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5A731E" w:rsidRDefault="00CA09B2">
      <w:pPr>
        <w:pStyle w:val="T1"/>
        <w:pBdr>
          <w:bottom w:val="single" w:sz="6" w:space="0" w:color="auto"/>
        </w:pBdr>
        <w:spacing w:after="240"/>
      </w:pPr>
      <w:r w:rsidRPr="005A731E">
        <w:t xml:space="preserve">IEEE </w:t>
      </w:r>
      <w:r w:rsidR="00B42BF7" w:rsidRPr="005A731E">
        <w:t>802ECSG</w:t>
      </w:r>
      <w:bookmarkStart w:id="0" w:name="_GoBack"/>
      <w:bookmarkEnd w:id="0"/>
      <w:r w:rsidRPr="005A731E">
        <w:br/>
      </w:r>
      <w:r w:rsidR="00A14FB2" w:rsidRPr="005A731E">
        <w:t>Privacy Recommendation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208"/>
        <w:gridCol w:w="3737"/>
        <w:gridCol w:w="1526"/>
        <w:gridCol w:w="1979"/>
      </w:tblGrid>
      <w:tr w:rsidR="00677695" w:rsidRPr="005A731E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:rsidR="0073571E" w:rsidRPr="005A731E" w:rsidRDefault="00E61AC2" w:rsidP="007F53F0">
            <w:pPr>
              <w:pStyle w:val="T2"/>
            </w:pPr>
            <w:r w:rsidRPr="005A731E">
              <w:t xml:space="preserve">Minutes of </w:t>
            </w:r>
            <w:r w:rsidR="00A14FB2" w:rsidRPr="005A731E">
              <w:t>EC Privacy Recommendation</w:t>
            </w:r>
            <w:r w:rsidRPr="005A731E">
              <w:t xml:space="preserve"> SG </w:t>
            </w:r>
            <w:r w:rsidR="001B6CCE" w:rsidRPr="005A731E">
              <w:t>Teleconference</w:t>
            </w:r>
            <w:r w:rsidRPr="005A731E">
              <w:t xml:space="preserve"> </w:t>
            </w:r>
            <w:r w:rsidR="0073571E" w:rsidRPr="005A731E">
              <w:br/>
            </w:r>
            <w:r w:rsidR="007F53F0">
              <w:t>June 3</w:t>
            </w:r>
            <w:r w:rsidR="007F53F0" w:rsidRPr="007F53F0">
              <w:rPr>
                <w:vertAlign w:val="superscript"/>
              </w:rPr>
              <w:t>rd</w:t>
            </w:r>
            <w:r w:rsidR="0073571E" w:rsidRPr="005A731E">
              <w:t>, 201</w:t>
            </w:r>
            <w:r w:rsidR="00177C74">
              <w:t>5</w:t>
            </w:r>
          </w:p>
        </w:tc>
      </w:tr>
      <w:tr w:rsidR="00677695" w:rsidRPr="005A731E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:rsidR="00677695" w:rsidRPr="005A731E" w:rsidRDefault="00677695" w:rsidP="004F5847">
            <w:pPr>
              <w:pStyle w:val="T2"/>
              <w:ind w:left="0"/>
              <w:rPr>
                <w:sz w:val="20"/>
              </w:rPr>
            </w:pPr>
          </w:p>
        </w:tc>
      </w:tr>
      <w:tr w:rsidR="00677695" w:rsidRPr="005A731E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:rsidR="00677695" w:rsidRPr="005A731E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731E">
              <w:rPr>
                <w:sz w:val="20"/>
              </w:rPr>
              <w:t>Author(s):</w:t>
            </w:r>
          </w:p>
        </w:tc>
      </w:tr>
      <w:tr w:rsidR="00677695" w:rsidRPr="005A731E" w:rsidTr="00595E2B">
        <w:trPr>
          <w:trHeight w:val="225"/>
          <w:jc w:val="center"/>
        </w:trPr>
        <w:tc>
          <w:tcPr>
            <w:tcW w:w="1354" w:type="dxa"/>
            <w:vAlign w:val="center"/>
          </w:tcPr>
          <w:p w:rsidR="00677695" w:rsidRPr="005A731E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731E">
              <w:rPr>
                <w:sz w:val="20"/>
              </w:rPr>
              <w:t>Name</w:t>
            </w:r>
          </w:p>
        </w:tc>
        <w:tc>
          <w:tcPr>
            <w:tcW w:w="1208" w:type="dxa"/>
            <w:vAlign w:val="center"/>
          </w:tcPr>
          <w:p w:rsidR="00677695" w:rsidRPr="005A731E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731E">
              <w:rPr>
                <w:sz w:val="20"/>
              </w:rPr>
              <w:t>Affiliation</w:t>
            </w:r>
          </w:p>
        </w:tc>
        <w:tc>
          <w:tcPr>
            <w:tcW w:w="3737" w:type="dxa"/>
            <w:vAlign w:val="center"/>
          </w:tcPr>
          <w:p w:rsidR="00677695" w:rsidRPr="005A731E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731E">
              <w:rPr>
                <w:sz w:val="20"/>
              </w:rPr>
              <w:t>Address</w:t>
            </w:r>
          </w:p>
        </w:tc>
        <w:tc>
          <w:tcPr>
            <w:tcW w:w="1526" w:type="dxa"/>
            <w:vAlign w:val="center"/>
          </w:tcPr>
          <w:p w:rsidR="00677695" w:rsidRPr="005A731E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731E">
              <w:rPr>
                <w:sz w:val="20"/>
              </w:rPr>
              <w:t>Phone</w:t>
            </w:r>
          </w:p>
        </w:tc>
        <w:tc>
          <w:tcPr>
            <w:tcW w:w="1979" w:type="dxa"/>
            <w:vAlign w:val="center"/>
          </w:tcPr>
          <w:p w:rsidR="00677695" w:rsidRPr="005A731E" w:rsidRDefault="0067769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A731E">
              <w:rPr>
                <w:sz w:val="20"/>
              </w:rPr>
              <w:t>email</w:t>
            </w:r>
          </w:p>
        </w:tc>
      </w:tr>
      <w:tr w:rsidR="00A14FB2" w:rsidRPr="005A731E" w:rsidTr="00595E2B">
        <w:trPr>
          <w:trHeight w:val="980"/>
          <w:jc w:val="center"/>
        </w:trPr>
        <w:tc>
          <w:tcPr>
            <w:tcW w:w="1354" w:type="dxa"/>
            <w:vAlign w:val="center"/>
          </w:tcPr>
          <w:p w:rsidR="00A14FB2" w:rsidRPr="005A731E" w:rsidRDefault="004F5847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Karen Randall</w:t>
            </w:r>
          </w:p>
        </w:tc>
        <w:tc>
          <w:tcPr>
            <w:tcW w:w="1208" w:type="dxa"/>
            <w:vAlign w:val="center"/>
          </w:tcPr>
          <w:p w:rsidR="00A14FB2" w:rsidRPr="005A731E" w:rsidRDefault="004F5847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Randall Consulting</w:t>
            </w:r>
          </w:p>
        </w:tc>
        <w:tc>
          <w:tcPr>
            <w:tcW w:w="3737" w:type="dxa"/>
            <w:vAlign w:val="center"/>
          </w:tcPr>
          <w:p w:rsidR="00662339" w:rsidRPr="005A731E" w:rsidRDefault="00662339" w:rsidP="00592A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A14FB2" w:rsidRPr="005A731E" w:rsidRDefault="00A14FB2" w:rsidP="006623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9" w:type="dxa"/>
            <w:vAlign w:val="center"/>
          </w:tcPr>
          <w:p w:rsidR="004F5847" w:rsidRPr="005A731E" w:rsidRDefault="00F47764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8" w:history="1">
              <w:r w:rsidR="004F5847" w:rsidRPr="004F5847">
                <w:rPr>
                  <w:rStyle w:val="Hyperlink"/>
                  <w:b w:val="0"/>
                  <w:sz w:val="20"/>
                </w:rPr>
                <w:t>karen@randall-consulting.com</w:t>
              </w:r>
            </w:hyperlink>
            <w:r w:rsidR="004F5847" w:rsidRPr="004F5847">
              <w:rPr>
                <w:b w:val="0"/>
                <w:sz w:val="20"/>
              </w:rPr>
              <w:t xml:space="preserve"> </w:t>
            </w:r>
          </w:p>
        </w:tc>
      </w:tr>
      <w:tr w:rsidR="00177C74" w:rsidRPr="005A731E" w:rsidTr="00595E2B">
        <w:trPr>
          <w:trHeight w:val="980"/>
          <w:jc w:val="center"/>
        </w:trPr>
        <w:tc>
          <w:tcPr>
            <w:tcW w:w="1354" w:type="dxa"/>
            <w:vAlign w:val="center"/>
          </w:tcPr>
          <w:p w:rsidR="00177C74" w:rsidRDefault="00177C74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Juan Carlos Zuniga</w:t>
            </w:r>
          </w:p>
        </w:tc>
        <w:tc>
          <w:tcPr>
            <w:tcW w:w="1208" w:type="dxa"/>
            <w:vAlign w:val="center"/>
          </w:tcPr>
          <w:p w:rsidR="00177C74" w:rsidRDefault="00177C74" w:rsidP="005C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3737" w:type="dxa"/>
            <w:vAlign w:val="center"/>
          </w:tcPr>
          <w:p w:rsidR="00177C74" w:rsidRPr="005A731E" w:rsidRDefault="00177C74" w:rsidP="00592A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177C74" w:rsidRPr="005A731E" w:rsidRDefault="00177C74" w:rsidP="006623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9" w:type="dxa"/>
            <w:vAlign w:val="center"/>
          </w:tcPr>
          <w:p w:rsidR="00177C74" w:rsidRPr="00177C74" w:rsidRDefault="00F47764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="00177C74" w:rsidRPr="00177C74">
                <w:rPr>
                  <w:rStyle w:val="Hyperlink"/>
                  <w:b w:val="0"/>
                  <w:sz w:val="20"/>
                </w:rPr>
                <w:t>j.c.zuniga@ieee.org</w:t>
              </w:r>
            </w:hyperlink>
            <w:r w:rsidR="00177C74" w:rsidRPr="00177C74">
              <w:rPr>
                <w:b w:val="0"/>
                <w:sz w:val="20"/>
              </w:rPr>
              <w:t xml:space="preserve"> </w:t>
            </w:r>
          </w:p>
        </w:tc>
      </w:tr>
    </w:tbl>
    <w:p w:rsidR="00CA09B2" w:rsidRPr="005A731E" w:rsidRDefault="00207E5E">
      <w:pPr>
        <w:pStyle w:val="T1"/>
        <w:spacing w:after="120"/>
        <w:rPr>
          <w:sz w:val="22"/>
        </w:rPr>
      </w:pPr>
      <w:r w:rsidRPr="005A731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E61C76" wp14:editId="04DEA5F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233805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D305FF" w:rsidP="00677695">
                            <w:pPr>
                              <w:jc w:val="both"/>
                            </w:pPr>
                            <w:r>
                              <w:t xml:space="preserve">Minutes of the EC </w:t>
                            </w:r>
                            <w:r w:rsidR="00A14FB2">
                              <w:t xml:space="preserve">Privacy Recommendation </w:t>
                            </w:r>
                            <w:r>
                              <w:t xml:space="preserve">SG </w:t>
                            </w:r>
                            <w:r w:rsidR="00072C09">
                              <w:t>teleconference</w:t>
                            </w:r>
                            <w:r w:rsidR="004030F4">
                              <w:t xml:space="preserve"> </w:t>
                            </w:r>
                            <w:r>
                              <w:t xml:space="preserve">on </w:t>
                            </w:r>
                            <w:r w:rsidR="00A14FB2">
                              <w:t>Wednesday</w:t>
                            </w:r>
                            <w:r w:rsidR="00090D21" w:rsidRPr="00090D21">
                              <w:t xml:space="preserve">, </w:t>
                            </w:r>
                            <w:r w:rsidR="007F53F0">
                              <w:t>June 3</w:t>
                            </w:r>
                            <w:r w:rsidR="007F53F0" w:rsidRPr="007F53F0">
                              <w:rPr>
                                <w:vertAlign w:val="superscript"/>
                              </w:rPr>
                              <w:t>rd</w:t>
                            </w:r>
                            <w:r w:rsidR="00090D21" w:rsidRPr="00090D21">
                              <w:t>, 201</w:t>
                            </w:r>
                            <w:r w:rsidR="00177C74">
                              <w:t>5</w:t>
                            </w:r>
                            <w:r w:rsidR="0046331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61C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qhhAIAABA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D305FF" w:rsidP="00677695">
                      <w:pPr>
                        <w:jc w:val="both"/>
                      </w:pPr>
                      <w:r>
                        <w:t xml:space="preserve">Minutes of the EC </w:t>
                      </w:r>
                      <w:r w:rsidR="00A14FB2">
                        <w:t xml:space="preserve">Privacy Recommendation </w:t>
                      </w:r>
                      <w:r>
                        <w:t xml:space="preserve">SG </w:t>
                      </w:r>
                      <w:r w:rsidR="00072C09">
                        <w:t>teleconference</w:t>
                      </w:r>
                      <w:r w:rsidR="004030F4">
                        <w:t xml:space="preserve"> </w:t>
                      </w:r>
                      <w:r>
                        <w:t xml:space="preserve">on </w:t>
                      </w:r>
                      <w:r w:rsidR="00A14FB2">
                        <w:t>Wednesday</w:t>
                      </w:r>
                      <w:r w:rsidR="00090D21" w:rsidRPr="00090D21">
                        <w:t xml:space="preserve">, </w:t>
                      </w:r>
                      <w:r w:rsidR="007F53F0">
                        <w:t>June 3</w:t>
                      </w:r>
                      <w:r w:rsidR="007F53F0" w:rsidRPr="007F53F0">
                        <w:rPr>
                          <w:vertAlign w:val="superscript"/>
                        </w:rPr>
                        <w:t>rd</w:t>
                      </w:r>
                      <w:r w:rsidR="00090D21" w:rsidRPr="00090D21">
                        <w:t>, 201</w:t>
                      </w:r>
                      <w:r w:rsidR="00177C74">
                        <w:t>5</w:t>
                      </w:r>
                      <w:r w:rsidR="0046331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458FF" w:rsidRPr="005A731E" w:rsidRDefault="00CA09B2" w:rsidP="00C458FF">
      <w:r w:rsidRPr="005A731E">
        <w:br w:type="page"/>
      </w:r>
      <w:bookmarkStart w:id="1" w:name="OLE_LINK4"/>
      <w:bookmarkStart w:id="2" w:name="OLE_LINK5"/>
    </w:p>
    <w:p w:rsidR="00A44453" w:rsidRPr="005A731E" w:rsidRDefault="00A44453" w:rsidP="00C458FF"/>
    <w:p w:rsidR="00C458FF" w:rsidRPr="005A731E" w:rsidRDefault="002B3D81" w:rsidP="00C458FF">
      <w:r w:rsidRPr="005A731E">
        <w:t xml:space="preserve">Chair: </w:t>
      </w:r>
      <w:r w:rsidR="00A14FB2" w:rsidRPr="005A731E">
        <w:t>Juan Carlos Zuniga</w:t>
      </w:r>
    </w:p>
    <w:p w:rsidR="00453012" w:rsidRPr="005A731E" w:rsidRDefault="00453012" w:rsidP="00C458FF">
      <w:r w:rsidRPr="005A731E">
        <w:t xml:space="preserve">Recording secretary: </w:t>
      </w:r>
      <w:r w:rsidR="004F5847">
        <w:t>Karen Randall</w:t>
      </w:r>
    </w:p>
    <w:p w:rsidR="00C458FF" w:rsidRPr="005A731E" w:rsidRDefault="00C458FF" w:rsidP="00C458FF"/>
    <w:p w:rsidR="00C458FF" w:rsidRPr="005A731E" w:rsidRDefault="00A53DFA" w:rsidP="00C458FF">
      <w:pPr>
        <w:rPr>
          <w:b/>
        </w:rPr>
      </w:pPr>
      <w:r w:rsidRPr="005A731E">
        <w:rPr>
          <w:b/>
        </w:rPr>
        <w:t>Call to order</w:t>
      </w:r>
    </w:p>
    <w:p w:rsidR="00A53DFA" w:rsidRPr="005A731E" w:rsidRDefault="00C458FF" w:rsidP="001F076A">
      <w:pPr>
        <w:pStyle w:val="ListParagraph"/>
        <w:numPr>
          <w:ilvl w:val="0"/>
          <w:numId w:val="1"/>
        </w:numPr>
      </w:pPr>
      <w:r w:rsidRPr="005A731E">
        <w:t xml:space="preserve">Meeting called to order on </w:t>
      </w:r>
      <w:r w:rsidR="002209F2" w:rsidRPr="005A731E">
        <w:t xml:space="preserve">at </w:t>
      </w:r>
      <w:r w:rsidR="001F076A" w:rsidRPr="005A731E">
        <w:t>10:</w:t>
      </w:r>
      <w:r w:rsidR="00595E2B">
        <w:t>0</w:t>
      </w:r>
      <w:r w:rsidR="00246C5A">
        <w:t>5</w:t>
      </w:r>
      <w:r w:rsidR="00234760">
        <w:t>am EDT</w:t>
      </w:r>
      <w:r w:rsidRPr="005A731E">
        <w:t xml:space="preserve">.  </w:t>
      </w:r>
    </w:p>
    <w:p w:rsidR="00FC00A9" w:rsidRDefault="00FC00A9" w:rsidP="00FC00A9">
      <w:pPr>
        <w:pStyle w:val="ListParagraph"/>
        <w:numPr>
          <w:ilvl w:val="0"/>
          <w:numId w:val="1"/>
        </w:numPr>
      </w:pPr>
      <w:r w:rsidRPr="005A731E">
        <w:t xml:space="preserve">The chair slides were posted: </w:t>
      </w:r>
    </w:p>
    <w:p w:rsidR="00246C5A" w:rsidRPr="005A731E" w:rsidRDefault="00F47764" w:rsidP="00FC00A9">
      <w:pPr>
        <w:pStyle w:val="ListParagraph"/>
        <w:numPr>
          <w:ilvl w:val="0"/>
          <w:numId w:val="1"/>
        </w:numPr>
      </w:pPr>
      <w:hyperlink r:id="rId10" w:history="1">
        <w:r w:rsidR="007F53F0">
          <w:rPr>
            <w:rStyle w:val="Hyperlink"/>
          </w:rPr>
          <w:t>https://mentor.ieee.org/privecsg/dcn/15/privecsg-15-0022</w:t>
        </w:r>
      </w:hyperlink>
      <w:r w:rsidR="00246C5A">
        <w:rPr>
          <w:rStyle w:val="Hyperlink"/>
        </w:rPr>
        <w:t xml:space="preserve"> </w:t>
      </w:r>
    </w:p>
    <w:p w:rsidR="00AA0F03" w:rsidRPr="005A731E" w:rsidRDefault="00AA0F03" w:rsidP="00AA0F03"/>
    <w:p w:rsidR="00F90BCC" w:rsidRPr="005A731E" w:rsidRDefault="00F90BCC" w:rsidP="00F90BCC">
      <w:pPr>
        <w:rPr>
          <w:b/>
        </w:rPr>
      </w:pPr>
      <w:r w:rsidRPr="005A731E">
        <w:rPr>
          <w:b/>
        </w:rPr>
        <w:t>IEEE WG Guidelines</w:t>
      </w:r>
    </w:p>
    <w:p w:rsidR="00F90BCC" w:rsidRPr="005A731E" w:rsidRDefault="00F90BCC" w:rsidP="00F90BCC">
      <w:pPr>
        <w:pStyle w:val="ListParagraph"/>
        <w:numPr>
          <w:ilvl w:val="0"/>
          <w:numId w:val="1"/>
        </w:numPr>
        <w:ind w:left="360"/>
      </w:pPr>
      <w:r w:rsidRPr="005A731E">
        <w:t>The chair read the IEEE guidelines and asked for declaration of Potentially Essential Patents.</w:t>
      </w:r>
    </w:p>
    <w:p w:rsidR="00B130FA" w:rsidRDefault="00F90BCC" w:rsidP="00F90BCC">
      <w:pPr>
        <w:pStyle w:val="ListParagraph"/>
        <w:numPr>
          <w:ilvl w:val="1"/>
          <w:numId w:val="1"/>
        </w:numPr>
        <w:ind w:left="1080"/>
      </w:pPr>
      <w:r w:rsidRPr="005A731E">
        <w:t>No IPR issues were brought up</w:t>
      </w:r>
    </w:p>
    <w:p w:rsidR="007F53F0" w:rsidRPr="005A731E" w:rsidRDefault="007F53F0" w:rsidP="007F53F0">
      <w:pPr>
        <w:pStyle w:val="ListParagraph"/>
        <w:numPr>
          <w:ilvl w:val="1"/>
          <w:numId w:val="1"/>
        </w:numPr>
      </w:pPr>
      <w:r w:rsidRPr="007F53F0">
        <w:t>Mick Seaman suggested that there is IEEE patent slide about pre-PAR discussions that should be shown. He will forward to JC. J</w:t>
      </w:r>
      <w:r>
        <w:t>C thought what he showed was the correct one for pre-PAR meetings.</w:t>
      </w:r>
    </w:p>
    <w:p w:rsidR="00F90BCC" w:rsidRPr="005A731E" w:rsidRDefault="00F90BCC">
      <w:pPr>
        <w:pStyle w:val="ListParagraph"/>
        <w:rPr>
          <w:b/>
        </w:rPr>
      </w:pPr>
    </w:p>
    <w:p w:rsidR="00A53DFA" w:rsidRPr="005A731E" w:rsidRDefault="00A53DFA" w:rsidP="00A53DFA">
      <w:pPr>
        <w:rPr>
          <w:b/>
        </w:rPr>
      </w:pPr>
      <w:r w:rsidRPr="005A731E">
        <w:rPr>
          <w:b/>
        </w:rPr>
        <w:t>Appointment of recording secretary</w:t>
      </w:r>
    </w:p>
    <w:p w:rsidR="00FC00A9" w:rsidRPr="005A731E" w:rsidRDefault="00FC00A9" w:rsidP="0039097A">
      <w:pPr>
        <w:pStyle w:val="ListParagraph"/>
        <w:numPr>
          <w:ilvl w:val="0"/>
          <w:numId w:val="1"/>
        </w:numPr>
      </w:pPr>
      <w:r w:rsidRPr="005A731E">
        <w:t>A ca</w:t>
      </w:r>
      <w:r w:rsidR="001703B7">
        <w:t xml:space="preserve">ll for an </w:t>
      </w:r>
      <w:r w:rsidRPr="005A731E">
        <w:t>EC SG Secretary was made, but no one volunteered for the position</w:t>
      </w:r>
    </w:p>
    <w:p w:rsidR="00A53DFA" w:rsidRPr="005A731E" w:rsidRDefault="00FC00A9" w:rsidP="0039097A">
      <w:pPr>
        <w:pStyle w:val="ListParagraph"/>
        <w:numPr>
          <w:ilvl w:val="0"/>
          <w:numId w:val="1"/>
        </w:numPr>
      </w:pPr>
      <w:r w:rsidRPr="005A731E">
        <w:t xml:space="preserve">Karen Randall </w:t>
      </w:r>
      <w:r w:rsidR="00FC2989" w:rsidRPr="005A731E">
        <w:t>volunteered to</w:t>
      </w:r>
      <w:r w:rsidR="00A53DFA" w:rsidRPr="005A731E">
        <w:t xml:space="preserve"> take notes</w:t>
      </w:r>
    </w:p>
    <w:p w:rsidR="00957E8C" w:rsidRPr="005A731E" w:rsidRDefault="00957E8C" w:rsidP="0039097A">
      <w:pPr>
        <w:pStyle w:val="ListParagraph"/>
        <w:numPr>
          <w:ilvl w:val="0"/>
          <w:numId w:val="1"/>
        </w:numPr>
      </w:pPr>
      <w:r w:rsidRPr="005A731E">
        <w:t>No one opposed to recording meeting for keeping minutes</w:t>
      </w:r>
    </w:p>
    <w:p w:rsidR="00A53DFA" w:rsidRPr="005A731E" w:rsidRDefault="00A53DFA" w:rsidP="00C458FF"/>
    <w:p w:rsidR="00A53DFA" w:rsidRPr="005A731E" w:rsidRDefault="00A53DFA" w:rsidP="00C458FF">
      <w:pPr>
        <w:rPr>
          <w:b/>
        </w:rPr>
      </w:pPr>
      <w:r w:rsidRPr="005A731E">
        <w:rPr>
          <w:b/>
        </w:rPr>
        <w:t xml:space="preserve">Roll </w:t>
      </w:r>
      <w:r w:rsidR="00957E8C" w:rsidRPr="005A731E">
        <w:rPr>
          <w:b/>
        </w:rPr>
        <w:t>c</w:t>
      </w:r>
      <w:r w:rsidRPr="005A731E">
        <w:rPr>
          <w:b/>
        </w:rPr>
        <w:t>all</w:t>
      </w:r>
    </w:p>
    <w:p w:rsidR="0035128A" w:rsidRPr="005A731E" w:rsidRDefault="0035128A" w:rsidP="00C458FF">
      <w:pPr>
        <w:rPr>
          <w:b/>
        </w:rPr>
      </w:pPr>
    </w:p>
    <w:tbl>
      <w:tblPr>
        <w:tblStyle w:val="TableGrid"/>
        <w:tblW w:w="2837" w:type="dxa"/>
        <w:tblInd w:w="340" w:type="dxa"/>
        <w:tblLook w:val="04A0" w:firstRow="1" w:lastRow="0" w:firstColumn="1" w:lastColumn="0" w:noHBand="0" w:noVBand="1"/>
      </w:tblPr>
      <w:tblGrid>
        <w:gridCol w:w="2837"/>
      </w:tblGrid>
      <w:tr w:rsidR="007F53F0" w:rsidRPr="005A731E" w:rsidTr="007F53F0">
        <w:trPr>
          <w:trHeight w:val="182"/>
        </w:trPr>
        <w:tc>
          <w:tcPr>
            <w:tcW w:w="2837" w:type="dxa"/>
            <w:hideMark/>
          </w:tcPr>
          <w:p w:rsidR="007F53F0" w:rsidRPr="005A731E" w:rsidRDefault="007F53F0" w:rsidP="00A53DFA">
            <w:r w:rsidRPr="005A731E">
              <w:rPr>
                <w:b/>
                <w:bCs/>
              </w:rPr>
              <w:t xml:space="preserve">Name </w:t>
            </w:r>
          </w:p>
        </w:tc>
      </w:tr>
      <w:tr w:rsidR="007F53F0" w:rsidRPr="005A731E" w:rsidTr="007F53F0">
        <w:trPr>
          <w:trHeight w:val="273"/>
        </w:trPr>
        <w:tc>
          <w:tcPr>
            <w:tcW w:w="2837" w:type="dxa"/>
            <w:hideMark/>
          </w:tcPr>
          <w:p w:rsidR="007F53F0" w:rsidRPr="005A731E" w:rsidRDefault="007F53F0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GB"/>
              </w:rPr>
            </w:pPr>
            <w:r w:rsidRPr="005A731E">
              <w:rPr>
                <w:bCs/>
                <w:color w:val="000000" w:themeColor="text1"/>
                <w:kern w:val="24"/>
                <w:sz w:val="22"/>
                <w:szCs w:val="22"/>
                <w:lang w:val="en-GB"/>
              </w:rPr>
              <w:t>Juan Carlos Zuniga (Chair)</w:t>
            </w:r>
          </w:p>
        </w:tc>
      </w:tr>
      <w:tr w:rsidR="007F53F0" w:rsidRPr="005A731E" w:rsidTr="007F53F0">
        <w:trPr>
          <w:trHeight w:val="237"/>
        </w:trPr>
        <w:tc>
          <w:tcPr>
            <w:tcW w:w="2837" w:type="dxa"/>
          </w:tcPr>
          <w:p w:rsidR="007F53F0" w:rsidRPr="005A731E" w:rsidRDefault="007F53F0" w:rsidP="007F53F0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Dan Romascanu</w:t>
            </w:r>
          </w:p>
        </w:tc>
      </w:tr>
      <w:tr w:rsidR="007F53F0" w:rsidRPr="005A731E" w:rsidTr="007F53F0">
        <w:trPr>
          <w:trHeight w:val="188"/>
        </w:trPr>
        <w:tc>
          <w:tcPr>
            <w:tcW w:w="2837" w:type="dxa"/>
          </w:tcPr>
          <w:p w:rsidR="007F53F0" w:rsidRPr="005A731E" w:rsidRDefault="007F53F0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Lily Chen</w:t>
            </w:r>
          </w:p>
        </w:tc>
      </w:tr>
      <w:tr w:rsidR="007F53F0" w:rsidRPr="005A731E" w:rsidTr="007F53F0">
        <w:trPr>
          <w:trHeight w:val="188"/>
        </w:trPr>
        <w:tc>
          <w:tcPr>
            <w:tcW w:w="2837" w:type="dxa"/>
            <w:hideMark/>
          </w:tcPr>
          <w:p w:rsidR="007F53F0" w:rsidRPr="005A731E" w:rsidRDefault="007F53F0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kern w:val="24"/>
                <w:sz w:val="22"/>
                <w:szCs w:val="22"/>
                <w:lang w:val="en-GB"/>
              </w:rPr>
              <w:t>Carlos Bernardos</w:t>
            </w:r>
          </w:p>
        </w:tc>
      </w:tr>
      <w:tr w:rsidR="007F53F0" w:rsidRPr="005A731E" w:rsidTr="007F53F0">
        <w:trPr>
          <w:trHeight w:val="188"/>
        </w:trPr>
        <w:tc>
          <w:tcPr>
            <w:tcW w:w="2837" w:type="dxa"/>
          </w:tcPr>
          <w:p w:rsidR="007F53F0" w:rsidRPr="005A731E" w:rsidRDefault="007F53F0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Soo Bum Lee</w:t>
            </w:r>
          </w:p>
        </w:tc>
      </w:tr>
      <w:tr w:rsidR="007F53F0" w:rsidRPr="005A731E" w:rsidTr="007F53F0">
        <w:trPr>
          <w:trHeight w:val="188"/>
        </w:trPr>
        <w:tc>
          <w:tcPr>
            <w:tcW w:w="2837" w:type="dxa"/>
          </w:tcPr>
          <w:p w:rsidR="007F53F0" w:rsidRPr="005A731E" w:rsidRDefault="007F53F0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kern w:val="24"/>
                <w:sz w:val="22"/>
                <w:szCs w:val="22"/>
                <w:lang w:val="en-GB"/>
              </w:rPr>
              <w:t>Mick Seaman</w:t>
            </w:r>
          </w:p>
        </w:tc>
      </w:tr>
      <w:tr w:rsidR="007F53F0" w:rsidRPr="005A731E" w:rsidTr="007F53F0">
        <w:trPr>
          <w:trHeight w:val="188"/>
        </w:trPr>
        <w:tc>
          <w:tcPr>
            <w:tcW w:w="2837" w:type="dxa"/>
          </w:tcPr>
          <w:p w:rsidR="007F53F0" w:rsidRPr="005A731E" w:rsidRDefault="007F53F0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GB"/>
              </w:rPr>
            </w:pPr>
            <w:r w:rsidRPr="005A731E">
              <w:rPr>
                <w:bCs/>
                <w:color w:val="000000" w:themeColor="text1"/>
                <w:kern w:val="24"/>
                <w:sz w:val="22"/>
                <w:szCs w:val="22"/>
                <w:lang w:val="en-GB"/>
              </w:rPr>
              <w:t>Piers O’Hanlon</w:t>
            </w:r>
          </w:p>
        </w:tc>
      </w:tr>
      <w:tr w:rsidR="007F53F0" w:rsidRPr="005A731E" w:rsidTr="007F53F0">
        <w:trPr>
          <w:trHeight w:val="188"/>
        </w:trPr>
        <w:tc>
          <w:tcPr>
            <w:tcW w:w="2837" w:type="dxa"/>
          </w:tcPr>
          <w:p w:rsidR="007F53F0" w:rsidRPr="005A731E" w:rsidRDefault="007F53F0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GB"/>
              </w:rPr>
            </w:pPr>
            <w:r w:rsidRPr="005A731E">
              <w:rPr>
                <w:color w:val="000000" w:themeColor="text1"/>
                <w:kern w:val="24"/>
                <w:sz w:val="22"/>
                <w:szCs w:val="22"/>
                <w:lang w:val="en-GB"/>
              </w:rPr>
              <w:t>Karen Randall</w:t>
            </w:r>
          </w:p>
        </w:tc>
      </w:tr>
      <w:tr w:rsidR="007F53F0" w:rsidRPr="005A731E" w:rsidTr="007F53F0">
        <w:trPr>
          <w:trHeight w:val="188"/>
        </w:trPr>
        <w:tc>
          <w:tcPr>
            <w:tcW w:w="2837" w:type="dxa"/>
          </w:tcPr>
          <w:p w:rsidR="007F53F0" w:rsidRPr="005A731E" w:rsidRDefault="007F53F0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kern w:val="24"/>
                <w:sz w:val="22"/>
                <w:szCs w:val="22"/>
                <w:lang w:val="en-GB"/>
              </w:rPr>
              <w:t>Peter Yee</w:t>
            </w:r>
          </w:p>
        </w:tc>
      </w:tr>
    </w:tbl>
    <w:p w:rsidR="00A53DFA" w:rsidRDefault="00A53DFA" w:rsidP="00C458FF"/>
    <w:p w:rsidR="00E33EB2" w:rsidRPr="00E33EB2" w:rsidRDefault="00E33EB2" w:rsidP="00C458FF">
      <w:pPr>
        <w:rPr>
          <w:lang w:val="es-MX"/>
        </w:rPr>
      </w:pPr>
    </w:p>
    <w:p w:rsidR="00A53DFA" w:rsidRPr="005A731E" w:rsidRDefault="00A53DFA" w:rsidP="00C458FF">
      <w:pPr>
        <w:rPr>
          <w:b/>
        </w:rPr>
      </w:pPr>
      <w:r w:rsidRPr="005A731E">
        <w:rPr>
          <w:b/>
        </w:rPr>
        <w:t>Agenda</w:t>
      </w:r>
    </w:p>
    <w:bookmarkEnd w:id="1"/>
    <w:bookmarkEnd w:id="2"/>
    <w:p w:rsidR="00246C5A" w:rsidRPr="00246C5A" w:rsidRDefault="00246C5A" w:rsidP="00246C5A">
      <w:pPr>
        <w:numPr>
          <w:ilvl w:val="0"/>
          <w:numId w:val="23"/>
        </w:numPr>
      </w:pPr>
      <w:r w:rsidRPr="00246C5A">
        <w:t>Group’s updates</w:t>
      </w:r>
    </w:p>
    <w:p w:rsidR="00246C5A" w:rsidRPr="00246C5A" w:rsidRDefault="00246C5A" w:rsidP="00246C5A">
      <w:pPr>
        <w:numPr>
          <w:ilvl w:val="1"/>
          <w:numId w:val="23"/>
        </w:numPr>
      </w:pPr>
      <w:r w:rsidRPr="00246C5A">
        <w:t>Privacy EC SG PAR/CSD</w:t>
      </w:r>
    </w:p>
    <w:p w:rsidR="00246C5A" w:rsidRPr="00246C5A" w:rsidRDefault="00246C5A" w:rsidP="00246C5A">
      <w:pPr>
        <w:numPr>
          <w:ilvl w:val="1"/>
          <w:numId w:val="23"/>
        </w:numPr>
      </w:pPr>
      <w:r w:rsidRPr="00246C5A">
        <w:t>IEEE802/IETF MAC Privacy Trials</w:t>
      </w:r>
    </w:p>
    <w:p w:rsidR="00246C5A" w:rsidRPr="00246C5A" w:rsidRDefault="00246C5A" w:rsidP="00246C5A">
      <w:pPr>
        <w:numPr>
          <w:ilvl w:val="0"/>
          <w:numId w:val="23"/>
        </w:numPr>
      </w:pPr>
      <w:r w:rsidRPr="00246C5A">
        <w:t>Technical Topics</w:t>
      </w:r>
    </w:p>
    <w:p w:rsidR="00246C5A" w:rsidRPr="00246C5A" w:rsidRDefault="00246C5A" w:rsidP="00246C5A">
      <w:pPr>
        <w:numPr>
          <w:ilvl w:val="1"/>
          <w:numId w:val="23"/>
        </w:numPr>
      </w:pPr>
      <w:r w:rsidRPr="00246C5A">
        <w:t xml:space="preserve">Threat Model for Privacy at Link Layer </w:t>
      </w:r>
    </w:p>
    <w:p w:rsidR="00246C5A" w:rsidRPr="00246C5A" w:rsidRDefault="00246C5A" w:rsidP="00246C5A">
      <w:pPr>
        <w:numPr>
          <w:ilvl w:val="2"/>
          <w:numId w:val="23"/>
        </w:numPr>
      </w:pPr>
      <w:r w:rsidRPr="00246C5A">
        <w:t>IETF IAB Confidentiality Threat Model and Problem Statement</w:t>
      </w:r>
    </w:p>
    <w:p w:rsidR="00246C5A" w:rsidRPr="00246C5A" w:rsidRDefault="00246C5A" w:rsidP="00246C5A">
      <w:pPr>
        <w:numPr>
          <w:ilvl w:val="1"/>
          <w:numId w:val="23"/>
        </w:numPr>
      </w:pPr>
      <w:r w:rsidRPr="00246C5A">
        <w:t>Privacy Issues at Link Layer</w:t>
      </w:r>
    </w:p>
    <w:p w:rsidR="00246C5A" w:rsidRPr="00246C5A" w:rsidRDefault="00246C5A" w:rsidP="00246C5A">
      <w:pPr>
        <w:numPr>
          <w:ilvl w:val="1"/>
          <w:numId w:val="23"/>
        </w:numPr>
      </w:pPr>
      <w:r w:rsidRPr="00246C5A">
        <w:t>Proposals regarding functionalities in IEEE 802 protocols to improve Privacy</w:t>
      </w:r>
    </w:p>
    <w:p w:rsidR="00246C5A" w:rsidRPr="00246C5A" w:rsidRDefault="00246C5A" w:rsidP="00246C5A">
      <w:pPr>
        <w:numPr>
          <w:ilvl w:val="1"/>
          <w:numId w:val="23"/>
        </w:numPr>
      </w:pPr>
      <w:r w:rsidRPr="00246C5A">
        <w:t>Proposals regarding measuring levels of Privacy on Internet protocols</w:t>
      </w:r>
    </w:p>
    <w:p w:rsidR="00246C5A" w:rsidRPr="00246C5A" w:rsidRDefault="00246C5A" w:rsidP="00246C5A">
      <w:pPr>
        <w:numPr>
          <w:ilvl w:val="1"/>
          <w:numId w:val="23"/>
        </w:numPr>
      </w:pPr>
      <w:r w:rsidRPr="00246C5A">
        <w:t>Implications of MAC address changes</w:t>
      </w:r>
    </w:p>
    <w:p w:rsidR="00246C5A" w:rsidRPr="00246C5A" w:rsidRDefault="00246C5A" w:rsidP="00246C5A">
      <w:pPr>
        <w:numPr>
          <w:ilvl w:val="1"/>
          <w:numId w:val="23"/>
        </w:numPr>
      </w:pPr>
      <w:r w:rsidRPr="00246C5A">
        <w:t>Other</w:t>
      </w:r>
    </w:p>
    <w:p w:rsidR="00246C5A" w:rsidRPr="00246C5A" w:rsidRDefault="00246C5A" w:rsidP="00246C5A">
      <w:pPr>
        <w:numPr>
          <w:ilvl w:val="0"/>
          <w:numId w:val="23"/>
        </w:numPr>
      </w:pPr>
      <w:r w:rsidRPr="00246C5A">
        <w:t>Next Steps</w:t>
      </w:r>
    </w:p>
    <w:p w:rsidR="00EE787C" w:rsidRDefault="00EE787C" w:rsidP="00EE787C">
      <w:pPr>
        <w:rPr>
          <w:lang w:val="en-US"/>
        </w:rPr>
      </w:pPr>
    </w:p>
    <w:p w:rsidR="00EE787C" w:rsidRPr="00BF3050" w:rsidRDefault="00EE787C" w:rsidP="00EE787C">
      <w:r>
        <w:t>A</w:t>
      </w:r>
      <w:r w:rsidRPr="00BF3050">
        <w:t xml:space="preserve">genda reviewed and approved no changes. </w:t>
      </w:r>
    </w:p>
    <w:p w:rsidR="00EE787C" w:rsidRDefault="00EE787C" w:rsidP="00EE787C"/>
    <w:p w:rsidR="00EE787C" w:rsidRPr="00EE787C" w:rsidRDefault="00EE787C" w:rsidP="00EE787C">
      <w:pPr>
        <w:rPr>
          <w:b/>
        </w:rPr>
      </w:pPr>
      <w:r w:rsidRPr="00EE787C">
        <w:rPr>
          <w:b/>
        </w:rPr>
        <w:t>Reports</w:t>
      </w:r>
    </w:p>
    <w:p w:rsidR="00EE787C" w:rsidRDefault="00EE787C" w:rsidP="00EE787C"/>
    <w:p w:rsidR="00EE787C" w:rsidRPr="00FD39F7" w:rsidRDefault="00FD39F7" w:rsidP="00FD39F7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lastRenderedPageBreak/>
        <w:t>Privacy EC SG PAR/CSD</w:t>
      </w:r>
    </w:p>
    <w:p w:rsidR="00EE787C" w:rsidRPr="00BF3050" w:rsidRDefault="00EE787C" w:rsidP="00EE787C"/>
    <w:p w:rsidR="007F53F0" w:rsidRDefault="007F53F0" w:rsidP="007F53F0">
      <w:pPr>
        <w:pStyle w:val="ListParagraph"/>
        <w:numPr>
          <w:ilvl w:val="1"/>
          <w:numId w:val="22"/>
        </w:numPr>
        <w:rPr>
          <w:bCs/>
        </w:rPr>
      </w:pPr>
      <w:r>
        <w:t>The main focus of this meeting will be to finalize the Privacy PAR and CSD since the deadline for pre-circulation prior to the July Plenary meeting is next week.  There are some comments submitted by Christine Runnegar (Internet Society) to be reviewed.  An u</w:t>
      </w:r>
      <w:r w:rsidRPr="008D2BFA">
        <w:t xml:space="preserve">pdated version of PAR and CSD is available at </w:t>
      </w:r>
      <w:hyperlink r:id="rId11" w:history="1">
        <w:r w:rsidRPr="007F53F0">
          <w:rPr>
            <w:rStyle w:val="Hyperlink"/>
            <w:bCs/>
          </w:rPr>
          <w:t>https://</w:t>
        </w:r>
      </w:hyperlink>
      <w:hyperlink r:id="rId12" w:history="1">
        <w:r w:rsidRPr="007F53F0">
          <w:rPr>
            <w:rStyle w:val="Hyperlink"/>
            <w:bCs/>
          </w:rPr>
          <w:t>mentor.ieee.org/privecsg/dcn/15/privecsg-15-0004-03-0000-privacy-recommendation-par-csd-proposal.pptx</w:t>
        </w:r>
      </w:hyperlink>
      <w:r w:rsidRPr="007F53F0">
        <w:rPr>
          <w:bCs/>
        </w:rPr>
        <w:t>.</w:t>
      </w:r>
    </w:p>
    <w:p w:rsidR="007F53F0" w:rsidRPr="007F53F0" w:rsidRDefault="007F53F0" w:rsidP="007F53F0">
      <w:pPr>
        <w:pStyle w:val="ListParagraph"/>
        <w:ind w:left="1440"/>
        <w:rPr>
          <w:bCs/>
        </w:rPr>
      </w:pP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>SCOPE and PURPOSE (see slides 5 and 6)</w:t>
      </w: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 xml:space="preserve">Most of the comments received were about who the audience would be: should it be protocol developers, standards developers, implementers, or others. It was decided at the meeting in Berlin to restrict audience to standards developers. </w:t>
      </w: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 xml:space="preserve">Looking at PURPOSE on slide 6: </w:t>
      </w: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 xml:space="preserve">Mick – prefers the second option; thinks it’s broader and more useful. </w:t>
      </w: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 xml:space="preserve">Piers – first option is more specific about who it is aimed at; includes concept of protection from surveillance. </w:t>
      </w: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 xml:space="preserve">Mick – more potential attackers than just government security agencies; other attackers are out there. </w:t>
      </w:r>
    </w:p>
    <w:p w:rsidR="007F53F0" w:rsidRDefault="007F53F0" w:rsidP="007F53F0">
      <w:pPr>
        <w:pStyle w:val="ListParagraph"/>
        <w:numPr>
          <w:ilvl w:val="1"/>
          <w:numId w:val="22"/>
        </w:numPr>
      </w:pPr>
      <w:proofErr w:type="gramStart"/>
      <w:r>
        <w:t>there</w:t>
      </w:r>
      <w:proofErr w:type="gramEnd"/>
      <w:r>
        <w:t xml:space="preserve"> was a comment that it may be important to mention the threat model since that may be one of the first deliverables. </w:t>
      </w:r>
    </w:p>
    <w:p w:rsidR="007F53F0" w:rsidRDefault="007F53F0" w:rsidP="007F53F0">
      <w:pPr>
        <w:pStyle w:val="ListParagraph"/>
        <w:numPr>
          <w:ilvl w:val="1"/>
          <w:numId w:val="22"/>
        </w:numPr>
      </w:pPr>
      <w:proofErr w:type="gramStart"/>
      <w:r>
        <w:t>overall</w:t>
      </w:r>
      <w:proofErr w:type="gramEnd"/>
      <w:r>
        <w:t xml:space="preserve"> preference for option 2. </w:t>
      </w:r>
    </w:p>
    <w:p w:rsidR="007F53F0" w:rsidRDefault="007F53F0" w:rsidP="007F53F0">
      <w:pPr>
        <w:pStyle w:val="ListParagraph"/>
        <w:ind w:left="1440"/>
      </w:pP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>NEED (see slide 7)</w:t>
      </w: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>recommend to add “threats to” before “Internet privacy”</w:t>
      </w:r>
    </w:p>
    <w:p w:rsidR="007F53F0" w:rsidRDefault="007F53F0" w:rsidP="007F53F0">
      <w:pPr>
        <w:pStyle w:val="ListParagraph"/>
        <w:numPr>
          <w:ilvl w:val="1"/>
          <w:numId w:val="22"/>
        </w:numPr>
      </w:pPr>
      <w:proofErr w:type="gramStart"/>
      <w:r>
        <w:t>current</w:t>
      </w:r>
      <w:proofErr w:type="gramEnd"/>
      <w:r>
        <w:t xml:space="preserve"> wording makes it sound like work is being initiated because of noise/press/</w:t>
      </w:r>
      <w:proofErr w:type="spellStart"/>
      <w:r>
        <w:t>etc</w:t>
      </w:r>
      <w:proofErr w:type="spellEnd"/>
      <w:r>
        <w:t xml:space="preserve"> about the issues. The fact that there is talk doesn’t necessarily focus the need. </w:t>
      </w: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>And these threats have been identified by whom/where? Could add reference/note to IETF/IAB threat model.</w:t>
      </w: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 xml:space="preserve">Mick suggested that the NEED could simply start with: </w:t>
      </w: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>“IEEE 802 technologies play a major role in internet connectivity yet have the potential to disclose their users’ private information….”</w:t>
      </w:r>
    </w:p>
    <w:p w:rsidR="007F53F0" w:rsidRDefault="007F53F0" w:rsidP="007F53F0">
      <w:pPr>
        <w:pStyle w:val="ListParagraph"/>
        <w:ind w:left="1440"/>
      </w:pP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 xml:space="preserve">Dan R – should we say anything about consistency here? </w:t>
      </w: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 xml:space="preserve">“A recommended practice to promote a consistent approach by IEEE protocol developers to mitigate…” </w:t>
      </w:r>
    </w:p>
    <w:p w:rsidR="007F53F0" w:rsidRDefault="007F53F0" w:rsidP="007F53F0">
      <w:pPr>
        <w:pStyle w:val="ListParagraph"/>
        <w:ind w:left="1440"/>
      </w:pP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>MANAGED OBJECTS (slide 10)</w:t>
      </w: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 xml:space="preserve">Dan – why does this say that it will not specify a management architecture? </w:t>
      </w: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 xml:space="preserve">Piers – this is just a threat model right now; not a solution. </w:t>
      </w:r>
    </w:p>
    <w:p w:rsidR="007F53F0" w:rsidRDefault="007F53F0" w:rsidP="007F53F0">
      <w:pPr>
        <w:pStyle w:val="ListParagraph"/>
        <w:numPr>
          <w:ilvl w:val="1"/>
          <w:numId w:val="22"/>
        </w:numPr>
      </w:pPr>
      <w:proofErr w:type="gramStart"/>
      <w:r>
        <w:t>overall</w:t>
      </w:r>
      <w:proofErr w:type="gramEnd"/>
      <w:r>
        <w:t xml:space="preserve"> agreement to say it doesn’t specify any managed objects. </w:t>
      </w:r>
    </w:p>
    <w:p w:rsidR="007F53F0" w:rsidRDefault="007F53F0" w:rsidP="007F53F0">
      <w:pPr>
        <w:pStyle w:val="ListParagraph"/>
        <w:numPr>
          <w:ilvl w:val="1"/>
          <w:numId w:val="22"/>
        </w:numPr>
      </w:pP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 xml:space="preserve">JC will upload the revised version for all to review. </w:t>
      </w:r>
    </w:p>
    <w:p w:rsidR="007F53F0" w:rsidRDefault="007F53F0" w:rsidP="007F53F0">
      <w:pPr>
        <w:pStyle w:val="ListParagraph"/>
        <w:numPr>
          <w:ilvl w:val="1"/>
          <w:numId w:val="22"/>
        </w:numPr>
      </w:pP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 xml:space="preserve">JC asked if anyone on the call objected to pre-circulating the PAR and CSD for consideration at the July Plenary meeting. There were no objections. </w:t>
      </w:r>
    </w:p>
    <w:p w:rsidR="007F53F0" w:rsidRDefault="007F53F0" w:rsidP="007F53F0">
      <w:pPr>
        <w:pStyle w:val="ListParagraph"/>
        <w:ind w:left="1440"/>
      </w:pPr>
      <w:r>
        <w:t xml:space="preserve"> </w:t>
      </w: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 xml:space="preserve">There was general agreement on the text for the proposed PAR/CSD, so it was decided that there is no need for the conference call on 10 June. We will still have the next conference call on 1 July. The topics for discussion on that call will include </w:t>
      </w:r>
    </w:p>
    <w:p w:rsidR="007F53F0" w:rsidRDefault="007F53F0" w:rsidP="007F53F0">
      <w:pPr>
        <w:pStyle w:val="ListParagraph"/>
        <w:numPr>
          <w:ilvl w:val="2"/>
          <w:numId w:val="22"/>
        </w:numPr>
      </w:pPr>
      <w:r>
        <w:t xml:space="preserve">updated results from the MAC randomization experiments and </w:t>
      </w:r>
    </w:p>
    <w:p w:rsidR="007F53F0" w:rsidRDefault="007F53F0" w:rsidP="007F53F0">
      <w:pPr>
        <w:pStyle w:val="ListParagraph"/>
        <w:numPr>
          <w:ilvl w:val="2"/>
          <w:numId w:val="22"/>
        </w:numPr>
      </w:pPr>
      <w:proofErr w:type="gramStart"/>
      <w:r>
        <w:t>the</w:t>
      </w:r>
      <w:proofErr w:type="gramEnd"/>
      <w:r>
        <w:t xml:space="preserve"> IAB threat model.  </w:t>
      </w:r>
    </w:p>
    <w:p w:rsidR="007F53F0" w:rsidRDefault="007F53F0" w:rsidP="007F53F0">
      <w:pPr>
        <w:pStyle w:val="ListParagraph"/>
        <w:ind w:left="1440"/>
      </w:pPr>
    </w:p>
    <w:p w:rsidR="007F53F0" w:rsidRPr="007550EA" w:rsidRDefault="007F53F0" w:rsidP="007F53F0">
      <w:pPr>
        <w:rPr>
          <w:rStyle w:val="Hyperlink"/>
          <w:color w:val="auto"/>
          <w:u w:val="none"/>
        </w:rPr>
      </w:pPr>
    </w:p>
    <w:p w:rsidR="007F53F0" w:rsidRDefault="007F53F0" w:rsidP="007F53F0">
      <w:pPr>
        <w:pStyle w:val="ListParagraph"/>
        <w:numPr>
          <w:ilvl w:val="0"/>
          <w:numId w:val="22"/>
        </w:numPr>
        <w:rPr>
          <w:b/>
        </w:rPr>
      </w:pPr>
      <w:r w:rsidRPr="007550EA">
        <w:rPr>
          <w:b/>
        </w:rPr>
        <w:lastRenderedPageBreak/>
        <w:t>Next Steps</w:t>
      </w:r>
    </w:p>
    <w:p w:rsidR="007F53F0" w:rsidRPr="007F53F0" w:rsidRDefault="007F53F0" w:rsidP="007F53F0">
      <w:pPr>
        <w:ind w:left="720"/>
        <w:rPr>
          <w:b/>
        </w:rPr>
      </w:pPr>
    </w:p>
    <w:p w:rsidR="007F53F0" w:rsidRDefault="007F53F0" w:rsidP="007F53F0">
      <w:pPr>
        <w:pStyle w:val="ListParagraph"/>
        <w:numPr>
          <w:ilvl w:val="1"/>
          <w:numId w:val="22"/>
        </w:numPr>
      </w:pPr>
      <w:r>
        <w:t xml:space="preserve">Meeting times for Privacy EC SG at the July Plenary in Waikoloa are anticipated to be Tuesday night, Wednesday noon, and Thursday morning. </w:t>
      </w:r>
    </w:p>
    <w:p w:rsidR="007F53F0" w:rsidRDefault="007F53F0" w:rsidP="007F53F0">
      <w:pPr>
        <w:pStyle w:val="ListParagraph"/>
        <w:ind w:left="1440"/>
      </w:pPr>
    </w:p>
    <w:p w:rsidR="007F53F0" w:rsidRPr="00FD39F7" w:rsidRDefault="007F53F0" w:rsidP="007F53F0">
      <w:pPr>
        <w:pStyle w:val="ListParagraph"/>
        <w:numPr>
          <w:ilvl w:val="0"/>
          <w:numId w:val="22"/>
        </w:numPr>
        <w:rPr>
          <w:b/>
        </w:rPr>
      </w:pPr>
      <w:r w:rsidRPr="00FD39F7">
        <w:rPr>
          <w:b/>
        </w:rPr>
        <w:t>Adjournment</w:t>
      </w:r>
    </w:p>
    <w:p w:rsidR="007F53F0" w:rsidRDefault="007F53F0" w:rsidP="007F53F0">
      <w:pPr>
        <w:pStyle w:val="ListParagraph"/>
        <w:ind w:left="1440"/>
      </w:pPr>
    </w:p>
    <w:p w:rsidR="00246C5A" w:rsidRDefault="007F53F0" w:rsidP="007F53F0">
      <w:pPr>
        <w:pStyle w:val="ListParagraph"/>
        <w:numPr>
          <w:ilvl w:val="1"/>
          <w:numId w:val="22"/>
        </w:numPr>
      </w:pPr>
      <w:r>
        <w:t>The meeting adjourned at 11:03amET.</w:t>
      </w:r>
    </w:p>
    <w:sectPr w:rsidR="00246C5A" w:rsidSect="00227464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764" w:rsidRDefault="00F47764">
      <w:r>
        <w:separator/>
      </w:r>
    </w:p>
  </w:endnote>
  <w:endnote w:type="continuationSeparator" w:id="0">
    <w:p w:rsidR="00F47764" w:rsidRDefault="00F4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Pr="004030F4" w:rsidRDefault="00F47764">
    <w:pPr>
      <w:pStyle w:val="Footer"/>
      <w:tabs>
        <w:tab w:val="clear" w:pos="6480"/>
        <w:tab w:val="center" w:pos="4680"/>
        <w:tab w:val="right" w:pos="9360"/>
      </w:tabs>
      <w:rPr>
        <w:sz w:val="18"/>
        <w:lang w:val="es-MX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0B2275" w:rsidRPr="004030F4">
      <w:rPr>
        <w:lang w:val="es-MX"/>
      </w:rPr>
      <w:t>Minutes</w:t>
    </w:r>
    <w:r>
      <w:rPr>
        <w:lang w:val="es-MX"/>
      </w:rPr>
      <w:fldChar w:fldCharType="end"/>
    </w:r>
    <w:r w:rsidR="00820D61" w:rsidRPr="004030F4">
      <w:rPr>
        <w:lang w:val="es-MX"/>
      </w:rPr>
      <w:tab/>
      <w:t>P</w:t>
    </w:r>
    <w:r w:rsidR="0029020B" w:rsidRPr="004030F4">
      <w:rPr>
        <w:lang w:val="es-MX"/>
      </w:rPr>
      <w:t xml:space="preserve">age </w:t>
    </w:r>
    <w:r w:rsidR="002B70DD">
      <w:fldChar w:fldCharType="begin"/>
    </w:r>
    <w:r w:rsidR="0029020B" w:rsidRPr="004030F4">
      <w:rPr>
        <w:lang w:val="es-MX"/>
      </w:rPr>
      <w:instrText xml:space="preserve">page </w:instrText>
    </w:r>
    <w:r w:rsidR="002B70DD">
      <w:fldChar w:fldCharType="separate"/>
    </w:r>
    <w:r w:rsidR="00EA45E3">
      <w:rPr>
        <w:noProof/>
        <w:lang w:val="es-MX"/>
      </w:rPr>
      <w:t>4</w:t>
    </w:r>
    <w:r w:rsidR="002B70DD">
      <w:fldChar w:fldCharType="end"/>
    </w:r>
    <w:r w:rsidR="0029020B" w:rsidRPr="004030F4">
      <w:rPr>
        <w:lang w:val="es-MX"/>
      </w:rPr>
      <w:tab/>
    </w:r>
    <w:r w:rsidR="00B72110" w:rsidRPr="00B72110">
      <w:rPr>
        <w:sz w:val="18"/>
        <w:szCs w:val="18"/>
        <w:lang w:val="es-MX"/>
      </w:rPr>
      <w:t>Karen Randall (Randall-</w:t>
    </w:r>
    <w:proofErr w:type="spellStart"/>
    <w:r w:rsidR="00B72110" w:rsidRPr="00B72110">
      <w:rPr>
        <w:sz w:val="18"/>
        <w:szCs w:val="18"/>
        <w:lang w:val="es-MX"/>
      </w:rPr>
      <w:t>Consulting</w:t>
    </w:r>
    <w:proofErr w:type="spellEnd"/>
    <w:r w:rsidR="00B72110" w:rsidRPr="00B72110">
      <w:rPr>
        <w:sz w:val="18"/>
        <w:szCs w:val="18"/>
        <w:lang w:val="es-MX"/>
      </w:rPr>
      <w:t>)</w:t>
    </w:r>
  </w:p>
  <w:p w:rsidR="0029020B" w:rsidRPr="004030F4" w:rsidRDefault="0029020B">
    <w:pPr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764" w:rsidRDefault="00F47764">
      <w:r>
        <w:separator/>
      </w:r>
    </w:p>
  </w:footnote>
  <w:footnote w:type="continuationSeparator" w:id="0">
    <w:p w:rsidR="00F47764" w:rsidRDefault="00F47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7F53F0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090D21">
      <w:t xml:space="preserve"> 201</w:t>
    </w:r>
    <w:r w:rsidR="00177C74">
      <w:t>5</w:t>
    </w:r>
    <w:r w:rsidR="0029020B">
      <w:tab/>
    </w:r>
    <w:r w:rsidR="0029020B">
      <w:tab/>
    </w:r>
    <w:r w:rsidR="00F47764">
      <w:fldChar w:fldCharType="begin"/>
    </w:r>
    <w:r w:rsidR="00F47764">
      <w:instrText xml:space="preserve"> TITLE  \* MERGEFORMAT </w:instrText>
    </w:r>
    <w:r w:rsidR="00F47764">
      <w:fldChar w:fldCharType="separate"/>
    </w:r>
    <w:r w:rsidR="00A14FB2">
      <w:t>privecsg</w:t>
    </w:r>
    <w:r w:rsidR="006D617B">
      <w:t>-15</w:t>
    </w:r>
    <w:r w:rsidR="00D305FF">
      <w:t>-</w:t>
    </w:r>
    <w:r w:rsidR="00EA45E3">
      <w:t>0034</w:t>
    </w:r>
    <w:r w:rsidR="00C86A89">
      <w:t>-0</w:t>
    </w:r>
    <w:r w:rsidR="006E593E">
      <w:t>0</w:t>
    </w:r>
    <w:r w:rsidR="00F47764">
      <w:fldChar w:fldCharType="end"/>
    </w:r>
    <w:r w:rsidR="00C86A89">
      <w:t>-ecsg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24B90"/>
    <w:multiLevelType w:val="hybridMultilevel"/>
    <w:tmpl w:val="178A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0A59"/>
    <w:multiLevelType w:val="hybridMultilevel"/>
    <w:tmpl w:val="3E186BA0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A9D"/>
    <w:multiLevelType w:val="hybridMultilevel"/>
    <w:tmpl w:val="96A859D8"/>
    <w:lvl w:ilvl="0" w:tplc="3A007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2BA88">
      <w:start w:val="1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6F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2C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63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6F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27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22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86D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FB18C2"/>
    <w:multiLevelType w:val="hybridMultilevel"/>
    <w:tmpl w:val="0E60D5C2"/>
    <w:lvl w:ilvl="0" w:tplc="43209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7F15"/>
    <w:multiLevelType w:val="hybridMultilevel"/>
    <w:tmpl w:val="3E0C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3589A"/>
    <w:multiLevelType w:val="hybridMultilevel"/>
    <w:tmpl w:val="BC64FFA4"/>
    <w:lvl w:ilvl="0" w:tplc="CFBE2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67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6AB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30B55C">
      <w:start w:val="79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E2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45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B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2B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66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9A4251D"/>
    <w:multiLevelType w:val="hybridMultilevel"/>
    <w:tmpl w:val="FC66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C56E8"/>
    <w:multiLevelType w:val="hybridMultilevel"/>
    <w:tmpl w:val="9CD4210A"/>
    <w:lvl w:ilvl="0" w:tplc="43209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44308"/>
    <w:multiLevelType w:val="hybridMultilevel"/>
    <w:tmpl w:val="1D465F24"/>
    <w:lvl w:ilvl="0" w:tplc="C39A6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02F722">
      <w:start w:val="3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6D887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154C0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D66E4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6F813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1CC1B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D2E2D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6F264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DD340D2"/>
    <w:multiLevelType w:val="hybridMultilevel"/>
    <w:tmpl w:val="0130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02AA7"/>
    <w:multiLevelType w:val="hybridMultilevel"/>
    <w:tmpl w:val="18B4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830F0"/>
    <w:multiLevelType w:val="hybridMultilevel"/>
    <w:tmpl w:val="FB2E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C5079"/>
    <w:multiLevelType w:val="hybridMultilevel"/>
    <w:tmpl w:val="10B2D7F0"/>
    <w:lvl w:ilvl="0" w:tplc="BFB63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EF34A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21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4C1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56B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23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2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4B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2B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96C7702"/>
    <w:multiLevelType w:val="hybridMultilevel"/>
    <w:tmpl w:val="C0F641F6"/>
    <w:lvl w:ilvl="0" w:tplc="0B02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C94D6">
      <w:start w:val="14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2295A">
      <w:start w:val="14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AC7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47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8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6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A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A5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D5F7AA2"/>
    <w:multiLevelType w:val="hybridMultilevel"/>
    <w:tmpl w:val="CBEE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22128"/>
    <w:multiLevelType w:val="hybridMultilevel"/>
    <w:tmpl w:val="64EAFB12"/>
    <w:lvl w:ilvl="0" w:tplc="43209B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743319"/>
    <w:multiLevelType w:val="hybridMultilevel"/>
    <w:tmpl w:val="D5B890B4"/>
    <w:lvl w:ilvl="0" w:tplc="46CA1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AC8B9C">
      <w:start w:val="7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2B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8D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29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A3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3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E9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6C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F48229A"/>
    <w:multiLevelType w:val="hybridMultilevel"/>
    <w:tmpl w:val="335CBCDA"/>
    <w:lvl w:ilvl="0" w:tplc="46CA1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22B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8D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29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A3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3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E9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6C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2A50D80"/>
    <w:multiLevelType w:val="hybridMultilevel"/>
    <w:tmpl w:val="47305730"/>
    <w:lvl w:ilvl="0" w:tplc="56767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279AA">
      <w:start w:val="7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20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A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DE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4C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2A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61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8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4880B3D"/>
    <w:multiLevelType w:val="hybridMultilevel"/>
    <w:tmpl w:val="A10E235A"/>
    <w:lvl w:ilvl="0" w:tplc="A042A0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7F6FAE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0429A0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B798C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A225C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F3CDC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484032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6E9E2C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924F1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C222323"/>
    <w:multiLevelType w:val="hybridMultilevel"/>
    <w:tmpl w:val="81F2AC56"/>
    <w:lvl w:ilvl="0" w:tplc="0374CF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0FA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EDBDA">
      <w:start w:val="7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4CC7A">
      <w:start w:val="76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F8DD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281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E6D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CEB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445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61E3416"/>
    <w:multiLevelType w:val="hybridMultilevel"/>
    <w:tmpl w:val="F628DFA8"/>
    <w:lvl w:ilvl="0" w:tplc="B7E20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AF9F4">
      <w:start w:val="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18E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67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0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F25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D85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323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B216E84"/>
    <w:multiLevelType w:val="hybridMultilevel"/>
    <w:tmpl w:val="3CDAF480"/>
    <w:lvl w:ilvl="0" w:tplc="98407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6050A">
      <w:start w:val="12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E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6D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6D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C6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A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A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CE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B912B1C"/>
    <w:multiLevelType w:val="hybridMultilevel"/>
    <w:tmpl w:val="07FE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3"/>
  </w:num>
  <w:num w:numId="5">
    <w:abstractNumId w:val="22"/>
  </w:num>
  <w:num w:numId="6">
    <w:abstractNumId w:val="6"/>
  </w:num>
  <w:num w:numId="7">
    <w:abstractNumId w:val="2"/>
  </w:num>
  <w:num w:numId="8">
    <w:abstractNumId w:val="14"/>
  </w:num>
  <w:num w:numId="9">
    <w:abstractNumId w:val="23"/>
  </w:num>
  <w:num w:numId="10">
    <w:abstractNumId w:val="10"/>
  </w:num>
  <w:num w:numId="11">
    <w:abstractNumId w:val="5"/>
  </w:num>
  <w:num w:numId="12">
    <w:abstractNumId w:val="20"/>
  </w:num>
  <w:num w:numId="13">
    <w:abstractNumId w:val="12"/>
  </w:num>
  <w:num w:numId="14">
    <w:abstractNumId w:val="18"/>
  </w:num>
  <w:num w:numId="15">
    <w:abstractNumId w:val="16"/>
  </w:num>
  <w:num w:numId="16">
    <w:abstractNumId w:val="17"/>
  </w:num>
  <w:num w:numId="17">
    <w:abstractNumId w:val="4"/>
  </w:num>
  <w:num w:numId="18">
    <w:abstractNumId w:val="21"/>
  </w:num>
  <w:num w:numId="19">
    <w:abstractNumId w:val="3"/>
  </w:num>
  <w:num w:numId="20">
    <w:abstractNumId w:val="7"/>
  </w:num>
  <w:num w:numId="21">
    <w:abstractNumId w:val="15"/>
  </w:num>
  <w:num w:numId="22">
    <w:abstractNumId w:val="11"/>
  </w:num>
  <w:num w:numId="23">
    <w:abstractNumId w:val="8"/>
  </w:num>
  <w:num w:numId="2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529"/>
    <w:rsid w:val="00001E79"/>
    <w:rsid w:val="00011AE5"/>
    <w:rsid w:val="0001240C"/>
    <w:rsid w:val="00012451"/>
    <w:rsid w:val="00012C0A"/>
    <w:rsid w:val="00023F62"/>
    <w:rsid w:val="00025DE1"/>
    <w:rsid w:val="00034D94"/>
    <w:rsid w:val="00043554"/>
    <w:rsid w:val="000441AF"/>
    <w:rsid w:val="00072C09"/>
    <w:rsid w:val="00072F62"/>
    <w:rsid w:val="00073588"/>
    <w:rsid w:val="00080721"/>
    <w:rsid w:val="00086F4E"/>
    <w:rsid w:val="00090555"/>
    <w:rsid w:val="00090D21"/>
    <w:rsid w:val="00097748"/>
    <w:rsid w:val="000A0AF7"/>
    <w:rsid w:val="000B0471"/>
    <w:rsid w:val="000B2275"/>
    <w:rsid w:val="000B7BA8"/>
    <w:rsid w:val="000C13B3"/>
    <w:rsid w:val="000C5D8C"/>
    <w:rsid w:val="000D01BE"/>
    <w:rsid w:val="000D2E67"/>
    <w:rsid w:val="000D58D5"/>
    <w:rsid w:val="000E225B"/>
    <w:rsid w:val="000E7B66"/>
    <w:rsid w:val="000F27F6"/>
    <w:rsid w:val="0010426F"/>
    <w:rsid w:val="0010512B"/>
    <w:rsid w:val="00112B78"/>
    <w:rsid w:val="001205C7"/>
    <w:rsid w:val="001216B1"/>
    <w:rsid w:val="001312E0"/>
    <w:rsid w:val="00142AA2"/>
    <w:rsid w:val="001540A3"/>
    <w:rsid w:val="00167E07"/>
    <w:rsid w:val="001703B7"/>
    <w:rsid w:val="00177C74"/>
    <w:rsid w:val="00184EAE"/>
    <w:rsid w:val="001911F1"/>
    <w:rsid w:val="00192AEC"/>
    <w:rsid w:val="0019706B"/>
    <w:rsid w:val="001A1344"/>
    <w:rsid w:val="001A2153"/>
    <w:rsid w:val="001B2ADF"/>
    <w:rsid w:val="001B36F3"/>
    <w:rsid w:val="001B3EAE"/>
    <w:rsid w:val="001B6CCE"/>
    <w:rsid w:val="001B7DE0"/>
    <w:rsid w:val="001C33A6"/>
    <w:rsid w:val="001D0D43"/>
    <w:rsid w:val="001D196C"/>
    <w:rsid w:val="001D276E"/>
    <w:rsid w:val="001D723B"/>
    <w:rsid w:val="001E12CD"/>
    <w:rsid w:val="001E19FE"/>
    <w:rsid w:val="001E6E0C"/>
    <w:rsid w:val="001F02FE"/>
    <w:rsid w:val="001F076A"/>
    <w:rsid w:val="00203D0D"/>
    <w:rsid w:val="00207E5E"/>
    <w:rsid w:val="00216E52"/>
    <w:rsid w:val="0022019D"/>
    <w:rsid w:val="002209F2"/>
    <w:rsid w:val="00227464"/>
    <w:rsid w:val="00234760"/>
    <w:rsid w:val="00237923"/>
    <w:rsid w:val="002418ED"/>
    <w:rsid w:val="00246C5A"/>
    <w:rsid w:val="0024725A"/>
    <w:rsid w:val="00250964"/>
    <w:rsid w:val="002551D5"/>
    <w:rsid w:val="00260B3A"/>
    <w:rsid w:val="002636D4"/>
    <w:rsid w:val="002721D4"/>
    <w:rsid w:val="00276592"/>
    <w:rsid w:val="002808BF"/>
    <w:rsid w:val="00281B6B"/>
    <w:rsid w:val="00282161"/>
    <w:rsid w:val="002831C8"/>
    <w:rsid w:val="0029020B"/>
    <w:rsid w:val="002A0296"/>
    <w:rsid w:val="002B0EB8"/>
    <w:rsid w:val="002B0F17"/>
    <w:rsid w:val="002B15E8"/>
    <w:rsid w:val="002B1F7F"/>
    <w:rsid w:val="002B3D81"/>
    <w:rsid w:val="002B5C12"/>
    <w:rsid w:val="002B70DD"/>
    <w:rsid w:val="002C1960"/>
    <w:rsid w:val="002C2194"/>
    <w:rsid w:val="002C7784"/>
    <w:rsid w:val="002D44BE"/>
    <w:rsid w:val="002E0982"/>
    <w:rsid w:val="002F4673"/>
    <w:rsid w:val="002F70B2"/>
    <w:rsid w:val="002F781A"/>
    <w:rsid w:val="00303F43"/>
    <w:rsid w:val="003120E9"/>
    <w:rsid w:val="00313A33"/>
    <w:rsid w:val="00317B3D"/>
    <w:rsid w:val="00330104"/>
    <w:rsid w:val="0035128A"/>
    <w:rsid w:val="003618C0"/>
    <w:rsid w:val="00365B54"/>
    <w:rsid w:val="003660DD"/>
    <w:rsid w:val="003703ED"/>
    <w:rsid w:val="003704FB"/>
    <w:rsid w:val="003719EC"/>
    <w:rsid w:val="00372D12"/>
    <w:rsid w:val="00382DDE"/>
    <w:rsid w:val="00385ADC"/>
    <w:rsid w:val="0039097A"/>
    <w:rsid w:val="003A42C8"/>
    <w:rsid w:val="003A5B23"/>
    <w:rsid w:val="003A6DD2"/>
    <w:rsid w:val="003A71F1"/>
    <w:rsid w:val="003B1B34"/>
    <w:rsid w:val="003B743F"/>
    <w:rsid w:val="003C74AF"/>
    <w:rsid w:val="003D25C5"/>
    <w:rsid w:val="003E0424"/>
    <w:rsid w:val="003E378E"/>
    <w:rsid w:val="003E3E50"/>
    <w:rsid w:val="003E71FE"/>
    <w:rsid w:val="003F1944"/>
    <w:rsid w:val="00400A38"/>
    <w:rsid w:val="004030F4"/>
    <w:rsid w:val="004057F6"/>
    <w:rsid w:val="004222B5"/>
    <w:rsid w:val="00423C31"/>
    <w:rsid w:val="004251FD"/>
    <w:rsid w:val="00427D34"/>
    <w:rsid w:val="004321C9"/>
    <w:rsid w:val="00432F66"/>
    <w:rsid w:val="00433738"/>
    <w:rsid w:val="00442037"/>
    <w:rsid w:val="004427C0"/>
    <w:rsid w:val="00442C40"/>
    <w:rsid w:val="00453012"/>
    <w:rsid w:val="0045417B"/>
    <w:rsid w:val="00454400"/>
    <w:rsid w:val="00455E8A"/>
    <w:rsid w:val="00460102"/>
    <w:rsid w:val="004615E5"/>
    <w:rsid w:val="004632CC"/>
    <w:rsid w:val="00463312"/>
    <w:rsid w:val="004753BE"/>
    <w:rsid w:val="00477AD8"/>
    <w:rsid w:val="00477F3F"/>
    <w:rsid w:val="00483975"/>
    <w:rsid w:val="00487616"/>
    <w:rsid w:val="00487EF8"/>
    <w:rsid w:val="00492FA2"/>
    <w:rsid w:val="004952EF"/>
    <w:rsid w:val="004A5956"/>
    <w:rsid w:val="004B18D1"/>
    <w:rsid w:val="004B1B78"/>
    <w:rsid w:val="004B4CFA"/>
    <w:rsid w:val="004B68C3"/>
    <w:rsid w:val="004C3735"/>
    <w:rsid w:val="004C4AB6"/>
    <w:rsid w:val="004D5BE8"/>
    <w:rsid w:val="004E0F62"/>
    <w:rsid w:val="004E3E1F"/>
    <w:rsid w:val="004F0378"/>
    <w:rsid w:val="004F1F3E"/>
    <w:rsid w:val="004F3D0E"/>
    <w:rsid w:val="004F5847"/>
    <w:rsid w:val="00505775"/>
    <w:rsid w:val="00510699"/>
    <w:rsid w:val="0051388D"/>
    <w:rsid w:val="00513D2A"/>
    <w:rsid w:val="0052253E"/>
    <w:rsid w:val="00527ECD"/>
    <w:rsid w:val="005369F1"/>
    <w:rsid w:val="00551745"/>
    <w:rsid w:val="00552DDA"/>
    <w:rsid w:val="00557EB4"/>
    <w:rsid w:val="0056239A"/>
    <w:rsid w:val="00563031"/>
    <w:rsid w:val="005706D1"/>
    <w:rsid w:val="00573667"/>
    <w:rsid w:val="005748E5"/>
    <w:rsid w:val="005761F3"/>
    <w:rsid w:val="00577AFA"/>
    <w:rsid w:val="00586B1E"/>
    <w:rsid w:val="00592AD0"/>
    <w:rsid w:val="00592C7E"/>
    <w:rsid w:val="00595E2B"/>
    <w:rsid w:val="005A731E"/>
    <w:rsid w:val="005B3C29"/>
    <w:rsid w:val="005B5773"/>
    <w:rsid w:val="005B5B60"/>
    <w:rsid w:val="005B7C10"/>
    <w:rsid w:val="005B7FC8"/>
    <w:rsid w:val="005C0053"/>
    <w:rsid w:val="005C05F1"/>
    <w:rsid w:val="005C1D86"/>
    <w:rsid w:val="005C6D6A"/>
    <w:rsid w:val="005D1AFC"/>
    <w:rsid w:val="005D4AEA"/>
    <w:rsid w:val="005E20A1"/>
    <w:rsid w:val="005F43EB"/>
    <w:rsid w:val="0060281B"/>
    <w:rsid w:val="00607C36"/>
    <w:rsid w:val="0061705E"/>
    <w:rsid w:val="00623DA3"/>
    <w:rsid w:val="0062440B"/>
    <w:rsid w:val="006305E2"/>
    <w:rsid w:val="006358CB"/>
    <w:rsid w:val="00637E04"/>
    <w:rsid w:val="00641195"/>
    <w:rsid w:val="00647247"/>
    <w:rsid w:val="006477D8"/>
    <w:rsid w:val="00647DAE"/>
    <w:rsid w:val="00650F58"/>
    <w:rsid w:val="00654399"/>
    <w:rsid w:val="00662339"/>
    <w:rsid w:val="00674690"/>
    <w:rsid w:val="00677695"/>
    <w:rsid w:val="00682354"/>
    <w:rsid w:val="00683511"/>
    <w:rsid w:val="006928E1"/>
    <w:rsid w:val="006A057A"/>
    <w:rsid w:val="006A10D2"/>
    <w:rsid w:val="006A3FFE"/>
    <w:rsid w:val="006B0B0F"/>
    <w:rsid w:val="006B7FF7"/>
    <w:rsid w:val="006C0727"/>
    <w:rsid w:val="006D0911"/>
    <w:rsid w:val="006D0E18"/>
    <w:rsid w:val="006D5A4D"/>
    <w:rsid w:val="006D617B"/>
    <w:rsid w:val="006D75DD"/>
    <w:rsid w:val="006E145F"/>
    <w:rsid w:val="006E1575"/>
    <w:rsid w:val="006E593E"/>
    <w:rsid w:val="006E632A"/>
    <w:rsid w:val="006F00C5"/>
    <w:rsid w:val="006F03EE"/>
    <w:rsid w:val="006F2AF4"/>
    <w:rsid w:val="00704957"/>
    <w:rsid w:val="0070656E"/>
    <w:rsid w:val="0071436D"/>
    <w:rsid w:val="007160DC"/>
    <w:rsid w:val="00723CE0"/>
    <w:rsid w:val="00723DE1"/>
    <w:rsid w:val="00725DD9"/>
    <w:rsid w:val="007278E0"/>
    <w:rsid w:val="0073571E"/>
    <w:rsid w:val="00752DF8"/>
    <w:rsid w:val="007550EA"/>
    <w:rsid w:val="00760199"/>
    <w:rsid w:val="00760883"/>
    <w:rsid w:val="00770572"/>
    <w:rsid w:val="0079046C"/>
    <w:rsid w:val="0079103F"/>
    <w:rsid w:val="00794036"/>
    <w:rsid w:val="00796EA4"/>
    <w:rsid w:val="007A2508"/>
    <w:rsid w:val="007A4247"/>
    <w:rsid w:val="007B0DFC"/>
    <w:rsid w:val="007B14F5"/>
    <w:rsid w:val="007B2229"/>
    <w:rsid w:val="007B50E4"/>
    <w:rsid w:val="007B70F8"/>
    <w:rsid w:val="007C1B62"/>
    <w:rsid w:val="007C73D7"/>
    <w:rsid w:val="007D1E21"/>
    <w:rsid w:val="007D3AA3"/>
    <w:rsid w:val="007E02F5"/>
    <w:rsid w:val="007E2779"/>
    <w:rsid w:val="007E4DEA"/>
    <w:rsid w:val="007E57CC"/>
    <w:rsid w:val="007E6A49"/>
    <w:rsid w:val="007F53F0"/>
    <w:rsid w:val="007F779A"/>
    <w:rsid w:val="008040BD"/>
    <w:rsid w:val="008064B1"/>
    <w:rsid w:val="00817B17"/>
    <w:rsid w:val="00820D61"/>
    <w:rsid w:val="00820F37"/>
    <w:rsid w:val="008270D1"/>
    <w:rsid w:val="0084032B"/>
    <w:rsid w:val="00841E24"/>
    <w:rsid w:val="00843791"/>
    <w:rsid w:val="00845AA2"/>
    <w:rsid w:val="00853662"/>
    <w:rsid w:val="00865626"/>
    <w:rsid w:val="00875ED7"/>
    <w:rsid w:val="00877866"/>
    <w:rsid w:val="00883391"/>
    <w:rsid w:val="00887A6C"/>
    <w:rsid w:val="008944F3"/>
    <w:rsid w:val="008A273C"/>
    <w:rsid w:val="008B3144"/>
    <w:rsid w:val="008C33BD"/>
    <w:rsid w:val="008C5199"/>
    <w:rsid w:val="008C6FBE"/>
    <w:rsid w:val="008D42AE"/>
    <w:rsid w:val="008D7D53"/>
    <w:rsid w:val="008E0557"/>
    <w:rsid w:val="008E2115"/>
    <w:rsid w:val="008E3617"/>
    <w:rsid w:val="008E4E0D"/>
    <w:rsid w:val="008E6C44"/>
    <w:rsid w:val="008F673A"/>
    <w:rsid w:val="00904B6B"/>
    <w:rsid w:val="00904BF0"/>
    <w:rsid w:val="0090533F"/>
    <w:rsid w:val="009128BF"/>
    <w:rsid w:val="009404AE"/>
    <w:rsid w:val="00941916"/>
    <w:rsid w:val="00942142"/>
    <w:rsid w:val="0094617B"/>
    <w:rsid w:val="009477D8"/>
    <w:rsid w:val="00955FE2"/>
    <w:rsid w:val="00957827"/>
    <w:rsid w:val="00957E8C"/>
    <w:rsid w:val="009622DD"/>
    <w:rsid w:val="00970AB9"/>
    <w:rsid w:val="00980D46"/>
    <w:rsid w:val="00983594"/>
    <w:rsid w:val="00984DB5"/>
    <w:rsid w:val="009872AA"/>
    <w:rsid w:val="0098767A"/>
    <w:rsid w:val="009916C4"/>
    <w:rsid w:val="00992E41"/>
    <w:rsid w:val="009A44D0"/>
    <w:rsid w:val="009A5AFC"/>
    <w:rsid w:val="009B1B72"/>
    <w:rsid w:val="009B7510"/>
    <w:rsid w:val="009D205C"/>
    <w:rsid w:val="009D3D5D"/>
    <w:rsid w:val="009D73A0"/>
    <w:rsid w:val="009E0F8E"/>
    <w:rsid w:val="009E1D1E"/>
    <w:rsid w:val="009E223C"/>
    <w:rsid w:val="009E3B92"/>
    <w:rsid w:val="009E50D1"/>
    <w:rsid w:val="009E6B72"/>
    <w:rsid w:val="009F3912"/>
    <w:rsid w:val="009F74F6"/>
    <w:rsid w:val="00A035F4"/>
    <w:rsid w:val="00A03AED"/>
    <w:rsid w:val="00A10EF7"/>
    <w:rsid w:val="00A11928"/>
    <w:rsid w:val="00A12F0B"/>
    <w:rsid w:val="00A14FB2"/>
    <w:rsid w:val="00A16EFE"/>
    <w:rsid w:val="00A21646"/>
    <w:rsid w:val="00A25393"/>
    <w:rsid w:val="00A25A3C"/>
    <w:rsid w:val="00A25C6B"/>
    <w:rsid w:val="00A30AA6"/>
    <w:rsid w:val="00A44453"/>
    <w:rsid w:val="00A457ED"/>
    <w:rsid w:val="00A5037C"/>
    <w:rsid w:val="00A50384"/>
    <w:rsid w:val="00A53DFA"/>
    <w:rsid w:val="00A56709"/>
    <w:rsid w:val="00A57930"/>
    <w:rsid w:val="00A62191"/>
    <w:rsid w:val="00A67BFD"/>
    <w:rsid w:val="00A707C2"/>
    <w:rsid w:val="00A738C2"/>
    <w:rsid w:val="00AA0631"/>
    <w:rsid w:val="00AA0F03"/>
    <w:rsid w:val="00AA427C"/>
    <w:rsid w:val="00AA793C"/>
    <w:rsid w:val="00AB6947"/>
    <w:rsid w:val="00AC4C46"/>
    <w:rsid w:val="00AC7860"/>
    <w:rsid w:val="00AD2F59"/>
    <w:rsid w:val="00AD318F"/>
    <w:rsid w:val="00AD49C0"/>
    <w:rsid w:val="00AE08D3"/>
    <w:rsid w:val="00AE595F"/>
    <w:rsid w:val="00B016F4"/>
    <w:rsid w:val="00B04D0A"/>
    <w:rsid w:val="00B0526A"/>
    <w:rsid w:val="00B130FA"/>
    <w:rsid w:val="00B13EB6"/>
    <w:rsid w:val="00B15A84"/>
    <w:rsid w:val="00B20BC0"/>
    <w:rsid w:val="00B21A0A"/>
    <w:rsid w:val="00B26B82"/>
    <w:rsid w:val="00B26FDD"/>
    <w:rsid w:val="00B3785B"/>
    <w:rsid w:val="00B4205B"/>
    <w:rsid w:val="00B427AF"/>
    <w:rsid w:val="00B42BF7"/>
    <w:rsid w:val="00B46138"/>
    <w:rsid w:val="00B55175"/>
    <w:rsid w:val="00B61016"/>
    <w:rsid w:val="00B72110"/>
    <w:rsid w:val="00B721FF"/>
    <w:rsid w:val="00B7280F"/>
    <w:rsid w:val="00B75258"/>
    <w:rsid w:val="00B86940"/>
    <w:rsid w:val="00B9209D"/>
    <w:rsid w:val="00BA23BD"/>
    <w:rsid w:val="00BB28FB"/>
    <w:rsid w:val="00BB37F8"/>
    <w:rsid w:val="00BC4ABB"/>
    <w:rsid w:val="00BD011B"/>
    <w:rsid w:val="00BD201B"/>
    <w:rsid w:val="00BD3255"/>
    <w:rsid w:val="00BD48CF"/>
    <w:rsid w:val="00BD54A9"/>
    <w:rsid w:val="00BD6AC9"/>
    <w:rsid w:val="00BE386A"/>
    <w:rsid w:val="00BE68C2"/>
    <w:rsid w:val="00BF3A12"/>
    <w:rsid w:val="00BF49BD"/>
    <w:rsid w:val="00BF6BB6"/>
    <w:rsid w:val="00C00CB2"/>
    <w:rsid w:val="00C0210B"/>
    <w:rsid w:val="00C03247"/>
    <w:rsid w:val="00C120F8"/>
    <w:rsid w:val="00C14223"/>
    <w:rsid w:val="00C15F65"/>
    <w:rsid w:val="00C20497"/>
    <w:rsid w:val="00C30E84"/>
    <w:rsid w:val="00C344E4"/>
    <w:rsid w:val="00C40C43"/>
    <w:rsid w:val="00C42718"/>
    <w:rsid w:val="00C4305E"/>
    <w:rsid w:val="00C458FF"/>
    <w:rsid w:val="00C4657E"/>
    <w:rsid w:val="00C46A17"/>
    <w:rsid w:val="00C5023A"/>
    <w:rsid w:val="00C52844"/>
    <w:rsid w:val="00C56644"/>
    <w:rsid w:val="00C66C39"/>
    <w:rsid w:val="00C74469"/>
    <w:rsid w:val="00C84F53"/>
    <w:rsid w:val="00C85C7D"/>
    <w:rsid w:val="00C86A89"/>
    <w:rsid w:val="00C872A4"/>
    <w:rsid w:val="00C94196"/>
    <w:rsid w:val="00C96878"/>
    <w:rsid w:val="00CA09B2"/>
    <w:rsid w:val="00CA4D47"/>
    <w:rsid w:val="00CB265C"/>
    <w:rsid w:val="00CB6509"/>
    <w:rsid w:val="00CC1BD1"/>
    <w:rsid w:val="00CC3699"/>
    <w:rsid w:val="00CD73A4"/>
    <w:rsid w:val="00CE1DA3"/>
    <w:rsid w:val="00CE4715"/>
    <w:rsid w:val="00CE4E8A"/>
    <w:rsid w:val="00CE7E1C"/>
    <w:rsid w:val="00CE7F47"/>
    <w:rsid w:val="00CF386A"/>
    <w:rsid w:val="00CF5964"/>
    <w:rsid w:val="00CF6A27"/>
    <w:rsid w:val="00D02FAB"/>
    <w:rsid w:val="00D03157"/>
    <w:rsid w:val="00D0501D"/>
    <w:rsid w:val="00D07F56"/>
    <w:rsid w:val="00D13145"/>
    <w:rsid w:val="00D17247"/>
    <w:rsid w:val="00D236E1"/>
    <w:rsid w:val="00D24680"/>
    <w:rsid w:val="00D305FF"/>
    <w:rsid w:val="00D32E97"/>
    <w:rsid w:val="00D34960"/>
    <w:rsid w:val="00D3599A"/>
    <w:rsid w:val="00D41EBC"/>
    <w:rsid w:val="00D42DA2"/>
    <w:rsid w:val="00D455A0"/>
    <w:rsid w:val="00D46AC4"/>
    <w:rsid w:val="00D53644"/>
    <w:rsid w:val="00D638BB"/>
    <w:rsid w:val="00D657A5"/>
    <w:rsid w:val="00D73826"/>
    <w:rsid w:val="00D74A84"/>
    <w:rsid w:val="00D754FC"/>
    <w:rsid w:val="00D757C8"/>
    <w:rsid w:val="00D75A49"/>
    <w:rsid w:val="00D8167D"/>
    <w:rsid w:val="00D85969"/>
    <w:rsid w:val="00D85D7A"/>
    <w:rsid w:val="00D86CF4"/>
    <w:rsid w:val="00D93398"/>
    <w:rsid w:val="00DA3D10"/>
    <w:rsid w:val="00DA4D7F"/>
    <w:rsid w:val="00DC4CFF"/>
    <w:rsid w:val="00DC5928"/>
    <w:rsid w:val="00DC5A7B"/>
    <w:rsid w:val="00DD01FE"/>
    <w:rsid w:val="00DD0925"/>
    <w:rsid w:val="00DD18F9"/>
    <w:rsid w:val="00DD24D2"/>
    <w:rsid w:val="00DD2BAC"/>
    <w:rsid w:val="00DE0A26"/>
    <w:rsid w:val="00DE1057"/>
    <w:rsid w:val="00DE7DCC"/>
    <w:rsid w:val="00DF2B0D"/>
    <w:rsid w:val="00DF6BC8"/>
    <w:rsid w:val="00E0021D"/>
    <w:rsid w:val="00E0182F"/>
    <w:rsid w:val="00E05947"/>
    <w:rsid w:val="00E101C2"/>
    <w:rsid w:val="00E12C71"/>
    <w:rsid w:val="00E15447"/>
    <w:rsid w:val="00E179DA"/>
    <w:rsid w:val="00E20E31"/>
    <w:rsid w:val="00E33EB2"/>
    <w:rsid w:val="00E36C98"/>
    <w:rsid w:val="00E41687"/>
    <w:rsid w:val="00E42E55"/>
    <w:rsid w:val="00E43E2A"/>
    <w:rsid w:val="00E46DCF"/>
    <w:rsid w:val="00E603B8"/>
    <w:rsid w:val="00E61AC2"/>
    <w:rsid w:val="00E67902"/>
    <w:rsid w:val="00E7648A"/>
    <w:rsid w:val="00E94DEE"/>
    <w:rsid w:val="00E96D2C"/>
    <w:rsid w:val="00EA2494"/>
    <w:rsid w:val="00EA45E3"/>
    <w:rsid w:val="00EA5E09"/>
    <w:rsid w:val="00EA61D5"/>
    <w:rsid w:val="00EB2E5E"/>
    <w:rsid w:val="00EB77FD"/>
    <w:rsid w:val="00EC0934"/>
    <w:rsid w:val="00EC2E47"/>
    <w:rsid w:val="00EC3443"/>
    <w:rsid w:val="00EE787C"/>
    <w:rsid w:val="00F02189"/>
    <w:rsid w:val="00F06183"/>
    <w:rsid w:val="00F06190"/>
    <w:rsid w:val="00F07722"/>
    <w:rsid w:val="00F15114"/>
    <w:rsid w:val="00F268D3"/>
    <w:rsid w:val="00F303E6"/>
    <w:rsid w:val="00F344EB"/>
    <w:rsid w:val="00F43B6A"/>
    <w:rsid w:val="00F43DBE"/>
    <w:rsid w:val="00F47764"/>
    <w:rsid w:val="00F62BF1"/>
    <w:rsid w:val="00F733F0"/>
    <w:rsid w:val="00F746B5"/>
    <w:rsid w:val="00F7597E"/>
    <w:rsid w:val="00F75CAD"/>
    <w:rsid w:val="00F819C6"/>
    <w:rsid w:val="00F90BCC"/>
    <w:rsid w:val="00F93741"/>
    <w:rsid w:val="00FA41AC"/>
    <w:rsid w:val="00FA669A"/>
    <w:rsid w:val="00FA6BB4"/>
    <w:rsid w:val="00FB66AD"/>
    <w:rsid w:val="00FC00A9"/>
    <w:rsid w:val="00FC2989"/>
    <w:rsid w:val="00FC529D"/>
    <w:rsid w:val="00FD2C1F"/>
    <w:rsid w:val="00FD39F7"/>
    <w:rsid w:val="00FD787F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23AA99-0FEA-48BA-9D25-B7D3521F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00A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8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9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5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8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75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58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6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9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7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7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606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493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997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135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184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472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9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0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6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1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4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1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6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3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12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4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4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1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7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73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76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986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8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5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2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1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92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73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60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0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6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8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8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9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755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93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4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16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26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12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7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16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8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@randall-consulting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privecsg/dcn/15/privecsg-15-0004-03-0000-privacy-recommendation-par-csd-proposal.ppt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privecsg/dcn/15/privecsg-15-0004-03-0000-privacy-recommendation-par-csd-proposal.ppt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privecsg/dcn/15/privecsg-15-00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c.zuniga@ieee.org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978C-8CD8-41AA-B14B-A9AA726F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7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4971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Zuniga, Juan Carlos</cp:lastModifiedBy>
  <cp:revision>5</cp:revision>
  <cp:lastPrinted>2013-01-29T21:04:00Z</cp:lastPrinted>
  <dcterms:created xsi:type="dcterms:W3CDTF">2015-10-20T22:41:00Z</dcterms:created>
  <dcterms:modified xsi:type="dcterms:W3CDTF">2015-10-20T23:48:00Z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