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6883" w14:textId="3D5D5DA9" w:rsidR="00CA09B2" w:rsidRPr="007811C0" w:rsidRDefault="00CA09B2">
      <w:pPr>
        <w:pStyle w:val="T1"/>
        <w:pBdr>
          <w:bottom w:val="single" w:sz="6" w:space="0" w:color="auto"/>
        </w:pBdr>
        <w:spacing w:after="240"/>
        <w:rPr>
          <w:sz w:val="24"/>
          <w:szCs w:val="24"/>
        </w:rPr>
      </w:pPr>
      <w:r w:rsidRPr="007811C0">
        <w:rPr>
          <w:sz w:val="24"/>
          <w:szCs w:val="24"/>
        </w:rPr>
        <w:t>IEEE 802</w:t>
      </w:r>
      <w:r w:rsidRPr="007811C0">
        <w:rPr>
          <w:sz w:val="24"/>
          <w:szCs w:val="24"/>
        </w:rPr>
        <w:br/>
      </w:r>
      <w:r w:rsidR="00EF7030">
        <w:rPr>
          <w:sz w:val="24"/>
          <w:szCs w:val="24"/>
        </w:rPr>
        <w:t>Privacy EC SG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10"/>
        <w:gridCol w:w="1417"/>
        <w:gridCol w:w="1890"/>
        <w:gridCol w:w="2921"/>
      </w:tblGrid>
      <w:tr w:rsidR="00CA09B2" w:rsidRPr="007811C0" w14:paraId="03CB2134" w14:textId="77777777" w:rsidTr="008301B4">
        <w:trPr>
          <w:trHeight w:val="485"/>
          <w:jc w:val="center"/>
        </w:trPr>
        <w:tc>
          <w:tcPr>
            <w:tcW w:w="9576" w:type="dxa"/>
            <w:gridSpan w:val="5"/>
            <w:vAlign w:val="center"/>
          </w:tcPr>
          <w:p w14:paraId="41736A8B" w14:textId="33B29367" w:rsidR="00CA09B2" w:rsidRPr="007811C0" w:rsidRDefault="00AB1E3E" w:rsidP="00EF7030">
            <w:pPr>
              <w:pStyle w:val="T2"/>
              <w:rPr>
                <w:sz w:val="24"/>
                <w:szCs w:val="24"/>
              </w:rPr>
            </w:pPr>
            <w:r w:rsidRPr="007811C0">
              <w:rPr>
                <w:sz w:val="24"/>
                <w:szCs w:val="24"/>
              </w:rPr>
              <w:t xml:space="preserve">IEEE </w:t>
            </w:r>
            <w:r w:rsidR="0079753E" w:rsidRPr="007811C0">
              <w:rPr>
                <w:sz w:val="24"/>
                <w:szCs w:val="24"/>
              </w:rPr>
              <w:t>802</w:t>
            </w:r>
            <w:r w:rsidR="00EF7030">
              <w:rPr>
                <w:sz w:val="24"/>
                <w:szCs w:val="24"/>
              </w:rPr>
              <w:t xml:space="preserve"> Privacy EC </w:t>
            </w:r>
            <w:r w:rsidRPr="007811C0">
              <w:rPr>
                <w:sz w:val="24"/>
                <w:szCs w:val="24"/>
              </w:rPr>
              <w:t xml:space="preserve">SG </w:t>
            </w:r>
            <w:r w:rsidR="0063413A" w:rsidRPr="007811C0">
              <w:rPr>
                <w:sz w:val="24"/>
                <w:szCs w:val="24"/>
              </w:rPr>
              <w:t xml:space="preserve">Proposed </w:t>
            </w:r>
            <w:r w:rsidR="003E0DAA" w:rsidRPr="007811C0">
              <w:rPr>
                <w:sz w:val="24"/>
                <w:szCs w:val="24"/>
              </w:rPr>
              <w:t>CSD</w:t>
            </w:r>
          </w:p>
        </w:tc>
      </w:tr>
      <w:tr w:rsidR="00CA09B2" w:rsidRPr="007811C0" w14:paraId="0DA7707D" w14:textId="77777777" w:rsidTr="008301B4">
        <w:trPr>
          <w:trHeight w:val="359"/>
          <w:jc w:val="center"/>
        </w:trPr>
        <w:tc>
          <w:tcPr>
            <w:tcW w:w="9576" w:type="dxa"/>
            <w:gridSpan w:val="5"/>
            <w:vAlign w:val="center"/>
          </w:tcPr>
          <w:p w14:paraId="22C57F0A" w14:textId="352BC81C" w:rsidR="00CA09B2" w:rsidRPr="007811C0" w:rsidRDefault="00CA09B2" w:rsidP="00EF7030">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2015</w:t>
            </w:r>
            <w:r w:rsidR="0079753E" w:rsidRPr="007811C0">
              <w:rPr>
                <w:b w:val="0"/>
                <w:sz w:val="24"/>
                <w:szCs w:val="24"/>
              </w:rPr>
              <w:t>-</w:t>
            </w:r>
            <w:r w:rsidR="004B4ED9" w:rsidRPr="007811C0">
              <w:rPr>
                <w:b w:val="0"/>
                <w:sz w:val="24"/>
                <w:szCs w:val="24"/>
              </w:rPr>
              <w:t>0</w:t>
            </w:r>
            <w:r w:rsidR="00EF7030">
              <w:rPr>
                <w:b w:val="0"/>
                <w:sz w:val="24"/>
                <w:szCs w:val="24"/>
              </w:rPr>
              <w:t>7</w:t>
            </w:r>
            <w:r w:rsidR="000F4F3C" w:rsidRPr="007811C0">
              <w:rPr>
                <w:b w:val="0"/>
                <w:sz w:val="24"/>
                <w:szCs w:val="24"/>
              </w:rPr>
              <w:t>-</w:t>
            </w:r>
            <w:r w:rsidR="007811C0">
              <w:rPr>
                <w:b w:val="0"/>
                <w:sz w:val="24"/>
                <w:szCs w:val="24"/>
              </w:rPr>
              <w:t>1</w:t>
            </w:r>
            <w:r w:rsidR="00EF7030">
              <w:rPr>
                <w:b w:val="0"/>
                <w:sz w:val="24"/>
                <w:szCs w:val="24"/>
              </w:rPr>
              <w:t>5</w:t>
            </w:r>
          </w:p>
        </w:tc>
      </w:tr>
      <w:tr w:rsidR="00CA09B2" w:rsidRPr="007811C0" w14:paraId="047F6E60" w14:textId="77777777" w:rsidTr="008301B4">
        <w:trPr>
          <w:cantSplit/>
          <w:jc w:val="center"/>
        </w:trPr>
        <w:tc>
          <w:tcPr>
            <w:tcW w:w="9576" w:type="dxa"/>
            <w:gridSpan w:val="5"/>
            <w:vAlign w:val="center"/>
          </w:tcPr>
          <w:p w14:paraId="6B93145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50CDDEC7" w14:textId="77777777" w:rsidTr="008C7E54">
        <w:trPr>
          <w:jc w:val="center"/>
        </w:trPr>
        <w:tc>
          <w:tcPr>
            <w:tcW w:w="1638" w:type="dxa"/>
            <w:vAlign w:val="center"/>
          </w:tcPr>
          <w:p w14:paraId="27BA1199" w14:textId="77777777" w:rsidR="00CA09B2" w:rsidRPr="007811C0" w:rsidRDefault="00CA09B2">
            <w:pPr>
              <w:pStyle w:val="T2"/>
              <w:spacing w:after="0"/>
              <w:ind w:left="0" w:right="0"/>
              <w:jc w:val="left"/>
              <w:rPr>
                <w:sz w:val="24"/>
                <w:szCs w:val="24"/>
              </w:rPr>
            </w:pPr>
            <w:r w:rsidRPr="007811C0">
              <w:rPr>
                <w:sz w:val="24"/>
                <w:szCs w:val="24"/>
              </w:rPr>
              <w:t>Name</w:t>
            </w:r>
          </w:p>
        </w:tc>
        <w:tc>
          <w:tcPr>
            <w:tcW w:w="1710" w:type="dxa"/>
            <w:vAlign w:val="center"/>
          </w:tcPr>
          <w:p w14:paraId="2841E151"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417" w:type="dxa"/>
            <w:vAlign w:val="center"/>
          </w:tcPr>
          <w:p w14:paraId="026DA5E3" w14:textId="77777777" w:rsidR="00CA09B2" w:rsidRPr="007811C0" w:rsidRDefault="00CA09B2">
            <w:pPr>
              <w:pStyle w:val="T2"/>
              <w:spacing w:after="0"/>
              <w:ind w:left="0" w:right="0"/>
              <w:jc w:val="left"/>
              <w:rPr>
                <w:sz w:val="24"/>
                <w:szCs w:val="24"/>
              </w:rPr>
            </w:pPr>
            <w:r w:rsidRPr="007811C0">
              <w:rPr>
                <w:sz w:val="24"/>
                <w:szCs w:val="24"/>
              </w:rPr>
              <w:t>Address</w:t>
            </w:r>
          </w:p>
        </w:tc>
        <w:tc>
          <w:tcPr>
            <w:tcW w:w="1890" w:type="dxa"/>
            <w:vAlign w:val="center"/>
          </w:tcPr>
          <w:p w14:paraId="4381B78D" w14:textId="77777777" w:rsidR="00CA09B2" w:rsidRPr="007811C0" w:rsidRDefault="00CA09B2">
            <w:pPr>
              <w:pStyle w:val="T2"/>
              <w:spacing w:after="0"/>
              <w:ind w:left="0" w:right="0"/>
              <w:jc w:val="left"/>
              <w:rPr>
                <w:sz w:val="24"/>
                <w:szCs w:val="24"/>
              </w:rPr>
            </w:pPr>
            <w:r w:rsidRPr="007811C0">
              <w:rPr>
                <w:sz w:val="24"/>
                <w:szCs w:val="24"/>
              </w:rPr>
              <w:t>Phone</w:t>
            </w:r>
          </w:p>
        </w:tc>
        <w:tc>
          <w:tcPr>
            <w:tcW w:w="2921" w:type="dxa"/>
            <w:vAlign w:val="center"/>
          </w:tcPr>
          <w:p w14:paraId="626B7E01" w14:textId="5772AAB8"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0F4F3C" w:rsidRPr="007811C0" w14:paraId="5C8FD5FC" w14:textId="77777777" w:rsidTr="008C7E54">
        <w:trPr>
          <w:jc w:val="center"/>
        </w:trPr>
        <w:tc>
          <w:tcPr>
            <w:tcW w:w="1638" w:type="dxa"/>
            <w:vAlign w:val="center"/>
          </w:tcPr>
          <w:p w14:paraId="04E86026" w14:textId="112F986A" w:rsidR="000F4F3C" w:rsidRPr="007811C0" w:rsidRDefault="00EF7030" w:rsidP="000F4F3C">
            <w:pPr>
              <w:pStyle w:val="T2"/>
              <w:spacing w:before="100" w:beforeAutospacing="1" w:after="100" w:afterAutospacing="1"/>
              <w:ind w:left="0" w:right="0"/>
              <w:rPr>
                <w:b w:val="0"/>
                <w:sz w:val="24"/>
                <w:szCs w:val="24"/>
                <w:lang w:val="en-US" w:eastAsia="zh-CN"/>
              </w:rPr>
            </w:pPr>
            <w:r>
              <w:rPr>
                <w:b w:val="0"/>
                <w:sz w:val="24"/>
                <w:szCs w:val="24"/>
                <w:lang w:val="en-US" w:eastAsia="zh-CN"/>
              </w:rPr>
              <w:t>Juan Carlos Zuniga</w:t>
            </w:r>
          </w:p>
        </w:tc>
        <w:tc>
          <w:tcPr>
            <w:tcW w:w="1710" w:type="dxa"/>
            <w:vAlign w:val="center"/>
          </w:tcPr>
          <w:p w14:paraId="61BD3BD6" w14:textId="3BBC348E" w:rsidR="000F4F3C" w:rsidRPr="007811C0" w:rsidRDefault="00EF7030" w:rsidP="005929F3">
            <w:pPr>
              <w:pStyle w:val="T2"/>
              <w:spacing w:before="100" w:beforeAutospacing="1" w:after="100" w:afterAutospacing="1"/>
              <w:ind w:left="0" w:right="0"/>
              <w:rPr>
                <w:b w:val="0"/>
                <w:sz w:val="24"/>
                <w:szCs w:val="24"/>
                <w:lang w:val="en-US" w:eastAsia="zh-CN"/>
              </w:rPr>
            </w:pPr>
            <w:r>
              <w:rPr>
                <w:b w:val="0"/>
                <w:sz w:val="24"/>
                <w:szCs w:val="24"/>
                <w:lang w:val="en-US" w:eastAsia="zh-CN"/>
              </w:rPr>
              <w:t>InterDigital</w:t>
            </w:r>
          </w:p>
        </w:tc>
        <w:tc>
          <w:tcPr>
            <w:tcW w:w="1417" w:type="dxa"/>
            <w:vAlign w:val="center"/>
          </w:tcPr>
          <w:p w14:paraId="33AD7D20" w14:textId="77777777" w:rsidR="0079753E" w:rsidRPr="007811C0" w:rsidRDefault="0079753E" w:rsidP="000F4F3C">
            <w:pPr>
              <w:pStyle w:val="T2"/>
              <w:spacing w:before="100" w:beforeAutospacing="1" w:after="100" w:afterAutospacing="1"/>
              <w:ind w:left="0" w:right="0"/>
              <w:rPr>
                <w:b w:val="0"/>
                <w:sz w:val="24"/>
                <w:szCs w:val="24"/>
                <w:lang w:val="en-US" w:eastAsia="zh-CN"/>
              </w:rPr>
            </w:pPr>
          </w:p>
        </w:tc>
        <w:tc>
          <w:tcPr>
            <w:tcW w:w="1890" w:type="dxa"/>
            <w:vAlign w:val="center"/>
          </w:tcPr>
          <w:p w14:paraId="21A5FC2F" w14:textId="2E04C796" w:rsidR="000F4F3C" w:rsidRPr="007811C0" w:rsidRDefault="00EF7030" w:rsidP="000F4F3C">
            <w:pPr>
              <w:pStyle w:val="T2"/>
              <w:spacing w:before="100" w:beforeAutospacing="1" w:after="100" w:afterAutospacing="1"/>
              <w:ind w:left="0" w:right="0"/>
              <w:rPr>
                <w:b w:val="0"/>
                <w:sz w:val="24"/>
                <w:szCs w:val="24"/>
                <w:lang w:val="en-US" w:eastAsia="zh-CN"/>
              </w:rPr>
            </w:pPr>
            <w:r>
              <w:rPr>
                <w:b w:val="0"/>
                <w:sz w:val="24"/>
                <w:szCs w:val="24"/>
                <w:lang w:val="en-US"/>
              </w:rPr>
              <w:t>+15149046300</w:t>
            </w:r>
          </w:p>
        </w:tc>
        <w:tc>
          <w:tcPr>
            <w:tcW w:w="2921" w:type="dxa"/>
            <w:vAlign w:val="center"/>
          </w:tcPr>
          <w:p w14:paraId="77C85C74" w14:textId="57D2E8E3" w:rsidR="000F4F3C" w:rsidRPr="00EF7030" w:rsidRDefault="00EF7030" w:rsidP="000F4F3C">
            <w:pPr>
              <w:pStyle w:val="T2"/>
              <w:spacing w:before="100" w:beforeAutospacing="1" w:after="100" w:afterAutospacing="1"/>
              <w:ind w:left="0" w:right="0"/>
              <w:rPr>
                <w:b w:val="0"/>
                <w:sz w:val="24"/>
                <w:szCs w:val="24"/>
                <w:lang w:val="en-US"/>
              </w:rPr>
            </w:pPr>
            <w:r w:rsidRPr="008C7E54">
              <w:rPr>
                <w:b w:val="0"/>
                <w:sz w:val="24"/>
              </w:rPr>
              <w:t xml:space="preserve">j.c.zuniga@ieee.org </w:t>
            </w:r>
          </w:p>
        </w:tc>
      </w:tr>
      <w:tr w:rsidR="008301B4" w:rsidRPr="007811C0" w14:paraId="76D4CEE1" w14:textId="77777777" w:rsidTr="008C7E54">
        <w:trPr>
          <w:jc w:val="center"/>
        </w:trPr>
        <w:tc>
          <w:tcPr>
            <w:tcW w:w="1638" w:type="dxa"/>
          </w:tcPr>
          <w:p w14:paraId="4A9E759B" w14:textId="3FF70E7D" w:rsidR="008301B4" w:rsidRPr="007811C0" w:rsidRDefault="008301B4" w:rsidP="00840BE4">
            <w:pPr>
              <w:pStyle w:val="T2"/>
              <w:spacing w:after="0"/>
              <w:ind w:left="0" w:right="0"/>
              <w:rPr>
                <w:b w:val="0"/>
                <w:sz w:val="24"/>
                <w:szCs w:val="24"/>
                <w:highlight w:val="yellow"/>
              </w:rPr>
            </w:pPr>
          </w:p>
        </w:tc>
        <w:tc>
          <w:tcPr>
            <w:tcW w:w="1710" w:type="dxa"/>
          </w:tcPr>
          <w:p w14:paraId="3C129C7E" w14:textId="7E05CF85" w:rsidR="008301B4" w:rsidRPr="007811C0" w:rsidRDefault="008301B4" w:rsidP="00840BE4">
            <w:pPr>
              <w:pStyle w:val="T2"/>
              <w:spacing w:after="0"/>
              <w:ind w:left="0" w:right="0"/>
              <w:rPr>
                <w:b w:val="0"/>
                <w:sz w:val="24"/>
                <w:szCs w:val="24"/>
                <w:highlight w:val="yellow"/>
              </w:rPr>
            </w:pPr>
          </w:p>
        </w:tc>
        <w:tc>
          <w:tcPr>
            <w:tcW w:w="1417" w:type="dxa"/>
          </w:tcPr>
          <w:p w14:paraId="310A57CE" w14:textId="77777777" w:rsidR="008301B4" w:rsidRPr="007811C0" w:rsidRDefault="008301B4" w:rsidP="00840BE4">
            <w:pPr>
              <w:pStyle w:val="T2"/>
              <w:spacing w:after="0"/>
              <w:ind w:left="0" w:right="0"/>
              <w:rPr>
                <w:b w:val="0"/>
                <w:sz w:val="24"/>
                <w:szCs w:val="24"/>
                <w:highlight w:val="yellow"/>
              </w:rPr>
            </w:pPr>
          </w:p>
        </w:tc>
        <w:tc>
          <w:tcPr>
            <w:tcW w:w="1890" w:type="dxa"/>
          </w:tcPr>
          <w:p w14:paraId="74D73EFE" w14:textId="77777777" w:rsidR="008301B4" w:rsidRPr="007811C0" w:rsidRDefault="008301B4" w:rsidP="00840BE4">
            <w:pPr>
              <w:pStyle w:val="T2"/>
              <w:spacing w:after="0"/>
              <w:ind w:left="0" w:right="0"/>
              <w:rPr>
                <w:b w:val="0"/>
                <w:sz w:val="24"/>
                <w:szCs w:val="24"/>
                <w:highlight w:val="yellow"/>
              </w:rPr>
            </w:pPr>
          </w:p>
        </w:tc>
        <w:tc>
          <w:tcPr>
            <w:tcW w:w="2921" w:type="dxa"/>
          </w:tcPr>
          <w:p w14:paraId="00988938" w14:textId="6568BC1F" w:rsidR="008301B4" w:rsidRPr="007811C0" w:rsidRDefault="008301B4" w:rsidP="00840BE4">
            <w:pPr>
              <w:pStyle w:val="T2"/>
              <w:spacing w:after="0"/>
              <w:ind w:left="0" w:right="0"/>
              <w:rPr>
                <w:b w:val="0"/>
                <w:sz w:val="24"/>
                <w:szCs w:val="24"/>
                <w:highlight w:val="yellow"/>
              </w:rPr>
            </w:pPr>
          </w:p>
        </w:tc>
      </w:tr>
      <w:tr w:rsidR="008301B4" w:rsidRPr="007811C0" w14:paraId="5ACF2ADA" w14:textId="77777777" w:rsidTr="008C7E54">
        <w:trPr>
          <w:jc w:val="center"/>
        </w:trPr>
        <w:tc>
          <w:tcPr>
            <w:tcW w:w="1638" w:type="dxa"/>
          </w:tcPr>
          <w:p w14:paraId="5D118E04" w14:textId="2D5EA196" w:rsidR="008301B4" w:rsidRPr="007811C0" w:rsidRDefault="008301B4" w:rsidP="00840BE4">
            <w:pPr>
              <w:pStyle w:val="T2"/>
              <w:spacing w:after="0"/>
              <w:ind w:left="0" w:right="0"/>
              <w:rPr>
                <w:b w:val="0"/>
                <w:sz w:val="24"/>
                <w:szCs w:val="24"/>
              </w:rPr>
            </w:pPr>
          </w:p>
        </w:tc>
        <w:tc>
          <w:tcPr>
            <w:tcW w:w="1710" w:type="dxa"/>
          </w:tcPr>
          <w:p w14:paraId="058213A3" w14:textId="33FDDEF1" w:rsidR="008301B4" w:rsidRPr="007811C0" w:rsidRDefault="008301B4" w:rsidP="00840BE4">
            <w:pPr>
              <w:pStyle w:val="T2"/>
              <w:spacing w:after="0"/>
              <w:ind w:left="0" w:right="0"/>
              <w:rPr>
                <w:b w:val="0"/>
                <w:sz w:val="24"/>
                <w:szCs w:val="24"/>
              </w:rPr>
            </w:pPr>
          </w:p>
        </w:tc>
        <w:tc>
          <w:tcPr>
            <w:tcW w:w="1417" w:type="dxa"/>
          </w:tcPr>
          <w:p w14:paraId="6A380212" w14:textId="77777777" w:rsidR="008301B4" w:rsidRPr="007811C0" w:rsidRDefault="008301B4" w:rsidP="00840BE4">
            <w:pPr>
              <w:pStyle w:val="T2"/>
              <w:spacing w:after="0"/>
              <w:ind w:left="0" w:right="0"/>
              <w:rPr>
                <w:b w:val="0"/>
                <w:sz w:val="24"/>
                <w:szCs w:val="24"/>
                <w:highlight w:val="yellow"/>
              </w:rPr>
            </w:pPr>
          </w:p>
        </w:tc>
        <w:tc>
          <w:tcPr>
            <w:tcW w:w="1890" w:type="dxa"/>
          </w:tcPr>
          <w:p w14:paraId="01B44CAD" w14:textId="77777777" w:rsidR="008301B4" w:rsidRPr="007811C0" w:rsidRDefault="008301B4" w:rsidP="00840BE4">
            <w:pPr>
              <w:pStyle w:val="T2"/>
              <w:spacing w:after="0"/>
              <w:ind w:left="0" w:right="0"/>
              <w:rPr>
                <w:b w:val="0"/>
                <w:sz w:val="24"/>
                <w:szCs w:val="24"/>
                <w:highlight w:val="yellow"/>
              </w:rPr>
            </w:pPr>
          </w:p>
        </w:tc>
        <w:tc>
          <w:tcPr>
            <w:tcW w:w="2921" w:type="dxa"/>
          </w:tcPr>
          <w:p w14:paraId="7CEE3E0B" w14:textId="03F39DEA" w:rsidR="008301B4" w:rsidRPr="007811C0" w:rsidRDefault="008301B4" w:rsidP="00840BE4">
            <w:pPr>
              <w:pStyle w:val="T2"/>
              <w:spacing w:after="0"/>
              <w:ind w:left="0" w:right="0"/>
              <w:rPr>
                <w:b w:val="0"/>
                <w:sz w:val="24"/>
                <w:szCs w:val="24"/>
              </w:rPr>
            </w:pPr>
          </w:p>
        </w:tc>
      </w:tr>
      <w:tr w:rsidR="008301B4" w:rsidRPr="007811C0" w14:paraId="23A382BA" w14:textId="77777777" w:rsidTr="008C7E54">
        <w:trPr>
          <w:jc w:val="center"/>
        </w:trPr>
        <w:tc>
          <w:tcPr>
            <w:tcW w:w="1638" w:type="dxa"/>
          </w:tcPr>
          <w:p w14:paraId="58ABCB87" w14:textId="4619F9E8" w:rsidR="008301B4" w:rsidRPr="007811C0" w:rsidRDefault="008301B4" w:rsidP="00840BE4">
            <w:pPr>
              <w:pStyle w:val="T2"/>
              <w:spacing w:after="0"/>
              <w:ind w:left="0" w:right="0"/>
              <w:rPr>
                <w:b w:val="0"/>
                <w:sz w:val="24"/>
                <w:szCs w:val="24"/>
              </w:rPr>
            </w:pPr>
          </w:p>
        </w:tc>
        <w:tc>
          <w:tcPr>
            <w:tcW w:w="1710" w:type="dxa"/>
          </w:tcPr>
          <w:p w14:paraId="51ABEE2E" w14:textId="50541E44" w:rsidR="008301B4" w:rsidRPr="007811C0" w:rsidRDefault="008301B4" w:rsidP="00840BE4">
            <w:pPr>
              <w:pStyle w:val="T2"/>
              <w:spacing w:after="0"/>
              <w:ind w:left="0" w:right="0"/>
              <w:rPr>
                <w:b w:val="0"/>
                <w:sz w:val="24"/>
                <w:szCs w:val="24"/>
              </w:rPr>
            </w:pPr>
          </w:p>
        </w:tc>
        <w:tc>
          <w:tcPr>
            <w:tcW w:w="1417" w:type="dxa"/>
          </w:tcPr>
          <w:p w14:paraId="4BDD4961" w14:textId="77777777" w:rsidR="008301B4" w:rsidRPr="007811C0" w:rsidRDefault="008301B4" w:rsidP="00840BE4">
            <w:pPr>
              <w:pStyle w:val="T2"/>
              <w:spacing w:after="0"/>
              <w:ind w:left="0" w:right="0"/>
              <w:rPr>
                <w:b w:val="0"/>
                <w:sz w:val="24"/>
                <w:szCs w:val="24"/>
                <w:highlight w:val="yellow"/>
              </w:rPr>
            </w:pPr>
          </w:p>
        </w:tc>
        <w:tc>
          <w:tcPr>
            <w:tcW w:w="1890" w:type="dxa"/>
          </w:tcPr>
          <w:p w14:paraId="0354F2F2" w14:textId="77777777" w:rsidR="008301B4" w:rsidRPr="007811C0" w:rsidRDefault="008301B4" w:rsidP="00840BE4">
            <w:pPr>
              <w:pStyle w:val="T2"/>
              <w:spacing w:after="0"/>
              <w:ind w:left="0" w:right="0"/>
              <w:rPr>
                <w:b w:val="0"/>
                <w:sz w:val="24"/>
                <w:szCs w:val="24"/>
                <w:highlight w:val="yellow"/>
              </w:rPr>
            </w:pPr>
          </w:p>
        </w:tc>
        <w:tc>
          <w:tcPr>
            <w:tcW w:w="2921" w:type="dxa"/>
          </w:tcPr>
          <w:p w14:paraId="6CF8E62F" w14:textId="2269CFC3" w:rsidR="008301B4" w:rsidRPr="007811C0" w:rsidRDefault="008301B4" w:rsidP="00840BE4">
            <w:pPr>
              <w:pStyle w:val="T2"/>
              <w:spacing w:after="0"/>
              <w:ind w:left="0" w:right="0"/>
              <w:rPr>
                <w:b w:val="0"/>
                <w:sz w:val="24"/>
                <w:szCs w:val="24"/>
              </w:rPr>
            </w:pPr>
          </w:p>
        </w:tc>
        <w:bookmarkStart w:id="0" w:name="_GoBack"/>
        <w:bookmarkEnd w:id="0"/>
      </w:tr>
      <w:tr w:rsidR="008301B4" w:rsidRPr="007811C0" w14:paraId="1C0FBB10" w14:textId="77777777" w:rsidTr="008C7E54">
        <w:trPr>
          <w:jc w:val="center"/>
        </w:trPr>
        <w:tc>
          <w:tcPr>
            <w:tcW w:w="1638" w:type="dxa"/>
          </w:tcPr>
          <w:p w14:paraId="52DAE852" w14:textId="5B6FAFCF" w:rsidR="008301B4" w:rsidRPr="007811C0" w:rsidRDefault="008301B4" w:rsidP="00840BE4">
            <w:pPr>
              <w:pStyle w:val="T2"/>
              <w:spacing w:after="0"/>
              <w:ind w:left="0" w:right="0"/>
              <w:rPr>
                <w:b w:val="0"/>
                <w:sz w:val="24"/>
                <w:szCs w:val="24"/>
              </w:rPr>
            </w:pPr>
          </w:p>
        </w:tc>
        <w:tc>
          <w:tcPr>
            <w:tcW w:w="1710" w:type="dxa"/>
          </w:tcPr>
          <w:p w14:paraId="330F67F5" w14:textId="0DDFBD59" w:rsidR="008301B4" w:rsidRPr="007811C0" w:rsidRDefault="008301B4" w:rsidP="00840BE4">
            <w:pPr>
              <w:pStyle w:val="T2"/>
              <w:spacing w:after="0"/>
              <w:ind w:left="0" w:right="0"/>
              <w:rPr>
                <w:b w:val="0"/>
                <w:sz w:val="24"/>
                <w:szCs w:val="24"/>
              </w:rPr>
            </w:pPr>
          </w:p>
        </w:tc>
        <w:tc>
          <w:tcPr>
            <w:tcW w:w="1417" w:type="dxa"/>
          </w:tcPr>
          <w:p w14:paraId="7113F77F" w14:textId="77777777" w:rsidR="008301B4" w:rsidRPr="007811C0" w:rsidRDefault="008301B4" w:rsidP="00840BE4">
            <w:pPr>
              <w:pStyle w:val="T2"/>
              <w:spacing w:after="0"/>
              <w:ind w:left="0" w:right="0"/>
              <w:rPr>
                <w:b w:val="0"/>
                <w:sz w:val="24"/>
                <w:szCs w:val="24"/>
                <w:highlight w:val="yellow"/>
              </w:rPr>
            </w:pPr>
          </w:p>
        </w:tc>
        <w:tc>
          <w:tcPr>
            <w:tcW w:w="1890" w:type="dxa"/>
          </w:tcPr>
          <w:p w14:paraId="260AA6A5" w14:textId="77777777" w:rsidR="008301B4" w:rsidRPr="007811C0" w:rsidRDefault="008301B4" w:rsidP="00840BE4">
            <w:pPr>
              <w:pStyle w:val="T2"/>
              <w:spacing w:after="0"/>
              <w:ind w:left="0" w:right="0"/>
              <w:rPr>
                <w:b w:val="0"/>
                <w:sz w:val="24"/>
                <w:szCs w:val="24"/>
                <w:highlight w:val="yellow"/>
              </w:rPr>
            </w:pPr>
          </w:p>
        </w:tc>
        <w:tc>
          <w:tcPr>
            <w:tcW w:w="2921" w:type="dxa"/>
          </w:tcPr>
          <w:p w14:paraId="01A7C3D0" w14:textId="6D952600" w:rsidR="008301B4" w:rsidRPr="007811C0" w:rsidRDefault="008301B4" w:rsidP="00840BE4">
            <w:pPr>
              <w:pStyle w:val="T2"/>
              <w:spacing w:after="0"/>
              <w:ind w:left="0" w:right="0"/>
              <w:rPr>
                <w:b w:val="0"/>
                <w:sz w:val="24"/>
                <w:szCs w:val="24"/>
              </w:rPr>
            </w:pPr>
          </w:p>
        </w:tc>
      </w:tr>
      <w:tr w:rsidR="008301B4" w:rsidRPr="007811C0" w14:paraId="1F7891BC" w14:textId="77777777" w:rsidTr="008C7E54">
        <w:trPr>
          <w:jc w:val="center"/>
        </w:trPr>
        <w:tc>
          <w:tcPr>
            <w:tcW w:w="1638" w:type="dxa"/>
          </w:tcPr>
          <w:p w14:paraId="228806A5" w14:textId="73BDE988" w:rsidR="008301B4" w:rsidRPr="007811C0" w:rsidRDefault="008301B4" w:rsidP="00840BE4">
            <w:pPr>
              <w:pStyle w:val="T2"/>
              <w:spacing w:after="0"/>
              <w:ind w:left="0" w:right="0"/>
              <w:rPr>
                <w:b w:val="0"/>
                <w:sz w:val="24"/>
                <w:szCs w:val="24"/>
              </w:rPr>
            </w:pPr>
          </w:p>
        </w:tc>
        <w:tc>
          <w:tcPr>
            <w:tcW w:w="1710" w:type="dxa"/>
          </w:tcPr>
          <w:p w14:paraId="57739EE6" w14:textId="4FFB38C6" w:rsidR="008301B4" w:rsidRPr="007811C0" w:rsidRDefault="008301B4" w:rsidP="00840BE4">
            <w:pPr>
              <w:pStyle w:val="T2"/>
              <w:spacing w:after="0"/>
              <w:ind w:left="0" w:right="0"/>
              <w:rPr>
                <w:b w:val="0"/>
                <w:sz w:val="24"/>
                <w:szCs w:val="24"/>
              </w:rPr>
            </w:pPr>
          </w:p>
        </w:tc>
        <w:tc>
          <w:tcPr>
            <w:tcW w:w="1417" w:type="dxa"/>
          </w:tcPr>
          <w:p w14:paraId="09A3D388" w14:textId="77777777" w:rsidR="008301B4" w:rsidRPr="007811C0" w:rsidRDefault="008301B4" w:rsidP="00840BE4">
            <w:pPr>
              <w:pStyle w:val="T2"/>
              <w:spacing w:after="0"/>
              <w:ind w:left="0" w:right="0"/>
              <w:rPr>
                <w:b w:val="0"/>
                <w:sz w:val="24"/>
                <w:szCs w:val="24"/>
                <w:highlight w:val="yellow"/>
              </w:rPr>
            </w:pPr>
          </w:p>
        </w:tc>
        <w:tc>
          <w:tcPr>
            <w:tcW w:w="1890" w:type="dxa"/>
          </w:tcPr>
          <w:p w14:paraId="6CF6CED6" w14:textId="77777777" w:rsidR="008301B4" w:rsidRPr="007811C0" w:rsidRDefault="008301B4" w:rsidP="00840BE4">
            <w:pPr>
              <w:pStyle w:val="T2"/>
              <w:spacing w:after="0"/>
              <w:ind w:left="0" w:right="0"/>
              <w:rPr>
                <w:b w:val="0"/>
                <w:sz w:val="24"/>
                <w:szCs w:val="24"/>
                <w:highlight w:val="yellow"/>
              </w:rPr>
            </w:pPr>
          </w:p>
        </w:tc>
        <w:tc>
          <w:tcPr>
            <w:tcW w:w="2921" w:type="dxa"/>
          </w:tcPr>
          <w:p w14:paraId="5369DE0E" w14:textId="66B8860B" w:rsidR="008301B4" w:rsidRPr="007811C0" w:rsidRDefault="008301B4" w:rsidP="00840BE4">
            <w:pPr>
              <w:pStyle w:val="T2"/>
              <w:spacing w:after="0"/>
              <w:ind w:left="0" w:right="0"/>
              <w:rPr>
                <w:b w:val="0"/>
                <w:sz w:val="24"/>
                <w:szCs w:val="24"/>
              </w:rPr>
            </w:pPr>
          </w:p>
        </w:tc>
      </w:tr>
      <w:tr w:rsidR="008301B4" w:rsidRPr="007811C0" w14:paraId="53C632A8" w14:textId="77777777" w:rsidTr="008C7E54">
        <w:trPr>
          <w:jc w:val="center"/>
        </w:trPr>
        <w:tc>
          <w:tcPr>
            <w:tcW w:w="1638" w:type="dxa"/>
          </w:tcPr>
          <w:p w14:paraId="6F7B9A2F" w14:textId="79538826" w:rsidR="008301B4" w:rsidRPr="007811C0" w:rsidRDefault="008301B4" w:rsidP="00840BE4">
            <w:pPr>
              <w:pStyle w:val="T2"/>
              <w:spacing w:after="0"/>
              <w:ind w:left="0" w:right="0"/>
              <w:rPr>
                <w:b w:val="0"/>
                <w:sz w:val="24"/>
                <w:szCs w:val="24"/>
              </w:rPr>
            </w:pPr>
          </w:p>
        </w:tc>
        <w:tc>
          <w:tcPr>
            <w:tcW w:w="1710" w:type="dxa"/>
          </w:tcPr>
          <w:p w14:paraId="73D6E273" w14:textId="52CC0E75" w:rsidR="008301B4" w:rsidRPr="007811C0" w:rsidRDefault="008301B4" w:rsidP="00840BE4">
            <w:pPr>
              <w:pStyle w:val="T2"/>
              <w:spacing w:after="0"/>
              <w:ind w:left="0" w:right="0"/>
              <w:rPr>
                <w:b w:val="0"/>
                <w:sz w:val="24"/>
                <w:szCs w:val="24"/>
              </w:rPr>
            </w:pPr>
          </w:p>
        </w:tc>
        <w:tc>
          <w:tcPr>
            <w:tcW w:w="1417" w:type="dxa"/>
          </w:tcPr>
          <w:p w14:paraId="15BA4CD7" w14:textId="77777777" w:rsidR="008301B4" w:rsidRPr="007811C0" w:rsidRDefault="008301B4" w:rsidP="00840BE4">
            <w:pPr>
              <w:pStyle w:val="T2"/>
              <w:spacing w:after="0"/>
              <w:ind w:left="0" w:right="0"/>
              <w:rPr>
                <w:b w:val="0"/>
                <w:sz w:val="24"/>
                <w:szCs w:val="24"/>
                <w:highlight w:val="yellow"/>
              </w:rPr>
            </w:pPr>
          </w:p>
        </w:tc>
        <w:tc>
          <w:tcPr>
            <w:tcW w:w="1890" w:type="dxa"/>
          </w:tcPr>
          <w:p w14:paraId="27229FB6" w14:textId="77777777" w:rsidR="008301B4" w:rsidRPr="007811C0" w:rsidRDefault="008301B4" w:rsidP="00840BE4">
            <w:pPr>
              <w:pStyle w:val="T2"/>
              <w:spacing w:after="0"/>
              <w:ind w:left="0" w:right="0"/>
              <w:rPr>
                <w:b w:val="0"/>
                <w:sz w:val="24"/>
                <w:szCs w:val="24"/>
                <w:highlight w:val="yellow"/>
              </w:rPr>
            </w:pPr>
          </w:p>
        </w:tc>
        <w:tc>
          <w:tcPr>
            <w:tcW w:w="2921" w:type="dxa"/>
          </w:tcPr>
          <w:p w14:paraId="7655C728" w14:textId="57B4EBEF" w:rsidR="008301B4" w:rsidRPr="007811C0" w:rsidRDefault="008301B4" w:rsidP="00840BE4">
            <w:pPr>
              <w:pStyle w:val="T2"/>
              <w:spacing w:after="0"/>
              <w:ind w:left="0" w:right="0"/>
              <w:rPr>
                <w:b w:val="0"/>
                <w:sz w:val="24"/>
                <w:szCs w:val="24"/>
              </w:rPr>
            </w:pPr>
          </w:p>
        </w:tc>
      </w:tr>
      <w:tr w:rsidR="008301B4" w:rsidRPr="007811C0" w14:paraId="48340EF0" w14:textId="77777777" w:rsidTr="008C7E54">
        <w:trPr>
          <w:jc w:val="center"/>
        </w:trPr>
        <w:tc>
          <w:tcPr>
            <w:tcW w:w="1638" w:type="dxa"/>
          </w:tcPr>
          <w:p w14:paraId="75922AE0" w14:textId="73444FF8" w:rsidR="008301B4" w:rsidRPr="007811C0" w:rsidRDefault="008301B4" w:rsidP="00840BE4">
            <w:pPr>
              <w:pStyle w:val="T2"/>
              <w:spacing w:after="0"/>
              <w:ind w:left="0" w:right="0"/>
              <w:rPr>
                <w:b w:val="0"/>
                <w:sz w:val="24"/>
                <w:szCs w:val="24"/>
              </w:rPr>
            </w:pPr>
          </w:p>
        </w:tc>
        <w:tc>
          <w:tcPr>
            <w:tcW w:w="1710" w:type="dxa"/>
          </w:tcPr>
          <w:p w14:paraId="0383B709" w14:textId="1DE848FA" w:rsidR="008301B4" w:rsidRPr="007811C0" w:rsidRDefault="008301B4" w:rsidP="00840BE4">
            <w:pPr>
              <w:pStyle w:val="T2"/>
              <w:spacing w:after="0"/>
              <w:ind w:left="0" w:right="0"/>
              <w:rPr>
                <w:b w:val="0"/>
                <w:sz w:val="24"/>
                <w:szCs w:val="24"/>
              </w:rPr>
            </w:pPr>
          </w:p>
        </w:tc>
        <w:tc>
          <w:tcPr>
            <w:tcW w:w="1417" w:type="dxa"/>
          </w:tcPr>
          <w:p w14:paraId="6F1177B5" w14:textId="77777777" w:rsidR="008301B4" w:rsidRPr="007811C0" w:rsidRDefault="008301B4" w:rsidP="00840BE4">
            <w:pPr>
              <w:pStyle w:val="T2"/>
              <w:spacing w:after="0"/>
              <w:ind w:left="0" w:right="0"/>
              <w:rPr>
                <w:b w:val="0"/>
                <w:sz w:val="24"/>
                <w:szCs w:val="24"/>
                <w:highlight w:val="yellow"/>
              </w:rPr>
            </w:pPr>
          </w:p>
        </w:tc>
        <w:tc>
          <w:tcPr>
            <w:tcW w:w="1890" w:type="dxa"/>
          </w:tcPr>
          <w:p w14:paraId="0C2A57BD" w14:textId="77777777" w:rsidR="008301B4" w:rsidRPr="007811C0" w:rsidRDefault="008301B4" w:rsidP="00840BE4">
            <w:pPr>
              <w:pStyle w:val="T2"/>
              <w:spacing w:after="0"/>
              <w:ind w:left="0" w:right="0"/>
              <w:rPr>
                <w:b w:val="0"/>
                <w:sz w:val="24"/>
                <w:szCs w:val="24"/>
                <w:highlight w:val="yellow"/>
              </w:rPr>
            </w:pPr>
          </w:p>
        </w:tc>
        <w:tc>
          <w:tcPr>
            <w:tcW w:w="2921" w:type="dxa"/>
          </w:tcPr>
          <w:p w14:paraId="4F74A03C" w14:textId="149B1E5B" w:rsidR="008301B4" w:rsidRPr="007811C0" w:rsidRDefault="008301B4" w:rsidP="00840BE4">
            <w:pPr>
              <w:pStyle w:val="T2"/>
              <w:spacing w:after="0"/>
              <w:ind w:left="0" w:right="0"/>
              <w:rPr>
                <w:b w:val="0"/>
                <w:sz w:val="24"/>
                <w:szCs w:val="24"/>
              </w:rPr>
            </w:pPr>
          </w:p>
        </w:tc>
      </w:tr>
    </w:tbl>
    <w:p w14:paraId="564C9C96" w14:textId="77777777" w:rsidR="00CA09B2" w:rsidRPr="007811C0" w:rsidRDefault="002A0542">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6DC73306" w:rsidR="0019029E" w:rsidRDefault="0019029E" w:rsidP="00C67186">
                            <w:pPr>
                              <w:jc w:val="both"/>
                              <w:rPr>
                                <w:sz w:val="24"/>
                              </w:rPr>
                            </w:pPr>
                            <w:r>
                              <w:rPr>
                                <w:sz w:val="24"/>
                              </w:rPr>
                              <w:t xml:space="preserve">This </w:t>
                            </w:r>
                            <w:r w:rsidR="00EF7030">
                              <w:rPr>
                                <w:sz w:val="24"/>
                              </w:rPr>
                              <w:t>document contains</w:t>
                            </w:r>
                            <w:r>
                              <w:rPr>
                                <w:sz w:val="24"/>
                              </w:rPr>
                              <w:t xml:space="preserve"> the IEEE 802</w:t>
                            </w:r>
                            <w:r w:rsidR="00EF7030">
                              <w:rPr>
                                <w:sz w:val="24"/>
                              </w:rPr>
                              <w:t xml:space="preserve"> Privacy Executive Committee SG</w:t>
                            </w:r>
                            <w:r>
                              <w:rPr>
                                <w:sz w:val="24"/>
                              </w:rPr>
                              <w:t xml:space="preserve">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D742F"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6DC73306" w:rsidR="0019029E" w:rsidRDefault="0019029E" w:rsidP="00C67186">
                      <w:pPr>
                        <w:jc w:val="both"/>
                        <w:rPr>
                          <w:sz w:val="24"/>
                        </w:rPr>
                      </w:pPr>
                      <w:r>
                        <w:rPr>
                          <w:sz w:val="24"/>
                        </w:rPr>
                        <w:t xml:space="preserve">This </w:t>
                      </w:r>
                      <w:r w:rsidR="00EF7030">
                        <w:rPr>
                          <w:sz w:val="24"/>
                        </w:rPr>
                        <w:t>document contains</w:t>
                      </w:r>
                      <w:r>
                        <w:rPr>
                          <w:sz w:val="24"/>
                        </w:rPr>
                        <w:t xml:space="preserve"> the IEEE 802</w:t>
                      </w:r>
                      <w:r w:rsidR="00EF7030">
                        <w:rPr>
                          <w:sz w:val="24"/>
                        </w:rPr>
                        <w:t xml:space="preserve"> Privacy Executive Committee SG</w:t>
                      </w:r>
                      <w:r>
                        <w:rPr>
                          <w:sz w:val="24"/>
                        </w:rPr>
                        <w:t xml:space="preserve">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811C0" w:rsidRDefault="00CA09B2" w:rsidP="0079753E">
      <w:pPr>
        <w:pStyle w:val="Heading1"/>
        <w:rPr>
          <w:sz w:val="24"/>
          <w:szCs w:val="24"/>
        </w:rPr>
      </w:pPr>
      <w:r w:rsidRPr="007811C0">
        <w:rPr>
          <w:sz w:val="24"/>
          <w:szCs w:val="24"/>
        </w:rPr>
        <w:br w:type="page"/>
      </w:r>
    </w:p>
    <w:p w14:paraId="6D20B2DF"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1" w:name="_Toc209465391"/>
      <w:r w:rsidRPr="007811C0">
        <w:rPr>
          <w:sz w:val="24"/>
          <w:szCs w:val="24"/>
        </w:rPr>
        <w:lastRenderedPageBreak/>
        <w:t xml:space="preserve">1. </w:t>
      </w:r>
      <w:r w:rsidR="00C71A6F" w:rsidRPr="007811C0">
        <w:rPr>
          <w:sz w:val="24"/>
          <w:szCs w:val="24"/>
        </w:rPr>
        <w:t>IEEE 802 criteria for standards development (CSD)</w:t>
      </w:r>
    </w:p>
    <w:p w14:paraId="1A7B1537" w14:textId="2AAE9227"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EE9B0B9"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2" w:name="__RefHeading__5867_1944447809"/>
      <w:bookmarkEnd w:id="2"/>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662DAFED"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3" w:name="__RefHeading__9700_1012863564"/>
      <w:bookmarkEnd w:id="3"/>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01C307B8"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320BD18C" w14:textId="26E399E2" w:rsidR="00C71A6F" w:rsidRPr="00A4727A" w:rsidRDefault="00C71A6F" w:rsidP="00C71A6F">
      <w:pPr>
        <w:pStyle w:val="LetteredList1"/>
        <w:numPr>
          <w:ilvl w:val="0"/>
          <w:numId w:val="8"/>
        </w:numPr>
        <w:rPr>
          <w:szCs w:val="24"/>
        </w:rPr>
      </w:pPr>
      <w:r w:rsidRPr="007811C0">
        <w:rPr>
          <w:szCs w:val="24"/>
        </w:rPr>
        <w:t>The definitions will be part of this project.</w:t>
      </w:r>
    </w:p>
    <w:p w14:paraId="0A72A814"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6BA6C4EE" w14:textId="77777777" w:rsidR="00C71A6F"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04934141" w14:textId="3831D745" w:rsidR="00EF7030" w:rsidRPr="00EF7030" w:rsidRDefault="00EF7030" w:rsidP="00EF7030">
      <w:pPr>
        <w:pStyle w:val="LetteredList1"/>
        <w:numPr>
          <w:ilvl w:val="0"/>
          <w:numId w:val="0"/>
        </w:numPr>
        <w:ind w:left="360"/>
        <w:rPr>
          <w:szCs w:val="24"/>
        </w:rPr>
      </w:pPr>
      <w:r>
        <w:rPr>
          <w:szCs w:val="24"/>
        </w:rPr>
        <w:tab/>
      </w:r>
      <w:r>
        <w:rPr>
          <w:szCs w:val="24"/>
        </w:rPr>
        <w:tab/>
      </w:r>
      <w:r w:rsidR="00C97360" w:rsidRPr="00EF7030">
        <w:rPr>
          <w:b/>
          <w:bCs/>
          <w:szCs w:val="24"/>
        </w:rPr>
        <w:t>This recommended practice document does not specify any managed objects.</w:t>
      </w:r>
    </w:p>
    <w:p w14:paraId="77DDCB1B"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4" w:name="__RefHeading__9702_1012863564"/>
      <w:bookmarkEnd w:id="4"/>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12C5B356"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457DACB4" w14:textId="3B39D3E0" w:rsidR="00C71A6F" w:rsidRPr="00EF7030" w:rsidRDefault="00C71A6F" w:rsidP="00C71A6F">
      <w:pPr>
        <w:pStyle w:val="LetteredList1"/>
        <w:numPr>
          <w:ilvl w:val="0"/>
          <w:numId w:val="9"/>
        </w:numPr>
        <w:rPr>
          <w:bCs/>
          <w:szCs w:val="24"/>
        </w:rPr>
      </w:pPr>
      <w:r w:rsidRPr="00EF7030">
        <w:rPr>
          <w:szCs w:val="24"/>
        </w:rPr>
        <w:t xml:space="preserve">Will the WG create a CA document as part of the WG balloting process as </w:t>
      </w:r>
      <w:r w:rsidR="00E02066" w:rsidRPr="00EF7030">
        <w:rPr>
          <w:szCs w:val="24"/>
        </w:rPr>
        <w:t xml:space="preserve">described in Clause 13? </w:t>
      </w:r>
    </w:p>
    <w:p w14:paraId="015753A8" w14:textId="77777777" w:rsidR="00C71A6F" w:rsidRDefault="00C71A6F" w:rsidP="00C71A6F">
      <w:pPr>
        <w:pStyle w:val="LetteredList1"/>
        <w:numPr>
          <w:ilvl w:val="0"/>
          <w:numId w:val="9"/>
        </w:numPr>
        <w:rPr>
          <w:szCs w:val="24"/>
        </w:rPr>
      </w:pPr>
      <w:r w:rsidRPr="00A4727A">
        <w:rPr>
          <w:szCs w:val="24"/>
        </w:rPr>
        <w:t>If not, explain why the CA document is not applicable.</w:t>
      </w:r>
    </w:p>
    <w:p w14:paraId="34820960" w14:textId="510940AF" w:rsidR="00EF7030" w:rsidRPr="00EF7030" w:rsidRDefault="00EF7030" w:rsidP="00EF7030">
      <w:pPr>
        <w:pStyle w:val="LetteredList1"/>
        <w:numPr>
          <w:ilvl w:val="0"/>
          <w:numId w:val="0"/>
        </w:numPr>
        <w:ind w:left="720"/>
        <w:rPr>
          <w:b/>
          <w:szCs w:val="24"/>
        </w:rPr>
      </w:pPr>
      <w:r>
        <w:rPr>
          <w:szCs w:val="24"/>
        </w:rPr>
        <w:tab/>
      </w:r>
      <w:r w:rsidRPr="00EF7030">
        <w:rPr>
          <w:b/>
          <w:szCs w:val="24"/>
          <w:lang w:val="en-GB"/>
        </w:rPr>
        <w:t>A CA document is not applicable because this project does not specify wireless spectrum operations.</w:t>
      </w:r>
    </w:p>
    <w:p w14:paraId="071FB8C1"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5" w:name="__RefHeading__5883_1944447809"/>
      <w:bookmarkEnd w:id="5"/>
      <w:r w:rsidRPr="007811C0">
        <w:rPr>
          <w:sz w:val="24"/>
          <w:szCs w:val="24"/>
        </w:rPr>
        <w:t>1.</w:t>
      </w:r>
      <w:r w:rsidR="00A84AB6" w:rsidRPr="007811C0">
        <w:rPr>
          <w:sz w:val="24"/>
          <w:szCs w:val="24"/>
        </w:rPr>
        <w:t>2</w:t>
      </w:r>
      <w:r w:rsidR="00C71A6F" w:rsidRPr="007811C0">
        <w:rPr>
          <w:sz w:val="24"/>
          <w:szCs w:val="24"/>
        </w:rPr>
        <w:tab/>
        <w:t>5C requirements</w:t>
      </w:r>
    </w:p>
    <w:p w14:paraId="66FF6737" w14:textId="77777777" w:rsidR="00FA2B74" w:rsidRPr="00760085" w:rsidRDefault="00E02066" w:rsidP="00760085">
      <w:pPr>
        <w:pStyle w:val="Heading3"/>
        <w:rPr>
          <w:lang w:val="en-US"/>
        </w:rPr>
      </w:pPr>
      <w:bookmarkStart w:id="6" w:name="_Toc209465392"/>
      <w:bookmarkEnd w:id="1"/>
      <w:r w:rsidRPr="00760085">
        <w:t>1.</w:t>
      </w:r>
      <w:r w:rsidR="00A84AB6" w:rsidRPr="00760085">
        <w:t>2</w:t>
      </w:r>
      <w:r w:rsidR="00C71A6F" w:rsidRPr="00760085">
        <w:t>.1</w:t>
      </w:r>
      <w:r w:rsidR="00C71A6F" w:rsidRPr="00760085">
        <w:tab/>
      </w:r>
      <w:r w:rsidR="00FA2B74" w:rsidRPr="00760085">
        <w:rPr>
          <w:lang w:val="en-US"/>
        </w:rPr>
        <w:t>Broad Market Potential</w:t>
      </w:r>
      <w:bookmarkEnd w:id="6"/>
    </w:p>
    <w:p w14:paraId="6F2799C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5D438C49" w14:textId="77777777" w:rsidR="00FA2B74" w:rsidRPr="00A4727A" w:rsidRDefault="00FA2B74" w:rsidP="00FA2B74">
      <w:pPr>
        <w:widowControl w:val="0"/>
        <w:autoSpaceDE w:val="0"/>
        <w:autoSpaceDN w:val="0"/>
        <w:adjustRightInd w:val="0"/>
        <w:rPr>
          <w:sz w:val="24"/>
          <w:szCs w:val="24"/>
          <w:lang w:val="en-US"/>
        </w:rPr>
      </w:pPr>
    </w:p>
    <w:p w14:paraId="0369A57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5388E42E" w14:textId="77777777" w:rsidR="00760085" w:rsidRPr="00760085" w:rsidRDefault="00760085" w:rsidP="00FA2B74">
      <w:pPr>
        <w:widowControl w:val="0"/>
        <w:autoSpaceDE w:val="0"/>
        <w:autoSpaceDN w:val="0"/>
        <w:adjustRightInd w:val="0"/>
        <w:rPr>
          <w:sz w:val="24"/>
          <w:szCs w:val="24"/>
          <w:lang w:val="en-US"/>
        </w:rPr>
      </w:pPr>
    </w:p>
    <w:p w14:paraId="0F233EA0" w14:textId="77777777" w:rsidR="00EF7030" w:rsidRPr="00552076" w:rsidRDefault="00EF7030" w:rsidP="00EF7030">
      <w:pPr>
        <w:autoSpaceDE w:val="0"/>
        <w:autoSpaceDN w:val="0"/>
        <w:adjustRightInd w:val="0"/>
        <w:rPr>
          <w:b/>
          <w:sz w:val="24"/>
          <w:szCs w:val="24"/>
          <w:lang w:val="en-US"/>
        </w:rPr>
      </w:pPr>
      <w:r w:rsidRPr="00552076">
        <w:rPr>
          <w:b/>
          <w:sz w:val="24"/>
          <w:szCs w:val="24"/>
          <w:lang w:val="en-US"/>
        </w:rPr>
        <w:t>New Internet applications are being used across multiple networks and devices. These developments bring enormous economic and social value to individuals and to society as a whole. However, such value may not be fully achieved without successfully addressing the growing privacy threat.</w:t>
      </w:r>
    </w:p>
    <w:p w14:paraId="750B2524" w14:textId="77777777" w:rsidR="00552076" w:rsidRPr="00EF7030" w:rsidRDefault="00552076" w:rsidP="00EF7030">
      <w:pPr>
        <w:autoSpaceDE w:val="0"/>
        <w:autoSpaceDN w:val="0"/>
        <w:adjustRightInd w:val="0"/>
        <w:rPr>
          <w:sz w:val="24"/>
          <w:szCs w:val="24"/>
          <w:lang w:val="en-US"/>
        </w:rPr>
      </w:pPr>
    </w:p>
    <w:p w14:paraId="728F0DA3" w14:textId="77777777" w:rsidR="00552076" w:rsidRDefault="00552076" w:rsidP="00552076">
      <w:pPr>
        <w:widowControl w:val="0"/>
        <w:autoSpaceDE w:val="0"/>
        <w:autoSpaceDN w:val="0"/>
        <w:adjustRightInd w:val="0"/>
        <w:rPr>
          <w:sz w:val="24"/>
          <w:szCs w:val="24"/>
          <w:lang w:val="en-US"/>
        </w:rPr>
      </w:pPr>
      <w:r w:rsidRPr="00A4727A">
        <w:rPr>
          <w:sz w:val="24"/>
          <w:szCs w:val="24"/>
          <w:lang w:val="en-US"/>
        </w:rPr>
        <w:t>b) Multiple vendors and numerous users.</w:t>
      </w:r>
    </w:p>
    <w:p w14:paraId="479CCAE4" w14:textId="77777777" w:rsidR="00552076" w:rsidRDefault="00552076" w:rsidP="00552076">
      <w:pPr>
        <w:widowControl w:val="0"/>
        <w:autoSpaceDE w:val="0"/>
        <w:autoSpaceDN w:val="0"/>
        <w:adjustRightInd w:val="0"/>
        <w:rPr>
          <w:sz w:val="24"/>
          <w:szCs w:val="24"/>
          <w:lang w:val="en-US"/>
        </w:rPr>
      </w:pPr>
    </w:p>
    <w:p w14:paraId="7E4B4722" w14:textId="5BF873E5" w:rsidR="00EF7030" w:rsidRPr="00552076" w:rsidRDefault="00EF7030" w:rsidP="00EF7030">
      <w:pPr>
        <w:autoSpaceDE w:val="0"/>
        <w:autoSpaceDN w:val="0"/>
        <w:adjustRightInd w:val="0"/>
        <w:rPr>
          <w:b/>
          <w:sz w:val="24"/>
          <w:szCs w:val="24"/>
          <w:lang w:val="en-US"/>
        </w:rPr>
      </w:pPr>
      <w:r w:rsidRPr="00552076">
        <w:rPr>
          <w:b/>
          <w:sz w:val="24"/>
          <w:szCs w:val="24"/>
          <w:lang w:val="en-US"/>
        </w:rPr>
        <w:t>Most Internet connections make use of technologies developed in IEEE 802 (e.g. IEEE 802.1, 802.3, 802.11, 802.15, etc.), and some companies have already started implementing privacy features on top of IEEE 802 standards. Providing privacy features is already seen as a business advantage, as users can continue to have confidence and trust in Internet technologies, applications and services. This recommendation will foster continued growth of deployment of IEEE 802 technologies for communication devices.</w:t>
      </w:r>
    </w:p>
    <w:p w14:paraId="7D8DA4E1" w14:textId="281FA2F7" w:rsidR="00FA2B74" w:rsidRPr="00760085" w:rsidRDefault="00E02066" w:rsidP="00760085">
      <w:pPr>
        <w:pStyle w:val="Heading3"/>
        <w:rPr>
          <w:lang w:val="en-US"/>
        </w:rPr>
      </w:pPr>
      <w:bookmarkStart w:id="7" w:name="_Toc209465393"/>
      <w:r w:rsidRPr="00760085">
        <w:rPr>
          <w:lang w:val="en-US"/>
        </w:rPr>
        <w:lastRenderedPageBreak/>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7"/>
    </w:p>
    <w:p w14:paraId="6E241CB5" w14:textId="77777777"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14:paraId="7A6E3B18" w14:textId="77777777" w:rsidR="00FA2B74" w:rsidRPr="00A4727A" w:rsidRDefault="00FA2B74" w:rsidP="00FA2B74">
      <w:pPr>
        <w:widowControl w:val="0"/>
        <w:autoSpaceDE w:val="0"/>
        <w:autoSpaceDN w:val="0"/>
        <w:adjustRightInd w:val="0"/>
        <w:rPr>
          <w:sz w:val="24"/>
          <w:szCs w:val="24"/>
          <w:lang w:val="en-US"/>
        </w:rPr>
      </w:pPr>
    </w:p>
    <w:p w14:paraId="528F1D90" w14:textId="77777777" w:rsidR="00552076" w:rsidRDefault="009656E6" w:rsidP="009656E6">
      <w:pPr>
        <w:pStyle w:val="LetteredList1"/>
        <w:numPr>
          <w:ilvl w:val="0"/>
          <w:numId w:val="13"/>
        </w:numPr>
        <w:rPr>
          <w:szCs w:val="24"/>
        </w:rPr>
      </w:pPr>
      <w:r w:rsidRPr="00A4727A">
        <w:rPr>
          <w:szCs w:val="24"/>
        </w:rPr>
        <w:t xml:space="preserve">Will the proposed standard comply with IEEE </w:t>
      </w:r>
      <w:proofErr w:type="gramStart"/>
      <w:r w:rsidRPr="00A4727A">
        <w:rPr>
          <w:szCs w:val="24"/>
        </w:rPr>
        <w:t>Std</w:t>
      </w:r>
      <w:proofErr w:type="gramEnd"/>
      <w:r w:rsidRPr="00A4727A">
        <w:rPr>
          <w:szCs w:val="24"/>
        </w:rPr>
        <w:t xml:space="preserve"> 802, IEEE Std 802.1AC and IEEE </w:t>
      </w:r>
      <w:proofErr w:type="spellStart"/>
      <w:r w:rsidRPr="00A4727A">
        <w:rPr>
          <w:szCs w:val="24"/>
        </w:rPr>
        <w:t>Std</w:t>
      </w:r>
      <w:proofErr w:type="spellEnd"/>
      <w:r w:rsidRPr="00A4727A">
        <w:rPr>
          <w:szCs w:val="24"/>
        </w:rPr>
        <w:t xml:space="preserve"> 802.1Q? </w:t>
      </w:r>
    </w:p>
    <w:p w14:paraId="71DE04EC" w14:textId="576E02FD" w:rsidR="009656E6" w:rsidRPr="00760085" w:rsidRDefault="00552076" w:rsidP="00552076">
      <w:pPr>
        <w:pStyle w:val="LetteredList1"/>
        <w:numPr>
          <w:ilvl w:val="0"/>
          <w:numId w:val="0"/>
        </w:numPr>
        <w:ind w:left="720"/>
        <w:rPr>
          <w:szCs w:val="24"/>
        </w:rPr>
      </w:pPr>
      <w:r>
        <w:rPr>
          <w:bCs/>
          <w:szCs w:val="24"/>
        </w:rPr>
        <w:br/>
        <w:t xml:space="preserve">          </w:t>
      </w:r>
      <w:r w:rsidR="005A01FC" w:rsidRPr="00552076">
        <w:rPr>
          <w:b/>
          <w:bCs/>
          <w:szCs w:val="24"/>
        </w:rPr>
        <w:t>Yes</w:t>
      </w:r>
      <w:r w:rsidR="00760085">
        <w:rPr>
          <w:bCs/>
          <w:szCs w:val="24"/>
        </w:rPr>
        <w:br/>
      </w:r>
    </w:p>
    <w:p w14:paraId="7318557D" w14:textId="27B66D0E" w:rsidR="009656E6" w:rsidRPr="0051781A" w:rsidRDefault="009656E6" w:rsidP="004E2782">
      <w:pPr>
        <w:pStyle w:val="LetteredList1"/>
        <w:widowControl w:val="0"/>
        <w:numPr>
          <w:ilvl w:val="0"/>
          <w:numId w:val="13"/>
        </w:numPr>
        <w:autoSpaceDE w:val="0"/>
        <w:autoSpaceDN w:val="0"/>
        <w:adjustRightInd w:val="0"/>
        <w:rPr>
          <w:szCs w:val="24"/>
        </w:rPr>
      </w:pPr>
      <w:r w:rsidRPr="0051781A">
        <w:rPr>
          <w:szCs w:val="24"/>
        </w:rPr>
        <w:t>If the answer to a) is no, supply the response from the IEEE 802.1 WG.</w:t>
      </w:r>
      <w:r w:rsidRPr="0051781A">
        <w:rPr>
          <w:szCs w:val="24"/>
        </w:rPr>
        <w:br/>
      </w:r>
    </w:p>
    <w:p w14:paraId="079484F0"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7BCADA6" w14:textId="77777777" w:rsidR="00FA2B74" w:rsidRPr="00760085" w:rsidRDefault="00E02066" w:rsidP="00760085">
      <w:pPr>
        <w:pStyle w:val="Heading3"/>
        <w:rPr>
          <w:lang w:val="en-US"/>
        </w:rPr>
      </w:pPr>
      <w:bookmarkStart w:id="8"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8"/>
    </w:p>
    <w:p w14:paraId="1087CEA4" w14:textId="1C826D5B" w:rsidR="00552076" w:rsidRDefault="00E02066" w:rsidP="0055207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52AA0989" w14:textId="77777777" w:rsidR="0051781A" w:rsidRPr="00A4727A" w:rsidRDefault="0051781A" w:rsidP="00552076">
      <w:pPr>
        <w:pStyle w:val="BodyText"/>
        <w:rPr>
          <w:szCs w:val="24"/>
        </w:rPr>
      </w:pPr>
    </w:p>
    <w:p w14:paraId="30266106" w14:textId="591B0CA8" w:rsidR="00552076" w:rsidRDefault="00552076" w:rsidP="00C81BCC">
      <w:pPr>
        <w:overflowPunct w:val="0"/>
        <w:autoSpaceDE w:val="0"/>
        <w:autoSpaceDN w:val="0"/>
        <w:adjustRightInd w:val="0"/>
        <w:rPr>
          <w:b/>
          <w:sz w:val="24"/>
          <w:szCs w:val="24"/>
          <w:lang w:val="en-US"/>
        </w:rPr>
      </w:pPr>
      <w:r w:rsidRPr="00552076">
        <w:rPr>
          <w:b/>
          <w:sz w:val="24"/>
          <w:szCs w:val="24"/>
          <w:lang w:val="en-US"/>
        </w:rPr>
        <w:t>There is currently no standard that defines a privacy threat model and associated recommended practice for IEEE 802 technologies.</w:t>
      </w:r>
    </w:p>
    <w:p w14:paraId="3EB2EF30" w14:textId="77777777" w:rsidR="00552076" w:rsidRPr="00552076" w:rsidRDefault="00552076" w:rsidP="00C81BCC">
      <w:pPr>
        <w:overflowPunct w:val="0"/>
        <w:autoSpaceDE w:val="0"/>
        <w:autoSpaceDN w:val="0"/>
        <w:adjustRightInd w:val="0"/>
        <w:rPr>
          <w:b/>
          <w:sz w:val="24"/>
          <w:szCs w:val="24"/>
        </w:rPr>
      </w:pPr>
    </w:p>
    <w:p w14:paraId="75C7388E" w14:textId="77777777" w:rsidR="00FA2B74" w:rsidRPr="00760085" w:rsidRDefault="00E02066" w:rsidP="00760085">
      <w:pPr>
        <w:pStyle w:val="Heading3"/>
        <w:rPr>
          <w:lang w:val="en-US"/>
        </w:rPr>
      </w:pPr>
      <w:bookmarkStart w:id="9"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9"/>
    </w:p>
    <w:p w14:paraId="76D1870F"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5F3744CE" w14:textId="23C98EF8"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74741153" w14:textId="77777777" w:rsidR="00760085" w:rsidRPr="00760085" w:rsidRDefault="00760085" w:rsidP="00FA2B74">
      <w:pPr>
        <w:widowControl w:val="0"/>
        <w:autoSpaceDE w:val="0"/>
        <w:autoSpaceDN w:val="0"/>
        <w:adjustRightInd w:val="0"/>
        <w:rPr>
          <w:sz w:val="24"/>
          <w:szCs w:val="24"/>
          <w:lang w:val="en-US"/>
        </w:rPr>
      </w:pPr>
    </w:p>
    <w:p w14:paraId="1144D193" w14:textId="6C44E8C7" w:rsidR="00552076" w:rsidRPr="00552076" w:rsidRDefault="00552076" w:rsidP="00552076">
      <w:pPr>
        <w:widowControl w:val="0"/>
        <w:autoSpaceDE w:val="0"/>
        <w:autoSpaceDN w:val="0"/>
        <w:adjustRightInd w:val="0"/>
        <w:rPr>
          <w:b/>
          <w:sz w:val="24"/>
          <w:szCs w:val="24"/>
          <w:lang w:val="en-US"/>
        </w:rPr>
      </w:pPr>
      <w:r w:rsidRPr="00552076">
        <w:rPr>
          <w:b/>
          <w:sz w:val="24"/>
          <w:szCs w:val="24"/>
          <w:lang w:val="en-US"/>
        </w:rPr>
        <w:t xml:space="preserve">Privacy threat models have been developed in the industry by standards development organizations, such as the Internet Engineering Task Force (IETF). The recommended practice will define recommendations that can be followed by standards developers to improve privacy. </w:t>
      </w:r>
    </w:p>
    <w:p w14:paraId="3A592A47" w14:textId="014DE25F" w:rsidR="002C36F6" w:rsidRPr="00A4727A" w:rsidRDefault="002C36F6" w:rsidP="00FA2B74">
      <w:pPr>
        <w:widowControl w:val="0"/>
        <w:autoSpaceDE w:val="0"/>
        <w:autoSpaceDN w:val="0"/>
        <w:adjustRightInd w:val="0"/>
        <w:rPr>
          <w:sz w:val="24"/>
          <w:szCs w:val="24"/>
          <w:lang w:val="en-US"/>
        </w:rPr>
      </w:pPr>
    </w:p>
    <w:p w14:paraId="09B7B96B" w14:textId="18896413"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5369AFC8" w14:textId="77777777" w:rsidR="00760085" w:rsidRPr="00552076" w:rsidRDefault="00760085" w:rsidP="00FA2B74">
      <w:pPr>
        <w:widowControl w:val="0"/>
        <w:autoSpaceDE w:val="0"/>
        <w:autoSpaceDN w:val="0"/>
        <w:adjustRightInd w:val="0"/>
        <w:rPr>
          <w:b/>
          <w:sz w:val="24"/>
          <w:szCs w:val="24"/>
          <w:lang w:val="en-US"/>
        </w:rPr>
      </w:pPr>
    </w:p>
    <w:p w14:paraId="49445526" w14:textId="27DDD492" w:rsidR="00552076" w:rsidRPr="00552076" w:rsidRDefault="00552076" w:rsidP="00FA2B74">
      <w:pPr>
        <w:widowControl w:val="0"/>
        <w:autoSpaceDE w:val="0"/>
        <w:autoSpaceDN w:val="0"/>
        <w:adjustRightInd w:val="0"/>
        <w:rPr>
          <w:b/>
          <w:sz w:val="24"/>
          <w:szCs w:val="24"/>
          <w:lang w:val="en-US"/>
        </w:rPr>
      </w:pPr>
      <w:r w:rsidRPr="00552076">
        <w:rPr>
          <w:b/>
          <w:sz w:val="24"/>
          <w:szCs w:val="24"/>
          <w:lang w:val="en-US"/>
        </w:rPr>
        <w:t>The IEEE 802 LAN/MAN Standards Committee and the IETF have successfully carried out three experiments testing the feasibility of a proposed solution to address privacy risks associated with tracking globally-unique media access control (MAC) addresses in wireless netwo</w:t>
      </w:r>
      <w:r>
        <w:rPr>
          <w:b/>
          <w:sz w:val="24"/>
          <w:szCs w:val="24"/>
          <w:lang w:val="en-US"/>
        </w:rPr>
        <w:t>rks based on IEEE 802.11™. T</w:t>
      </w:r>
      <w:r w:rsidRPr="00552076">
        <w:rPr>
          <w:b/>
          <w:sz w:val="24"/>
          <w:szCs w:val="24"/>
          <w:lang w:val="en-US"/>
        </w:rPr>
        <w:t>echnical reports of these experiments have been published</w:t>
      </w:r>
      <w:r w:rsidR="00377217">
        <w:rPr>
          <w:b/>
          <w:sz w:val="24"/>
          <w:szCs w:val="24"/>
          <w:lang w:val="en-US"/>
        </w:rPr>
        <w:t xml:space="preserve"> on the Privacy EC SG </w:t>
      </w:r>
      <w:r w:rsidR="00C65392">
        <w:rPr>
          <w:b/>
          <w:sz w:val="24"/>
          <w:szCs w:val="24"/>
          <w:lang w:val="en-US"/>
        </w:rPr>
        <w:t>document area</w:t>
      </w:r>
      <w:r w:rsidRPr="00552076">
        <w:rPr>
          <w:b/>
          <w:sz w:val="24"/>
          <w:szCs w:val="24"/>
          <w:lang w:val="en-US"/>
        </w:rPr>
        <w:t xml:space="preserve"> [</w:t>
      </w:r>
      <w:r w:rsidR="00C65392">
        <w:rPr>
          <w:b/>
          <w:sz w:val="24"/>
          <w:szCs w:val="24"/>
          <w:lang w:val="en-US"/>
        </w:rPr>
        <w:t>Ref 1</w:t>
      </w:r>
      <w:r w:rsidRPr="00552076">
        <w:rPr>
          <w:b/>
          <w:sz w:val="24"/>
          <w:szCs w:val="24"/>
          <w:lang w:val="en-US"/>
        </w:rPr>
        <w:t>]</w:t>
      </w:r>
      <w:r w:rsidR="00C65392">
        <w:rPr>
          <w:b/>
          <w:sz w:val="24"/>
          <w:szCs w:val="24"/>
          <w:lang w:val="en-US"/>
        </w:rPr>
        <w:t xml:space="preserve"> [Ref 2]</w:t>
      </w:r>
      <w:r w:rsidRPr="00552076">
        <w:rPr>
          <w:b/>
          <w:sz w:val="24"/>
          <w:szCs w:val="24"/>
          <w:lang w:val="en-US"/>
        </w:rPr>
        <w:t>.</w:t>
      </w:r>
    </w:p>
    <w:p w14:paraId="2AA2F957" w14:textId="77777777" w:rsidR="00552076" w:rsidRDefault="00552076" w:rsidP="00760085">
      <w:pPr>
        <w:pStyle w:val="Heading3"/>
        <w:rPr>
          <w:lang w:val="en-US"/>
        </w:rPr>
      </w:pPr>
      <w:bookmarkStart w:id="10" w:name="_Toc209465396"/>
    </w:p>
    <w:p w14:paraId="2D5A2E88"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10"/>
    </w:p>
    <w:p w14:paraId="77B7EE5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Pr="00A4727A" w:rsidRDefault="00C71A6F" w:rsidP="00C71A6F">
      <w:pPr>
        <w:widowControl w:val="0"/>
        <w:autoSpaceDE w:val="0"/>
        <w:autoSpaceDN w:val="0"/>
        <w:adjustRightInd w:val="0"/>
        <w:rPr>
          <w:sz w:val="24"/>
          <w:szCs w:val="24"/>
          <w:lang w:val="en-US"/>
        </w:rPr>
      </w:pPr>
    </w:p>
    <w:p w14:paraId="0EA358AE" w14:textId="77777777" w:rsidR="00C71A6F" w:rsidRPr="00A4727A" w:rsidRDefault="00C71A6F" w:rsidP="00C71A6F">
      <w:pPr>
        <w:widowControl w:val="0"/>
        <w:autoSpaceDE w:val="0"/>
        <w:autoSpaceDN w:val="0"/>
        <w:adjustRightInd w:val="0"/>
        <w:rPr>
          <w:sz w:val="24"/>
          <w:szCs w:val="24"/>
        </w:rPr>
      </w:pPr>
      <w:proofErr w:type="gramStart"/>
      <w:r w:rsidRPr="00A4727A">
        <w:rPr>
          <w:sz w:val="24"/>
          <w:szCs w:val="24"/>
          <w:lang w:val="en-US"/>
        </w:rPr>
        <w:t>a</w:t>
      </w:r>
      <w:proofErr w:type="gramEnd"/>
      <w:r w:rsidRPr="00A4727A">
        <w:rPr>
          <w:sz w:val="24"/>
          <w:szCs w:val="24"/>
          <w:lang w:val="en-US"/>
        </w:rPr>
        <w:t>)</w:t>
      </w:r>
      <w:r w:rsidRPr="00A4727A">
        <w:rPr>
          <w:sz w:val="24"/>
          <w:szCs w:val="24"/>
        </w:rPr>
        <w:t xml:space="preserve"> Balanced costs (infrastructure versus attached stations).</w:t>
      </w:r>
    </w:p>
    <w:p w14:paraId="77BC9EC3" w14:textId="5EB213EF" w:rsidR="003A3121" w:rsidRPr="003A3121" w:rsidRDefault="003A3121" w:rsidP="0072486B">
      <w:pPr>
        <w:numPr>
          <w:ilvl w:val="0"/>
          <w:numId w:val="6"/>
        </w:numPr>
        <w:autoSpaceDE w:val="0"/>
        <w:autoSpaceDN w:val="0"/>
        <w:adjustRightInd w:val="0"/>
        <w:spacing w:before="240" w:after="60"/>
        <w:outlineLvl w:val="2"/>
        <w:rPr>
          <w:b/>
          <w:sz w:val="24"/>
          <w:szCs w:val="24"/>
          <w:lang w:val="en-US"/>
        </w:rPr>
      </w:pPr>
      <w:r w:rsidRPr="003A3121">
        <w:rPr>
          <w:b/>
          <w:sz w:val="24"/>
          <w:szCs w:val="24"/>
          <w:lang w:val="en-US"/>
        </w:rPr>
        <w:t>The recommended practice will consider equally the possible cost implications on the stations and network infrastructure.</w:t>
      </w:r>
    </w:p>
    <w:p w14:paraId="7AB636A1"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70B3969B" w14:textId="77777777" w:rsidR="003A3121" w:rsidRDefault="003A3121" w:rsidP="0019029E">
      <w:pPr>
        <w:widowControl w:val="0"/>
        <w:autoSpaceDE w:val="0"/>
        <w:autoSpaceDN w:val="0"/>
        <w:adjustRightInd w:val="0"/>
        <w:rPr>
          <w:sz w:val="24"/>
          <w:szCs w:val="24"/>
          <w:lang w:val="en-US"/>
        </w:rPr>
      </w:pPr>
    </w:p>
    <w:p w14:paraId="719F72B1" w14:textId="4EEEDBDB" w:rsidR="00030C0E" w:rsidRPr="00030C0E" w:rsidRDefault="003A3121" w:rsidP="0019029E">
      <w:pPr>
        <w:widowControl w:val="0"/>
        <w:autoSpaceDE w:val="0"/>
        <w:autoSpaceDN w:val="0"/>
        <w:adjustRightInd w:val="0"/>
        <w:rPr>
          <w:b/>
          <w:sz w:val="24"/>
          <w:szCs w:val="24"/>
          <w:lang w:val="en-US"/>
        </w:rPr>
      </w:pPr>
      <w:r w:rsidRPr="00030C0E">
        <w:rPr>
          <w:b/>
          <w:sz w:val="24"/>
          <w:szCs w:val="24"/>
          <w:lang w:val="en-US"/>
        </w:rPr>
        <w:t>Recommended practices described in the specification will likely require changes in firmware and software</w:t>
      </w:r>
      <w:r w:rsidR="00030C0E" w:rsidRPr="00030C0E">
        <w:rPr>
          <w:b/>
          <w:sz w:val="24"/>
          <w:szCs w:val="24"/>
          <w:lang w:val="en-US"/>
        </w:rPr>
        <w:t xml:space="preserve">. The cost factors for these transitions are </w:t>
      </w:r>
      <w:r w:rsidR="00535849">
        <w:rPr>
          <w:b/>
          <w:sz w:val="24"/>
          <w:szCs w:val="24"/>
          <w:lang w:val="en-US"/>
        </w:rPr>
        <w:t>minimal and understood.</w:t>
      </w:r>
    </w:p>
    <w:p w14:paraId="7EFC537A" w14:textId="77777777" w:rsidR="00737CCC" w:rsidRPr="00A4727A" w:rsidRDefault="00737CCC" w:rsidP="00FA2B74">
      <w:pPr>
        <w:widowControl w:val="0"/>
        <w:autoSpaceDE w:val="0"/>
        <w:autoSpaceDN w:val="0"/>
        <w:adjustRightInd w:val="0"/>
        <w:rPr>
          <w:sz w:val="24"/>
          <w:szCs w:val="24"/>
          <w:lang w:val="en-US"/>
        </w:rPr>
      </w:pPr>
    </w:p>
    <w:p w14:paraId="311B6316"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6510D347" w14:textId="77777777" w:rsidR="00030C0E" w:rsidRDefault="00030C0E" w:rsidP="006A4DBC">
      <w:pPr>
        <w:rPr>
          <w:sz w:val="24"/>
          <w:szCs w:val="24"/>
          <w:lang w:val="en-US"/>
        </w:rPr>
      </w:pPr>
    </w:p>
    <w:p w14:paraId="51863916" w14:textId="11636D5A" w:rsidR="00030C0E" w:rsidRPr="00E57024" w:rsidRDefault="00030C0E" w:rsidP="006A4DBC">
      <w:pPr>
        <w:rPr>
          <w:b/>
          <w:sz w:val="24"/>
          <w:szCs w:val="24"/>
          <w:lang w:val="en-US"/>
        </w:rPr>
      </w:pPr>
      <w:r w:rsidRPr="00E57024">
        <w:rPr>
          <w:b/>
          <w:sz w:val="24"/>
          <w:szCs w:val="24"/>
          <w:lang w:val="en-US"/>
        </w:rPr>
        <w:t xml:space="preserve">Installation costs of </w:t>
      </w:r>
      <w:r w:rsidR="00E57024" w:rsidRPr="00E57024">
        <w:rPr>
          <w:b/>
          <w:sz w:val="24"/>
          <w:szCs w:val="24"/>
          <w:lang w:val="en-US"/>
        </w:rPr>
        <w:t>mitigation methods</w:t>
      </w:r>
      <w:r w:rsidRPr="00E57024">
        <w:rPr>
          <w:b/>
          <w:sz w:val="24"/>
          <w:szCs w:val="24"/>
          <w:lang w:val="en-US"/>
        </w:rPr>
        <w:t xml:space="preserve"> </w:t>
      </w:r>
      <w:r w:rsidR="003B5B6B">
        <w:rPr>
          <w:b/>
          <w:sz w:val="24"/>
          <w:szCs w:val="24"/>
          <w:lang w:val="en-US"/>
        </w:rPr>
        <w:t>are</w:t>
      </w:r>
      <w:r w:rsidRPr="00E57024">
        <w:rPr>
          <w:b/>
          <w:sz w:val="24"/>
          <w:szCs w:val="24"/>
          <w:lang w:val="en-US"/>
        </w:rPr>
        <w:t xml:space="preserve"> expected to be minimal</w:t>
      </w:r>
      <w:r w:rsidR="00E57024">
        <w:rPr>
          <w:b/>
          <w:sz w:val="24"/>
          <w:szCs w:val="24"/>
          <w:lang w:val="en-US"/>
        </w:rPr>
        <w:t xml:space="preserve"> or zero in most cases</w:t>
      </w:r>
      <w:r w:rsidR="00E57024" w:rsidRPr="00E57024">
        <w:rPr>
          <w:b/>
          <w:sz w:val="24"/>
          <w:szCs w:val="24"/>
          <w:lang w:val="en-US"/>
        </w:rPr>
        <w:t>.</w:t>
      </w:r>
      <w:r w:rsidR="00535849">
        <w:rPr>
          <w:b/>
          <w:sz w:val="24"/>
          <w:szCs w:val="24"/>
          <w:lang w:val="en-US"/>
        </w:rPr>
        <w:t xml:space="preserve"> </w:t>
      </w:r>
      <w:r w:rsidR="003B5B6B">
        <w:rPr>
          <w:b/>
          <w:sz w:val="24"/>
          <w:szCs w:val="24"/>
          <w:lang w:val="en-US"/>
        </w:rPr>
        <w:t>For instance, experi</w:t>
      </w:r>
      <w:r w:rsidR="0051781A">
        <w:rPr>
          <w:b/>
          <w:sz w:val="24"/>
          <w:szCs w:val="24"/>
          <w:lang w:val="en-US"/>
        </w:rPr>
        <w:t xml:space="preserve">ments have been carried out at the group’s meetings </w:t>
      </w:r>
      <w:r w:rsidR="003B5B6B" w:rsidRPr="00552076">
        <w:rPr>
          <w:b/>
          <w:sz w:val="24"/>
          <w:szCs w:val="24"/>
          <w:lang w:val="en-US"/>
        </w:rPr>
        <w:t>[</w:t>
      </w:r>
      <w:r w:rsidR="003B5B6B">
        <w:rPr>
          <w:b/>
          <w:sz w:val="24"/>
          <w:szCs w:val="24"/>
          <w:lang w:val="en-US"/>
        </w:rPr>
        <w:t>Ref 1</w:t>
      </w:r>
      <w:r w:rsidR="003B5B6B" w:rsidRPr="00552076">
        <w:rPr>
          <w:b/>
          <w:sz w:val="24"/>
          <w:szCs w:val="24"/>
          <w:lang w:val="en-US"/>
        </w:rPr>
        <w:t>]</w:t>
      </w:r>
      <w:r w:rsidR="003B5B6B">
        <w:rPr>
          <w:b/>
          <w:sz w:val="24"/>
          <w:szCs w:val="24"/>
          <w:lang w:val="en-US"/>
        </w:rPr>
        <w:t xml:space="preserve"> [Ref 2] </w:t>
      </w:r>
      <w:r w:rsidR="0051781A">
        <w:rPr>
          <w:b/>
          <w:sz w:val="24"/>
          <w:szCs w:val="24"/>
          <w:lang w:val="en-US"/>
        </w:rPr>
        <w:t>and the cost to develop and install the software tools used to implement some of the 802.11 privacy risk mitigation solutions is minimal compared to the cost of development of 802.11 chipsets.</w:t>
      </w:r>
    </w:p>
    <w:p w14:paraId="39138174" w14:textId="77777777" w:rsidR="006A4DBC" w:rsidRPr="00760085" w:rsidRDefault="006A4DBC" w:rsidP="006A4DBC">
      <w:pPr>
        <w:rPr>
          <w:sz w:val="24"/>
          <w:szCs w:val="24"/>
          <w:lang w:val="en-US"/>
        </w:rPr>
      </w:pPr>
    </w:p>
    <w:p w14:paraId="3C5A050D"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4E338168" w14:textId="1F3BAB98" w:rsidR="00E57024" w:rsidRPr="00E57024" w:rsidRDefault="00E57024" w:rsidP="00F72C07">
      <w:pPr>
        <w:autoSpaceDE w:val="0"/>
        <w:autoSpaceDN w:val="0"/>
        <w:adjustRightInd w:val="0"/>
        <w:spacing w:before="240" w:after="60"/>
        <w:outlineLvl w:val="2"/>
        <w:rPr>
          <w:b/>
          <w:sz w:val="24"/>
          <w:szCs w:val="24"/>
          <w:lang w:val="en-US"/>
        </w:rPr>
      </w:pPr>
      <w:r w:rsidRPr="00E57024">
        <w:rPr>
          <w:b/>
          <w:sz w:val="24"/>
          <w:szCs w:val="24"/>
          <w:lang w:val="en-US"/>
        </w:rPr>
        <w:t>F</w:t>
      </w:r>
      <w:r w:rsidR="003B5B6B">
        <w:rPr>
          <w:b/>
          <w:sz w:val="24"/>
          <w:szCs w:val="24"/>
          <w:lang w:val="en-US"/>
        </w:rPr>
        <w:t>o</w:t>
      </w:r>
      <w:r w:rsidRPr="00E57024">
        <w:rPr>
          <w:b/>
          <w:sz w:val="24"/>
          <w:szCs w:val="24"/>
          <w:lang w:val="en-US"/>
        </w:rPr>
        <w:t xml:space="preserve">reseen operational costs of mitigation methods </w:t>
      </w:r>
      <w:r w:rsidR="003B5B6B">
        <w:rPr>
          <w:b/>
          <w:sz w:val="24"/>
          <w:szCs w:val="24"/>
          <w:lang w:val="en-US"/>
        </w:rPr>
        <w:t>are</w:t>
      </w:r>
      <w:r w:rsidRPr="00E57024">
        <w:rPr>
          <w:b/>
          <w:sz w:val="24"/>
          <w:szCs w:val="24"/>
          <w:lang w:val="en-US"/>
        </w:rPr>
        <w:t xml:space="preserve"> expected to be minimal</w:t>
      </w:r>
      <w:r w:rsidR="003B5B6B">
        <w:rPr>
          <w:b/>
          <w:sz w:val="24"/>
          <w:szCs w:val="24"/>
          <w:lang w:val="en-US"/>
        </w:rPr>
        <w:t>. The</w:t>
      </w:r>
      <w:r>
        <w:rPr>
          <w:b/>
          <w:sz w:val="24"/>
          <w:szCs w:val="24"/>
          <w:lang w:val="en-US"/>
        </w:rPr>
        <w:t xml:space="preserve"> </w:t>
      </w:r>
      <w:r w:rsidR="00535849">
        <w:rPr>
          <w:b/>
          <w:sz w:val="24"/>
          <w:szCs w:val="24"/>
          <w:lang w:val="en-US"/>
        </w:rPr>
        <w:t>actual savings gain</w:t>
      </w:r>
      <w:r w:rsidRPr="00E57024">
        <w:rPr>
          <w:b/>
          <w:sz w:val="24"/>
          <w:szCs w:val="24"/>
          <w:lang w:val="en-US"/>
        </w:rPr>
        <w:t>, like the case of personal data minimization</w:t>
      </w:r>
      <w:r>
        <w:rPr>
          <w:b/>
          <w:sz w:val="24"/>
          <w:szCs w:val="24"/>
          <w:lang w:val="en-US"/>
        </w:rPr>
        <w:t xml:space="preserve"> on communications protocols</w:t>
      </w:r>
      <w:r w:rsidRPr="00E57024">
        <w:rPr>
          <w:b/>
          <w:sz w:val="24"/>
          <w:szCs w:val="24"/>
          <w:lang w:val="en-US"/>
        </w:rPr>
        <w:t xml:space="preserve">, reduces the </w:t>
      </w:r>
      <w:r w:rsidR="00535849">
        <w:rPr>
          <w:b/>
          <w:sz w:val="24"/>
          <w:szCs w:val="24"/>
          <w:lang w:val="en-US"/>
        </w:rPr>
        <w:t>numb</w:t>
      </w:r>
      <w:r w:rsidR="003B5B6B">
        <w:rPr>
          <w:b/>
          <w:sz w:val="24"/>
          <w:szCs w:val="24"/>
          <w:lang w:val="en-US"/>
        </w:rPr>
        <w:t>er and size of probes and scans</w:t>
      </w:r>
      <w:r w:rsidR="00535849">
        <w:rPr>
          <w:b/>
          <w:sz w:val="24"/>
          <w:szCs w:val="24"/>
          <w:lang w:val="en-US"/>
        </w:rPr>
        <w:t xml:space="preserve"> </w:t>
      </w:r>
      <w:r w:rsidR="003B5B6B">
        <w:rPr>
          <w:b/>
          <w:sz w:val="24"/>
          <w:szCs w:val="24"/>
          <w:lang w:val="en-US"/>
        </w:rPr>
        <w:t>and, therefore, may</w:t>
      </w:r>
      <w:r w:rsidR="00535849">
        <w:rPr>
          <w:b/>
          <w:sz w:val="24"/>
          <w:szCs w:val="24"/>
          <w:lang w:val="en-US"/>
        </w:rPr>
        <w:t xml:space="preserve"> reduce</w:t>
      </w:r>
      <w:r>
        <w:rPr>
          <w:b/>
          <w:sz w:val="24"/>
          <w:szCs w:val="24"/>
          <w:lang w:val="en-US"/>
        </w:rPr>
        <w:t xml:space="preserve"> energy consumption.</w:t>
      </w:r>
    </w:p>
    <w:p w14:paraId="6275E443" w14:textId="3E81DE16" w:rsidR="00F51823" w:rsidRPr="006855A1" w:rsidRDefault="00E02066" w:rsidP="006855A1">
      <w:pPr>
        <w:autoSpaceDE w:val="0"/>
        <w:autoSpaceDN w:val="0"/>
        <w:adjustRightInd w:val="0"/>
        <w:spacing w:before="240" w:after="60"/>
        <w:outlineLvl w:val="2"/>
        <w:rPr>
          <w:b/>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r>
      <w:r w:rsidR="007811C0" w:rsidRPr="005C2636">
        <w:rPr>
          <w:b/>
          <w:sz w:val="24"/>
          <w:szCs w:val="24"/>
        </w:rPr>
        <w:t>None</w:t>
      </w:r>
      <w:r w:rsidR="005C2636">
        <w:rPr>
          <w:b/>
          <w:sz w:val="24"/>
          <w:szCs w:val="24"/>
        </w:rPr>
        <w:t>.</w:t>
      </w:r>
    </w:p>
    <w:p w14:paraId="5FC2BFAC" w14:textId="38386283" w:rsidR="00CA09B2" w:rsidRPr="00760085" w:rsidRDefault="00CA09B2" w:rsidP="00760085">
      <w:pPr>
        <w:pStyle w:val="Heading2"/>
      </w:pPr>
      <w:r w:rsidRPr="00760085">
        <w:t>References</w:t>
      </w:r>
    </w:p>
    <w:p w14:paraId="4D400173" w14:textId="77777777" w:rsidR="005C65D1" w:rsidRPr="00760085" w:rsidRDefault="005C65D1">
      <w:pPr>
        <w:rPr>
          <w:b/>
          <w:sz w:val="24"/>
          <w:szCs w:val="24"/>
        </w:rPr>
      </w:pPr>
    </w:p>
    <w:p w14:paraId="5A8F1317" w14:textId="48F2DAB6" w:rsidR="00C65392" w:rsidRPr="00C65392" w:rsidRDefault="00C65392" w:rsidP="00C65392">
      <w:pPr>
        <w:pStyle w:val="ListParagraph"/>
        <w:numPr>
          <w:ilvl w:val="0"/>
          <w:numId w:val="15"/>
        </w:numPr>
        <w:rPr>
          <w:sz w:val="24"/>
          <w:szCs w:val="24"/>
        </w:rPr>
      </w:pPr>
      <w:r>
        <w:rPr>
          <w:sz w:val="24"/>
          <w:szCs w:val="24"/>
        </w:rPr>
        <w:t>“</w:t>
      </w:r>
      <w:r w:rsidRPr="00C65392">
        <w:rPr>
          <w:sz w:val="24"/>
          <w:szCs w:val="24"/>
        </w:rPr>
        <w:t>WiFi Privacy network experiment</w:t>
      </w:r>
      <w:r>
        <w:rPr>
          <w:sz w:val="24"/>
          <w:szCs w:val="24"/>
        </w:rPr>
        <w:t xml:space="preserve"> </w:t>
      </w:r>
      <w:r w:rsidRPr="00C65392">
        <w:rPr>
          <w:sz w:val="24"/>
          <w:szCs w:val="24"/>
        </w:rPr>
        <w:t>at IETF9</w:t>
      </w:r>
      <w:r>
        <w:rPr>
          <w:sz w:val="24"/>
          <w:szCs w:val="24"/>
        </w:rPr>
        <w:t>1”,</w:t>
      </w:r>
      <w:r w:rsidRPr="00760085">
        <w:rPr>
          <w:sz w:val="24"/>
          <w:szCs w:val="24"/>
        </w:rPr>
        <w:t xml:space="preserve"> </w:t>
      </w:r>
      <w:r>
        <w:rPr>
          <w:sz w:val="24"/>
          <w:szCs w:val="24"/>
        </w:rPr>
        <w:t xml:space="preserve">Carlos Bernardos, Fabio Giust, Antonio de la Oliva, Juan Carlos Zuniga; January 2015; </w:t>
      </w:r>
      <w:hyperlink r:id="rId7" w:history="1">
        <w:r w:rsidRPr="003C30BF">
          <w:rPr>
            <w:rStyle w:val="Hyperlink"/>
            <w:sz w:val="24"/>
            <w:szCs w:val="24"/>
          </w:rPr>
          <w:t>https://mentor.ieee.org/privecsg/dcn/14/privecsg-14-0025-01-0000-wifi-privacy-network-experiment-at-ietf91.pptx</w:t>
        </w:r>
      </w:hyperlink>
      <w:r>
        <w:rPr>
          <w:sz w:val="24"/>
          <w:szCs w:val="24"/>
        </w:rPr>
        <w:t xml:space="preserve"> </w:t>
      </w:r>
    </w:p>
    <w:p w14:paraId="149818C7" w14:textId="4B30F397" w:rsidR="00532CB2" w:rsidRPr="00760085" w:rsidRDefault="005B2B2C" w:rsidP="00C65392">
      <w:pPr>
        <w:pStyle w:val="ListParagraph"/>
        <w:numPr>
          <w:ilvl w:val="0"/>
          <w:numId w:val="15"/>
        </w:numPr>
        <w:rPr>
          <w:sz w:val="24"/>
          <w:szCs w:val="24"/>
        </w:rPr>
      </w:pPr>
      <w:r w:rsidRPr="00760085">
        <w:rPr>
          <w:sz w:val="24"/>
          <w:szCs w:val="24"/>
        </w:rPr>
        <w:t xml:space="preserve"> </w:t>
      </w:r>
      <w:r w:rsidR="00AA7C66">
        <w:rPr>
          <w:sz w:val="24"/>
          <w:szCs w:val="24"/>
        </w:rPr>
        <w:t>“</w:t>
      </w:r>
      <w:r w:rsidR="00C65392" w:rsidRPr="00C65392">
        <w:rPr>
          <w:sz w:val="24"/>
          <w:szCs w:val="24"/>
        </w:rPr>
        <w:t>WiFi Privacy network experiment</w:t>
      </w:r>
      <w:r w:rsidR="00C65392">
        <w:rPr>
          <w:sz w:val="24"/>
          <w:szCs w:val="24"/>
        </w:rPr>
        <w:t xml:space="preserve"> </w:t>
      </w:r>
      <w:r w:rsidR="00C65392" w:rsidRPr="00C65392">
        <w:rPr>
          <w:sz w:val="24"/>
          <w:szCs w:val="24"/>
        </w:rPr>
        <w:t>at IEEE 802 Berlin Plenary and IETF92</w:t>
      </w:r>
      <w:r w:rsidR="00AA7C66">
        <w:rPr>
          <w:sz w:val="24"/>
          <w:szCs w:val="24"/>
        </w:rPr>
        <w:t>”,</w:t>
      </w:r>
      <w:r w:rsidRPr="00760085">
        <w:rPr>
          <w:sz w:val="24"/>
          <w:szCs w:val="24"/>
        </w:rPr>
        <w:t xml:space="preserve"> </w:t>
      </w:r>
      <w:r w:rsidR="00C65392">
        <w:rPr>
          <w:sz w:val="24"/>
          <w:szCs w:val="24"/>
        </w:rPr>
        <w:t xml:space="preserve">Carlos Bernardos, Antonio de la Oliva, Juan Carlos Zuniga; July 2015; </w:t>
      </w:r>
      <w:hyperlink r:id="rId8" w:history="1">
        <w:r w:rsidR="00C65392" w:rsidRPr="003C30BF">
          <w:rPr>
            <w:rStyle w:val="Hyperlink"/>
            <w:sz w:val="24"/>
            <w:szCs w:val="24"/>
          </w:rPr>
          <w:t>https://mentor.ieee.org/privecsg/dcn/15/privecsg-15-0028-00-0000-wifi-privacy-network-experiment-at-ieee-802-may-plenary-and-ietf91-meetings.pptx</w:t>
        </w:r>
      </w:hyperlink>
      <w:r w:rsidR="00C65392">
        <w:rPr>
          <w:sz w:val="24"/>
          <w:szCs w:val="24"/>
        </w:rPr>
        <w:t xml:space="preserve"> </w:t>
      </w:r>
    </w:p>
    <w:p w14:paraId="6DCB0525" w14:textId="50E5D73B" w:rsidR="00B41B42" w:rsidRPr="00A4727A" w:rsidRDefault="00B41B42" w:rsidP="00C65392">
      <w:pPr>
        <w:pStyle w:val="ListParagraph"/>
        <w:rPr>
          <w:sz w:val="24"/>
          <w:szCs w:val="24"/>
        </w:rPr>
      </w:pPr>
    </w:p>
    <w:sectPr w:rsidR="00B41B42" w:rsidRPr="00A4727A" w:rsidSect="00C13D20">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76078" w14:textId="77777777" w:rsidR="00A87792" w:rsidRDefault="00A87792">
      <w:r>
        <w:separator/>
      </w:r>
    </w:p>
  </w:endnote>
  <w:endnote w:type="continuationSeparator" w:id="0">
    <w:p w14:paraId="6FAFDCF0" w14:textId="77777777" w:rsidR="00A87792" w:rsidRDefault="00A8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8D47" w14:textId="77777777" w:rsidR="006855A1" w:rsidRDefault="00685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5EF9" w14:textId="34C90932" w:rsidR="0019029E" w:rsidRDefault="00683CA2">
    <w:pPr>
      <w:pStyle w:val="Footer"/>
      <w:tabs>
        <w:tab w:val="clear" w:pos="6480"/>
        <w:tab w:val="center" w:pos="4680"/>
        <w:tab w:val="right" w:pos="9360"/>
      </w:tabs>
    </w:pPr>
    <w:fldSimple w:instr=" SUBJECT  \* MERGEFORMAT ">
      <w:r w:rsidR="0019029E">
        <w:t>Submission</w:t>
      </w:r>
    </w:fldSimple>
    <w:r w:rsidR="0019029E">
      <w:tab/>
      <w:t xml:space="preserve">page </w:t>
    </w:r>
    <w:r w:rsidR="0019029E">
      <w:fldChar w:fldCharType="begin"/>
    </w:r>
    <w:r w:rsidR="0019029E">
      <w:instrText xml:space="preserve">page </w:instrText>
    </w:r>
    <w:r w:rsidR="0019029E">
      <w:fldChar w:fldCharType="separate"/>
    </w:r>
    <w:r w:rsidR="006855A1">
      <w:rPr>
        <w:noProof/>
      </w:rPr>
      <w:t>1</w:t>
    </w:r>
    <w:r w:rsidR="0019029E">
      <w:fldChar w:fldCharType="end"/>
    </w:r>
    <w:r w:rsidR="0019029E">
      <w:tab/>
    </w:r>
    <w:r w:rsidR="00A87792">
      <w:fldChar w:fldCharType="begin"/>
    </w:r>
    <w:r w:rsidR="00A87792">
      <w:instrText xml:space="preserve"> COMMENTS  \* MERGEFORMAT </w:instrText>
    </w:r>
    <w:r w:rsidR="00A87792">
      <w:fldChar w:fldCharType="separate"/>
    </w:r>
    <w:r w:rsidR="00EF7030">
      <w:t>Juan Carlos Zuniga</w:t>
    </w:r>
    <w:r w:rsidR="0019029E">
      <w:t xml:space="preserve">, </w:t>
    </w:r>
    <w:r w:rsidR="00EF7030">
      <w:t>InterDigital</w:t>
    </w:r>
    <w:r w:rsidR="00A87792">
      <w:fldChar w:fldCharType="end"/>
    </w:r>
  </w:p>
  <w:p w14:paraId="7D424068" w14:textId="77777777" w:rsidR="0019029E" w:rsidRDefault="001902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2ACC6" w14:textId="77777777" w:rsidR="006855A1" w:rsidRDefault="00685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3071" w14:textId="77777777" w:rsidR="00A87792" w:rsidRDefault="00A87792">
      <w:r>
        <w:separator/>
      </w:r>
    </w:p>
  </w:footnote>
  <w:footnote w:type="continuationSeparator" w:id="0">
    <w:p w14:paraId="13BE03E1" w14:textId="77777777" w:rsidR="00A87792" w:rsidRDefault="00A8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7AE19" w14:textId="77777777" w:rsidR="006855A1" w:rsidRDefault="00685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DA7D" w14:textId="3656156E" w:rsidR="0019029E" w:rsidRDefault="00A87792" w:rsidP="005C6A9F">
    <w:pPr>
      <w:pStyle w:val="Header"/>
      <w:tabs>
        <w:tab w:val="clear" w:pos="6480"/>
        <w:tab w:val="center" w:pos="4680"/>
        <w:tab w:val="right" w:pos="9360"/>
      </w:tabs>
    </w:pPr>
    <w:r>
      <w:fldChar w:fldCharType="begin"/>
    </w:r>
    <w:r>
      <w:instrText xml:space="preserve"> KEYWORDS  \* MERGEFORMAT </w:instrText>
    </w:r>
    <w:r>
      <w:fldChar w:fldCharType="separate"/>
    </w:r>
    <w:r w:rsidR="00EF7030">
      <w:t>July</w:t>
    </w:r>
    <w:r w:rsidR="00B721DE">
      <w:t xml:space="preserve"> 2015</w:t>
    </w:r>
    <w:r>
      <w:fldChar w:fldCharType="end"/>
    </w:r>
    <w:r w:rsidR="0019029E">
      <w:tab/>
    </w:r>
    <w:r w:rsidR="0019029E">
      <w:tab/>
    </w:r>
    <w:fldSimple w:instr=" TITLE  \* MERGEFORMAT ">
      <w:r w:rsidR="00B721DE">
        <w:t xml:space="preserve">doc.: IEEE </w:t>
      </w:r>
      <w:r w:rsidR="00EF7030">
        <w:t>privecsg-15-</w:t>
      </w:r>
      <w:r w:rsidR="0051781A">
        <w:t>0029</w:t>
      </w:r>
      <w:r w:rsidR="00EF7030">
        <w:t>-0</w:t>
      </w:r>
    </w:fldSimple>
    <w:r w:rsidR="00B65954">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9E49" w14:textId="77777777" w:rsidR="006855A1" w:rsidRDefault="00685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2724B8"/>
    <w:multiLevelType w:val="hybridMultilevel"/>
    <w:tmpl w:val="A290056C"/>
    <w:lvl w:ilvl="0" w:tplc="5B8C63C8">
      <w:start w:val="1"/>
      <w:numFmt w:val="bullet"/>
      <w:lvlText w:val="•"/>
      <w:lvlJc w:val="left"/>
      <w:pPr>
        <w:tabs>
          <w:tab w:val="num" w:pos="720"/>
        </w:tabs>
        <w:ind w:left="720" w:hanging="360"/>
      </w:pPr>
      <w:rPr>
        <w:rFonts w:ascii="Times New Roman" w:hAnsi="Times New Roman" w:hint="default"/>
      </w:rPr>
    </w:lvl>
    <w:lvl w:ilvl="1" w:tplc="43C8A956" w:tentative="1">
      <w:start w:val="1"/>
      <w:numFmt w:val="bullet"/>
      <w:lvlText w:val="•"/>
      <w:lvlJc w:val="left"/>
      <w:pPr>
        <w:tabs>
          <w:tab w:val="num" w:pos="1440"/>
        </w:tabs>
        <w:ind w:left="1440" w:hanging="360"/>
      </w:pPr>
      <w:rPr>
        <w:rFonts w:ascii="Times New Roman" w:hAnsi="Times New Roman" w:hint="default"/>
      </w:rPr>
    </w:lvl>
    <w:lvl w:ilvl="2" w:tplc="B3149BCA" w:tentative="1">
      <w:start w:val="1"/>
      <w:numFmt w:val="bullet"/>
      <w:lvlText w:val="•"/>
      <w:lvlJc w:val="left"/>
      <w:pPr>
        <w:tabs>
          <w:tab w:val="num" w:pos="2160"/>
        </w:tabs>
        <w:ind w:left="2160" w:hanging="360"/>
      </w:pPr>
      <w:rPr>
        <w:rFonts w:ascii="Times New Roman" w:hAnsi="Times New Roman" w:hint="default"/>
      </w:rPr>
    </w:lvl>
    <w:lvl w:ilvl="3" w:tplc="FA448412" w:tentative="1">
      <w:start w:val="1"/>
      <w:numFmt w:val="bullet"/>
      <w:lvlText w:val="•"/>
      <w:lvlJc w:val="left"/>
      <w:pPr>
        <w:tabs>
          <w:tab w:val="num" w:pos="2880"/>
        </w:tabs>
        <w:ind w:left="2880" w:hanging="360"/>
      </w:pPr>
      <w:rPr>
        <w:rFonts w:ascii="Times New Roman" w:hAnsi="Times New Roman" w:hint="default"/>
      </w:rPr>
    </w:lvl>
    <w:lvl w:ilvl="4" w:tplc="3196C77E" w:tentative="1">
      <w:start w:val="1"/>
      <w:numFmt w:val="bullet"/>
      <w:lvlText w:val="•"/>
      <w:lvlJc w:val="left"/>
      <w:pPr>
        <w:tabs>
          <w:tab w:val="num" w:pos="3600"/>
        </w:tabs>
        <w:ind w:left="3600" w:hanging="360"/>
      </w:pPr>
      <w:rPr>
        <w:rFonts w:ascii="Times New Roman" w:hAnsi="Times New Roman" w:hint="default"/>
      </w:rPr>
    </w:lvl>
    <w:lvl w:ilvl="5" w:tplc="BF301512" w:tentative="1">
      <w:start w:val="1"/>
      <w:numFmt w:val="bullet"/>
      <w:lvlText w:val="•"/>
      <w:lvlJc w:val="left"/>
      <w:pPr>
        <w:tabs>
          <w:tab w:val="num" w:pos="4320"/>
        </w:tabs>
        <w:ind w:left="4320" w:hanging="360"/>
      </w:pPr>
      <w:rPr>
        <w:rFonts w:ascii="Times New Roman" w:hAnsi="Times New Roman" w:hint="default"/>
      </w:rPr>
    </w:lvl>
    <w:lvl w:ilvl="6" w:tplc="A29CDE88" w:tentative="1">
      <w:start w:val="1"/>
      <w:numFmt w:val="bullet"/>
      <w:lvlText w:val="•"/>
      <w:lvlJc w:val="left"/>
      <w:pPr>
        <w:tabs>
          <w:tab w:val="num" w:pos="5040"/>
        </w:tabs>
        <w:ind w:left="5040" w:hanging="360"/>
      </w:pPr>
      <w:rPr>
        <w:rFonts w:ascii="Times New Roman" w:hAnsi="Times New Roman" w:hint="default"/>
      </w:rPr>
    </w:lvl>
    <w:lvl w:ilvl="7" w:tplc="A60C93D0" w:tentative="1">
      <w:start w:val="1"/>
      <w:numFmt w:val="bullet"/>
      <w:lvlText w:val="•"/>
      <w:lvlJc w:val="left"/>
      <w:pPr>
        <w:tabs>
          <w:tab w:val="num" w:pos="5760"/>
        </w:tabs>
        <w:ind w:left="5760" w:hanging="360"/>
      </w:pPr>
      <w:rPr>
        <w:rFonts w:ascii="Times New Roman" w:hAnsi="Times New Roman" w:hint="default"/>
      </w:rPr>
    </w:lvl>
    <w:lvl w:ilvl="8" w:tplc="0666BA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4443F8"/>
    <w:multiLevelType w:val="hybridMultilevel"/>
    <w:tmpl w:val="8538184C"/>
    <w:lvl w:ilvl="0" w:tplc="6EE024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30C0E"/>
    <w:rsid w:val="00040CB3"/>
    <w:rsid w:val="000442F2"/>
    <w:rsid w:val="0005408D"/>
    <w:rsid w:val="000565A7"/>
    <w:rsid w:val="0005661B"/>
    <w:rsid w:val="00056E43"/>
    <w:rsid w:val="00057C2E"/>
    <w:rsid w:val="00061FFE"/>
    <w:rsid w:val="000641C8"/>
    <w:rsid w:val="00065E4F"/>
    <w:rsid w:val="00070D31"/>
    <w:rsid w:val="000762B6"/>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146B"/>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77217"/>
    <w:rsid w:val="00382AA6"/>
    <w:rsid w:val="00384B63"/>
    <w:rsid w:val="003A3121"/>
    <w:rsid w:val="003A31A0"/>
    <w:rsid w:val="003A366F"/>
    <w:rsid w:val="003B0117"/>
    <w:rsid w:val="003B2680"/>
    <w:rsid w:val="003B5B6B"/>
    <w:rsid w:val="003B78C2"/>
    <w:rsid w:val="003E0869"/>
    <w:rsid w:val="003E0DAA"/>
    <w:rsid w:val="003F3A8E"/>
    <w:rsid w:val="003F7615"/>
    <w:rsid w:val="004045D8"/>
    <w:rsid w:val="00433E93"/>
    <w:rsid w:val="0043578A"/>
    <w:rsid w:val="0044173B"/>
    <w:rsid w:val="00442037"/>
    <w:rsid w:val="004424E4"/>
    <w:rsid w:val="00443CB2"/>
    <w:rsid w:val="0046094D"/>
    <w:rsid w:val="00462407"/>
    <w:rsid w:val="0047113A"/>
    <w:rsid w:val="00476D4D"/>
    <w:rsid w:val="004920A5"/>
    <w:rsid w:val="004A3265"/>
    <w:rsid w:val="004B44F4"/>
    <w:rsid w:val="004B4ED9"/>
    <w:rsid w:val="004C3601"/>
    <w:rsid w:val="004C69F0"/>
    <w:rsid w:val="004E273B"/>
    <w:rsid w:val="004E6727"/>
    <w:rsid w:val="004F3DA9"/>
    <w:rsid w:val="005127C0"/>
    <w:rsid w:val="00514457"/>
    <w:rsid w:val="0051781A"/>
    <w:rsid w:val="0052584B"/>
    <w:rsid w:val="00532CB2"/>
    <w:rsid w:val="005332BF"/>
    <w:rsid w:val="00533791"/>
    <w:rsid w:val="00535849"/>
    <w:rsid w:val="00546F57"/>
    <w:rsid w:val="005477DA"/>
    <w:rsid w:val="00552076"/>
    <w:rsid w:val="005521F7"/>
    <w:rsid w:val="00562E22"/>
    <w:rsid w:val="00575D42"/>
    <w:rsid w:val="005777CF"/>
    <w:rsid w:val="0059111F"/>
    <w:rsid w:val="005929F3"/>
    <w:rsid w:val="005947B3"/>
    <w:rsid w:val="00597F98"/>
    <w:rsid w:val="005A01FC"/>
    <w:rsid w:val="005A7CC2"/>
    <w:rsid w:val="005B2B1F"/>
    <w:rsid w:val="005B2B2C"/>
    <w:rsid w:val="005C2636"/>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2CB4"/>
    <w:rsid w:val="00675778"/>
    <w:rsid w:val="00683CA2"/>
    <w:rsid w:val="006855A1"/>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0085"/>
    <w:rsid w:val="00762182"/>
    <w:rsid w:val="00770572"/>
    <w:rsid w:val="00770E87"/>
    <w:rsid w:val="007811C0"/>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A0D63"/>
    <w:rsid w:val="008B190C"/>
    <w:rsid w:val="008B5216"/>
    <w:rsid w:val="008C1BE0"/>
    <w:rsid w:val="008C1F06"/>
    <w:rsid w:val="008C7E54"/>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519"/>
    <w:rsid w:val="00996A7A"/>
    <w:rsid w:val="009A639A"/>
    <w:rsid w:val="009B0C6C"/>
    <w:rsid w:val="009C0910"/>
    <w:rsid w:val="009C51C0"/>
    <w:rsid w:val="009C5761"/>
    <w:rsid w:val="009D0446"/>
    <w:rsid w:val="009E0BDE"/>
    <w:rsid w:val="00A00B0B"/>
    <w:rsid w:val="00A0386D"/>
    <w:rsid w:val="00A052DA"/>
    <w:rsid w:val="00A0600D"/>
    <w:rsid w:val="00A102BE"/>
    <w:rsid w:val="00A16002"/>
    <w:rsid w:val="00A1691B"/>
    <w:rsid w:val="00A24D54"/>
    <w:rsid w:val="00A30165"/>
    <w:rsid w:val="00A304D7"/>
    <w:rsid w:val="00A3403D"/>
    <w:rsid w:val="00A4727A"/>
    <w:rsid w:val="00A84AB6"/>
    <w:rsid w:val="00A85451"/>
    <w:rsid w:val="00A87792"/>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5954"/>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5392"/>
    <w:rsid w:val="00C67186"/>
    <w:rsid w:val="00C71A6F"/>
    <w:rsid w:val="00C77197"/>
    <w:rsid w:val="00C81BCC"/>
    <w:rsid w:val="00C94338"/>
    <w:rsid w:val="00C95C59"/>
    <w:rsid w:val="00C96383"/>
    <w:rsid w:val="00C97360"/>
    <w:rsid w:val="00CA09B2"/>
    <w:rsid w:val="00CA230D"/>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57024"/>
    <w:rsid w:val="00E622A6"/>
    <w:rsid w:val="00E72992"/>
    <w:rsid w:val="00E73F39"/>
    <w:rsid w:val="00E7435B"/>
    <w:rsid w:val="00E76ED6"/>
    <w:rsid w:val="00E80ADD"/>
    <w:rsid w:val="00E83980"/>
    <w:rsid w:val="00E846E8"/>
    <w:rsid w:val="00E8635F"/>
    <w:rsid w:val="00E9689A"/>
    <w:rsid w:val="00EA1AA6"/>
    <w:rsid w:val="00EA6AF3"/>
    <w:rsid w:val="00EB02D7"/>
    <w:rsid w:val="00ED6ECF"/>
    <w:rsid w:val="00EE182B"/>
    <w:rsid w:val="00EE46EA"/>
    <w:rsid w:val="00EE4BB1"/>
    <w:rsid w:val="00EF7030"/>
    <w:rsid w:val="00EF75FE"/>
    <w:rsid w:val="00F15E16"/>
    <w:rsid w:val="00F21299"/>
    <w:rsid w:val="00F24EAB"/>
    <w:rsid w:val="00F4454A"/>
    <w:rsid w:val="00F51823"/>
    <w:rsid w:val="00F5550B"/>
    <w:rsid w:val="00F57DEE"/>
    <w:rsid w:val="00F60833"/>
    <w:rsid w:val="00F61C71"/>
    <w:rsid w:val="00F72C07"/>
    <w:rsid w:val="00F81572"/>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4350">
      <w:bodyDiv w:val="1"/>
      <w:marLeft w:val="0"/>
      <w:marRight w:val="0"/>
      <w:marTop w:val="0"/>
      <w:marBottom w:val="0"/>
      <w:divBdr>
        <w:top w:val="none" w:sz="0" w:space="0" w:color="auto"/>
        <w:left w:val="none" w:sz="0" w:space="0" w:color="auto"/>
        <w:bottom w:val="none" w:sz="0" w:space="0" w:color="auto"/>
        <w:right w:val="none" w:sz="0" w:space="0" w:color="auto"/>
      </w:divBdr>
      <w:divsChild>
        <w:div w:id="1199121771">
          <w:marLeft w:val="547"/>
          <w:marRight w:val="0"/>
          <w:marTop w:val="134"/>
          <w:marBottom w:val="0"/>
          <w:divBdr>
            <w:top w:val="none" w:sz="0" w:space="0" w:color="auto"/>
            <w:left w:val="none" w:sz="0" w:space="0" w:color="auto"/>
            <w:bottom w:val="none" w:sz="0" w:space="0" w:color="auto"/>
            <w:right w:val="none" w:sz="0" w:space="0" w:color="auto"/>
          </w:divBdr>
        </w:div>
      </w:divsChild>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privecsg/dcn/15/privecsg-15-0028-00-0000-wifi-privacy-network-experiment-at-ieee-802-may-plenary-and-ietf91-meetings.ppt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ntor.ieee.org/privecsg/dcn/14/privecsg-14-0025-01-0000-wifi-privacy-network-experiment-at-ietf91.ppt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2015-07-16T03:34:00Z</dcterms:created>
  <dcterms:modified xsi:type="dcterms:W3CDTF">2015-07-16T03:34:00Z</dcterms:modified>
</cp:coreProperties>
</file>