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5A731E" w:rsidRDefault="00CA09B2">
      <w:pPr>
        <w:pStyle w:val="T1"/>
        <w:pBdr>
          <w:bottom w:val="single" w:sz="6" w:space="0" w:color="auto"/>
        </w:pBdr>
        <w:spacing w:after="240"/>
      </w:pPr>
      <w:r w:rsidRPr="005A731E">
        <w:t xml:space="preserve">IEEE </w:t>
      </w:r>
      <w:r w:rsidR="00B42BF7" w:rsidRPr="005A731E">
        <w:t>802ECSG</w:t>
      </w:r>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705"/>
        <w:gridCol w:w="1800"/>
      </w:tblGrid>
      <w:tr w:rsidR="00677695" w:rsidRPr="005A731E" w:rsidTr="001F02FE">
        <w:trPr>
          <w:trHeight w:val="489"/>
          <w:jc w:val="center"/>
        </w:trPr>
        <w:tc>
          <w:tcPr>
            <w:tcW w:w="9804" w:type="dxa"/>
            <w:gridSpan w:val="5"/>
            <w:vAlign w:val="center"/>
          </w:tcPr>
          <w:p w:rsidR="0073571E" w:rsidRPr="005A731E" w:rsidRDefault="00E61AC2" w:rsidP="00A14FB2">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01240C" w:rsidRPr="005A731E">
              <w:t>September</w:t>
            </w:r>
            <w:r w:rsidR="00DF2B0D" w:rsidRPr="005A731E">
              <w:t xml:space="preserve"> </w:t>
            </w:r>
            <w:r w:rsidR="00A14FB2" w:rsidRPr="005A731E">
              <w:t>3</w:t>
            </w:r>
            <w:r w:rsidR="00A14FB2" w:rsidRPr="005A731E">
              <w:rPr>
                <w:vertAlign w:val="superscript"/>
              </w:rPr>
              <w:t>rd</w:t>
            </w:r>
            <w:r w:rsidR="0073571E" w:rsidRPr="005A731E">
              <w:t>, 201</w:t>
            </w:r>
            <w:r w:rsidR="00090D21" w:rsidRPr="005A731E">
              <w:t>4</w:t>
            </w:r>
          </w:p>
        </w:tc>
      </w:tr>
      <w:tr w:rsidR="00677695" w:rsidRPr="005A731E" w:rsidTr="001F02FE">
        <w:trPr>
          <w:trHeight w:val="362"/>
          <w:jc w:val="center"/>
        </w:trPr>
        <w:tc>
          <w:tcPr>
            <w:tcW w:w="9804" w:type="dxa"/>
            <w:gridSpan w:val="5"/>
            <w:vAlign w:val="center"/>
          </w:tcPr>
          <w:p w:rsidR="00677695" w:rsidRPr="005A731E" w:rsidRDefault="00677695" w:rsidP="007E6A49">
            <w:pPr>
              <w:pStyle w:val="T2"/>
              <w:ind w:left="0"/>
              <w:rPr>
                <w:sz w:val="20"/>
              </w:rPr>
            </w:pPr>
            <w:r w:rsidRPr="005A731E">
              <w:rPr>
                <w:sz w:val="20"/>
              </w:rPr>
              <w:t>Date:</w:t>
            </w:r>
            <w:r w:rsidR="0001240C" w:rsidRPr="005A731E">
              <w:rPr>
                <w:b w:val="0"/>
                <w:sz w:val="20"/>
              </w:rPr>
              <w:t xml:space="preserve"> 3</w:t>
            </w:r>
            <w:r w:rsidR="00D305FF" w:rsidRPr="005A731E">
              <w:rPr>
                <w:b w:val="0"/>
                <w:sz w:val="20"/>
              </w:rPr>
              <w:t>-</w:t>
            </w:r>
            <w:r w:rsidR="007E6A49">
              <w:rPr>
                <w:b w:val="0"/>
                <w:sz w:val="20"/>
              </w:rPr>
              <w:t>September</w:t>
            </w:r>
            <w:r w:rsidR="00463312" w:rsidRPr="005A731E">
              <w:rPr>
                <w:b w:val="0"/>
                <w:sz w:val="20"/>
              </w:rPr>
              <w:t>-</w:t>
            </w:r>
            <w:r w:rsidR="00011AE5" w:rsidRPr="005A731E">
              <w:rPr>
                <w:b w:val="0"/>
                <w:sz w:val="20"/>
              </w:rPr>
              <w:t>201</w:t>
            </w:r>
            <w:r w:rsidR="001F076A" w:rsidRPr="005A731E">
              <w:rPr>
                <w:b w:val="0"/>
                <w:sz w:val="20"/>
              </w:rPr>
              <w:t>4</w:t>
            </w:r>
          </w:p>
        </w:tc>
      </w:tr>
      <w:tr w:rsidR="00677695" w:rsidRPr="005A731E" w:rsidTr="001F02FE">
        <w:trPr>
          <w:cantSplit/>
          <w:trHeight w:val="235"/>
          <w:jc w:val="center"/>
        </w:trPr>
        <w:tc>
          <w:tcPr>
            <w:tcW w:w="9804" w:type="dxa"/>
            <w:gridSpan w:val="5"/>
            <w:vAlign w:val="center"/>
          </w:tcPr>
          <w:p w:rsidR="00677695" w:rsidRPr="005A731E" w:rsidRDefault="00677695">
            <w:pPr>
              <w:pStyle w:val="T2"/>
              <w:spacing w:after="0"/>
              <w:ind w:left="0" w:right="0"/>
              <w:jc w:val="left"/>
              <w:rPr>
                <w:sz w:val="20"/>
              </w:rPr>
            </w:pPr>
            <w:r w:rsidRPr="005A731E">
              <w:rPr>
                <w:sz w:val="20"/>
              </w:rPr>
              <w:t>Author(s):</w:t>
            </w:r>
          </w:p>
        </w:tc>
      </w:tr>
      <w:tr w:rsidR="00677695" w:rsidRPr="005A731E" w:rsidTr="00E0021D">
        <w:trPr>
          <w:trHeight w:val="225"/>
          <w:jc w:val="center"/>
        </w:trPr>
        <w:tc>
          <w:tcPr>
            <w:tcW w:w="1354" w:type="dxa"/>
            <w:vAlign w:val="center"/>
          </w:tcPr>
          <w:p w:rsidR="00677695" w:rsidRPr="005A731E" w:rsidRDefault="00677695">
            <w:pPr>
              <w:pStyle w:val="T2"/>
              <w:spacing w:after="0"/>
              <w:ind w:left="0" w:right="0"/>
              <w:jc w:val="left"/>
              <w:rPr>
                <w:sz w:val="20"/>
              </w:rPr>
            </w:pPr>
            <w:r w:rsidRPr="005A731E">
              <w:rPr>
                <w:sz w:val="20"/>
              </w:rPr>
              <w:t>Name</w:t>
            </w:r>
          </w:p>
        </w:tc>
        <w:tc>
          <w:tcPr>
            <w:tcW w:w="1208" w:type="dxa"/>
            <w:vAlign w:val="center"/>
          </w:tcPr>
          <w:p w:rsidR="00677695" w:rsidRPr="005A731E" w:rsidRDefault="00677695">
            <w:pPr>
              <w:pStyle w:val="T2"/>
              <w:spacing w:after="0"/>
              <w:ind w:left="0" w:right="0"/>
              <w:jc w:val="left"/>
              <w:rPr>
                <w:sz w:val="20"/>
              </w:rPr>
            </w:pPr>
            <w:r w:rsidRPr="005A731E">
              <w:rPr>
                <w:sz w:val="20"/>
              </w:rPr>
              <w:t>Affiliation</w:t>
            </w:r>
          </w:p>
        </w:tc>
        <w:tc>
          <w:tcPr>
            <w:tcW w:w="3737" w:type="dxa"/>
            <w:vAlign w:val="center"/>
          </w:tcPr>
          <w:p w:rsidR="00677695" w:rsidRPr="005A731E" w:rsidRDefault="00677695">
            <w:pPr>
              <w:pStyle w:val="T2"/>
              <w:spacing w:after="0"/>
              <w:ind w:left="0" w:right="0"/>
              <w:jc w:val="left"/>
              <w:rPr>
                <w:sz w:val="20"/>
              </w:rPr>
            </w:pPr>
            <w:r w:rsidRPr="005A731E">
              <w:rPr>
                <w:sz w:val="20"/>
              </w:rPr>
              <w:t>Address</w:t>
            </w:r>
          </w:p>
        </w:tc>
        <w:tc>
          <w:tcPr>
            <w:tcW w:w="1705" w:type="dxa"/>
            <w:vAlign w:val="center"/>
          </w:tcPr>
          <w:p w:rsidR="00677695" w:rsidRPr="005A731E" w:rsidRDefault="00677695">
            <w:pPr>
              <w:pStyle w:val="T2"/>
              <w:spacing w:after="0"/>
              <w:ind w:left="0" w:right="0"/>
              <w:jc w:val="left"/>
              <w:rPr>
                <w:sz w:val="20"/>
              </w:rPr>
            </w:pPr>
            <w:r w:rsidRPr="005A731E">
              <w:rPr>
                <w:sz w:val="20"/>
              </w:rPr>
              <w:t>Phone</w:t>
            </w:r>
          </w:p>
        </w:tc>
        <w:tc>
          <w:tcPr>
            <w:tcW w:w="1800" w:type="dxa"/>
            <w:vAlign w:val="center"/>
          </w:tcPr>
          <w:p w:rsidR="00677695" w:rsidRPr="005A731E" w:rsidRDefault="00677695">
            <w:pPr>
              <w:pStyle w:val="T2"/>
              <w:spacing w:after="0"/>
              <w:ind w:left="0" w:right="0"/>
              <w:jc w:val="left"/>
              <w:rPr>
                <w:sz w:val="20"/>
              </w:rPr>
            </w:pPr>
            <w:r w:rsidRPr="005A731E">
              <w:rPr>
                <w:sz w:val="20"/>
              </w:rPr>
              <w:t>email</w:t>
            </w:r>
          </w:p>
        </w:tc>
      </w:tr>
      <w:tr w:rsidR="00A14FB2" w:rsidRPr="005A731E" w:rsidTr="00E0021D">
        <w:trPr>
          <w:trHeight w:val="980"/>
          <w:jc w:val="center"/>
        </w:trPr>
        <w:tc>
          <w:tcPr>
            <w:tcW w:w="1354" w:type="dxa"/>
            <w:vAlign w:val="center"/>
          </w:tcPr>
          <w:p w:rsidR="00A14FB2" w:rsidRPr="005A731E" w:rsidRDefault="00A14FB2" w:rsidP="005C0053">
            <w:pPr>
              <w:pStyle w:val="T2"/>
              <w:spacing w:after="0"/>
              <w:ind w:left="0" w:right="0"/>
              <w:rPr>
                <w:b w:val="0"/>
                <w:sz w:val="20"/>
              </w:rPr>
            </w:pPr>
            <w:r w:rsidRPr="005A731E">
              <w:rPr>
                <w:b w:val="0"/>
                <w:sz w:val="20"/>
              </w:rPr>
              <w:t>Karen Randall</w:t>
            </w:r>
          </w:p>
        </w:tc>
        <w:tc>
          <w:tcPr>
            <w:tcW w:w="1208" w:type="dxa"/>
            <w:vAlign w:val="center"/>
          </w:tcPr>
          <w:p w:rsidR="00A14FB2" w:rsidRPr="005A731E" w:rsidRDefault="00A14FB2" w:rsidP="005C0053">
            <w:pPr>
              <w:pStyle w:val="T2"/>
              <w:spacing w:after="0"/>
              <w:ind w:left="0" w:right="0"/>
              <w:rPr>
                <w:b w:val="0"/>
                <w:sz w:val="20"/>
              </w:rPr>
            </w:pPr>
            <w:r w:rsidRPr="005A731E">
              <w:rPr>
                <w:b w:val="0"/>
                <w:sz w:val="20"/>
              </w:rPr>
              <w:t>Randall Consulting</w:t>
            </w:r>
          </w:p>
        </w:tc>
        <w:tc>
          <w:tcPr>
            <w:tcW w:w="3737" w:type="dxa"/>
            <w:vAlign w:val="center"/>
          </w:tcPr>
          <w:p w:rsidR="00A14FB2" w:rsidRDefault="00662339" w:rsidP="00592AD0">
            <w:pPr>
              <w:pStyle w:val="T2"/>
              <w:spacing w:after="0"/>
              <w:ind w:left="0" w:right="0"/>
              <w:rPr>
                <w:b w:val="0"/>
                <w:sz w:val="20"/>
              </w:rPr>
            </w:pPr>
            <w:r>
              <w:rPr>
                <w:b w:val="0"/>
                <w:sz w:val="20"/>
              </w:rPr>
              <w:t xml:space="preserve">20 </w:t>
            </w:r>
            <w:proofErr w:type="spellStart"/>
            <w:r>
              <w:rPr>
                <w:b w:val="0"/>
                <w:sz w:val="20"/>
              </w:rPr>
              <w:t>Elana</w:t>
            </w:r>
            <w:proofErr w:type="spellEnd"/>
            <w:r>
              <w:rPr>
                <w:b w:val="0"/>
                <w:sz w:val="20"/>
              </w:rPr>
              <w:t xml:space="preserve"> Drive</w:t>
            </w:r>
          </w:p>
          <w:p w:rsidR="00662339" w:rsidRPr="005A731E" w:rsidRDefault="00662339" w:rsidP="00592AD0">
            <w:pPr>
              <w:pStyle w:val="T2"/>
              <w:spacing w:after="0"/>
              <w:ind w:left="0" w:right="0"/>
              <w:rPr>
                <w:b w:val="0"/>
                <w:sz w:val="20"/>
              </w:rPr>
            </w:pPr>
            <w:r>
              <w:rPr>
                <w:b w:val="0"/>
                <w:sz w:val="20"/>
              </w:rPr>
              <w:t>Jackson, NJ 08527 USA</w:t>
            </w:r>
          </w:p>
        </w:tc>
        <w:tc>
          <w:tcPr>
            <w:tcW w:w="1705" w:type="dxa"/>
            <w:vAlign w:val="center"/>
          </w:tcPr>
          <w:p w:rsidR="00A14FB2" w:rsidRPr="005A731E" w:rsidRDefault="00662339" w:rsidP="00662339">
            <w:pPr>
              <w:pStyle w:val="T2"/>
              <w:spacing w:after="0"/>
              <w:ind w:left="0" w:right="0"/>
              <w:rPr>
                <w:b w:val="0"/>
                <w:sz w:val="20"/>
              </w:rPr>
            </w:pPr>
            <w:r>
              <w:rPr>
                <w:b w:val="0"/>
                <w:sz w:val="20"/>
              </w:rPr>
              <w:t>+1 (609) 240 3844</w:t>
            </w:r>
          </w:p>
        </w:tc>
        <w:tc>
          <w:tcPr>
            <w:tcW w:w="1800" w:type="dxa"/>
            <w:vAlign w:val="center"/>
          </w:tcPr>
          <w:p w:rsidR="00A14FB2" w:rsidRPr="005A731E" w:rsidRDefault="00A14FB2" w:rsidP="00592AD0">
            <w:pPr>
              <w:pStyle w:val="T2"/>
              <w:spacing w:after="0"/>
              <w:ind w:left="0" w:right="0"/>
              <w:jc w:val="left"/>
              <w:rPr>
                <w:b w:val="0"/>
                <w:sz w:val="16"/>
              </w:rPr>
            </w:pPr>
            <w:r w:rsidRPr="005A731E">
              <w:rPr>
                <w:b w:val="0"/>
                <w:sz w:val="16"/>
              </w:rPr>
              <w:t>karen@randall-consulting.com</w:t>
            </w:r>
          </w:p>
        </w:tc>
      </w:tr>
      <w:tr w:rsidR="007E6A49" w:rsidRPr="005A731E" w:rsidTr="00E0021D">
        <w:trPr>
          <w:trHeight w:val="980"/>
          <w:jc w:val="center"/>
        </w:trPr>
        <w:tc>
          <w:tcPr>
            <w:tcW w:w="1354" w:type="dxa"/>
            <w:vAlign w:val="center"/>
          </w:tcPr>
          <w:p w:rsidR="007E6A49" w:rsidRPr="002A0296" w:rsidRDefault="007E6A49" w:rsidP="00B61F48">
            <w:pPr>
              <w:pStyle w:val="T2"/>
              <w:spacing w:after="0"/>
              <w:ind w:left="0" w:right="0"/>
              <w:rPr>
                <w:b w:val="0"/>
                <w:sz w:val="20"/>
              </w:rPr>
            </w:pPr>
            <w:r w:rsidRPr="002A0296">
              <w:rPr>
                <w:b w:val="0"/>
                <w:sz w:val="20"/>
              </w:rPr>
              <w:t>Juan Carlos Zuniga</w:t>
            </w:r>
          </w:p>
        </w:tc>
        <w:tc>
          <w:tcPr>
            <w:tcW w:w="1208" w:type="dxa"/>
            <w:vAlign w:val="center"/>
          </w:tcPr>
          <w:p w:rsidR="007E6A49" w:rsidRPr="002A0296" w:rsidRDefault="007E6A49" w:rsidP="00B61F48">
            <w:pPr>
              <w:pStyle w:val="T2"/>
              <w:spacing w:after="0"/>
              <w:ind w:left="0" w:right="0"/>
              <w:rPr>
                <w:b w:val="0"/>
                <w:sz w:val="20"/>
              </w:rPr>
            </w:pPr>
            <w:proofErr w:type="spellStart"/>
            <w:r w:rsidRPr="002A0296">
              <w:rPr>
                <w:b w:val="0"/>
                <w:sz w:val="20"/>
              </w:rPr>
              <w:t>InterDigital</w:t>
            </w:r>
            <w:proofErr w:type="spellEnd"/>
          </w:p>
        </w:tc>
        <w:tc>
          <w:tcPr>
            <w:tcW w:w="3737" w:type="dxa"/>
            <w:vAlign w:val="center"/>
          </w:tcPr>
          <w:p w:rsidR="007E6A49" w:rsidRPr="002A0296" w:rsidRDefault="007E6A49" w:rsidP="00B61F48">
            <w:pPr>
              <w:pStyle w:val="T2"/>
              <w:spacing w:after="0"/>
              <w:ind w:left="0" w:right="0"/>
              <w:rPr>
                <w:b w:val="0"/>
                <w:sz w:val="20"/>
              </w:rPr>
            </w:pPr>
            <w:r w:rsidRPr="002A0296">
              <w:rPr>
                <w:b w:val="0"/>
                <w:sz w:val="20"/>
              </w:rPr>
              <w:t xml:space="preserve">1000 </w:t>
            </w:r>
            <w:proofErr w:type="spellStart"/>
            <w:r w:rsidRPr="002A0296">
              <w:rPr>
                <w:b w:val="0"/>
                <w:sz w:val="20"/>
              </w:rPr>
              <w:t>Sherbrooke</w:t>
            </w:r>
            <w:proofErr w:type="spellEnd"/>
            <w:r w:rsidRPr="002A0296">
              <w:rPr>
                <w:b w:val="0"/>
                <w:sz w:val="20"/>
              </w:rPr>
              <w:t xml:space="preserve"> W</w:t>
            </w:r>
          </w:p>
          <w:p w:rsidR="007E6A49" w:rsidRPr="002A0296" w:rsidRDefault="007E6A49" w:rsidP="00B61F48">
            <w:pPr>
              <w:pStyle w:val="T2"/>
              <w:spacing w:after="0"/>
              <w:ind w:left="0" w:right="0"/>
              <w:rPr>
                <w:b w:val="0"/>
                <w:sz w:val="20"/>
              </w:rPr>
            </w:pPr>
            <w:r w:rsidRPr="002A0296">
              <w:rPr>
                <w:b w:val="0"/>
                <w:sz w:val="20"/>
              </w:rPr>
              <w:t>10</w:t>
            </w:r>
            <w:r w:rsidRPr="002A0296">
              <w:rPr>
                <w:b w:val="0"/>
                <w:sz w:val="20"/>
                <w:vertAlign w:val="superscript"/>
              </w:rPr>
              <w:t>th</w:t>
            </w:r>
            <w:r w:rsidRPr="002A0296">
              <w:rPr>
                <w:b w:val="0"/>
                <w:sz w:val="20"/>
              </w:rPr>
              <w:t xml:space="preserve"> Floor</w:t>
            </w:r>
          </w:p>
          <w:p w:rsidR="007E6A49" w:rsidRPr="002A0296" w:rsidRDefault="007E6A49" w:rsidP="00B61F48">
            <w:pPr>
              <w:pStyle w:val="T2"/>
              <w:spacing w:after="0"/>
              <w:ind w:left="0" w:right="0"/>
              <w:rPr>
                <w:b w:val="0"/>
                <w:sz w:val="20"/>
              </w:rPr>
            </w:pPr>
            <w:r w:rsidRPr="002A0296">
              <w:rPr>
                <w:b w:val="0"/>
                <w:sz w:val="20"/>
              </w:rPr>
              <w:t>Montreal, QC, Canada</w:t>
            </w:r>
          </w:p>
        </w:tc>
        <w:tc>
          <w:tcPr>
            <w:tcW w:w="1705" w:type="dxa"/>
            <w:vAlign w:val="center"/>
          </w:tcPr>
          <w:p w:rsidR="007E6A49" w:rsidRPr="002A0296" w:rsidRDefault="007E6A49" w:rsidP="00B61F48">
            <w:pPr>
              <w:pStyle w:val="T2"/>
              <w:spacing w:after="0"/>
              <w:ind w:left="0" w:right="0"/>
              <w:rPr>
                <w:b w:val="0"/>
                <w:sz w:val="20"/>
              </w:rPr>
            </w:pPr>
            <w:r w:rsidRPr="002A0296">
              <w:rPr>
                <w:b w:val="0"/>
                <w:sz w:val="20"/>
              </w:rPr>
              <w:t>+1 (514) 904 6300</w:t>
            </w:r>
          </w:p>
        </w:tc>
        <w:tc>
          <w:tcPr>
            <w:tcW w:w="1800" w:type="dxa"/>
            <w:vAlign w:val="center"/>
          </w:tcPr>
          <w:p w:rsidR="007E6A49" w:rsidRPr="002A0296" w:rsidRDefault="007E6A49" w:rsidP="00B61F48">
            <w:pPr>
              <w:pStyle w:val="T2"/>
              <w:spacing w:after="0"/>
              <w:ind w:left="0" w:right="0"/>
              <w:jc w:val="left"/>
              <w:rPr>
                <w:b w:val="0"/>
                <w:sz w:val="16"/>
              </w:rPr>
            </w:pPr>
            <w:r w:rsidRPr="002A0296">
              <w:rPr>
                <w:b w:val="0"/>
                <w:sz w:val="16"/>
              </w:rPr>
              <w:t>j.c.zuniga@ieee.org</w:t>
            </w:r>
          </w:p>
        </w:tc>
      </w:tr>
    </w:tbl>
    <w:p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46E61C76" wp14:editId="04DEA5F3">
                <wp:simplePos x="0" y="0"/>
                <wp:positionH relativeFrom="column">
                  <wp:posOffset>-62865</wp:posOffset>
                </wp:positionH>
                <wp:positionV relativeFrom="paragraph">
                  <wp:posOffset>205740</wp:posOffset>
                </wp:positionV>
                <wp:extent cx="5943600" cy="123380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01240C">
                              <w:t>September</w:t>
                            </w:r>
                            <w:r w:rsidR="00207E5E">
                              <w:t xml:space="preserve"> </w:t>
                            </w:r>
                            <w:r w:rsidR="00A14FB2">
                              <w:t>3</w:t>
                            </w:r>
                            <w:r w:rsidR="00A14FB2" w:rsidRPr="00A14FB2">
                              <w:rPr>
                                <w:vertAlign w:val="superscript"/>
                              </w:rPr>
                              <w:t>rd</w:t>
                            </w:r>
                            <w:r w:rsidR="00090D21" w:rsidRPr="00090D21">
                              <w:t>, 2014</w:t>
                            </w:r>
                            <w:r w:rsidR="004633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01240C">
                        <w:t>September</w:t>
                      </w:r>
                      <w:r w:rsidR="00207E5E">
                        <w:t xml:space="preserve"> </w:t>
                      </w:r>
                      <w:r w:rsidR="00A14FB2">
                        <w:t>3</w:t>
                      </w:r>
                      <w:r w:rsidR="00A14FB2" w:rsidRPr="00A14FB2">
                        <w:rPr>
                          <w:vertAlign w:val="superscript"/>
                        </w:rPr>
                        <w:t>rd</w:t>
                      </w:r>
                      <w:r w:rsidR="00090D21" w:rsidRPr="00090D21">
                        <w:t>, 2014</w:t>
                      </w:r>
                      <w:r w:rsidR="00463312">
                        <w:t>.</w:t>
                      </w:r>
                    </w:p>
                  </w:txbxContent>
                </v:textbox>
              </v:shape>
            </w:pict>
          </mc:Fallback>
        </mc:AlternateContent>
      </w:r>
    </w:p>
    <w:p w:rsidR="00C458FF" w:rsidRPr="005A731E" w:rsidRDefault="00CA09B2" w:rsidP="00C458FF">
      <w:r w:rsidRPr="005A731E">
        <w:br w:type="page"/>
      </w:r>
      <w:bookmarkStart w:id="0" w:name="OLE_LINK4"/>
      <w:bookmarkStart w:id="1" w:name="OLE_LINK5"/>
      <w:r w:rsidR="00A14FB2" w:rsidRPr="005A731E">
        <w:rPr>
          <w:b/>
          <w:szCs w:val="22"/>
          <w:u w:val="single"/>
        </w:rPr>
        <w:lastRenderedPageBreak/>
        <w:t>Wednesday</w:t>
      </w:r>
      <w:r w:rsidR="00C458FF" w:rsidRPr="005A731E">
        <w:rPr>
          <w:b/>
          <w:szCs w:val="22"/>
          <w:u w:val="single"/>
        </w:rPr>
        <w:t xml:space="preserve">, </w:t>
      </w:r>
      <w:r w:rsidR="00D455A0" w:rsidRPr="005A731E">
        <w:rPr>
          <w:b/>
          <w:szCs w:val="22"/>
          <w:u w:val="single"/>
        </w:rPr>
        <w:t>September</w:t>
      </w:r>
      <w:r w:rsidR="00DF2B0D" w:rsidRPr="005A731E">
        <w:rPr>
          <w:b/>
          <w:szCs w:val="22"/>
          <w:u w:val="single"/>
        </w:rPr>
        <w:t xml:space="preserve"> </w:t>
      </w:r>
      <w:r w:rsidR="00A14FB2" w:rsidRPr="005A731E">
        <w:rPr>
          <w:b/>
          <w:szCs w:val="22"/>
          <w:u w:val="single"/>
        </w:rPr>
        <w:t>3</w:t>
      </w:r>
      <w:r w:rsidR="00A14FB2" w:rsidRPr="005A731E">
        <w:rPr>
          <w:b/>
          <w:szCs w:val="22"/>
          <w:u w:val="single"/>
          <w:vertAlign w:val="superscript"/>
        </w:rPr>
        <w:t>rd</w:t>
      </w:r>
      <w:r w:rsidR="00463312" w:rsidRPr="005A731E">
        <w:rPr>
          <w:b/>
          <w:szCs w:val="22"/>
          <w:u w:val="single"/>
        </w:rPr>
        <w:t>, 201</w:t>
      </w:r>
      <w:r w:rsidR="001F076A" w:rsidRPr="005A731E">
        <w:rPr>
          <w:b/>
          <w:szCs w:val="22"/>
          <w:u w:val="single"/>
        </w:rPr>
        <w:t>4</w:t>
      </w:r>
    </w:p>
    <w:p w:rsidR="00A44453" w:rsidRPr="005A731E" w:rsidRDefault="00A44453" w:rsidP="00C458FF"/>
    <w:p w:rsidR="00C458FF" w:rsidRPr="005A731E" w:rsidRDefault="002B3D81" w:rsidP="00C458FF">
      <w:r w:rsidRPr="005A731E">
        <w:t xml:space="preserve">Chair: </w:t>
      </w:r>
      <w:r w:rsidR="00A14FB2" w:rsidRPr="005A731E">
        <w:t>Juan Carlos Zuniga</w:t>
      </w:r>
    </w:p>
    <w:p w:rsidR="00453012" w:rsidRPr="005A731E" w:rsidRDefault="00453012" w:rsidP="00C458FF">
      <w:r w:rsidRPr="005A731E">
        <w:t xml:space="preserve">Recording secretary: </w:t>
      </w:r>
      <w:r w:rsidR="00A14FB2" w:rsidRPr="005A731E">
        <w:t>Karen Randall</w:t>
      </w:r>
    </w:p>
    <w:p w:rsidR="00C458FF" w:rsidRPr="005A731E" w:rsidRDefault="00C458FF" w:rsidP="00C458FF"/>
    <w:p w:rsidR="00C458FF" w:rsidRPr="005A731E" w:rsidRDefault="00A53DFA" w:rsidP="00C458FF">
      <w:pPr>
        <w:rPr>
          <w:b/>
        </w:rPr>
      </w:pPr>
      <w:r w:rsidRPr="005A731E">
        <w:rPr>
          <w:b/>
        </w:rPr>
        <w:t>Call to order</w:t>
      </w:r>
    </w:p>
    <w:p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10:0</w:t>
      </w:r>
      <w:r w:rsidR="00A14FB2" w:rsidRPr="005A731E">
        <w:t>4</w:t>
      </w:r>
      <w:r w:rsidR="00234760">
        <w:t>am EDT</w:t>
      </w:r>
      <w:r w:rsidRPr="005A731E">
        <w:t xml:space="preserve">.  </w:t>
      </w:r>
    </w:p>
    <w:p w:rsidR="00FC00A9" w:rsidRPr="005A731E" w:rsidRDefault="00FC00A9" w:rsidP="001F076A">
      <w:pPr>
        <w:pStyle w:val="ListParagraph"/>
        <w:numPr>
          <w:ilvl w:val="0"/>
          <w:numId w:val="1"/>
        </w:numPr>
      </w:pPr>
      <w:r w:rsidRPr="005A731E">
        <w:t>Announcement that this was the first teleconference of the IEEE 802 Privacy Recommendation SG</w:t>
      </w:r>
    </w:p>
    <w:p w:rsidR="00FC00A9" w:rsidRPr="005A731E" w:rsidRDefault="00FC00A9" w:rsidP="00FC00A9">
      <w:pPr>
        <w:pStyle w:val="ListParagraph"/>
        <w:numPr>
          <w:ilvl w:val="0"/>
          <w:numId w:val="1"/>
        </w:numPr>
      </w:pPr>
      <w:r w:rsidRPr="005A731E">
        <w:t xml:space="preserve">The chair slides were posted: </w:t>
      </w:r>
    </w:p>
    <w:p w:rsidR="00FC00A9" w:rsidRPr="005A731E" w:rsidRDefault="001703B7" w:rsidP="00FC00A9">
      <w:pPr>
        <w:pStyle w:val="ListParagraph"/>
        <w:numPr>
          <w:ilvl w:val="1"/>
          <w:numId w:val="1"/>
        </w:numPr>
      </w:pPr>
      <w:hyperlink r:id="rId9" w:history="1">
        <w:r w:rsidR="00FC00A9" w:rsidRPr="005A731E">
          <w:rPr>
            <w:rStyle w:val="Hyperlink"/>
          </w:rPr>
          <w:t>https://mentor.ieee.org/privecsg/dcn/14/privecsg-14-0004-00-ecsg-sept-3-confcall-slides.pptx</w:t>
        </w:r>
      </w:hyperlink>
    </w:p>
    <w:p w:rsidR="00A53DFA" w:rsidRPr="005A731E" w:rsidRDefault="00A53DFA" w:rsidP="00C458FF"/>
    <w:p w:rsidR="00F90BCC" w:rsidRPr="005A731E" w:rsidRDefault="00F90BCC" w:rsidP="00F90BCC">
      <w:pPr>
        <w:rPr>
          <w:b/>
        </w:rPr>
      </w:pPr>
      <w:r w:rsidRPr="005A731E">
        <w:rPr>
          <w:b/>
        </w:rPr>
        <w:t>IEEE WG Guidelines</w:t>
      </w:r>
    </w:p>
    <w:p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rsidR="00B130FA" w:rsidRPr="005A731E" w:rsidRDefault="00F90BCC" w:rsidP="00F90BCC">
      <w:pPr>
        <w:pStyle w:val="ListParagraph"/>
        <w:numPr>
          <w:ilvl w:val="1"/>
          <w:numId w:val="1"/>
        </w:numPr>
        <w:ind w:left="1080"/>
      </w:pPr>
      <w:r w:rsidRPr="005A731E">
        <w:t>No IPR issues were brought up</w:t>
      </w:r>
    </w:p>
    <w:p w:rsidR="00F90BCC" w:rsidRPr="005A731E" w:rsidRDefault="00F90BCC">
      <w:pPr>
        <w:pStyle w:val="ListParagraph"/>
        <w:rPr>
          <w:b/>
        </w:rPr>
      </w:pPr>
    </w:p>
    <w:p w:rsidR="00A53DFA" w:rsidRPr="005A731E" w:rsidRDefault="00A53DFA" w:rsidP="00A53DFA">
      <w:pPr>
        <w:rPr>
          <w:b/>
        </w:rPr>
      </w:pPr>
      <w:r w:rsidRPr="005A731E">
        <w:rPr>
          <w:b/>
        </w:rPr>
        <w:t>Appointment of recording secretary</w:t>
      </w:r>
    </w:p>
    <w:p w:rsidR="00FC00A9" w:rsidRPr="005A731E" w:rsidRDefault="00FC00A9" w:rsidP="0039097A">
      <w:pPr>
        <w:pStyle w:val="ListParagraph"/>
        <w:numPr>
          <w:ilvl w:val="0"/>
          <w:numId w:val="1"/>
        </w:numPr>
      </w:pPr>
      <w:r w:rsidRPr="005A731E">
        <w:t>A ca</w:t>
      </w:r>
      <w:r w:rsidR="001703B7">
        <w:t xml:space="preserve">ll for an </w:t>
      </w:r>
      <w:r w:rsidRPr="005A731E">
        <w:t>EC SG Secretary was made, but no one volunteered for the position</w:t>
      </w:r>
    </w:p>
    <w:p w:rsidR="00A53DFA" w:rsidRPr="005A731E" w:rsidRDefault="00FC00A9" w:rsidP="0039097A">
      <w:pPr>
        <w:pStyle w:val="ListParagraph"/>
        <w:numPr>
          <w:ilvl w:val="0"/>
          <w:numId w:val="1"/>
        </w:numPr>
      </w:pPr>
      <w:r w:rsidRPr="005A731E">
        <w:t xml:space="preserve">Karen Randall </w:t>
      </w:r>
      <w:r w:rsidR="00FC2989" w:rsidRPr="005A731E">
        <w:t>volunteered to</w:t>
      </w:r>
      <w:r w:rsidR="00A53DFA" w:rsidRPr="005A731E">
        <w:t xml:space="preserve"> take notes</w:t>
      </w:r>
    </w:p>
    <w:p w:rsidR="00957E8C" w:rsidRPr="005A731E" w:rsidRDefault="00957E8C" w:rsidP="0039097A">
      <w:pPr>
        <w:pStyle w:val="ListParagraph"/>
        <w:numPr>
          <w:ilvl w:val="0"/>
          <w:numId w:val="1"/>
        </w:numPr>
      </w:pPr>
      <w:r w:rsidRPr="005A731E">
        <w:t>No one opposed to recording meeting for keeping minutes</w:t>
      </w:r>
    </w:p>
    <w:p w:rsidR="00A53DFA" w:rsidRPr="005A731E" w:rsidRDefault="00A53DFA" w:rsidP="00C458FF"/>
    <w:p w:rsidR="00A53DFA" w:rsidRPr="005A731E" w:rsidRDefault="00A53DFA" w:rsidP="00C458FF">
      <w:pPr>
        <w:rPr>
          <w:b/>
        </w:rPr>
      </w:pPr>
      <w:r w:rsidRPr="005A731E">
        <w:rPr>
          <w:b/>
        </w:rPr>
        <w:t xml:space="preserve">Roll </w:t>
      </w:r>
      <w:r w:rsidR="00957E8C" w:rsidRPr="005A731E">
        <w:rPr>
          <w:b/>
        </w:rPr>
        <w:t>c</w:t>
      </w:r>
      <w:r w:rsidRPr="005A731E">
        <w:rPr>
          <w:b/>
        </w:rPr>
        <w:t>all</w:t>
      </w:r>
    </w:p>
    <w:p w:rsidR="0035128A" w:rsidRPr="005A731E" w:rsidRDefault="0035128A" w:rsidP="00C458FF">
      <w:pPr>
        <w:rPr>
          <w:b/>
        </w:rPr>
      </w:pPr>
    </w:p>
    <w:tbl>
      <w:tblPr>
        <w:tblStyle w:val="TableGrid"/>
        <w:tblW w:w="5670" w:type="dxa"/>
        <w:tblInd w:w="340" w:type="dxa"/>
        <w:tblLook w:val="04A0" w:firstRow="1" w:lastRow="0" w:firstColumn="1" w:lastColumn="0" w:noHBand="0" w:noVBand="1"/>
      </w:tblPr>
      <w:tblGrid>
        <w:gridCol w:w="2837"/>
        <w:gridCol w:w="2833"/>
      </w:tblGrid>
      <w:tr w:rsidR="00A53DFA" w:rsidRPr="005A731E" w:rsidTr="00FC2989">
        <w:trPr>
          <w:trHeight w:val="182"/>
        </w:trPr>
        <w:tc>
          <w:tcPr>
            <w:tcW w:w="2837" w:type="dxa"/>
            <w:hideMark/>
          </w:tcPr>
          <w:p w:rsidR="00433738" w:rsidRPr="005A731E" w:rsidRDefault="00A53DFA" w:rsidP="00A53DFA">
            <w:r w:rsidRPr="005A731E">
              <w:rPr>
                <w:b/>
                <w:bCs/>
              </w:rPr>
              <w:t xml:space="preserve">Name </w:t>
            </w:r>
          </w:p>
        </w:tc>
        <w:tc>
          <w:tcPr>
            <w:tcW w:w="2833" w:type="dxa"/>
            <w:hideMark/>
          </w:tcPr>
          <w:p w:rsidR="00433738" w:rsidRPr="005A731E" w:rsidRDefault="00A53DFA" w:rsidP="00A53DFA">
            <w:r w:rsidRPr="005A731E">
              <w:rPr>
                <w:b/>
                <w:bCs/>
              </w:rPr>
              <w:t xml:space="preserve">Affiliation </w:t>
            </w:r>
          </w:p>
        </w:tc>
      </w:tr>
      <w:tr w:rsidR="00FC00A9" w:rsidRPr="005A731E" w:rsidTr="00FC2989">
        <w:trPr>
          <w:trHeight w:val="273"/>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c>
          <w:tcPr>
            <w:tcW w:w="2833" w:type="dxa"/>
            <w:hideMark/>
          </w:tcPr>
          <w:p w:rsidR="00FC00A9" w:rsidRPr="005A731E" w:rsidRDefault="00FC00A9">
            <w:pPr>
              <w:pStyle w:val="NormalWeb"/>
              <w:spacing w:before="0" w:beforeAutospacing="0" w:after="0" w:afterAutospacing="0"/>
              <w:rPr>
                <w:sz w:val="22"/>
                <w:szCs w:val="22"/>
                <w:lang w:val="en-GB"/>
              </w:rPr>
            </w:pPr>
            <w:proofErr w:type="spellStart"/>
            <w:r w:rsidRPr="005A731E">
              <w:rPr>
                <w:bCs/>
                <w:color w:val="000000" w:themeColor="text1"/>
                <w:kern w:val="24"/>
                <w:sz w:val="22"/>
                <w:szCs w:val="22"/>
                <w:lang w:val="en-GB"/>
              </w:rPr>
              <w:t>InterDigital</w:t>
            </w:r>
            <w:proofErr w:type="spellEnd"/>
          </w:p>
        </w:tc>
      </w:tr>
      <w:tr w:rsidR="00FC00A9" w:rsidRPr="005A731E" w:rsidTr="00FC2989">
        <w:trPr>
          <w:trHeight w:val="237"/>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 xml:space="preserve">Mathieu Cunche </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INRIA</w:t>
            </w:r>
          </w:p>
        </w:tc>
      </w:tr>
      <w:tr w:rsidR="00FC00A9" w:rsidRPr="005A731E" w:rsidTr="00FC2989">
        <w:trPr>
          <w:trHeight w:val="188"/>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 xml:space="preserve">Antonio de la </w:t>
            </w:r>
            <w:proofErr w:type="spellStart"/>
            <w:r w:rsidRPr="005A731E">
              <w:rPr>
                <w:color w:val="000000" w:themeColor="text1"/>
                <w:kern w:val="24"/>
                <w:sz w:val="22"/>
                <w:szCs w:val="22"/>
                <w:lang w:val="en-GB"/>
              </w:rPr>
              <w:t>Oliva</w:t>
            </w:r>
            <w:proofErr w:type="spellEnd"/>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UC3M</w:t>
            </w:r>
          </w:p>
        </w:tc>
      </w:tr>
      <w:tr w:rsidR="00FC00A9" w:rsidRPr="005A731E" w:rsidTr="00FC2989">
        <w:trPr>
          <w:trHeight w:val="188"/>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Dan Harkins</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Aruba Networks</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Paul Lambert</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Marvell</w:t>
            </w:r>
          </w:p>
        </w:tc>
      </w:tr>
      <w:tr w:rsidR="00FC00A9" w:rsidRPr="005A731E" w:rsidTr="00D455A0">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Soo Bum Lee</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Qualcomm</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Robert Moskowitz</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Verizon</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Piers O’Hanlon</w:t>
            </w:r>
          </w:p>
        </w:tc>
        <w:tc>
          <w:tcPr>
            <w:tcW w:w="2833"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Oxford Internet Institute</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 xml:space="preserve">Walter </w:t>
            </w:r>
            <w:proofErr w:type="spellStart"/>
            <w:r w:rsidRPr="005A731E">
              <w:rPr>
                <w:color w:val="000000" w:themeColor="text1"/>
                <w:kern w:val="24"/>
                <w:sz w:val="22"/>
                <w:szCs w:val="22"/>
                <w:lang w:val="en-GB"/>
              </w:rPr>
              <w:t>Pienciak</w:t>
            </w:r>
            <w:proofErr w:type="spellEnd"/>
            <w:r w:rsidRPr="005A731E">
              <w:rPr>
                <w:color w:val="000000" w:themeColor="text1"/>
                <w:kern w:val="24"/>
                <w:sz w:val="22"/>
                <w:szCs w:val="22"/>
                <w:lang w:val="en-GB"/>
              </w:rPr>
              <w:t xml:space="preserve"> </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IEEE-SA</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Karen Randall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Randall-Consulting</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Max Riegel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NSN</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Dan Romascanu</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Avaya</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Rene Struik</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Struik Security Consultancy</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Brian Weis</w:t>
            </w:r>
          </w:p>
        </w:tc>
        <w:tc>
          <w:tcPr>
            <w:tcW w:w="2833"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Cisco</w:t>
            </w:r>
          </w:p>
        </w:tc>
      </w:tr>
    </w:tbl>
    <w:p w:rsidR="00A53DFA" w:rsidRPr="005A731E" w:rsidRDefault="00A53DFA" w:rsidP="00C458FF"/>
    <w:p w:rsidR="00A53DFA" w:rsidRPr="005A731E" w:rsidRDefault="00A53DFA" w:rsidP="00C458FF">
      <w:pPr>
        <w:rPr>
          <w:b/>
        </w:rPr>
      </w:pPr>
      <w:r w:rsidRPr="005A731E">
        <w:rPr>
          <w:b/>
        </w:rPr>
        <w:t>Agenda</w:t>
      </w:r>
    </w:p>
    <w:bookmarkEnd w:id="0"/>
    <w:bookmarkEnd w:id="1"/>
    <w:p w:rsidR="00D53644" w:rsidRPr="005A731E" w:rsidRDefault="00B3785B" w:rsidP="00FC00A9">
      <w:pPr>
        <w:numPr>
          <w:ilvl w:val="0"/>
          <w:numId w:val="15"/>
        </w:numPr>
      </w:pPr>
      <w:r w:rsidRPr="005A731E">
        <w:t>Welcome</w:t>
      </w:r>
    </w:p>
    <w:p w:rsidR="00D53644" w:rsidRPr="005A731E" w:rsidRDefault="00B3785B" w:rsidP="00FC00A9">
      <w:pPr>
        <w:numPr>
          <w:ilvl w:val="0"/>
          <w:numId w:val="15"/>
        </w:numPr>
      </w:pPr>
      <w:r w:rsidRPr="005A731E">
        <w:t>Chair's slides</w:t>
      </w:r>
    </w:p>
    <w:p w:rsidR="00D53644" w:rsidRPr="005A731E" w:rsidRDefault="00B3785B" w:rsidP="00FC00A9">
      <w:pPr>
        <w:numPr>
          <w:ilvl w:val="1"/>
          <w:numId w:val="15"/>
        </w:numPr>
      </w:pPr>
      <w:r w:rsidRPr="005A731E">
        <w:t>IEEE Slides</w:t>
      </w:r>
    </w:p>
    <w:p w:rsidR="00D53644" w:rsidRPr="005A731E" w:rsidRDefault="00B3785B" w:rsidP="00FC00A9">
      <w:pPr>
        <w:numPr>
          <w:ilvl w:val="1"/>
          <w:numId w:val="15"/>
        </w:numPr>
      </w:pPr>
      <w:r w:rsidRPr="005A731E">
        <w:t>Call meeting to order</w:t>
      </w:r>
    </w:p>
    <w:p w:rsidR="00D53644" w:rsidRPr="005A731E" w:rsidRDefault="00B3785B" w:rsidP="00FC00A9">
      <w:pPr>
        <w:numPr>
          <w:ilvl w:val="0"/>
          <w:numId w:val="15"/>
        </w:numPr>
      </w:pPr>
      <w:r w:rsidRPr="005A731E">
        <w:t>Group's Introduction</w:t>
      </w:r>
    </w:p>
    <w:p w:rsidR="00D53644" w:rsidRPr="005A731E" w:rsidRDefault="00B3785B" w:rsidP="00FC00A9">
      <w:pPr>
        <w:numPr>
          <w:ilvl w:val="0"/>
          <w:numId w:val="15"/>
        </w:numPr>
      </w:pPr>
      <w:r w:rsidRPr="005A731E">
        <w:t>Technical Topics</w:t>
      </w:r>
    </w:p>
    <w:p w:rsidR="00D53644" w:rsidRPr="005A731E" w:rsidRDefault="00B3785B" w:rsidP="00FC00A9">
      <w:pPr>
        <w:numPr>
          <w:ilvl w:val="1"/>
          <w:numId w:val="16"/>
        </w:numPr>
      </w:pPr>
      <w:r w:rsidRPr="005A731E">
        <w:t>Privacy Issues at Link Layer</w:t>
      </w:r>
    </w:p>
    <w:p w:rsidR="00D53644" w:rsidRPr="005A731E" w:rsidRDefault="00B3785B" w:rsidP="00FC00A9">
      <w:pPr>
        <w:numPr>
          <w:ilvl w:val="1"/>
          <w:numId w:val="16"/>
        </w:numPr>
      </w:pPr>
      <w:r w:rsidRPr="005A731E">
        <w:t>Threat Model for Privacy at Link Layer</w:t>
      </w:r>
    </w:p>
    <w:p w:rsidR="00D53644" w:rsidRPr="005A731E" w:rsidRDefault="00B3785B" w:rsidP="00FC00A9">
      <w:pPr>
        <w:numPr>
          <w:ilvl w:val="1"/>
          <w:numId w:val="16"/>
        </w:numPr>
      </w:pPr>
      <w:r w:rsidRPr="005A731E">
        <w:t>Proposals regarding functionalities in IEEE 802 protocols to improve Privacy</w:t>
      </w:r>
    </w:p>
    <w:p w:rsidR="00D53644" w:rsidRPr="005A731E" w:rsidRDefault="00B3785B" w:rsidP="00FC00A9">
      <w:pPr>
        <w:numPr>
          <w:ilvl w:val="1"/>
          <w:numId w:val="16"/>
        </w:numPr>
      </w:pPr>
      <w:r w:rsidRPr="005A731E">
        <w:t>Proposals regarding measuring levels of Privacy on Internet protocols</w:t>
      </w:r>
    </w:p>
    <w:p w:rsidR="00D53644" w:rsidRPr="005A731E" w:rsidRDefault="00B3785B" w:rsidP="00FC00A9">
      <w:pPr>
        <w:numPr>
          <w:ilvl w:val="1"/>
          <w:numId w:val="16"/>
        </w:numPr>
      </w:pPr>
      <w:r w:rsidRPr="005A731E">
        <w:t>Other</w:t>
      </w:r>
    </w:p>
    <w:p w:rsidR="001312E0" w:rsidRPr="005A731E" w:rsidRDefault="00FC00A9" w:rsidP="00FC00A9">
      <w:pPr>
        <w:pStyle w:val="ListParagraph"/>
        <w:numPr>
          <w:ilvl w:val="0"/>
          <w:numId w:val="15"/>
        </w:numPr>
      </w:pPr>
      <w:r w:rsidRPr="005A731E">
        <w:lastRenderedPageBreak/>
        <w:t>Next Steps</w:t>
      </w:r>
    </w:p>
    <w:p w:rsidR="00957E8C" w:rsidRPr="005A731E" w:rsidRDefault="00957E8C" w:rsidP="005748E5">
      <w:pPr>
        <w:rPr>
          <w:b/>
        </w:rPr>
      </w:pPr>
    </w:p>
    <w:p w:rsidR="00433738" w:rsidRPr="005A731E" w:rsidRDefault="00C20497" w:rsidP="005748E5">
      <w:pPr>
        <w:rPr>
          <w:b/>
        </w:rPr>
      </w:pPr>
      <w:r w:rsidRPr="005A731E">
        <w:rPr>
          <w:b/>
        </w:rPr>
        <w:t xml:space="preserve">Review </w:t>
      </w:r>
      <w:r w:rsidR="00AC7860" w:rsidRPr="005A731E">
        <w:rPr>
          <w:b/>
        </w:rPr>
        <w:t>of minutes</w:t>
      </w:r>
    </w:p>
    <w:p w:rsidR="00C20497" w:rsidRPr="005A731E" w:rsidRDefault="00957E8C" w:rsidP="00957E8C">
      <w:pPr>
        <w:pStyle w:val="ListParagraph"/>
        <w:numPr>
          <w:ilvl w:val="0"/>
          <w:numId w:val="1"/>
        </w:numPr>
      </w:pPr>
      <w:r w:rsidRPr="005A731E">
        <w:t>No minutes exist yet (first meeting)</w:t>
      </w:r>
    </w:p>
    <w:p w:rsidR="00EA5E09" w:rsidRPr="005A731E" w:rsidRDefault="00EA5E09" w:rsidP="00C52844">
      <w:pPr>
        <w:rPr>
          <w:b/>
        </w:rPr>
      </w:pPr>
    </w:p>
    <w:p w:rsidR="00CC1BD1" w:rsidRPr="005A731E" w:rsidRDefault="00957E8C" w:rsidP="00DE0A26">
      <w:pPr>
        <w:rPr>
          <w:b/>
        </w:rPr>
      </w:pPr>
      <w:r w:rsidRPr="005A731E">
        <w:rPr>
          <w:b/>
        </w:rPr>
        <w:t>Group’s Introduction</w:t>
      </w:r>
    </w:p>
    <w:p w:rsidR="00097748" w:rsidRPr="005A731E" w:rsidRDefault="00400A38" w:rsidP="00C20497">
      <w:pPr>
        <w:pStyle w:val="ListParagraph"/>
        <w:numPr>
          <w:ilvl w:val="0"/>
          <w:numId w:val="1"/>
        </w:numPr>
      </w:pPr>
      <w:r w:rsidRPr="005A731E">
        <w:t xml:space="preserve">Juan Carlos Zuniga reported some </w:t>
      </w:r>
      <w:r w:rsidR="0079103F" w:rsidRPr="005A731E">
        <w:t>background</w:t>
      </w:r>
      <w:r w:rsidRPr="005A731E">
        <w:t xml:space="preserve"> information about the group and scope</w:t>
      </w:r>
      <w:r w:rsidR="00A10EF7" w:rsidRPr="005A731E">
        <w:t xml:space="preserve"> (also from chair’s slides):</w:t>
      </w:r>
    </w:p>
    <w:p w:rsidR="00400A38" w:rsidRPr="005A731E" w:rsidRDefault="00400A38" w:rsidP="00400A38">
      <w:pPr>
        <w:pStyle w:val="ListParagraph"/>
        <w:numPr>
          <w:ilvl w:val="1"/>
          <w:numId w:val="1"/>
        </w:numPr>
      </w:pPr>
      <w:r w:rsidRPr="005A731E">
        <w:t xml:space="preserve">Privacy tutorial at the last IEEE </w:t>
      </w:r>
      <w:r w:rsidR="001703B7">
        <w:t xml:space="preserve">802 </w:t>
      </w:r>
      <w:r w:rsidRPr="005A731E">
        <w:t xml:space="preserve">plenary meeting in July: </w:t>
      </w:r>
    </w:p>
    <w:p w:rsidR="00400A38" w:rsidRPr="005A731E" w:rsidRDefault="00400A38" w:rsidP="00400A38">
      <w:pPr>
        <w:pStyle w:val="ListParagraph"/>
        <w:numPr>
          <w:ilvl w:val="2"/>
          <w:numId w:val="1"/>
        </w:numPr>
      </w:pPr>
      <w:r w:rsidRPr="005A731E">
        <w:t>Pervasive Surveillance of the Internet – Designing Privacy into Internet Protocols</w:t>
      </w:r>
    </w:p>
    <w:p w:rsidR="00400A38" w:rsidRPr="005A731E" w:rsidRDefault="00400A38" w:rsidP="00400A38">
      <w:pPr>
        <w:pStyle w:val="ListParagraph"/>
        <w:numPr>
          <w:ilvl w:val="1"/>
          <w:numId w:val="1"/>
        </w:numPr>
      </w:pPr>
      <w:r w:rsidRPr="005A731E">
        <w:t>Group’s plan is to use mainly teleconference and email discussions</w:t>
      </w:r>
    </w:p>
    <w:p w:rsidR="00400A38" w:rsidRPr="005A731E" w:rsidRDefault="00400A38" w:rsidP="00400A38">
      <w:pPr>
        <w:pStyle w:val="ListParagraph"/>
        <w:numPr>
          <w:ilvl w:val="1"/>
          <w:numId w:val="1"/>
        </w:numPr>
      </w:pPr>
      <w:r w:rsidRPr="005A731E">
        <w:t>The group is not chartered to draft an of</w:t>
      </w:r>
      <w:r w:rsidR="00A10EF7" w:rsidRPr="005A731E">
        <w:t>ficial IEEE 802 specification. The</w:t>
      </w:r>
      <w:r w:rsidRPr="005A731E">
        <w:t xml:space="preserve"> main output </w:t>
      </w:r>
      <w:r w:rsidR="00A10EF7" w:rsidRPr="005A731E">
        <w:t>would</w:t>
      </w:r>
      <w:r w:rsidRPr="005A731E">
        <w:t xml:space="preserve"> be a PAR for Recommended Practice, should the need be determined.</w:t>
      </w:r>
      <w:r w:rsidR="00A10EF7" w:rsidRPr="005A731E">
        <w:t xml:space="preserve"> However, technical work can be discussed and advanced in the SG, so that upon an eventual PAR approval the work can be simply continued.</w:t>
      </w:r>
    </w:p>
    <w:p w:rsidR="00080721" w:rsidRPr="005A731E" w:rsidRDefault="00080721" w:rsidP="00080721"/>
    <w:p w:rsidR="00097748" w:rsidRPr="005A731E" w:rsidRDefault="00A10EF7" w:rsidP="00080721">
      <w:pPr>
        <w:rPr>
          <w:b/>
        </w:rPr>
      </w:pPr>
      <w:r w:rsidRPr="005A731E">
        <w:rPr>
          <w:b/>
        </w:rPr>
        <w:t>Call for proposals/contributions</w:t>
      </w:r>
    </w:p>
    <w:p w:rsidR="00097748" w:rsidRPr="005A731E" w:rsidRDefault="00A10EF7" w:rsidP="004632CC">
      <w:pPr>
        <w:pStyle w:val="ListParagraph"/>
        <w:numPr>
          <w:ilvl w:val="0"/>
          <w:numId w:val="1"/>
        </w:numPr>
      </w:pPr>
      <w:r w:rsidRPr="005A731E">
        <w:t xml:space="preserve">Currently </w:t>
      </w:r>
      <w:r w:rsidR="00B04D0A" w:rsidRPr="005A731E">
        <w:t xml:space="preserve">the group is </w:t>
      </w:r>
      <w:r w:rsidR="0079103F" w:rsidRPr="005A731E">
        <w:t>considering</w:t>
      </w:r>
      <w:r w:rsidR="00B04D0A" w:rsidRPr="005A731E">
        <w:t xml:space="preserve"> the following topics:</w:t>
      </w:r>
    </w:p>
    <w:p w:rsidR="00B04D0A" w:rsidRPr="005A731E" w:rsidRDefault="00B04D0A" w:rsidP="00B04D0A">
      <w:pPr>
        <w:pStyle w:val="ListParagraph"/>
        <w:numPr>
          <w:ilvl w:val="1"/>
          <w:numId w:val="1"/>
        </w:numPr>
      </w:pPr>
      <w:r w:rsidRPr="005A731E">
        <w:t>Privacy Issues at Link Layer</w:t>
      </w:r>
    </w:p>
    <w:p w:rsidR="00B04D0A" w:rsidRPr="005A731E" w:rsidRDefault="00B04D0A" w:rsidP="00B04D0A">
      <w:pPr>
        <w:pStyle w:val="ListParagraph"/>
        <w:numPr>
          <w:ilvl w:val="1"/>
          <w:numId w:val="1"/>
        </w:numPr>
      </w:pPr>
      <w:r w:rsidRPr="005A731E">
        <w:t>Threat Model for Privacy at Link Layer</w:t>
      </w:r>
    </w:p>
    <w:p w:rsidR="00B04D0A" w:rsidRPr="005A731E" w:rsidRDefault="00B04D0A" w:rsidP="00B04D0A">
      <w:pPr>
        <w:pStyle w:val="ListParagraph"/>
        <w:numPr>
          <w:ilvl w:val="1"/>
          <w:numId w:val="1"/>
        </w:numPr>
      </w:pPr>
      <w:r w:rsidRPr="005A731E">
        <w:t>Proposals regarding functionalities in IEEE 802 protocols to improve Privacy</w:t>
      </w:r>
    </w:p>
    <w:p w:rsidR="00B04D0A" w:rsidRPr="005A731E" w:rsidRDefault="00B04D0A" w:rsidP="00B04D0A">
      <w:pPr>
        <w:pStyle w:val="ListParagraph"/>
        <w:numPr>
          <w:ilvl w:val="1"/>
          <w:numId w:val="1"/>
        </w:numPr>
      </w:pPr>
      <w:r w:rsidRPr="005A731E">
        <w:t>Proposals regarding measuring levels of Privacy on Internet protocols</w:t>
      </w:r>
    </w:p>
    <w:p w:rsidR="00B04D0A" w:rsidRPr="005A731E" w:rsidRDefault="00B04D0A" w:rsidP="00B04D0A">
      <w:pPr>
        <w:pStyle w:val="ListParagraph"/>
        <w:numPr>
          <w:ilvl w:val="0"/>
          <w:numId w:val="1"/>
        </w:numPr>
      </w:pPr>
      <w:r w:rsidRPr="005A731E">
        <w:t>Other topics can be brought up and considered by the group.</w:t>
      </w:r>
    </w:p>
    <w:p w:rsidR="00B04D0A" w:rsidRPr="005A731E" w:rsidRDefault="00B04D0A" w:rsidP="00B04D0A"/>
    <w:p w:rsidR="00080721" w:rsidRPr="005A731E" w:rsidRDefault="00080721" w:rsidP="00080721"/>
    <w:p w:rsidR="00097748" w:rsidRPr="005A731E" w:rsidRDefault="00B04D0A" w:rsidP="00080721">
      <w:pPr>
        <w:rPr>
          <w:b/>
        </w:rPr>
      </w:pPr>
      <w:r w:rsidRPr="005A731E">
        <w:rPr>
          <w:b/>
        </w:rPr>
        <w:t>Trial on MAC address randomization</w:t>
      </w:r>
    </w:p>
    <w:p w:rsidR="00B04D0A" w:rsidRPr="005A731E" w:rsidRDefault="00B04D0A" w:rsidP="00B04D0A">
      <w:pPr>
        <w:pStyle w:val="ListParagraph"/>
        <w:numPr>
          <w:ilvl w:val="0"/>
          <w:numId w:val="17"/>
        </w:numPr>
      </w:pPr>
      <w:r w:rsidRPr="005A731E">
        <w:t xml:space="preserve">Suggestion to perform an opt-in trial on IETF and IEEE meetings networks to assess performance and implications of user’s MAC address randomization </w:t>
      </w:r>
    </w:p>
    <w:p w:rsidR="00C20497" w:rsidRPr="005A731E" w:rsidRDefault="00B04D0A" w:rsidP="00B04D0A">
      <w:pPr>
        <w:pStyle w:val="ListParagraph"/>
        <w:numPr>
          <w:ilvl w:val="1"/>
          <w:numId w:val="17"/>
        </w:numPr>
      </w:pPr>
      <w:r w:rsidRPr="005A731E">
        <w:t>MAC address randomization identified as one of the potential solutions to some privacy issues at L2</w:t>
      </w:r>
    </w:p>
    <w:p w:rsidR="00B04D0A" w:rsidRPr="005A731E" w:rsidRDefault="00B04D0A" w:rsidP="001B2ADF">
      <w:pPr>
        <w:pStyle w:val="ListParagraph"/>
        <w:numPr>
          <w:ilvl w:val="1"/>
          <w:numId w:val="17"/>
        </w:numPr>
      </w:pPr>
      <w:r w:rsidRPr="005A731E">
        <w:t xml:space="preserve">Robert Moskowitz: personal experience has shown that it is not trivial to set this up on different </w:t>
      </w:r>
      <w:proofErr w:type="spellStart"/>
      <w:r w:rsidRPr="005A731E">
        <w:t>O</w:t>
      </w:r>
      <w:r w:rsidR="001B2ADF" w:rsidRPr="005A731E">
        <w:t>s</w:t>
      </w:r>
      <w:r w:rsidRPr="005A731E">
        <w:t>es</w:t>
      </w:r>
      <w:proofErr w:type="spellEnd"/>
    </w:p>
    <w:p w:rsidR="001B2ADF" w:rsidRPr="005A731E" w:rsidRDefault="00B04D0A" w:rsidP="001B2ADF">
      <w:pPr>
        <w:pStyle w:val="ListParagraph"/>
        <w:numPr>
          <w:ilvl w:val="1"/>
          <w:numId w:val="17"/>
        </w:numPr>
      </w:pPr>
      <w:r w:rsidRPr="005A731E">
        <w:t>Piers O</w:t>
      </w:r>
      <w:r w:rsidR="001B2ADF" w:rsidRPr="005A731E">
        <w:t>’</w:t>
      </w:r>
      <w:r w:rsidRPr="005A731E">
        <w:t>Hanlon</w:t>
      </w:r>
      <w:r w:rsidR="001B2ADF" w:rsidRPr="005A731E">
        <w:t xml:space="preserve">: </w:t>
      </w:r>
      <w:proofErr w:type="spellStart"/>
      <w:r w:rsidR="001B2ADF" w:rsidRPr="005A731E">
        <w:t>PryFi</w:t>
      </w:r>
      <w:proofErr w:type="spellEnd"/>
      <w:r w:rsidR="001B2ADF" w:rsidRPr="005A731E">
        <w:t xml:space="preserve"> can immediately help for Android devices, although it is a black-box solution. </w:t>
      </w:r>
      <w:proofErr w:type="spellStart"/>
      <w:r w:rsidR="001B2ADF" w:rsidRPr="005A731E">
        <w:t>OSx</w:t>
      </w:r>
      <w:proofErr w:type="spellEnd"/>
      <w:r w:rsidR="001B2ADF" w:rsidRPr="005A731E">
        <w:t xml:space="preserve"> provides some flexibility, but need to assess implications, e.g. on crypto</w:t>
      </w:r>
    </w:p>
    <w:p w:rsidR="001B2ADF" w:rsidRPr="005A731E" w:rsidRDefault="001B2ADF" w:rsidP="001B2ADF">
      <w:pPr>
        <w:pStyle w:val="ListParagraph"/>
        <w:numPr>
          <w:ilvl w:val="1"/>
          <w:numId w:val="17"/>
        </w:numPr>
      </w:pPr>
      <w:r w:rsidRPr="005A731E">
        <w:t>Juan Carlos Zuniga: talked with network providers for both IEEE and IETF meetings. They are open to working with us to set up this trial, but need more details. For that, we need to have a set of requirements ready.</w:t>
      </w:r>
    </w:p>
    <w:p w:rsidR="00B04D0A" w:rsidRPr="005A731E" w:rsidRDefault="00B04D0A" w:rsidP="00B04D0A"/>
    <w:p w:rsidR="00B130FA" w:rsidRPr="005A731E" w:rsidRDefault="00E05947">
      <w:pPr>
        <w:rPr>
          <w:b/>
        </w:rPr>
      </w:pPr>
      <w:r w:rsidRPr="005A731E">
        <w:rPr>
          <w:b/>
        </w:rPr>
        <w:t>Presentation - Bluetooth LE/Smart/v4 Privacy – Piers O’Hanlon (Oxford Internet Institute)</w:t>
      </w:r>
    </w:p>
    <w:p w:rsidR="00E05947" w:rsidRPr="005A731E" w:rsidRDefault="001703B7" w:rsidP="00E05947">
      <w:pPr>
        <w:numPr>
          <w:ilvl w:val="0"/>
          <w:numId w:val="14"/>
        </w:numPr>
      </w:pPr>
      <w:hyperlink r:id="rId10" w:history="1">
        <w:r w:rsidR="00E05947" w:rsidRPr="005A731E">
          <w:rPr>
            <w:rStyle w:val="Hyperlink"/>
          </w:rPr>
          <w:t>https://mentor.ieee.org/privecsg/dcn/14/privecsg-14-0005-01-0000-bluetooth-privacy-aspects.pptx</w:t>
        </w:r>
      </w:hyperlink>
    </w:p>
    <w:p w:rsidR="00097748" w:rsidRPr="005A731E" w:rsidRDefault="00B26B82" w:rsidP="00654399">
      <w:pPr>
        <w:numPr>
          <w:ilvl w:val="0"/>
          <w:numId w:val="14"/>
        </w:numPr>
      </w:pPr>
      <w:r w:rsidRPr="005A731E">
        <w:t xml:space="preserve">Piers  provided a summary of the </w:t>
      </w:r>
      <w:r w:rsidR="0079103F" w:rsidRPr="005A731E">
        <w:t>Privacy</w:t>
      </w:r>
      <w:r w:rsidRPr="005A731E">
        <w:t xml:space="preserve"> features in the latest Bluetooth specifications, which have some modes to randomize MAC addresses</w:t>
      </w:r>
    </w:p>
    <w:p w:rsidR="00B26B82" w:rsidRPr="005A731E" w:rsidRDefault="00B26B82" w:rsidP="00654399">
      <w:pPr>
        <w:numPr>
          <w:ilvl w:val="0"/>
          <w:numId w:val="14"/>
        </w:numPr>
      </w:pPr>
      <w:r w:rsidRPr="005A731E">
        <w:t>Dan Harkins: What is the value of having resolvable random MAC addresses?</w:t>
      </w:r>
    </w:p>
    <w:p w:rsidR="00B26B82" w:rsidRPr="005A731E" w:rsidRDefault="00B26B82" w:rsidP="00A12F0B">
      <w:pPr>
        <w:numPr>
          <w:ilvl w:val="0"/>
          <w:numId w:val="14"/>
        </w:numPr>
      </w:pPr>
      <w:r w:rsidRPr="005A731E">
        <w:t xml:space="preserve">Piers: </w:t>
      </w:r>
      <w:r w:rsidR="00A12F0B" w:rsidRPr="005A731E">
        <w:t>Value is that the two parties have a shared key then they can continue to communicate; third party monitoring address, can’t necessarily work out addressees/devices.</w:t>
      </w:r>
    </w:p>
    <w:p w:rsidR="00B26B82" w:rsidRPr="005A731E" w:rsidRDefault="00B26B82" w:rsidP="00654399">
      <w:pPr>
        <w:numPr>
          <w:ilvl w:val="0"/>
          <w:numId w:val="14"/>
        </w:numPr>
      </w:pPr>
      <w:r w:rsidRPr="005A731E">
        <w:t xml:space="preserve">Juan Carlos: perhaps the value of having </w:t>
      </w:r>
      <w:r w:rsidR="0079103F" w:rsidRPr="005A731E">
        <w:t>those</w:t>
      </w:r>
      <w:r w:rsidRPr="005A731E">
        <w:t xml:space="preserve"> resolvable is </w:t>
      </w:r>
      <w:r w:rsidR="00A12F0B" w:rsidRPr="005A731E">
        <w:t xml:space="preserve">also </w:t>
      </w:r>
      <w:r w:rsidRPr="005A731E">
        <w:t>that it allows faster reconnection?</w:t>
      </w:r>
    </w:p>
    <w:p w:rsidR="00B26B82" w:rsidRPr="005A731E" w:rsidRDefault="00B26B82" w:rsidP="00654399">
      <w:pPr>
        <w:numPr>
          <w:ilvl w:val="0"/>
          <w:numId w:val="14"/>
        </w:numPr>
      </w:pPr>
      <w:r w:rsidRPr="005A731E">
        <w:t xml:space="preserve">Paul Lambert: </w:t>
      </w:r>
      <w:r w:rsidR="001205C7" w:rsidRPr="005A731E">
        <w:t>seems like this method would allow randomization inside the connection, i.e. during a session</w:t>
      </w:r>
    </w:p>
    <w:p w:rsidR="001205C7" w:rsidRPr="005A731E" w:rsidRDefault="00A12F0B" w:rsidP="00654399">
      <w:pPr>
        <w:numPr>
          <w:ilvl w:val="0"/>
          <w:numId w:val="14"/>
        </w:numPr>
      </w:pPr>
      <w:r w:rsidRPr="005A731E">
        <w:t>Paul Lambert: this seems like an interesting solution. However, it is not obvious how cumbersome it would be if there are multiple links</w:t>
      </w:r>
    </w:p>
    <w:p w:rsidR="00A12F0B" w:rsidRPr="005A731E" w:rsidRDefault="00A12F0B" w:rsidP="00654399">
      <w:pPr>
        <w:numPr>
          <w:ilvl w:val="0"/>
          <w:numId w:val="14"/>
        </w:numPr>
      </w:pPr>
      <w:r w:rsidRPr="005A731E">
        <w:lastRenderedPageBreak/>
        <w:t>Piers: This is a good point</w:t>
      </w:r>
    </w:p>
    <w:p w:rsidR="00A12F0B" w:rsidRPr="005A731E" w:rsidRDefault="00A12F0B" w:rsidP="00654399">
      <w:pPr>
        <w:numPr>
          <w:ilvl w:val="0"/>
          <w:numId w:val="14"/>
        </w:numPr>
      </w:pPr>
      <w:r w:rsidRPr="005A731E">
        <w:t xml:space="preserve">Antonio de la </w:t>
      </w:r>
      <w:proofErr w:type="spellStart"/>
      <w:r w:rsidRPr="005A731E">
        <w:t>Oliva</w:t>
      </w:r>
      <w:proofErr w:type="spellEnd"/>
      <w:r w:rsidRPr="005A731E">
        <w:t xml:space="preserve">: Also, implications on SDN should be considered, as many times a MAC address is used to match packets. </w:t>
      </w:r>
    </w:p>
    <w:p w:rsidR="00A12F0B" w:rsidRPr="005A731E" w:rsidRDefault="00A12F0B" w:rsidP="00654399">
      <w:pPr>
        <w:numPr>
          <w:ilvl w:val="0"/>
          <w:numId w:val="14"/>
        </w:numPr>
      </w:pPr>
      <w:r w:rsidRPr="005A731E">
        <w:t>Juan Carlos: It has been pointed out before that randomizing all MAC addresses should not be the proposed solution. A threat analysis is needed to identify the cases where it makes sense, for instance do it at the STA and not at the AP, so that Wi-Fi Geolocation is not disturbed, etc.</w:t>
      </w:r>
    </w:p>
    <w:p w:rsidR="00A12F0B" w:rsidRPr="005A731E" w:rsidRDefault="00A12F0B" w:rsidP="00A12F0B"/>
    <w:p w:rsidR="00A12F0B" w:rsidRPr="005A731E" w:rsidRDefault="00A12F0B" w:rsidP="00A12F0B">
      <w:pPr>
        <w:rPr>
          <w:b/>
        </w:rPr>
      </w:pPr>
      <w:r w:rsidRPr="005A731E">
        <w:rPr>
          <w:b/>
        </w:rPr>
        <w:t>Next steps</w:t>
      </w:r>
    </w:p>
    <w:p w:rsidR="00A12F0B" w:rsidRPr="005A731E" w:rsidRDefault="00883391" w:rsidP="00883391">
      <w:pPr>
        <w:pStyle w:val="ListParagraph"/>
        <w:numPr>
          <w:ilvl w:val="0"/>
          <w:numId w:val="17"/>
        </w:numPr>
      </w:pPr>
      <w:r w:rsidRPr="005A731E">
        <w:t xml:space="preserve">EC Privacy SG updates to be presented at </w:t>
      </w:r>
      <w:r w:rsidR="001703B7">
        <w:t xml:space="preserve">IEEE </w:t>
      </w:r>
      <w:r w:rsidRPr="005A731E">
        <w:t>802.1/802.3 interim meeting in Ottawa, Sep 8-9</w:t>
      </w:r>
    </w:p>
    <w:p w:rsidR="00883391" w:rsidRPr="005A731E" w:rsidRDefault="00883391" w:rsidP="00883391">
      <w:pPr>
        <w:pStyle w:val="ListParagraph"/>
        <w:numPr>
          <w:ilvl w:val="0"/>
          <w:numId w:val="17"/>
        </w:numPr>
      </w:pPr>
      <w:r w:rsidRPr="005A731E">
        <w:t xml:space="preserve">EC Privacy SG updates to be presented at Wireless </w:t>
      </w:r>
      <w:r w:rsidR="001703B7">
        <w:t xml:space="preserve">IEEE </w:t>
      </w:r>
      <w:bookmarkStart w:id="2" w:name="_GoBack"/>
      <w:bookmarkEnd w:id="2"/>
      <w:r w:rsidRPr="005A731E">
        <w:t>802 interim meeting in Athens, week of Sep 15</w:t>
      </w:r>
    </w:p>
    <w:p w:rsidR="00B72110" w:rsidRPr="005A731E" w:rsidRDefault="00B72110" w:rsidP="00883391">
      <w:pPr>
        <w:pStyle w:val="ListParagraph"/>
        <w:numPr>
          <w:ilvl w:val="0"/>
          <w:numId w:val="17"/>
        </w:numPr>
      </w:pPr>
      <w:r w:rsidRPr="005A731E">
        <w:t>Group will continue call for contributions/proposals and scope of recommended practice</w:t>
      </w:r>
    </w:p>
    <w:p w:rsidR="00B72110" w:rsidRPr="005A731E" w:rsidRDefault="00B72110" w:rsidP="00883391">
      <w:pPr>
        <w:pStyle w:val="ListParagraph"/>
        <w:numPr>
          <w:ilvl w:val="0"/>
          <w:numId w:val="17"/>
        </w:numPr>
      </w:pPr>
      <w:r w:rsidRPr="005A731E">
        <w:t xml:space="preserve">Antonio: Should probably ask </w:t>
      </w:r>
      <w:r w:rsidR="001703B7">
        <w:t xml:space="preserve">IEEE </w:t>
      </w:r>
      <w:r w:rsidRPr="005A731E">
        <w:t>802 WGs about issues with MAC address randomization proposal.</w:t>
      </w:r>
    </w:p>
    <w:p w:rsidR="00B72110" w:rsidRPr="005A731E" w:rsidRDefault="00B72110" w:rsidP="00B72110">
      <w:pPr>
        <w:pStyle w:val="ListParagraph"/>
        <w:numPr>
          <w:ilvl w:val="0"/>
          <w:numId w:val="17"/>
        </w:numPr>
      </w:pPr>
      <w:r w:rsidRPr="005A731E">
        <w:t xml:space="preserve">Dan: if certain </w:t>
      </w:r>
      <w:r w:rsidR="001703B7">
        <w:t xml:space="preserve">IEEE </w:t>
      </w:r>
      <w:r w:rsidRPr="005A731E">
        <w:t xml:space="preserve">802 technologies don’t need/want MAC address randomization, should consider maybe work out earlier rather than later? </w:t>
      </w:r>
    </w:p>
    <w:p w:rsidR="00B72110" w:rsidRPr="005A731E" w:rsidRDefault="00B72110" w:rsidP="00B72110">
      <w:pPr>
        <w:pStyle w:val="ListParagraph"/>
        <w:numPr>
          <w:ilvl w:val="0"/>
          <w:numId w:val="17"/>
        </w:numPr>
      </w:pPr>
      <w:r w:rsidRPr="005A731E">
        <w:t>Juan Carlos: propose discussing further this topic at Athens meeting, and report back to the group.</w:t>
      </w:r>
    </w:p>
    <w:p w:rsidR="00B72110" w:rsidRPr="005A731E" w:rsidRDefault="00B72110" w:rsidP="00B72110"/>
    <w:p w:rsidR="00B72110" w:rsidRPr="005A731E" w:rsidRDefault="00B72110" w:rsidP="00B72110">
      <w:pPr>
        <w:pStyle w:val="ListParagraph"/>
        <w:numPr>
          <w:ilvl w:val="0"/>
          <w:numId w:val="17"/>
        </w:numPr>
      </w:pPr>
      <w:r w:rsidRPr="005A731E">
        <w:t>Upcoming meetings</w:t>
      </w:r>
    </w:p>
    <w:p w:rsidR="00B72110" w:rsidRPr="005A731E" w:rsidRDefault="00B72110" w:rsidP="00B72110">
      <w:pPr>
        <w:pStyle w:val="ListParagraph"/>
        <w:numPr>
          <w:ilvl w:val="1"/>
          <w:numId w:val="17"/>
        </w:numPr>
      </w:pPr>
      <w:r w:rsidRPr="005A731E">
        <w:t>1 October 2014 (10:00 AM ET), Teleconference</w:t>
      </w:r>
    </w:p>
    <w:p w:rsidR="00B72110" w:rsidRPr="005A731E" w:rsidRDefault="00B72110" w:rsidP="00B72110">
      <w:pPr>
        <w:pStyle w:val="ListParagraph"/>
        <w:numPr>
          <w:ilvl w:val="1"/>
          <w:numId w:val="17"/>
        </w:numPr>
      </w:pPr>
      <w:r w:rsidRPr="005A731E">
        <w:t xml:space="preserve">22 October 2014 (10:00 AM ET), Teleconference </w:t>
      </w:r>
    </w:p>
    <w:p w:rsidR="00A12F0B" w:rsidRPr="005A731E" w:rsidRDefault="00B72110" w:rsidP="00A12F0B">
      <w:pPr>
        <w:pStyle w:val="ListParagraph"/>
        <w:numPr>
          <w:ilvl w:val="1"/>
          <w:numId w:val="17"/>
        </w:numPr>
      </w:pPr>
      <w:r w:rsidRPr="005A731E">
        <w:t>November 2-7, 2014, IEEE 802 Plenary meeting in San Antonio, TX, USA</w:t>
      </w:r>
    </w:p>
    <w:p w:rsidR="00E42E55" w:rsidRPr="005A731E" w:rsidRDefault="00E42E55" w:rsidP="00DE0A26"/>
    <w:p w:rsidR="006B0B0F" w:rsidRPr="005A731E" w:rsidRDefault="006B0B0F" w:rsidP="006B0B0F">
      <w:pPr>
        <w:rPr>
          <w:b/>
        </w:rPr>
      </w:pPr>
      <w:r w:rsidRPr="005A731E">
        <w:rPr>
          <w:b/>
        </w:rPr>
        <w:t xml:space="preserve">AOB </w:t>
      </w:r>
    </w:p>
    <w:p w:rsidR="00654399" w:rsidRPr="005A731E" w:rsidRDefault="00B72110" w:rsidP="008E4E0D">
      <w:pPr>
        <w:pStyle w:val="ListParagraph"/>
        <w:numPr>
          <w:ilvl w:val="0"/>
          <w:numId w:val="10"/>
        </w:numPr>
      </w:pPr>
      <w:r w:rsidRPr="005A731E">
        <w:t>None</w:t>
      </w:r>
    </w:p>
    <w:p w:rsidR="00DE0A26" w:rsidRPr="005A731E" w:rsidRDefault="00DE0A26" w:rsidP="00DE0A26"/>
    <w:p w:rsidR="006B0B0F" w:rsidRPr="005A731E" w:rsidRDefault="006B0B0F" w:rsidP="00DE0A26">
      <w:pPr>
        <w:rPr>
          <w:b/>
        </w:rPr>
      </w:pPr>
      <w:r w:rsidRPr="005A731E">
        <w:rPr>
          <w:b/>
        </w:rPr>
        <w:t>Adjournment</w:t>
      </w:r>
    </w:p>
    <w:p w:rsidR="00DE0A26" w:rsidRPr="005A731E" w:rsidRDefault="00DE0A26" w:rsidP="0039097A">
      <w:pPr>
        <w:pStyle w:val="ListParagraph"/>
        <w:numPr>
          <w:ilvl w:val="0"/>
          <w:numId w:val="1"/>
        </w:numPr>
      </w:pPr>
      <w:r w:rsidRPr="005A731E">
        <w:t xml:space="preserve">Meeting adjourned at </w:t>
      </w:r>
      <w:r w:rsidR="001B6CCE" w:rsidRPr="005A731E">
        <w:t>1</w:t>
      </w:r>
      <w:r w:rsidR="001F076A" w:rsidRPr="005A731E">
        <w:t>1</w:t>
      </w:r>
      <w:r w:rsidRPr="005A731E">
        <w:t>:</w:t>
      </w:r>
      <w:r w:rsidR="00654399" w:rsidRPr="005A731E">
        <w:t>0</w:t>
      </w:r>
      <w:r w:rsidR="00B72110" w:rsidRPr="005A731E">
        <w:t>5</w:t>
      </w:r>
      <w:r w:rsidR="00234760">
        <w:t>am</w:t>
      </w:r>
      <w:r w:rsidRPr="005A731E">
        <w:t xml:space="preserve"> </w:t>
      </w:r>
      <w:r w:rsidR="008270D1" w:rsidRPr="005A731E">
        <w:t>EDT</w:t>
      </w:r>
    </w:p>
    <w:p w:rsidR="00EA61D5" w:rsidRPr="005A731E" w:rsidRDefault="00EA61D5" w:rsidP="006B7FF7"/>
    <w:sectPr w:rsidR="00EA61D5" w:rsidRPr="005A731E" w:rsidSect="0022746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6A" w:rsidRDefault="00F43B6A">
      <w:r>
        <w:separator/>
      </w:r>
    </w:p>
  </w:endnote>
  <w:endnote w:type="continuationSeparator" w:id="0">
    <w:p w:rsidR="00F43B6A" w:rsidRDefault="00F4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Pr="004030F4" w:rsidRDefault="001703B7">
    <w:pPr>
      <w:pStyle w:val="Footer"/>
      <w:tabs>
        <w:tab w:val="clear" w:pos="6480"/>
        <w:tab w:val="center" w:pos="4680"/>
        <w:tab w:val="right" w:pos="9360"/>
      </w:tabs>
      <w:rPr>
        <w:sz w:val="18"/>
        <w:lang w:val="es-MX"/>
      </w:rPr>
    </w:pPr>
    <w:r>
      <w:fldChar w:fldCharType="begin"/>
    </w:r>
    <w:r>
      <w:instrText xml:space="preserve"> SUBJECT  \* MERGEFORMAT </w:instrText>
    </w:r>
    <w:r>
      <w:fldChar w:fldCharType="separate"/>
    </w:r>
    <w:r w:rsidR="000B2275" w:rsidRPr="004030F4">
      <w:rPr>
        <w:lang w:val="es-MX"/>
      </w:rPr>
      <w:t>Minutes</w:t>
    </w:r>
    <w:r>
      <w:rPr>
        <w:lang w:val="es-MX"/>
      </w:rPr>
      <w:fldChar w:fldCharType="end"/>
    </w:r>
    <w:r w:rsidR="00820D61" w:rsidRPr="004030F4">
      <w:rPr>
        <w:lang w:val="es-MX"/>
      </w:rPr>
      <w:tab/>
      <w:t>P</w:t>
    </w:r>
    <w:r w:rsidR="0029020B" w:rsidRPr="004030F4">
      <w:rPr>
        <w:lang w:val="es-MX"/>
      </w:rPr>
      <w:t xml:space="preserve">age </w:t>
    </w:r>
    <w:r w:rsidR="002B70DD">
      <w:fldChar w:fldCharType="begin"/>
    </w:r>
    <w:r w:rsidR="0029020B" w:rsidRPr="004030F4">
      <w:rPr>
        <w:lang w:val="es-MX"/>
      </w:rPr>
      <w:instrText xml:space="preserve">page </w:instrText>
    </w:r>
    <w:r w:rsidR="002B70DD">
      <w:fldChar w:fldCharType="separate"/>
    </w:r>
    <w:r>
      <w:rPr>
        <w:noProof/>
        <w:lang w:val="es-MX"/>
      </w:rPr>
      <w:t>4</w:t>
    </w:r>
    <w:r w:rsidR="002B70DD">
      <w:fldChar w:fldCharType="end"/>
    </w:r>
    <w:r w:rsidR="0029020B" w:rsidRPr="004030F4">
      <w:rPr>
        <w:lang w:val="es-MX"/>
      </w:rPr>
      <w:tab/>
    </w:r>
    <w:r w:rsidR="00B72110" w:rsidRPr="00B72110">
      <w:rPr>
        <w:sz w:val="18"/>
        <w:szCs w:val="18"/>
        <w:lang w:val="es-MX"/>
      </w:rPr>
      <w:t>Karen Randall (Randall-</w:t>
    </w:r>
    <w:proofErr w:type="spellStart"/>
    <w:r w:rsidR="00B72110" w:rsidRPr="00B72110">
      <w:rPr>
        <w:sz w:val="18"/>
        <w:szCs w:val="18"/>
        <w:lang w:val="es-MX"/>
      </w:rPr>
      <w:t>Consulting</w:t>
    </w:r>
    <w:proofErr w:type="spellEnd"/>
    <w:r w:rsidR="00B72110" w:rsidRPr="00B72110">
      <w:rPr>
        <w:sz w:val="18"/>
        <w:szCs w:val="18"/>
        <w:lang w:val="es-MX"/>
      </w:rPr>
      <w:t>)</w:t>
    </w:r>
    <w:r w:rsidR="007E6A49">
      <w:rPr>
        <w:sz w:val="18"/>
        <w:szCs w:val="18"/>
        <w:lang w:val="es-MX"/>
      </w:rPr>
      <w:t>, et al.</w:t>
    </w:r>
  </w:p>
  <w:p w:rsidR="0029020B" w:rsidRPr="004030F4" w:rsidRDefault="0029020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6A" w:rsidRDefault="00F43B6A">
      <w:r>
        <w:separator/>
      </w:r>
    </w:p>
  </w:footnote>
  <w:footnote w:type="continuationSeparator" w:id="0">
    <w:p w:rsidR="00F43B6A" w:rsidRDefault="00F43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D455A0">
    <w:pPr>
      <w:pStyle w:val="Header"/>
      <w:tabs>
        <w:tab w:val="clear" w:pos="6480"/>
        <w:tab w:val="center" w:pos="4680"/>
        <w:tab w:val="right" w:pos="9360"/>
      </w:tabs>
    </w:pPr>
    <w:r>
      <w:t>September</w:t>
    </w:r>
    <w:r w:rsidR="00090D21">
      <w:t xml:space="preserve"> 2014</w:t>
    </w:r>
    <w:r w:rsidR="0029020B">
      <w:tab/>
    </w:r>
    <w:r w:rsidR="0029020B">
      <w:tab/>
    </w:r>
    <w:r w:rsidR="001703B7">
      <w:fldChar w:fldCharType="begin"/>
    </w:r>
    <w:r w:rsidR="001703B7">
      <w:instrText xml:space="preserve"> TITLE  \* MERGEFORMAT </w:instrText>
    </w:r>
    <w:r w:rsidR="001703B7">
      <w:fldChar w:fldCharType="separate"/>
    </w:r>
    <w:r w:rsidR="00A14FB2">
      <w:t>privecsg</w:t>
    </w:r>
    <w:r w:rsidR="00090D21">
      <w:t>-14</w:t>
    </w:r>
    <w:r w:rsidR="00D305FF">
      <w:t>-</w:t>
    </w:r>
    <w:r w:rsidR="002E0982">
      <w:t>0006</w:t>
    </w:r>
    <w:r w:rsidR="00C86A89">
      <w:t>-0</w:t>
    </w:r>
    <w:r w:rsidR="00234760">
      <w:t>1</w:t>
    </w:r>
    <w:r w:rsidR="001703B7">
      <w:fldChar w:fldCharType="end"/>
    </w:r>
    <w:r w:rsidR="00C86A89">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4B90"/>
    <w:multiLevelType w:val="hybridMultilevel"/>
    <w:tmpl w:val="7748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14">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8"/>
  </w:num>
  <w:num w:numId="5">
    <w:abstractNumId w:val="15"/>
  </w:num>
  <w:num w:numId="6">
    <w:abstractNumId w:val="5"/>
  </w:num>
  <w:num w:numId="7">
    <w:abstractNumId w:val="2"/>
  </w:num>
  <w:num w:numId="8">
    <w:abstractNumId w:val="9"/>
  </w:num>
  <w:num w:numId="9">
    <w:abstractNumId w:val="16"/>
  </w:num>
  <w:num w:numId="10">
    <w:abstractNumId w:val="6"/>
  </w:num>
  <w:num w:numId="11">
    <w:abstractNumId w:val="4"/>
  </w:num>
  <w:num w:numId="12">
    <w:abstractNumId w:val="14"/>
  </w:num>
  <w:num w:numId="13">
    <w:abstractNumId w:val="7"/>
  </w:num>
  <w:num w:numId="14">
    <w:abstractNumId w:val="12"/>
  </w:num>
  <w:num w:numId="15">
    <w:abstractNumId w:val="10"/>
  </w:num>
  <w:num w:numId="16">
    <w:abstractNumId w:val="11"/>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7748"/>
    <w:rsid w:val="000A0AF7"/>
    <w:rsid w:val="000B0471"/>
    <w:rsid w:val="000B2275"/>
    <w:rsid w:val="000B7BA8"/>
    <w:rsid w:val="000C13B3"/>
    <w:rsid w:val="000C5D8C"/>
    <w:rsid w:val="000D01BE"/>
    <w:rsid w:val="000D58D5"/>
    <w:rsid w:val="000E225B"/>
    <w:rsid w:val="000F27F6"/>
    <w:rsid w:val="0010426F"/>
    <w:rsid w:val="0010512B"/>
    <w:rsid w:val="00112B78"/>
    <w:rsid w:val="001205C7"/>
    <w:rsid w:val="001216B1"/>
    <w:rsid w:val="001312E0"/>
    <w:rsid w:val="00142AA2"/>
    <w:rsid w:val="001540A3"/>
    <w:rsid w:val="00167E07"/>
    <w:rsid w:val="001703B7"/>
    <w:rsid w:val="00184EAE"/>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4760"/>
    <w:rsid w:val="00237923"/>
    <w:rsid w:val="002418ED"/>
    <w:rsid w:val="0024725A"/>
    <w:rsid w:val="00250964"/>
    <w:rsid w:val="002551D5"/>
    <w:rsid w:val="00260B3A"/>
    <w:rsid w:val="002636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5128A"/>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0A38"/>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77AFA"/>
    <w:rsid w:val="00586B1E"/>
    <w:rsid w:val="00592AD0"/>
    <w:rsid w:val="00592C7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7695"/>
    <w:rsid w:val="00682354"/>
    <w:rsid w:val="00683511"/>
    <w:rsid w:val="006928E1"/>
    <w:rsid w:val="006A057A"/>
    <w:rsid w:val="006A10D2"/>
    <w:rsid w:val="006A3FFE"/>
    <w:rsid w:val="006B0B0F"/>
    <w:rsid w:val="006B7FF7"/>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60199"/>
    <w:rsid w:val="00760883"/>
    <w:rsid w:val="00770572"/>
    <w:rsid w:val="0079046C"/>
    <w:rsid w:val="0079103F"/>
    <w:rsid w:val="00794036"/>
    <w:rsid w:val="00796EA4"/>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779A"/>
    <w:rsid w:val="008040BD"/>
    <w:rsid w:val="008064B1"/>
    <w:rsid w:val="00817B17"/>
    <w:rsid w:val="00820D61"/>
    <w:rsid w:val="00820F37"/>
    <w:rsid w:val="008270D1"/>
    <w:rsid w:val="0084032B"/>
    <w:rsid w:val="00841E24"/>
    <w:rsid w:val="00843791"/>
    <w:rsid w:val="00845AA2"/>
    <w:rsid w:val="00853662"/>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57E8C"/>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3DFA"/>
    <w:rsid w:val="00A56709"/>
    <w:rsid w:val="00A62191"/>
    <w:rsid w:val="00A67BFD"/>
    <w:rsid w:val="00A707C2"/>
    <w:rsid w:val="00A738C2"/>
    <w:rsid w:val="00AA0631"/>
    <w:rsid w:val="00AA427C"/>
    <w:rsid w:val="00AA793C"/>
    <w:rsid w:val="00AB6947"/>
    <w:rsid w:val="00AC4C46"/>
    <w:rsid w:val="00AC7860"/>
    <w:rsid w:val="00AD2F59"/>
    <w:rsid w:val="00AD318F"/>
    <w:rsid w:val="00AD49C0"/>
    <w:rsid w:val="00AE08D3"/>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4A9"/>
    <w:rsid w:val="00BD6AC9"/>
    <w:rsid w:val="00BE386A"/>
    <w:rsid w:val="00BE68C2"/>
    <w:rsid w:val="00BF3A12"/>
    <w:rsid w:val="00BF49BD"/>
    <w:rsid w:val="00BF6BB6"/>
    <w:rsid w:val="00C0210B"/>
    <w:rsid w:val="00C03247"/>
    <w:rsid w:val="00C14223"/>
    <w:rsid w:val="00C15F65"/>
    <w:rsid w:val="00C20497"/>
    <w:rsid w:val="00C30E84"/>
    <w:rsid w:val="00C344E4"/>
    <w:rsid w:val="00C40C43"/>
    <w:rsid w:val="00C4305E"/>
    <w:rsid w:val="00C458FF"/>
    <w:rsid w:val="00C4657E"/>
    <w:rsid w:val="00C46A17"/>
    <w:rsid w:val="00C5023A"/>
    <w:rsid w:val="00C528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7F56"/>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947"/>
    <w:rsid w:val="00E101C2"/>
    <w:rsid w:val="00E12C71"/>
    <w:rsid w:val="00E15447"/>
    <w:rsid w:val="00E179DA"/>
    <w:rsid w:val="00E20E31"/>
    <w:rsid w:val="00E36C98"/>
    <w:rsid w:val="00E41687"/>
    <w:rsid w:val="00E42E55"/>
    <w:rsid w:val="00E43E2A"/>
    <w:rsid w:val="00E46DCF"/>
    <w:rsid w:val="00E61AC2"/>
    <w:rsid w:val="00E67902"/>
    <w:rsid w:val="00E7648A"/>
    <w:rsid w:val="00E94DEE"/>
    <w:rsid w:val="00EA2494"/>
    <w:rsid w:val="00EA5E09"/>
    <w:rsid w:val="00EA61D5"/>
    <w:rsid w:val="00EB2E5E"/>
    <w:rsid w:val="00EB77FD"/>
    <w:rsid w:val="00EC0934"/>
    <w:rsid w:val="00EC2E47"/>
    <w:rsid w:val="00EC3443"/>
    <w:rsid w:val="00F02189"/>
    <w:rsid w:val="00F06183"/>
    <w:rsid w:val="00F06190"/>
    <w:rsid w:val="00F07722"/>
    <w:rsid w:val="00F15114"/>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ntor.ieee.org/privecsg/dcn/14/privecsg-14-0005-01-0000-bluetooth-privacy-aspects.pptx" TargetMode="External"/><Relationship Id="rId4" Type="http://schemas.microsoft.com/office/2007/relationships/stylesWithEffects" Target="stylesWithEffects.xml"/><Relationship Id="rId9" Type="http://schemas.openxmlformats.org/officeDocument/2006/relationships/hyperlink" Target="https://mentor.ieee.org/privecsg/dcn/14/privecsg-14-0004-00-ecsg-sept-3-confcall-slides.ppt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FF73-7B91-4268-BDF3-A8906132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TotalTime>
  <Pages>4</Pages>
  <Words>911</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6195</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Karen</cp:lastModifiedBy>
  <cp:revision>3</cp:revision>
  <cp:lastPrinted>2013-01-29T21:04:00Z</cp:lastPrinted>
  <dcterms:created xsi:type="dcterms:W3CDTF">2014-09-05T13:00:00Z</dcterms:created>
  <dcterms:modified xsi:type="dcterms:W3CDTF">2014-09-05T13:01:00Z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