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2405" w14:textId="7B6C2E89" w:rsidR="003F61A3" w:rsidRPr="00A76167" w:rsidRDefault="00F4526E" w:rsidP="003F61A3">
      <w:pPr>
        <w:spacing w:before="120" w:after="240"/>
        <w:ind w:left="1701" w:right="1707"/>
        <w:jc w:val="center"/>
        <w:rPr>
          <w:rFonts w:ascii="Arial" w:hAnsi="Arial" w:cs="Arial"/>
          <w:szCs w:val="28"/>
        </w:rPr>
      </w:pPr>
      <w:r w:rsidRPr="00A76167">
        <w:rPr>
          <w:rFonts w:ascii="Arial" w:hAnsi="Arial" w:cs="Arial"/>
          <w:sz w:val="28"/>
          <w:szCs w:val="28"/>
        </w:rPr>
        <w:t>I</w:t>
      </w:r>
      <w:r w:rsidR="00C031FC" w:rsidRPr="00A76167">
        <w:rPr>
          <w:rFonts w:ascii="Arial" w:hAnsi="Arial" w:cs="Arial"/>
          <w:sz w:val="28"/>
          <w:szCs w:val="28"/>
        </w:rPr>
        <w:t>EEE 802.</w:t>
      </w:r>
      <w:r w:rsidR="003502BD">
        <w:rPr>
          <w:rFonts w:ascii="Arial" w:hAnsi="Arial" w:cs="Arial"/>
          <w:sz w:val="28"/>
          <w:szCs w:val="28"/>
        </w:rPr>
        <w:t>1</w:t>
      </w:r>
      <w:r w:rsidR="00B97613">
        <w:rPr>
          <w:rFonts w:ascii="Arial" w:hAnsi="Arial" w:cs="Arial"/>
          <w:sz w:val="28"/>
          <w:szCs w:val="28"/>
        </w:rPr>
        <w:t xml:space="preserve"> </w:t>
      </w:r>
      <w:r w:rsidR="00C031FC" w:rsidRPr="00A76167">
        <w:rPr>
          <w:rFonts w:ascii="Arial" w:hAnsi="Arial" w:cs="Arial"/>
          <w:sz w:val="28"/>
          <w:szCs w:val="28"/>
        </w:rPr>
        <w:t>Working Group</w:t>
      </w:r>
      <w:r w:rsidR="00001AE0">
        <w:rPr>
          <w:rFonts w:ascii="Arial" w:hAnsi="Arial" w:cs="Arial"/>
          <w:sz w:val="28"/>
          <w:szCs w:val="28"/>
        </w:rPr>
        <w:br/>
      </w:r>
      <w:r w:rsidR="00FC3A97" w:rsidRPr="00FC3A97">
        <w:rPr>
          <w:rFonts w:ascii="Arial" w:hAnsi="Arial" w:cs="Arial"/>
          <w:sz w:val="28"/>
          <w:szCs w:val="28"/>
          <w:highlight w:val="yellow"/>
        </w:rPr>
        <w:t>DRAFT</w:t>
      </w:r>
      <w:r w:rsidR="00FC3A97">
        <w:rPr>
          <w:rFonts w:ascii="Arial" w:hAnsi="Arial" w:cs="Arial"/>
          <w:sz w:val="28"/>
          <w:szCs w:val="28"/>
        </w:rPr>
        <w:t xml:space="preserve"> </w:t>
      </w:r>
      <w:r w:rsidR="0053558D"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571"/>
        <w:gridCol w:w="5310"/>
      </w:tblGrid>
      <w:tr w:rsidR="009312F1" w:rsidRPr="00696E2D" w14:paraId="7BCAC055" w14:textId="77777777" w:rsidTr="008F4471">
        <w:tc>
          <w:tcPr>
            <w:tcW w:w="1146" w:type="dxa"/>
            <w:shd w:val="clear" w:color="auto" w:fill="auto"/>
            <w:vAlign w:val="center"/>
          </w:tcPr>
          <w:p w14:paraId="5E9FC076" w14:textId="77777777" w:rsidR="009312F1" w:rsidRPr="00696E2D" w:rsidRDefault="009312F1" w:rsidP="00A21E2E">
            <w:pPr>
              <w:tabs>
                <w:tab w:val="left" w:pos="1134"/>
              </w:tabs>
              <w:spacing w:before="60" w:after="60"/>
              <w:rPr>
                <w:rFonts w:ascii="Arial" w:hAnsi="Arial" w:cs="Arial"/>
                <w:sz w:val="22"/>
                <w:szCs w:val="22"/>
              </w:rPr>
            </w:pPr>
            <w:r w:rsidRPr="00696E2D">
              <w:rPr>
                <w:rFonts w:ascii="Arial" w:hAnsi="Arial" w:cs="Arial"/>
                <w:sz w:val="22"/>
                <w:szCs w:val="22"/>
              </w:rPr>
              <w:t>Source:</w:t>
            </w:r>
          </w:p>
        </w:tc>
        <w:tc>
          <w:tcPr>
            <w:tcW w:w="7881" w:type="dxa"/>
            <w:gridSpan w:val="2"/>
            <w:shd w:val="clear" w:color="auto" w:fill="auto"/>
            <w:vAlign w:val="center"/>
          </w:tcPr>
          <w:p w14:paraId="31A7573E" w14:textId="3A1BC524" w:rsidR="009312F1" w:rsidRPr="00696E2D" w:rsidRDefault="00B97613" w:rsidP="00A21E2E">
            <w:pPr>
              <w:tabs>
                <w:tab w:val="left" w:pos="1134"/>
              </w:tabs>
              <w:spacing w:before="60" w:after="60"/>
              <w:rPr>
                <w:rFonts w:ascii="Arial" w:hAnsi="Arial" w:cs="Arial"/>
                <w:sz w:val="22"/>
                <w:szCs w:val="22"/>
              </w:rPr>
            </w:pPr>
            <w:r>
              <w:rPr>
                <w:rFonts w:ascii="Arial" w:hAnsi="Arial" w:cs="Arial"/>
                <w:sz w:val="22"/>
                <w:szCs w:val="22"/>
              </w:rPr>
              <w:t>IEEE 802.1</w:t>
            </w:r>
            <w:r w:rsidR="009312F1" w:rsidRPr="00696E2D">
              <w:rPr>
                <w:rFonts w:ascii="Arial" w:hAnsi="Arial" w:cs="Arial"/>
                <w:sz w:val="22"/>
                <w:szCs w:val="22"/>
              </w:rPr>
              <w:t xml:space="preserve"> Working Group</w:t>
            </w:r>
            <w:r w:rsidR="009312F1" w:rsidRPr="00696E2D">
              <w:rPr>
                <w:rStyle w:val="FootnoteReference"/>
                <w:rFonts w:ascii="Arial" w:hAnsi="Arial" w:cs="Arial"/>
                <w:sz w:val="22"/>
                <w:szCs w:val="22"/>
              </w:rPr>
              <w:footnoteReference w:id="1"/>
            </w:r>
          </w:p>
        </w:tc>
      </w:tr>
      <w:tr w:rsidR="009312F1" w:rsidRPr="00C16F07" w14:paraId="5A6A4E4F" w14:textId="77777777" w:rsidTr="008F4471">
        <w:tc>
          <w:tcPr>
            <w:tcW w:w="1146" w:type="dxa"/>
            <w:shd w:val="clear" w:color="auto" w:fill="auto"/>
          </w:tcPr>
          <w:p w14:paraId="2C4182C7" w14:textId="77777777" w:rsidR="009312F1" w:rsidRPr="00C16F07" w:rsidRDefault="009312F1" w:rsidP="00C16F07">
            <w:pPr>
              <w:tabs>
                <w:tab w:val="left" w:pos="1134"/>
              </w:tabs>
              <w:rPr>
                <w:rFonts w:ascii="Arial" w:hAnsi="Arial" w:cs="Arial"/>
              </w:rPr>
            </w:pPr>
          </w:p>
        </w:tc>
        <w:tc>
          <w:tcPr>
            <w:tcW w:w="2571" w:type="dxa"/>
            <w:shd w:val="clear" w:color="auto" w:fill="auto"/>
          </w:tcPr>
          <w:p w14:paraId="6842D68B" w14:textId="77777777" w:rsidR="009312F1" w:rsidRPr="00C16F07" w:rsidRDefault="009312F1" w:rsidP="00C16F07">
            <w:pPr>
              <w:tabs>
                <w:tab w:val="left" w:pos="1134"/>
              </w:tabs>
              <w:rPr>
                <w:rFonts w:ascii="Arial" w:hAnsi="Arial" w:cs="Arial"/>
              </w:rPr>
            </w:pPr>
          </w:p>
        </w:tc>
        <w:tc>
          <w:tcPr>
            <w:tcW w:w="5310" w:type="dxa"/>
            <w:shd w:val="clear" w:color="auto" w:fill="auto"/>
          </w:tcPr>
          <w:p w14:paraId="672D92EC" w14:textId="77777777" w:rsidR="009312F1" w:rsidRPr="00C16F07" w:rsidRDefault="009312F1" w:rsidP="00C16F07">
            <w:pPr>
              <w:tabs>
                <w:tab w:val="left" w:pos="1134"/>
              </w:tabs>
              <w:rPr>
                <w:rFonts w:ascii="Arial" w:hAnsi="Arial" w:cs="Arial"/>
              </w:rPr>
            </w:pPr>
          </w:p>
        </w:tc>
      </w:tr>
      <w:tr w:rsidR="003C708E" w:rsidRPr="003502BD" w14:paraId="5C250170" w14:textId="77777777" w:rsidTr="008F4471">
        <w:tc>
          <w:tcPr>
            <w:tcW w:w="1146" w:type="dxa"/>
            <w:vMerge w:val="restart"/>
            <w:shd w:val="clear" w:color="auto" w:fill="auto"/>
          </w:tcPr>
          <w:p w14:paraId="3B4B2017" w14:textId="77777777" w:rsidR="003C708E" w:rsidRPr="00696E2D" w:rsidRDefault="00F65FFA" w:rsidP="009D6F3B">
            <w:pPr>
              <w:tabs>
                <w:tab w:val="left" w:pos="1134"/>
              </w:tabs>
              <w:spacing w:before="60" w:after="60"/>
              <w:rPr>
                <w:rFonts w:ascii="Arial" w:hAnsi="Arial" w:cs="Arial"/>
                <w:sz w:val="22"/>
                <w:szCs w:val="22"/>
              </w:rPr>
            </w:pPr>
            <w:r w:rsidRPr="00696E2D">
              <w:rPr>
                <w:rFonts w:ascii="Arial" w:hAnsi="Arial" w:cs="Arial"/>
                <w:sz w:val="22"/>
                <w:szCs w:val="22"/>
              </w:rPr>
              <w:t>To:</w:t>
            </w:r>
          </w:p>
        </w:tc>
        <w:tc>
          <w:tcPr>
            <w:tcW w:w="2571" w:type="dxa"/>
            <w:shd w:val="clear" w:color="auto" w:fill="auto"/>
          </w:tcPr>
          <w:p w14:paraId="4C1AE1B4" w14:textId="453D46D1" w:rsidR="003C708E" w:rsidRPr="00696E2D" w:rsidRDefault="001133E8" w:rsidP="009D6F3B">
            <w:pPr>
              <w:tabs>
                <w:tab w:val="left" w:pos="1134"/>
              </w:tabs>
              <w:spacing w:before="60" w:after="60"/>
              <w:rPr>
                <w:rFonts w:ascii="Arial" w:hAnsi="Arial" w:cs="Arial"/>
                <w:sz w:val="22"/>
                <w:szCs w:val="22"/>
              </w:rPr>
            </w:pPr>
            <w:r w:rsidRPr="001133E8">
              <w:rPr>
                <w:rFonts w:ascii="Arial" w:hAnsi="Arial" w:cs="Arial"/>
                <w:sz w:val="22"/>
                <w:szCs w:val="22"/>
              </w:rPr>
              <w:t>Dave Olsen</w:t>
            </w:r>
          </w:p>
        </w:tc>
        <w:tc>
          <w:tcPr>
            <w:tcW w:w="5310" w:type="dxa"/>
            <w:shd w:val="clear" w:color="auto" w:fill="auto"/>
            <w:vAlign w:val="center"/>
          </w:tcPr>
          <w:p w14:paraId="3E519DF1" w14:textId="5A3F8713" w:rsidR="00486800" w:rsidRPr="001133E8" w:rsidRDefault="001133E8" w:rsidP="00A21E2E">
            <w:pPr>
              <w:tabs>
                <w:tab w:val="left" w:pos="1134"/>
              </w:tabs>
              <w:spacing w:before="60" w:after="60"/>
              <w:rPr>
                <w:rFonts w:ascii="Arial" w:hAnsi="Arial" w:cs="Arial"/>
                <w:sz w:val="22"/>
                <w:szCs w:val="22"/>
              </w:rPr>
            </w:pPr>
            <w:r w:rsidRPr="001133E8">
              <w:rPr>
                <w:rFonts w:ascii="Arial" w:hAnsi="Arial" w:cs="Arial"/>
                <w:sz w:val="22"/>
                <w:szCs w:val="22"/>
              </w:rPr>
              <w:t>Chair, IEEE 1722 Working Group</w:t>
            </w:r>
            <w:r w:rsidR="00B97613" w:rsidRPr="001133E8">
              <w:rPr>
                <w:rFonts w:ascii="Arial" w:hAnsi="Arial" w:cs="Arial"/>
                <w:sz w:val="22"/>
                <w:szCs w:val="22"/>
              </w:rPr>
              <w:br/>
            </w:r>
            <w:hyperlink r:id="rId8" w:history="1">
              <w:r w:rsidRPr="0040115F">
                <w:rPr>
                  <w:rStyle w:val="Hyperlink"/>
                  <w:rFonts w:ascii="Arial" w:hAnsi="Arial" w:cs="Arial"/>
                  <w:sz w:val="22"/>
                  <w:szCs w:val="22"/>
                </w:rPr>
                <w:t>dave.olsen@ieee.org</w:t>
              </w:r>
            </w:hyperlink>
            <w:r>
              <w:rPr>
                <w:rFonts w:ascii="Arial" w:hAnsi="Arial" w:cs="Arial"/>
                <w:sz w:val="22"/>
                <w:szCs w:val="22"/>
              </w:rPr>
              <w:t xml:space="preserve"> </w:t>
            </w:r>
          </w:p>
        </w:tc>
      </w:tr>
      <w:tr w:rsidR="003C708E" w:rsidRPr="00696E2D" w14:paraId="38FDA381" w14:textId="77777777" w:rsidTr="008F4471">
        <w:tc>
          <w:tcPr>
            <w:tcW w:w="1146" w:type="dxa"/>
            <w:vMerge/>
            <w:shd w:val="clear" w:color="auto" w:fill="auto"/>
          </w:tcPr>
          <w:p w14:paraId="12B50C31" w14:textId="77777777" w:rsidR="003C708E" w:rsidRPr="001133E8" w:rsidRDefault="003C708E" w:rsidP="009D6F3B">
            <w:pPr>
              <w:tabs>
                <w:tab w:val="left" w:pos="1134"/>
              </w:tabs>
              <w:spacing w:before="60" w:after="60"/>
              <w:rPr>
                <w:rFonts w:ascii="Arial" w:hAnsi="Arial" w:cs="Arial"/>
                <w:sz w:val="22"/>
                <w:szCs w:val="22"/>
              </w:rPr>
            </w:pPr>
          </w:p>
        </w:tc>
        <w:tc>
          <w:tcPr>
            <w:tcW w:w="2571" w:type="dxa"/>
            <w:shd w:val="clear" w:color="auto" w:fill="auto"/>
          </w:tcPr>
          <w:p w14:paraId="46A179DC" w14:textId="23926A3D" w:rsidR="003C708E" w:rsidRPr="00696E2D" w:rsidRDefault="001133E8" w:rsidP="009D6F3B">
            <w:pPr>
              <w:tabs>
                <w:tab w:val="left" w:pos="1134"/>
              </w:tabs>
              <w:spacing w:before="60" w:after="60"/>
              <w:rPr>
                <w:rFonts w:ascii="Arial" w:hAnsi="Arial" w:cs="Arial"/>
                <w:sz w:val="22"/>
                <w:szCs w:val="22"/>
              </w:rPr>
            </w:pPr>
            <w:r w:rsidRPr="001133E8">
              <w:rPr>
                <w:rFonts w:ascii="Arial" w:hAnsi="Arial" w:cs="Arial"/>
                <w:sz w:val="22"/>
                <w:szCs w:val="22"/>
              </w:rPr>
              <w:t>Don Pannell</w:t>
            </w:r>
          </w:p>
        </w:tc>
        <w:tc>
          <w:tcPr>
            <w:tcW w:w="5310" w:type="dxa"/>
            <w:shd w:val="clear" w:color="auto" w:fill="auto"/>
          </w:tcPr>
          <w:p w14:paraId="3BCCC064" w14:textId="2E1FC031" w:rsidR="003C708E" w:rsidRPr="00486800" w:rsidRDefault="001133E8" w:rsidP="00A21E2E">
            <w:pPr>
              <w:tabs>
                <w:tab w:val="left" w:pos="1134"/>
              </w:tabs>
              <w:spacing w:before="60" w:after="60"/>
              <w:rPr>
                <w:rFonts w:ascii="Arial" w:hAnsi="Arial" w:cs="Arial"/>
                <w:sz w:val="22"/>
                <w:szCs w:val="22"/>
              </w:rPr>
            </w:pPr>
            <w:r w:rsidRPr="001133E8">
              <w:rPr>
                <w:rFonts w:ascii="Arial" w:hAnsi="Arial" w:cs="Arial"/>
                <w:sz w:val="22"/>
                <w:szCs w:val="22"/>
              </w:rPr>
              <w:t>Secretary, IEEE 1722 Working Group</w:t>
            </w:r>
            <w:r w:rsidR="00A21E2E" w:rsidRPr="00486800">
              <w:rPr>
                <w:rFonts w:ascii="Arial" w:hAnsi="Arial" w:cs="Arial"/>
                <w:sz w:val="22"/>
                <w:szCs w:val="22"/>
              </w:rPr>
              <w:br/>
            </w:r>
            <w:hyperlink r:id="rId9" w:history="1">
              <w:r w:rsidR="002672CC" w:rsidRPr="0040115F">
                <w:rPr>
                  <w:rStyle w:val="Hyperlink"/>
                  <w:rFonts w:ascii="Arial" w:hAnsi="Arial" w:cs="Arial"/>
                  <w:sz w:val="22"/>
                  <w:szCs w:val="22"/>
                </w:rPr>
                <w:t>donald.pannell@nxp.com</w:t>
              </w:r>
            </w:hyperlink>
            <w:r w:rsidR="002672CC">
              <w:rPr>
                <w:rFonts w:ascii="Arial" w:hAnsi="Arial" w:cs="Arial"/>
                <w:sz w:val="22"/>
                <w:szCs w:val="22"/>
              </w:rPr>
              <w:t xml:space="preserve"> </w:t>
            </w:r>
          </w:p>
        </w:tc>
      </w:tr>
      <w:tr w:rsidR="003C708E" w:rsidRPr="00C16F07" w14:paraId="2D7FD45B" w14:textId="77777777" w:rsidTr="008F4471">
        <w:tc>
          <w:tcPr>
            <w:tcW w:w="1146" w:type="dxa"/>
            <w:shd w:val="clear" w:color="auto" w:fill="auto"/>
            <w:vAlign w:val="center"/>
          </w:tcPr>
          <w:p w14:paraId="75766A45" w14:textId="77777777" w:rsidR="003C708E" w:rsidRPr="00C16F07" w:rsidRDefault="003C708E" w:rsidP="00C16F07">
            <w:pPr>
              <w:tabs>
                <w:tab w:val="left" w:pos="1134"/>
              </w:tabs>
              <w:rPr>
                <w:rFonts w:ascii="Arial" w:hAnsi="Arial" w:cs="Arial"/>
              </w:rPr>
            </w:pPr>
          </w:p>
        </w:tc>
        <w:tc>
          <w:tcPr>
            <w:tcW w:w="2571" w:type="dxa"/>
            <w:shd w:val="clear" w:color="auto" w:fill="auto"/>
          </w:tcPr>
          <w:p w14:paraId="5AD7D42C" w14:textId="77777777" w:rsidR="003C708E" w:rsidRPr="00C16F07" w:rsidRDefault="003C708E" w:rsidP="00C16F07">
            <w:pPr>
              <w:tabs>
                <w:tab w:val="left" w:pos="1134"/>
              </w:tabs>
              <w:rPr>
                <w:rFonts w:ascii="Arial" w:hAnsi="Arial" w:cs="Arial"/>
              </w:rPr>
            </w:pPr>
          </w:p>
        </w:tc>
        <w:tc>
          <w:tcPr>
            <w:tcW w:w="5310" w:type="dxa"/>
            <w:shd w:val="clear" w:color="auto" w:fill="auto"/>
          </w:tcPr>
          <w:p w14:paraId="24F3869C" w14:textId="77777777" w:rsidR="003C708E" w:rsidRPr="00C16F07" w:rsidRDefault="003C708E" w:rsidP="00C16F07">
            <w:pPr>
              <w:tabs>
                <w:tab w:val="left" w:pos="1134"/>
              </w:tabs>
              <w:rPr>
                <w:rFonts w:ascii="Arial" w:hAnsi="Arial" w:cs="Arial"/>
              </w:rPr>
            </w:pPr>
          </w:p>
        </w:tc>
      </w:tr>
      <w:tr w:rsidR="0056568E" w:rsidRPr="00696E2D" w14:paraId="5F2B8863" w14:textId="77777777" w:rsidTr="008F4471">
        <w:tc>
          <w:tcPr>
            <w:tcW w:w="1146" w:type="dxa"/>
            <w:vMerge w:val="restart"/>
            <w:shd w:val="clear" w:color="auto" w:fill="auto"/>
          </w:tcPr>
          <w:p w14:paraId="1C027E0E" w14:textId="77777777" w:rsidR="0056568E" w:rsidRPr="00696E2D" w:rsidRDefault="0056568E" w:rsidP="009D6F3B">
            <w:pPr>
              <w:tabs>
                <w:tab w:val="left" w:pos="1134"/>
              </w:tabs>
              <w:spacing w:before="60" w:after="60"/>
              <w:rPr>
                <w:rFonts w:ascii="Arial" w:hAnsi="Arial" w:cs="Arial"/>
                <w:sz w:val="22"/>
                <w:szCs w:val="22"/>
              </w:rPr>
            </w:pPr>
            <w:r w:rsidRPr="00696E2D">
              <w:rPr>
                <w:rFonts w:ascii="Arial" w:hAnsi="Arial" w:cs="Arial"/>
                <w:sz w:val="22"/>
                <w:szCs w:val="22"/>
              </w:rPr>
              <w:t>CC:</w:t>
            </w:r>
          </w:p>
        </w:tc>
        <w:tc>
          <w:tcPr>
            <w:tcW w:w="2571" w:type="dxa"/>
            <w:shd w:val="clear" w:color="auto" w:fill="auto"/>
          </w:tcPr>
          <w:p w14:paraId="26AA8E25" w14:textId="5DE10043" w:rsidR="0056568E" w:rsidRPr="00680284" w:rsidRDefault="002672CC" w:rsidP="009D6F3B">
            <w:pPr>
              <w:tabs>
                <w:tab w:val="left" w:pos="1134"/>
              </w:tabs>
              <w:spacing w:before="60" w:after="60"/>
              <w:rPr>
                <w:rFonts w:ascii="Arial" w:hAnsi="Arial" w:cs="Arial"/>
                <w:spacing w:val="-6"/>
                <w:sz w:val="22"/>
                <w:szCs w:val="22"/>
              </w:rPr>
            </w:pPr>
            <w:r w:rsidRPr="00696E2D">
              <w:rPr>
                <w:rFonts w:ascii="Arial" w:hAnsi="Arial" w:cs="Arial"/>
                <w:sz w:val="22"/>
                <w:szCs w:val="22"/>
              </w:rPr>
              <w:t xml:space="preserve">Paul </w:t>
            </w:r>
            <w:proofErr w:type="spellStart"/>
            <w:r w:rsidRPr="00696E2D">
              <w:rPr>
                <w:rFonts w:ascii="Arial" w:hAnsi="Arial" w:cs="Arial"/>
                <w:sz w:val="22"/>
                <w:szCs w:val="22"/>
              </w:rPr>
              <w:t>Nikolich</w:t>
            </w:r>
            <w:proofErr w:type="spellEnd"/>
          </w:p>
        </w:tc>
        <w:tc>
          <w:tcPr>
            <w:tcW w:w="5310" w:type="dxa"/>
            <w:shd w:val="clear" w:color="auto" w:fill="auto"/>
            <w:vAlign w:val="center"/>
          </w:tcPr>
          <w:p w14:paraId="781BD79D" w14:textId="22A74F8B" w:rsidR="0056568E" w:rsidRPr="00696E2D" w:rsidRDefault="002672CC" w:rsidP="00A21E2E">
            <w:pPr>
              <w:tabs>
                <w:tab w:val="left" w:pos="1134"/>
              </w:tabs>
              <w:spacing w:before="60" w:after="60"/>
              <w:rPr>
                <w:rFonts w:ascii="Arial" w:hAnsi="Arial" w:cs="Arial"/>
                <w:sz w:val="22"/>
                <w:szCs w:val="22"/>
              </w:rPr>
            </w:pPr>
            <w:r w:rsidRPr="00696E2D">
              <w:rPr>
                <w:rFonts w:ascii="Arial" w:hAnsi="Arial" w:cs="Arial"/>
                <w:sz w:val="22"/>
                <w:szCs w:val="22"/>
              </w:rPr>
              <w:t>Chair, IEEE 802 LMSC</w:t>
            </w:r>
            <w:r w:rsidRPr="00696E2D">
              <w:rPr>
                <w:rFonts w:ascii="Arial" w:hAnsi="Arial" w:cs="Arial"/>
                <w:sz w:val="22"/>
                <w:szCs w:val="22"/>
              </w:rPr>
              <w:br/>
            </w:r>
            <w:hyperlink r:id="rId10" w:history="1">
              <w:r w:rsidRPr="00696E2D">
                <w:rPr>
                  <w:rStyle w:val="Hyperlink"/>
                  <w:rFonts w:ascii="Arial" w:eastAsia="MS Mincho" w:hAnsi="Arial" w:cs="Arial"/>
                  <w:sz w:val="22"/>
                  <w:szCs w:val="22"/>
                  <w:lang w:eastAsia="ja-JP"/>
                </w:rPr>
                <w:t>p.nikolich@ieee.org</w:t>
              </w:r>
            </w:hyperlink>
          </w:p>
        </w:tc>
      </w:tr>
      <w:tr w:rsidR="0056568E" w:rsidRPr="00696E2D" w14:paraId="1730AF9A" w14:textId="77777777" w:rsidTr="008F4471">
        <w:tc>
          <w:tcPr>
            <w:tcW w:w="1146" w:type="dxa"/>
            <w:vMerge/>
            <w:shd w:val="clear" w:color="auto" w:fill="auto"/>
          </w:tcPr>
          <w:p w14:paraId="241C1C9A" w14:textId="77777777" w:rsidR="0056568E" w:rsidRPr="00696E2D" w:rsidRDefault="0056568E" w:rsidP="009D6F3B">
            <w:pPr>
              <w:tabs>
                <w:tab w:val="left" w:pos="1134"/>
              </w:tabs>
              <w:spacing w:before="60" w:after="60"/>
              <w:rPr>
                <w:rFonts w:ascii="Arial" w:hAnsi="Arial" w:cs="Arial"/>
                <w:sz w:val="22"/>
                <w:szCs w:val="22"/>
              </w:rPr>
            </w:pPr>
          </w:p>
        </w:tc>
        <w:tc>
          <w:tcPr>
            <w:tcW w:w="2571" w:type="dxa"/>
            <w:shd w:val="clear" w:color="auto" w:fill="auto"/>
          </w:tcPr>
          <w:p w14:paraId="6582033B" w14:textId="18591B7F" w:rsidR="0056568E" w:rsidRPr="00696E2D" w:rsidRDefault="00A847E8" w:rsidP="009D6F3B">
            <w:pPr>
              <w:tabs>
                <w:tab w:val="left" w:pos="1134"/>
              </w:tabs>
              <w:spacing w:before="60" w:after="60"/>
              <w:rPr>
                <w:rFonts w:ascii="Arial" w:hAnsi="Arial" w:cs="Arial"/>
                <w:sz w:val="22"/>
                <w:szCs w:val="22"/>
              </w:rPr>
            </w:pPr>
            <w:r>
              <w:rPr>
                <w:rFonts w:ascii="Arial" w:hAnsi="Arial" w:cs="Arial"/>
                <w:sz w:val="22"/>
                <w:szCs w:val="22"/>
              </w:rPr>
              <w:t>Glenn Parsons</w:t>
            </w:r>
          </w:p>
        </w:tc>
        <w:tc>
          <w:tcPr>
            <w:tcW w:w="5310" w:type="dxa"/>
            <w:shd w:val="clear" w:color="auto" w:fill="auto"/>
            <w:vAlign w:val="center"/>
          </w:tcPr>
          <w:p w14:paraId="47C2CC9E" w14:textId="07D374B8" w:rsidR="0056568E" w:rsidRPr="00696E2D" w:rsidRDefault="00A847E8" w:rsidP="00A21E2E">
            <w:pPr>
              <w:tabs>
                <w:tab w:val="left" w:pos="1134"/>
              </w:tabs>
              <w:spacing w:before="60" w:after="60"/>
              <w:rPr>
                <w:rFonts w:ascii="Arial" w:hAnsi="Arial" w:cs="Arial"/>
                <w:sz w:val="22"/>
                <w:szCs w:val="22"/>
              </w:rPr>
            </w:pPr>
            <w:r>
              <w:rPr>
                <w:rFonts w:ascii="Arial" w:hAnsi="Arial" w:cs="Arial"/>
                <w:sz w:val="22"/>
                <w:szCs w:val="22"/>
              </w:rPr>
              <w:t>C</w:t>
            </w:r>
            <w:r w:rsidR="002672CC" w:rsidRPr="008F4471">
              <w:rPr>
                <w:rFonts w:ascii="Arial" w:hAnsi="Arial" w:cs="Arial"/>
                <w:sz w:val="22"/>
                <w:szCs w:val="22"/>
              </w:rPr>
              <w:t>hair, IEEE 802.1 Working Group</w:t>
            </w:r>
            <w:r w:rsidR="002672CC" w:rsidRPr="008F4471">
              <w:rPr>
                <w:rFonts w:ascii="Arial" w:hAnsi="Arial" w:cs="Arial"/>
                <w:sz w:val="22"/>
                <w:szCs w:val="22"/>
              </w:rPr>
              <w:br/>
            </w:r>
            <w:hyperlink r:id="rId11" w:history="1">
              <w:r w:rsidRPr="00B97613">
                <w:rPr>
                  <w:rStyle w:val="Hyperlink"/>
                  <w:rFonts w:ascii="Arial" w:hAnsi="Arial" w:cs="Arial"/>
                  <w:sz w:val="22"/>
                  <w:szCs w:val="22"/>
                </w:rPr>
                <w:t>glenn.parsons@ericsson.com</w:t>
              </w:r>
            </w:hyperlink>
          </w:p>
        </w:tc>
      </w:tr>
      <w:tr w:rsidR="00A847E8" w:rsidRPr="00696E2D" w14:paraId="348D9B3F" w14:textId="77777777" w:rsidTr="008F4471">
        <w:tc>
          <w:tcPr>
            <w:tcW w:w="1146" w:type="dxa"/>
            <w:vMerge/>
            <w:shd w:val="clear" w:color="auto" w:fill="auto"/>
          </w:tcPr>
          <w:p w14:paraId="0494D583" w14:textId="77777777" w:rsidR="00A847E8" w:rsidRPr="00696E2D" w:rsidRDefault="00A847E8" w:rsidP="009D6F3B">
            <w:pPr>
              <w:tabs>
                <w:tab w:val="left" w:pos="1134"/>
              </w:tabs>
              <w:spacing w:before="60" w:after="60"/>
              <w:rPr>
                <w:rFonts w:ascii="Arial" w:hAnsi="Arial" w:cs="Arial"/>
                <w:sz w:val="22"/>
                <w:szCs w:val="22"/>
              </w:rPr>
            </w:pPr>
          </w:p>
        </w:tc>
        <w:tc>
          <w:tcPr>
            <w:tcW w:w="2571" w:type="dxa"/>
            <w:shd w:val="clear" w:color="auto" w:fill="auto"/>
          </w:tcPr>
          <w:p w14:paraId="5CCFA43B" w14:textId="30AC0264" w:rsidR="00A847E8" w:rsidRDefault="00A847E8" w:rsidP="009D6F3B">
            <w:pPr>
              <w:tabs>
                <w:tab w:val="left" w:pos="1134"/>
              </w:tabs>
              <w:spacing w:before="60" w:after="60"/>
              <w:rPr>
                <w:rFonts w:ascii="Arial" w:hAnsi="Arial" w:cs="Arial"/>
                <w:sz w:val="22"/>
                <w:szCs w:val="22"/>
              </w:rPr>
            </w:pPr>
            <w:r>
              <w:rPr>
                <w:rFonts w:ascii="Arial" w:hAnsi="Arial" w:cs="Arial"/>
                <w:sz w:val="22"/>
                <w:szCs w:val="22"/>
              </w:rPr>
              <w:t xml:space="preserve">Jessy </w:t>
            </w:r>
            <w:proofErr w:type="spellStart"/>
            <w:r>
              <w:rPr>
                <w:rFonts w:ascii="Arial" w:hAnsi="Arial" w:cs="Arial"/>
                <w:sz w:val="22"/>
                <w:szCs w:val="22"/>
              </w:rPr>
              <w:t>Rouyer</w:t>
            </w:r>
            <w:proofErr w:type="spellEnd"/>
          </w:p>
        </w:tc>
        <w:tc>
          <w:tcPr>
            <w:tcW w:w="5310" w:type="dxa"/>
            <w:shd w:val="clear" w:color="auto" w:fill="auto"/>
            <w:vAlign w:val="center"/>
          </w:tcPr>
          <w:p w14:paraId="24DC5AA1" w14:textId="4F979494" w:rsidR="00A847E8" w:rsidRDefault="00A847E8" w:rsidP="00A21E2E">
            <w:pPr>
              <w:tabs>
                <w:tab w:val="left" w:pos="1134"/>
              </w:tabs>
              <w:spacing w:before="60" w:after="60"/>
              <w:rPr>
                <w:rFonts w:ascii="Arial" w:hAnsi="Arial" w:cs="Arial"/>
                <w:sz w:val="22"/>
                <w:szCs w:val="22"/>
              </w:rPr>
            </w:pPr>
            <w:r>
              <w:rPr>
                <w:rFonts w:ascii="Arial" w:hAnsi="Arial" w:cs="Arial"/>
                <w:sz w:val="22"/>
                <w:szCs w:val="22"/>
              </w:rPr>
              <w:t>Acting Vice-chair IEEE 802.1 Working Group</w:t>
            </w:r>
            <w:r>
              <w:rPr>
                <w:rFonts w:ascii="Arial" w:hAnsi="Arial" w:cs="Arial"/>
                <w:sz w:val="22"/>
                <w:szCs w:val="22"/>
              </w:rPr>
              <w:br/>
            </w:r>
            <w:hyperlink r:id="rId12" w:history="1">
              <w:r w:rsidRPr="004064D2">
                <w:rPr>
                  <w:rStyle w:val="Hyperlink"/>
                  <w:rFonts w:ascii="Arial" w:hAnsi="Arial" w:cs="Arial"/>
                  <w:sz w:val="22"/>
                  <w:szCs w:val="22"/>
                </w:rPr>
                <w:t>jessy.rouyer@nokia.com</w:t>
              </w:r>
            </w:hyperlink>
            <w:r>
              <w:rPr>
                <w:rFonts w:ascii="Arial" w:hAnsi="Arial" w:cs="Arial"/>
                <w:sz w:val="22"/>
                <w:szCs w:val="22"/>
              </w:rPr>
              <w:t xml:space="preserve"> </w:t>
            </w:r>
          </w:p>
        </w:tc>
      </w:tr>
      <w:tr w:rsidR="0056568E" w:rsidRPr="00696E2D" w14:paraId="2481EE63" w14:textId="77777777" w:rsidTr="008F4471">
        <w:tc>
          <w:tcPr>
            <w:tcW w:w="1146" w:type="dxa"/>
            <w:vMerge/>
            <w:shd w:val="clear" w:color="auto" w:fill="auto"/>
          </w:tcPr>
          <w:p w14:paraId="41CD777E" w14:textId="77777777" w:rsidR="0056568E" w:rsidRPr="00696E2D" w:rsidRDefault="0056568E" w:rsidP="009D6F3B">
            <w:pPr>
              <w:tabs>
                <w:tab w:val="left" w:pos="1134"/>
              </w:tabs>
              <w:spacing w:before="60" w:after="60"/>
              <w:rPr>
                <w:rFonts w:ascii="Arial" w:hAnsi="Arial" w:cs="Arial"/>
                <w:sz w:val="22"/>
                <w:szCs w:val="22"/>
              </w:rPr>
            </w:pPr>
          </w:p>
        </w:tc>
        <w:tc>
          <w:tcPr>
            <w:tcW w:w="2571" w:type="dxa"/>
            <w:shd w:val="clear" w:color="auto" w:fill="auto"/>
          </w:tcPr>
          <w:p w14:paraId="026E00BB" w14:textId="02F95B25" w:rsidR="0056568E" w:rsidRPr="00696E2D" w:rsidRDefault="002672CC" w:rsidP="009D6F3B">
            <w:pPr>
              <w:tabs>
                <w:tab w:val="left" w:pos="1134"/>
              </w:tabs>
              <w:spacing w:before="60" w:after="60"/>
              <w:rPr>
                <w:rFonts w:ascii="Arial" w:hAnsi="Arial" w:cs="Arial"/>
                <w:sz w:val="22"/>
                <w:szCs w:val="22"/>
              </w:rPr>
            </w:pPr>
            <w:r>
              <w:rPr>
                <w:rFonts w:ascii="Arial" w:hAnsi="Arial" w:cs="Arial"/>
                <w:sz w:val="22"/>
                <w:szCs w:val="22"/>
              </w:rPr>
              <w:t>Janos Farkas</w:t>
            </w:r>
          </w:p>
        </w:tc>
        <w:tc>
          <w:tcPr>
            <w:tcW w:w="5310" w:type="dxa"/>
            <w:shd w:val="clear" w:color="auto" w:fill="auto"/>
            <w:vAlign w:val="center"/>
          </w:tcPr>
          <w:p w14:paraId="511EC53F" w14:textId="76A22AF4" w:rsidR="008F4471" w:rsidRPr="00696E2D" w:rsidRDefault="002672CC" w:rsidP="00696E2D">
            <w:pPr>
              <w:tabs>
                <w:tab w:val="left" w:pos="1134"/>
              </w:tabs>
              <w:spacing w:before="60" w:after="60"/>
              <w:rPr>
                <w:rFonts w:ascii="Arial" w:hAnsi="Arial" w:cs="Arial"/>
                <w:sz w:val="22"/>
                <w:szCs w:val="22"/>
              </w:rPr>
            </w:pPr>
            <w:r>
              <w:rPr>
                <w:rFonts w:ascii="Arial" w:hAnsi="Arial" w:cs="Arial"/>
                <w:sz w:val="22"/>
                <w:szCs w:val="22"/>
              </w:rPr>
              <w:t>Chair</w:t>
            </w:r>
            <w:r w:rsidR="0056568E" w:rsidRPr="008F4471">
              <w:rPr>
                <w:rFonts w:ascii="Arial" w:hAnsi="Arial" w:cs="Arial"/>
                <w:sz w:val="22"/>
                <w:szCs w:val="22"/>
              </w:rPr>
              <w:t xml:space="preserve">, </w:t>
            </w:r>
            <w:r w:rsidR="008F4471" w:rsidRPr="008F4471">
              <w:rPr>
                <w:rFonts w:ascii="Arial" w:hAnsi="Arial" w:cs="Arial"/>
                <w:sz w:val="22"/>
                <w:szCs w:val="22"/>
              </w:rPr>
              <w:t>IEEE 802.1</w:t>
            </w:r>
            <w:r w:rsidR="0056568E" w:rsidRPr="008F4471">
              <w:rPr>
                <w:rFonts w:ascii="Arial" w:hAnsi="Arial" w:cs="Arial"/>
                <w:sz w:val="22"/>
                <w:szCs w:val="22"/>
              </w:rPr>
              <w:t xml:space="preserve"> </w:t>
            </w:r>
            <w:r>
              <w:rPr>
                <w:rFonts w:ascii="Arial" w:hAnsi="Arial" w:cs="Arial"/>
                <w:sz w:val="22"/>
                <w:szCs w:val="22"/>
              </w:rPr>
              <w:t>TSN TG</w:t>
            </w:r>
            <w:r w:rsidR="0056568E" w:rsidRPr="008F4471">
              <w:rPr>
                <w:rFonts w:ascii="Arial" w:hAnsi="Arial" w:cs="Arial"/>
                <w:sz w:val="22"/>
                <w:szCs w:val="22"/>
              </w:rPr>
              <w:br/>
            </w:r>
            <w:hyperlink r:id="rId13" w:history="1">
              <w:r w:rsidRPr="0040115F">
                <w:rPr>
                  <w:rStyle w:val="Hyperlink"/>
                  <w:rFonts w:ascii="Arial" w:hAnsi="Arial" w:cs="Arial"/>
                  <w:sz w:val="22"/>
                  <w:szCs w:val="22"/>
                </w:rPr>
                <w:t>janos.farkas@ericsson.com</w:t>
              </w:r>
            </w:hyperlink>
            <w:r>
              <w:rPr>
                <w:rFonts w:ascii="Arial" w:hAnsi="Arial" w:cs="Arial"/>
                <w:sz w:val="22"/>
                <w:szCs w:val="22"/>
              </w:rPr>
              <w:t xml:space="preserve"> </w:t>
            </w:r>
          </w:p>
        </w:tc>
      </w:tr>
      <w:tr w:rsidR="002672CC" w:rsidRPr="00696E2D" w14:paraId="168B62DB" w14:textId="77777777" w:rsidTr="008F4471">
        <w:tc>
          <w:tcPr>
            <w:tcW w:w="1146" w:type="dxa"/>
            <w:shd w:val="clear" w:color="auto" w:fill="auto"/>
          </w:tcPr>
          <w:p w14:paraId="77B40488" w14:textId="77777777" w:rsidR="002672CC" w:rsidRPr="00696E2D" w:rsidRDefault="002672CC" w:rsidP="009D6F3B">
            <w:pPr>
              <w:tabs>
                <w:tab w:val="left" w:pos="1134"/>
              </w:tabs>
              <w:spacing w:before="60" w:after="60"/>
              <w:rPr>
                <w:rFonts w:ascii="Arial" w:hAnsi="Arial" w:cs="Arial"/>
                <w:sz w:val="22"/>
                <w:szCs w:val="22"/>
              </w:rPr>
            </w:pPr>
          </w:p>
        </w:tc>
        <w:tc>
          <w:tcPr>
            <w:tcW w:w="2571" w:type="dxa"/>
            <w:shd w:val="clear" w:color="auto" w:fill="auto"/>
          </w:tcPr>
          <w:p w14:paraId="501ED3CF" w14:textId="3004D29F" w:rsidR="002672CC" w:rsidRDefault="002672CC" w:rsidP="009D6F3B">
            <w:pPr>
              <w:tabs>
                <w:tab w:val="left" w:pos="1134"/>
              </w:tabs>
              <w:spacing w:before="60" w:after="60"/>
              <w:rPr>
                <w:rFonts w:ascii="Arial" w:hAnsi="Arial" w:cs="Arial"/>
                <w:sz w:val="22"/>
                <w:szCs w:val="22"/>
              </w:rPr>
            </w:pPr>
            <w:r>
              <w:rPr>
                <w:rFonts w:ascii="Arial" w:hAnsi="Arial" w:cs="Arial"/>
                <w:sz w:val="22"/>
                <w:szCs w:val="22"/>
              </w:rPr>
              <w:t>Max Riegel</w:t>
            </w:r>
          </w:p>
        </w:tc>
        <w:tc>
          <w:tcPr>
            <w:tcW w:w="5310" w:type="dxa"/>
            <w:shd w:val="clear" w:color="auto" w:fill="auto"/>
            <w:vAlign w:val="center"/>
          </w:tcPr>
          <w:p w14:paraId="49B09686" w14:textId="53FADD7B" w:rsidR="002672CC" w:rsidRDefault="002672CC" w:rsidP="00696E2D">
            <w:pPr>
              <w:tabs>
                <w:tab w:val="left" w:pos="1134"/>
              </w:tabs>
              <w:spacing w:before="60" w:after="60"/>
              <w:rPr>
                <w:rFonts w:ascii="Arial" w:hAnsi="Arial" w:cs="Arial"/>
                <w:sz w:val="22"/>
                <w:szCs w:val="22"/>
              </w:rPr>
            </w:pPr>
            <w:r>
              <w:rPr>
                <w:rFonts w:ascii="Arial" w:hAnsi="Arial" w:cs="Arial"/>
                <w:sz w:val="22"/>
                <w:szCs w:val="22"/>
              </w:rPr>
              <w:t xml:space="preserve">Chair, IEEE 802.1 </w:t>
            </w:r>
            <w:proofErr w:type="spellStart"/>
            <w:r>
              <w:rPr>
                <w:rFonts w:ascii="Arial" w:hAnsi="Arial" w:cs="Arial"/>
                <w:sz w:val="22"/>
                <w:szCs w:val="22"/>
              </w:rPr>
              <w:t>OmniRAN</w:t>
            </w:r>
            <w:proofErr w:type="spellEnd"/>
            <w:r>
              <w:rPr>
                <w:rFonts w:ascii="Arial" w:hAnsi="Arial" w:cs="Arial"/>
                <w:sz w:val="22"/>
                <w:szCs w:val="22"/>
              </w:rPr>
              <w:t xml:space="preserve"> TG</w:t>
            </w:r>
            <w:r>
              <w:rPr>
                <w:rFonts w:ascii="Arial" w:hAnsi="Arial" w:cs="Arial"/>
                <w:sz w:val="22"/>
                <w:szCs w:val="22"/>
              </w:rPr>
              <w:br/>
            </w:r>
            <w:hyperlink r:id="rId14" w:history="1">
              <w:r w:rsidRPr="0040115F">
                <w:rPr>
                  <w:rStyle w:val="Hyperlink"/>
                  <w:rFonts w:ascii="Arial" w:hAnsi="Arial" w:cs="Arial"/>
                  <w:sz w:val="22"/>
                  <w:szCs w:val="22"/>
                </w:rPr>
                <w:t>maximilian.riegel@nokia.com</w:t>
              </w:r>
            </w:hyperlink>
            <w:r>
              <w:rPr>
                <w:rFonts w:ascii="Arial" w:hAnsi="Arial" w:cs="Arial"/>
                <w:sz w:val="22"/>
                <w:szCs w:val="22"/>
              </w:rPr>
              <w:t xml:space="preserve"> </w:t>
            </w:r>
          </w:p>
        </w:tc>
      </w:tr>
      <w:tr w:rsidR="001C686C" w:rsidRPr="00696E2D" w14:paraId="2CDBC8AC" w14:textId="77777777" w:rsidTr="008F4471">
        <w:tc>
          <w:tcPr>
            <w:tcW w:w="1146" w:type="dxa"/>
            <w:shd w:val="clear" w:color="auto" w:fill="auto"/>
          </w:tcPr>
          <w:p w14:paraId="4773D8D3" w14:textId="77777777" w:rsidR="001C686C" w:rsidRPr="00696E2D" w:rsidRDefault="001C686C" w:rsidP="009D6F3B">
            <w:pPr>
              <w:tabs>
                <w:tab w:val="left" w:pos="1134"/>
              </w:tabs>
              <w:spacing w:before="60" w:after="60"/>
              <w:rPr>
                <w:rFonts w:ascii="Arial" w:hAnsi="Arial" w:cs="Arial"/>
                <w:sz w:val="22"/>
                <w:szCs w:val="22"/>
              </w:rPr>
            </w:pPr>
          </w:p>
        </w:tc>
        <w:tc>
          <w:tcPr>
            <w:tcW w:w="2571" w:type="dxa"/>
            <w:shd w:val="clear" w:color="auto" w:fill="auto"/>
          </w:tcPr>
          <w:p w14:paraId="4251FD9B" w14:textId="3646076D" w:rsidR="001C686C" w:rsidRDefault="001C686C" w:rsidP="009D6F3B">
            <w:pPr>
              <w:tabs>
                <w:tab w:val="left" w:pos="1134"/>
              </w:tabs>
              <w:spacing w:before="60" w:after="60"/>
              <w:rPr>
                <w:rFonts w:ascii="Arial" w:hAnsi="Arial" w:cs="Arial"/>
                <w:sz w:val="22"/>
                <w:szCs w:val="22"/>
              </w:rPr>
            </w:pPr>
            <w:r>
              <w:rPr>
                <w:rFonts w:ascii="Arial" w:hAnsi="Arial" w:cs="Arial"/>
                <w:sz w:val="22"/>
                <w:szCs w:val="22"/>
              </w:rPr>
              <w:t>Dorothy Stanley</w:t>
            </w:r>
          </w:p>
        </w:tc>
        <w:tc>
          <w:tcPr>
            <w:tcW w:w="5310" w:type="dxa"/>
            <w:shd w:val="clear" w:color="auto" w:fill="auto"/>
            <w:vAlign w:val="center"/>
          </w:tcPr>
          <w:p w14:paraId="564BE857" w14:textId="77777777" w:rsidR="001C686C" w:rsidRDefault="001C686C" w:rsidP="00696E2D">
            <w:pPr>
              <w:tabs>
                <w:tab w:val="left" w:pos="1134"/>
              </w:tabs>
              <w:spacing w:before="60" w:after="60"/>
              <w:rPr>
                <w:rFonts w:ascii="Arial" w:hAnsi="Arial" w:cs="Arial"/>
                <w:sz w:val="22"/>
                <w:szCs w:val="22"/>
              </w:rPr>
            </w:pPr>
            <w:r>
              <w:rPr>
                <w:rFonts w:ascii="Arial" w:hAnsi="Arial" w:cs="Arial"/>
                <w:sz w:val="22"/>
                <w:szCs w:val="22"/>
              </w:rPr>
              <w:t>Chair, IEEE 802.11 Working Group</w:t>
            </w:r>
          </w:p>
          <w:p w14:paraId="5E7AECD0" w14:textId="0267954D" w:rsidR="001C686C" w:rsidRDefault="00742A9D" w:rsidP="00696E2D">
            <w:pPr>
              <w:tabs>
                <w:tab w:val="left" w:pos="1134"/>
              </w:tabs>
              <w:spacing w:before="60" w:after="60"/>
              <w:rPr>
                <w:rFonts w:ascii="Arial" w:hAnsi="Arial" w:cs="Arial"/>
                <w:sz w:val="22"/>
                <w:szCs w:val="22"/>
              </w:rPr>
            </w:pPr>
            <w:hyperlink r:id="rId15" w:history="1">
              <w:r w:rsidR="001C686C" w:rsidRPr="00AD4896">
                <w:rPr>
                  <w:rStyle w:val="Hyperlink"/>
                  <w:rFonts w:ascii="Arial" w:hAnsi="Arial" w:cs="Arial"/>
                  <w:sz w:val="22"/>
                  <w:szCs w:val="22"/>
                </w:rPr>
                <w:t>dorothy.stanley@hpe.com</w:t>
              </w:r>
            </w:hyperlink>
            <w:r w:rsidR="001C686C">
              <w:rPr>
                <w:rFonts w:ascii="Arial" w:hAnsi="Arial" w:cs="Arial"/>
                <w:sz w:val="22"/>
                <w:szCs w:val="22"/>
              </w:rPr>
              <w:t xml:space="preserve"> </w:t>
            </w:r>
          </w:p>
        </w:tc>
      </w:tr>
      <w:tr w:rsidR="00B769CF" w:rsidRPr="00C16F07" w14:paraId="5B53EAB3" w14:textId="77777777" w:rsidTr="008F4471">
        <w:tc>
          <w:tcPr>
            <w:tcW w:w="1146" w:type="dxa"/>
            <w:shd w:val="clear" w:color="auto" w:fill="auto"/>
            <w:vAlign w:val="center"/>
          </w:tcPr>
          <w:p w14:paraId="3139D912" w14:textId="77777777" w:rsidR="00B769CF" w:rsidRPr="00C16F07" w:rsidRDefault="00B769CF" w:rsidP="00C16F07">
            <w:pPr>
              <w:tabs>
                <w:tab w:val="left" w:pos="1134"/>
              </w:tabs>
              <w:rPr>
                <w:rFonts w:ascii="Arial" w:hAnsi="Arial" w:cs="Arial"/>
              </w:rPr>
            </w:pPr>
          </w:p>
        </w:tc>
        <w:tc>
          <w:tcPr>
            <w:tcW w:w="2571" w:type="dxa"/>
            <w:shd w:val="clear" w:color="auto" w:fill="auto"/>
            <w:vAlign w:val="center"/>
          </w:tcPr>
          <w:p w14:paraId="13495804" w14:textId="77777777" w:rsidR="00B769CF" w:rsidRPr="00C16F07" w:rsidRDefault="00B769CF" w:rsidP="00C16F07">
            <w:pPr>
              <w:tabs>
                <w:tab w:val="left" w:pos="1134"/>
              </w:tabs>
              <w:rPr>
                <w:rFonts w:ascii="Arial" w:hAnsi="Arial" w:cs="Arial"/>
              </w:rPr>
            </w:pPr>
          </w:p>
        </w:tc>
        <w:tc>
          <w:tcPr>
            <w:tcW w:w="5310" w:type="dxa"/>
            <w:shd w:val="clear" w:color="auto" w:fill="auto"/>
            <w:vAlign w:val="center"/>
          </w:tcPr>
          <w:p w14:paraId="7FC24813" w14:textId="3D487391" w:rsidR="00B769CF" w:rsidRPr="00C16F07" w:rsidRDefault="00B769CF" w:rsidP="00C16F07">
            <w:pPr>
              <w:tabs>
                <w:tab w:val="left" w:pos="1134"/>
              </w:tabs>
              <w:rPr>
                <w:rFonts w:ascii="Arial" w:hAnsi="Arial" w:cs="Arial"/>
              </w:rPr>
            </w:pPr>
          </w:p>
        </w:tc>
      </w:tr>
      <w:tr w:rsidR="00B769CF" w:rsidRPr="00696E2D" w14:paraId="775F8768" w14:textId="77777777" w:rsidTr="008F4471">
        <w:tc>
          <w:tcPr>
            <w:tcW w:w="1146" w:type="dxa"/>
            <w:shd w:val="clear" w:color="auto" w:fill="auto"/>
          </w:tcPr>
          <w:p w14:paraId="3D5FC126" w14:textId="77777777" w:rsidR="00B769CF" w:rsidRPr="00696E2D" w:rsidRDefault="00B769CF" w:rsidP="009D6F3B">
            <w:pPr>
              <w:tabs>
                <w:tab w:val="left" w:pos="1134"/>
              </w:tabs>
              <w:spacing w:before="60" w:after="60"/>
              <w:rPr>
                <w:rFonts w:ascii="Arial" w:hAnsi="Arial" w:cs="Arial"/>
                <w:sz w:val="22"/>
                <w:szCs w:val="22"/>
              </w:rPr>
            </w:pPr>
            <w:r w:rsidRPr="00696E2D">
              <w:rPr>
                <w:rFonts w:ascii="Arial" w:hAnsi="Arial" w:cs="Arial"/>
                <w:sz w:val="22"/>
                <w:szCs w:val="22"/>
              </w:rPr>
              <w:t>From:</w:t>
            </w:r>
          </w:p>
        </w:tc>
        <w:tc>
          <w:tcPr>
            <w:tcW w:w="2571" w:type="dxa"/>
            <w:shd w:val="clear" w:color="auto" w:fill="auto"/>
          </w:tcPr>
          <w:p w14:paraId="1D81ACC4" w14:textId="10FBC1CD" w:rsidR="00B769CF" w:rsidRPr="00696E2D" w:rsidRDefault="00A847E8" w:rsidP="009D6F3B">
            <w:pPr>
              <w:tabs>
                <w:tab w:val="left" w:pos="1134"/>
              </w:tabs>
              <w:spacing w:before="60" w:after="60"/>
              <w:rPr>
                <w:rFonts w:ascii="Arial" w:hAnsi="Arial" w:cs="Arial"/>
                <w:sz w:val="22"/>
                <w:szCs w:val="22"/>
              </w:rPr>
            </w:pPr>
            <w:r>
              <w:rPr>
                <w:rFonts w:ascii="Arial" w:hAnsi="Arial" w:cs="Arial"/>
                <w:sz w:val="22"/>
                <w:szCs w:val="22"/>
              </w:rPr>
              <w:t>John Messenger</w:t>
            </w:r>
          </w:p>
        </w:tc>
        <w:tc>
          <w:tcPr>
            <w:tcW w:w="5310" w:type="dxa"/>
            <w:shd w:val="clear" w:color="auto" w:fill="auto"/>
            <w:vAlign w:val="center"/>
          </w:tcPr>
          <w:p w14:paraId="12CDAC81" w14:textId="087EF40C" w:rsidR="00B97613" w:rsidRPr="00B97613" w:rsidRDefault="00A847E8" w:rsidP="00A21E2E">
            <w:pPr>
              <w:tabs>
                <w:tab w:val="left" w:pos="1134"/>
              </w:tabs>
              <w:spacing w:before="60" w:after="60"/>
              <w:rPr>
                <w:rFonts w:ascii="Arial" w:hAnsi="Arial" w:cs="Arial"/>
                <w:sz w:val="22"/>
                <w:szCs w:val="22"/>
              </w:rPr>
            </w:pPr>
            <w:r>
              <w:rPr>
                <w:rFonts w:ascii="Arial" w:hAnsi="Arial" w:cs="Arial"/>
                <w:sz w:val="22"/>
                <w:szCs w:val="22"/>
              </w:rPr>
              <w:t xml:space="preserve">Acting </w:t>
            </w:r>
            <w:r w:rsidR="00B97613" w:rsidRPr="00B97613">
              <w:rPr>
                <w:rFonts w:ascii="Arial" w:hAnsi="Arial" w:cs="Arial"/>
                <w:sz w:val="22"/>
                <w:szCs w:val="22"/>
              </w:rPr>
              <w:t>Chair, IEEE 802.1</w:t>
            </w:r>
            <w:r w:rsidR="00B769CF" w:rsidRPr="00B97613">
              <w:rPr>
                <w:rFonts w:ascii="Arial" w:hAnsi="Arial" w:cs="Arial"/>
                <w:sz w:val="22"/>
                <w:szCs w:val="22"/>
              </w:rPr>
              <w:t xml:space="preserve"> Working Group</w:t>
            </w:r>
            <w:r w:rsidR="00F65FFA" w:rsidRPr="00B97613">
              <w:rPr>
                <w:rFonts w:ascii="Arial" w:hAnsi="Arial" w:cs="Arial"/>
                <w:sz w:val="22"/>
                <w:szCs w:val="22"/>
              </w:rPr>
              <w:br/>
            </w:r>
            <w:hyperlink r:id="rId16" w:history="1">
              <w:r w:rsidRPr="008F4471">
                <w:rPr>
                  <w:rStyle w:val="Hyperlink"/>
                  <w:rFonts w:ascii="Arial" w:hAnsi="Arial" w:cs="Arial"/>
                  <w:sz w:val="22"/>
                  <w:szCs w:val="22"/>
                </w:rPr>
                <w:t>J.L.Messenger@ieee.org</w:t>
              </w:r>
            </w:hyperlink>
          </w:p>
        </w:tc>
      </w:tr>
      <w:tr w:rsidR="00176AD0" w:rsidRPr="00696E2D" w14:paraId="5FF742BE" w14:textId="77777777" w:rsidTr="008F4471">
        <w:tc>
          <w:tcPr>
            <w:tcW w:w="1146" w:type="dxa"/>
            <w:shd w:val="clear" w:color="auto" w:fill="auto"/>
            <w:vAlign w:val="center"/>
          </w:tcPr>
          <w:p w14:paraId="26DAA9FA" w14:textId="77777777" w:rsidR="00176AD0" w:rsidRPr="00696E2D" w:rsidRDefault="00176AD0" w:rsidP="00A21E2E">
            <w:pPr>
              <w:tabs>
                <w:tab w:val="left" w:pos="1134"/>
              </w:tabs>
              <w:spacing w:before="60" w:after="60"/>
              <w:rPr>
                <w:rFonts w:ascii="Arial" w:hAnsi="Arial" w:cs="Arial"/>
                <w:sz w:val="22"/>
                <w:szCs w:val="22"/>
              </w:rPr>
            </w:pPr>
          </w:p>
        </w:tc>
        <w:tc>
          <w:tcPr>
            <w:tcW w:w="2571" w:type="dxa"/>
            <w:shd w:val="clear" w:color="auto" w:fill="auto"/>
            <w:vAlign w:val="center"/>
          </w:tcPr>
          <w:p w14:paraId="2DB7A5C7" w14:textId="77777777" w:rsidR="00176AD0" w:rsidRPr="00696E2D" w:rsidRDefault="00176AD0" w:rsidP="00A21E2E">
            <w:pPr>
              <w:tabs>
                <w:tab w:val="left" w:pos="1134"/>
              </w:tabs>
              <w:spacing w:before="60" w:after="60"/>
              <w:rPr>
                <w:rFonts w:ascii="Arial" w:hAnsi="Arial" w:cs="Arial"/>
                <w:sz w:val="22"/>
                <w:szCs w:val="22"/>
              </w:rPr>
            </w:pPr>
          </w:p>
        </w:tc>
        <w:tc>
          <w:tcPr>
            <w:tcW w:w="5310" w:type="dxa"/>
            <w:shd w:val="clear" w:color="auto" w:fill="auto"/>
            <w:vAlign w:val="center"/>
          </w:tcPr>
          <w:p w14:paraId="795F817B" w14:textId="77777777" w:rsidR="00176AD0" w:rsidRPr="00696E2D" w:rsidRDefault="00176AD0" w:rsidP="00A21E2E">
            <w:pPr>
              <w:tabs>
                <w:tab w:val="left" w:pos="1134"/>
              </w:tabs>
              <w:spacing w:before="60" w:after="60"/>
              <w:rPr>
                <w:rFonts w:ascii="Arial" w:hAnsi="Arial" w:cs="Arial"/>
                <w:sz w:val="22"/>
                <w:szCs w:val="22"/>
              </w:rPr>
            </w:pPr>
          </w:p>
        </w:tc>
      </w:tr>
      <w:tr w:rsidR="00B769CF" w:rsidRPr="00696E2D" w14:paraId="754C402F" w14:textId="77777777" w:rsidTr="008F4471">
        <w:tc>
          <w:tcPr>
            <w:tcW w:w="1146" w:type="dxa"/>
            <w:shd w:val="clear" w:color="auto" w:fill="auto"/>
            <w:vAlign w:val="center"/>
          </w:tcPr>
          <w:p w14:paraId="2BC864FE" w14:textId="77777777" w:rsidR="00B769CF" w:rsidRPr="00696E2D" w:rsidRDefault="00B769CF" w:rsidP="00A21E2E">
            <w:pPr>
              <w:tabs>
                <w:tab w:val="left" w:pos="1134"/>
              </w:tabs>
              <w:spacing w:before="60" w:after="60"/>
              <w:rPr>
                <w:rFonts w:ascii="Arial" w:hAnsi="Arial" w:cs="Arial"/>
                <w:sz w:val="22"/>
                <w:szCs w:val="22"/>
              </w:rPr>
            </w:pPr>
            <w:r w:rsidRPr="00696E2D">
              <w:rPr>
                <w:rFonts w:ascii="Arial" w:hAnsi="Arial" w:cs="Arial"/>
                <w:sz w:val="22"/>
                <w:szCs w:val="22"/>
              </w:rPr>
              <w:t>Subject:</w:t>
            </w:r>
          </w:p>
        </w:tc>
        <w:tc>
          <w:tcPr>
            <w:tcW w:w="7881" w:type="dxa"/>
            <w:gridSpan w:val="2"/>
            <w:shd w:val="clear" w:color="auto" w:fill="auto"/>
            <w:vAlign w:val="center"/>
          </w:tcPr>
          <w:p w14:paraId="41D72250" w14:textId="6186B4D0" w:rsidR="00B769CF" w:rsidRPr="00696E2D" w:rsidRDefault="000E2A42" w:rsidP="00A21E2E">
            <w:pPr>
              <w:tabs>
                <w:tab w:val="left" w:pos="1134"/>
              </w:tabs>
              <w:spacing w:before="60" w:after="60"/>
              <w:rPr>
                <w:rFonts w:ascii="Arial" w:hAnsi="Arial" w:cs="Arial"/>
                <w:sz w:val="22"/>
                <w:szCs w:val="22"/>
              </w:rPr>
            </w:pPr>
            <w:r w:rsidRPr="00696E2D">
              <w:rPr>
                <w:rFonts w:ascii="Arial" w:hAnsi="Arial" w:cs="Arial"/>
                <w:sz w:val="22"/>
                <w:szCs w:val="22"/>
              </w:rPr>
              <w:t xml:space="preserve">Liaison </w:t>
            </w:r>
            <w:r w:rsidR="002672CC">
              <w:rPr>
                <w:rFonts w:ascii="Arial" w:hAnsi="Arial" w:cs="Arial"/>
                <w:sz w:val="22"/>
                <w:szCs w:val="22"/>
              </w:rPr>
              <w:t>to IEEE 1722</w:t>
            </w:r>
            <w:r w:rsidR="00383556">
              <w:rPr>
                <w:rFonts w:ascii="Arial" w:hAnsi="Arial" w:cs="Arial"/>
                <w:sz w:val="22"/>
                <w:szCs w:val="22"/>
              </w:rPr>
              <w:t xml:space="preserve"> regarding address assignment protocol in P802.1CQ (</w:t>
            </w:r>
            <w:r w:rsidR="00383556" w:rsidRPr="00383556">
              <w:rPr>
                <w:rFonts w:ascii="Arial" w:hAnsi="Arial" w:cs="Arial"/>
                <w:sz w:val="22"/>
                <w:szCs w:val="22"/>
              </w:rPr>
              <w:t>Multicast and Local Address Assignment</w:t>
            </w:r>
            <w:r w:rsidR="00383556">
              <w:rPr>
                <w:rFonts w:ascii="Arial" w:hAnsi="Arial" w:cs="Arial"/>
                <w:sz w:val="22"/>
                <w:szCs w:val="22"/>
              </w:rPr>
              <w:t>)</w:t>
            </w:r>
            <w:r w:rsidR="00A847E8">
              <w:rPr>
                <w:rFonts w:ascii="Arial" w:hAnsi="Arial" w:cs="Arial"/>
                <w:sz w:val="22"/>
                <w:szCs w:val="22"/>
              </w:rPr>
              <w:t xml:space="preserve"> </w:t>
            </w:r>
          </w:p>
        </w:tc>
      </w:tr>
      <w:tr w:rsidR="00B769CF" w:rsidRPr="00696E2D" w14:paraId="6A195137" w14:textId="77777777" w:rsidTr="008F4471">
        <w:tc>
          <w:tcPr>
            <w:tcW w:w="1146" w:type="dxa"/>
            <w:shd w:val="clear" w:color="auto" w:fill="auto"/>
            <w:vAlign w:val="center"/>
          </w:tcPr>
          <w:p w14:paraId="09474536" w14:textId="77777777" w:rsidR="00B769CF" w:rsidRPr="00696E2D" w:rsidRDefault="00B769CF" w:rsidP="00A21E2E">
            <w:pPr>
              <w:tabs>
                <w:tab w:val="left" w:pos="1134"/>
              </w:tabs>
              <w:spacing w:before="60" w:after="60"/>
              <w:rPr>
                <w:rFonts w:ascii="Arial" w:hAnsi="Arial" w:cs="Arial"/>
                <w:sz w:val="22"/>
                <w:szCs w:val="22"/>
              </w:rPr>
            </w:pPr>
            <w:r w:rsidRPr="00696E2D">
              <w:rPr>
                <w:rFonts w:ascii="Arial" w:hAnsi="Arial" w:cs="Arial"/>
                <w:sz w:val="22"/>
                <w:szCs w:val="22"/>
              </w:rPr>
              <w:t>Approval:</w:t>
            </w:r>
          </w:p>
        </w:tc>
        <w:tc>
          <w:tcPr>
            <w:tcW w:w="7881" w:type="dxa"/>
            <w:gridSpan w:val="2"/>
            <w:shd w:val="clear" w:color="auto" w:fill="auto"/>
            <w:vAlign w:val="center"/>
          </w:tcPr>
          <w:p w14:paraId="0E36DF18" w14:textId="7EE2ABB4" w:rsidR="00B769CF" w:rsidRPr="00696E2D" w:rsidRDefault="008F4471" w:rsidP="00001AE0">
            <w:pPr>
              <w:tabs>
                <w:tab w:val="left" w:pos="1134"/>
              </w:tabs>
              <w:spacing w:before="60" w:after="60"/>
              <w:rPr>
                <w:rFonts w:ascii="Arial" w:hAnsi="Arial" w:cs="Arial"/>
                <w:sz w:val="22"/>
                <w:szCs w:val="22"/>
              </w:rPr>
            </w:pPr>
            <w:proofErr w:type="spellStart"/>
            <w:r>
              <w:rPr>
                <w:rFonts w:ascii="Arial" w:hAnsi="Arial" w:cs="Arial"/>
                <w:sz w:val="22"/>
                <w:szCs w:val="22"/>
              </w:rPr>
              <w:t>t.b.d</w:t>
            </w:r>
            <w:proofErr w:type="spellEnd"/>
            <w:r>
              <w:rPr>
                <w:rFonts w:ascii="Arial" w:hAnsi="Arial" w:cs="Arial"/>
                <w:sz w:val="22"/>
                <w:szCs w:val="22"/>
              </w:rPr>
              <w:t>.</w:t>
            </w:r>
          </w:p>
        </w:tc>
      </w:tr>
    </w:tbl>
    <w:p w14:paraId="684D9F58" w14:textId="77777777" w:rsidR="003C708E" w:rsidRDefault="003C708E" w:rsidP="00E97E30">
      <w:pPr>
        <w:spacing w:after="120"/>
        <w:rPr>
          <w:rFonts w:ascii="Arial" w:hAnsi="Arial" w:cs="Arial"/>
          <w:sz w:val="22"/>
          <w:szCs w:val="22"/>
        </w:rPr>
      </w:pPr>
    </w:p>
    <w:p w14:paraId="5194624F" w14:textId="77777777" w:rsidR="00383556" w:rsidRPr="00383556" w:rsidRDefault="00383556" w:rsidP="00383556">
      <w:pPr>
        <w:spacing w:after="120"/>
        <w:jc w:val="both"/>
        <w:rPr>
          <w:rFonts w:ascii="Arial" w:hAnsi="Arial" w:cs="Arial"/>
          <w:sz w:val="22"/>
          <w:szCs w:val="22"/>
        </w:rPr>
      </w:pPr>
      <w:r w:rsidRPr="00383556">
        <w:rPr>
          <w:rFonts w:ascii="Arial" w:hAnsi="Arial" w:cs="Arial"/>
          <w:sz w:val="22"/>
          <w:szCs w:val="22"/>
        </w:rPr>
        <w:t>Dear Dave,</w:t>
      </w:r>
    </w:p>
    <w:p w14:paraId="448C42E6" w14:textId="77777777" w:rsidR="00383556" w:rsidRPr="00383556" w:rsidRDefault="00383556" w:rsidP="00383556">
      <w:pPr>
        <w:spacing w:after="120"/>
        <w:jc w:val="both"/>
        <w:rPr>
          <w:rFonts w:ascii="Arial" w:hAnsi="Arial" w:cs="Arial"/>
          <w:sz w:val="22"/>
          <w:szCs w:val="22"/>
        </w:rPr>
      </w:pPr>
    </w:p>
    <w:p w14:paraId="53EF3D62" w14:textId="77777777" w:rsidR="00383556" w:rsidRPr="00383556" w:rsidRDefault="00383556" w:rsidP="00383556">
      <w:pPr>
        <w:spacing w:after="120"/>
        <w:jc w:val="both"/>
        <w:rPr>
          <w:rFonts w:ascii="Arial" w:hAnsi="Arial" w:cs="Arial"/>
          <w:sz w:val="22"/>
          <w:szCs w:val="22"/>
        </w:rPr>
      </w:pPr>
      <w:r w:rsidRPr="00383556">
        <w:rPr>
          <w:rFonts w:ascii="Arial" w:hAnsi="Arial" w:cs="Arial"/>
          <w:sz w:val="22"/>
          <w:szCs w:val="22"/>
        </w:rPr>
        <w:t xml:space="preserve">The IEEE 802.1 Working Group is developing a standard in the P802.1CQ project, on Multicast and Local Address Assignment. The work is assigned to our </w:t>
      </w:r>
      <w:proofErr w:type="spellStart"/>
      <w:r w:rsidRPr="00383556">
        <w:rPr>
          <w:rFonts w:ascii="Arial" w:hAnsi="Arial" w:cs="Arial"/>
          <w:sz w:val="22"/>
          <w:szCs w:val="22"/>
        </w:rPr>
        <w:t>OmniRAN</w:t>
      </w:r>
      <w:proofErr w:type="spellEnd"/>
      <w:r w:rsidRPr="00383556">
        <w:rPr>
          <w:rFonts w:ascii="Arial" w:hAnsi="Arial" w:cs="Arial"/>
          <w:sz w:val="22"/>
          <w:szCs w:val="22"/>
        </w:rPr>
        <w:t xml:space="preserve"> Task Group.</w:t>
      </w:r>
    </w:p>
    <w:p w14:paraId="1C12AB8D" w14:textId="77777777" w:rsidR="00383556" w:rsidRPr="00383556" w:rsidRDefault="00383556" w:rsidP="00383556">
      <w:pPr>
        <w:spacing w:after="120"/>
        <w:jc w:val="both"/>
        <w:rPr>
          <w:rFonts w:ascii="Arial" w:hAnsi="Arial" w:cs="Arial"/>
          <w:sz w:val="22"/>
          <w:szCs w:val="22"/>
        </w:rPr>
      </w:pPr>
    </w:p>
    <w:p w14:paraId="69AA463A" w14:textId="7F37B77E" w:rsidR="007710B8" w:rsidRDefault="00383556" w:rsidP="00383556">
      <w:pPr>
        <w:spacing w:after="120"/>
        <w:jc w:val="both"/>
        <w:rPr>
          <w:rFonts w:ascii="Arial" w:hAnsi="Arial" w:cs="Arial"/>
          <w:b/>
          <w:bCs/>
          <w:sz w:val="22"/>
          <w:szCs w:val="22"/>
        </w:rPr>
      </w:pPr>
      <w:r w:rsidRPr="00383556">
        <w:rPr>
          <w:rFonts w:ascii="Arial" w:hAnsi="Arial" w:cs="Arial"/>
          <w:sz w:val="22"/>
          <w:szCs w:val="22"/>
        </w:rPr>
        <w:t>It has come to our attention that IEEE 1722-2016 ("Transport Protocol for Time-Sensitive Applications in Bridged Local Area Networks") includes specification of the "MAC Address Acquisition Protocol" (MAAP) that seems intended for a similar purpose. We understand that applications have deployed MAAP in conjunction with 802.1 TSN standards.</w:t>
      </w:r>
      <w:r w:rsidRPr="00383556">
        <w:rPr>
          <w:rFonts w:ascii="Arial" w:hAnsi="Arial" w:cs="Arial"/>
          <w:b/>
          <w:bCs/>
          <w:sz w:val="22"/>
          <w:szCs w:val="22"/>
        </w:rPr>
        <w:t xml:space="preserve"> </w:t>
      </w:r>
    </w:p>
    <w:p w14:paraId="13929EBD" w14:textId="77777777" w:rsidR="00383556" w:rsidRPr="00383556" w:rsidRDefault="00383556" w:rsidP="00383556">
      <w:pPr>
        <w:spacing w:after="120"/>
        <w:jc w:val="both"/>
        <w:rPr>
          <w:rFonts w:ascii="Arial" w:hAnsi="Arial" w:cs="Arial"/>
          <w:sz w:val="22"/>
          <w:szCs w:val="22"/>
        </w:rPr>
      </w:pPr>
      <w:r w:rsidRPr="00383556">
        <w:rPr>
          <w:rFonts w:ascii="Arial" w:hAnsi="Arial" w:cs="Arial"/>
          <w:sz w:val="22"/>
          <w:szCs w:val="22"/>
        </w:rPr>
        <w:t xml:space="preserve">At this time, we are considering whether it might be appropriate for P802.1CQ to reference or incorporate aspects of IEEE 1722 MAAP. Ideally, we would prefer to continue to support the current applications of the protocol. We are also considering extensions to support, for </w:t>
      </w:r>
      <w:r w:rsidRPr="00383556">
        <w:rPr>
          <w:rFonts w:ascii="Arial" w:hAnsi="Arial" w:cs="Arial"/>
          <w:sz w:val="22"/>
          <w:szCs w:val="22"/>
        </w:rPr>
        <w:lastRenderedPageBreak/>
        <w:t xml:space="preserve">example, server-based allocation in addition to peer-to-peer claiming. Also, we intend to support a variety of usage models that may exceed those considered in IEEE 1722 MAAP. We have noticed that IEEE 1722 makes use of a specific OUI and </w:t>
      </w:r>
      <w:proofErr w:type="spellStart"/>
      <w:r w:rsidRPr="00383556">
        <w:rPr>
          <w:rFonts w:ascii="Arial" w:hAnsi="Arial" w:cs="Arial"/>
          <w:sz w:val="22"/>
          <w:szCs w:val="22"/>
        </w:rPr>
        <w:t>EtherType</w:t>
      </w:r>
      <w:proofErr w:type="spellEnd"/>
      <w:r w:rsidRPr="00383556">
        <w:rPr>
          <w:rFonts w:ascii="Arial" w:hAnsi="Arial" w:cs="Arial"/>
          <w:sz w:val="22"/>
          <w:szCs w:val="22"/>
        </w:rPr>
        <w:t>, which may raise some issues for this purpose.</w:t>
      </w:r>
    </w:p>
    <w:p w14:paraId="7AE0708E" w14:textId="77777777" w:rsidR="00383556" w:rsidRPr="00383556" w:rsidRDefault="00383556" w:rsidP="00383556">
      <w:pPr>
        <w:spacing w:after="120"/>
        <w:jc w:val="both"/>
        <w:rPr>
          <w:rFonts w:ascii="Arial" w:hAnsi="Arial" w:cs="Arial"/>
          <w:sz w:val="22"/>
          <w:szCs w:val="22"/>
        </w:rPr>
      </w:pPr>
    </w:p>
    <w:p w14:paraId="17874899" w14:textId="3740387A" w:rsidR="00383556" w:rsidRDefault="00383556" w:rsidP="00383556">
      <w:pPr>
        <w:spacing w:after="120"/>
        <w:jc w:val="both"/>
        <w:rPr>
          <w:rFonts w:ascii="Arial" w:hAnsi="Arial" w:cs="Arial"/>
          <w:sz w:val="22"/>
          <w:szCs w:val="22"/>
        </w:rPr>
      </w:pPr>
      <w:r w:rsidRPr="00383556">
        <w:rPr>
          <w:rFonts w:ascii="Arial" w:hAnsi="Arial" w:cs="Arial"/>
          <w:sz w:val="22"/>
          <w:szCs w:val="22"/>
        </w:rPr>
        <w:t>While we do not have specific inten</w:t>
      </w:r>
      <w:r w:rsidR="00A847E8">
        <w:rPr>
          <w:rFonts w:ascii="Arial" w:hAnsi="Arial" w:cs="Arial"/>
          <w:sz w:val="22"/>
          <w:szCs w:val="22"/>
        </w:rPr>
        <w:t>t</w:t>
      </w:r>
      <w:r w:rsidRPr="00383556">
        <w:rPr>
          <w:rFonts w:ascii="Arial" w:hAnsi="Arial" w:cs="Arial"/>
          <w:sz w:val="22"/>
          <w:szCs w:val="22"/>
        </w:rPr>
        <w:t>ions to make use of MAAP or a complete understanding of the issues that might arise, we would nevertheless like to convey our interest in potentially making use of MAAP. We welcome your thoughts regarding your views on this topic and what concerns we should consider going forward in order to ensure continuous support and compatibility with your existing user base.</w:t>
      </w:r>
    </w:p>
    <w:p w14:paraId="457E3EC7" w14:textId="25ECB519" w:rsidR="007710B8" w:rsidRDefault="007710B8" w:rsidP="000E2A42">
      <w:pPr>
        <w:spacing w:after="120"/>
        <w:rPr>
          <w:rFonts w:ascii="Arial" w:hAnsi="Arial" w:cs="Arial"/>
          <w:sz w:val="22"/>
          <w:szCs w:val="22"/>
        </w:rPr>
      </w:pPr>
    </w:p>
    <w:p w14:paraId="04EC4AA4" w14:textId="77F81EC9" w:rsidR="00383556" w:rsidRDefault="00383556" w:rsidP="000E2A42">
      <w:pPr>
        <w:spacing w:after="120"/>
        <w:rPr>
          <w:rFonts w:ascii="Arial" w:hAnsi="Arial" w:cs="Arial"/>
          <w:sz w:val="22"/>
          <w:szCs w:val="22"/>
        </w:rPr>
      </w:pPr>
    </w:p>
    <w:p w14:paraId="04C2017B" w14:textId="21BF73EC" w:rsidR="00383556" w:rsidRDefault="00383556" w:rsidP="000E2A42">
      <w:pPr>
        <w:spacing w:after="120"/>
        <w:rPr>
          <w:rFonts w:ascii="Arial" w:hAnsi="Arial" w:cs="Arial"/>
          <w:sz w:val="22"/>
          <w:szCs w:val="22"/>
        </w:rPr>
      </w:pPr>
    </w:p>
    <w:p w14:paraId="48CEECF7" w14:textId="45659D77" w:rsidR="00383556" w:rsidRDefault="00383556" w:rsidP="000E2A42">
      <w:pPr>
        <w:spacing w:after="120"/>
        <w:rPr>
          <w:rFonts w:ascii="Arial" w:hAnsi="Arial" w:cs="Arial"/>
          <w:sz w:val="22"/>
          <w:szCs w:val="22"/>
        </w:rPr>
      </w:pPr>
    </w:p>
    <w:p w14:paraId="6656C0FC" w14:textId="77777777" w:rsidR="00383556" w:rsidRDefault="00383556" w:rsidP="000E2A42">
      <w:pPr>
        <w:spacing w:after="120"/>
        <w:rPr>
          <w:rFonts w:ascii="Arial" w:hAnsi="Arial" w:cs="Arial"/>
          <w:sz w:val="22"/>
          <w:szCs w:val="22"/>
        </w:rPr>
      </w:pPr>
    </w:p>
    <w:p w14:paraId="10CEA84D" w14:textId="6EA83175" w:rsidR="000E2A42" w:rsidRPr="000E2A42" w:rsidRDefault="000E2A42" w:rsidP="000E2A42">
      <w:pPr>
        <w:spacing w:after="120"/>
        <w:rPr>
          <w:rFonts w:ascii="Arial" w:hAnsi="Arial" w:cs="Arial"/>
          <w:sz w:val="22"/>
          <w:szCs w:val="22"/>
        </w:rPr>
      </w:pPr>
      <w:r w:rsidRPr="000E2A42">
        <w:rPr>
          <w:rFonts w:ascii="Arial" w:hAnsi="Arial" w:cs="Arial"/>
          <w:sz w:val="22"/>
          <w:szCs w:val="22"/>
        </w:rPr>
        <w:t>Sincerely,</w:t>
      </w:r>
    </w:p>
    <w:p w14:paraId="631B576E" w14:textId="6289EFA3" w:rsidR="000E2A42" w:rsidRPr="000E2A42" w:rsidRDefault="00A847E8" w:rsidP="000E2A42">
      <w:pPr>
        <w:spacing w:after="120"/>
        <w:rPr>
          <w:rFonts w:ascii="Arial" w:hAnsi="Arial" w:cs="Arial"/>
          <w:sz w:val="22"/>
          <w:szCs w:val="22"/>
        </w:rPr>
      </w:pPr>
      <w:r>
        <w:rPr>
          <w:rFonts w:ascii="Arial" w:hAnsi="Arial" w:cs="Arial"/>
          <w:sz w:val="22"/>
          <w:szCs w:val="22"/>
        </w:rPr>
        <w:t>John Messenger</w:t>
      </w:r>
    </w:p>
    <w:p w14:paraId="2AF5FF6A" w14:textId="4BF53280" w:rsidR="00650A03" w:rsidRPr="00210739" w:rsidRDefault="00A847E8" w:rsidP="000E2A42">
      <w:pPr>
        <w:spacing w:after="120"/>
        <w:rPr>
          <w:rFonts w:ascii="Arial" w:hAnsi="Arial" w:cs="Arial"/>
          <w:sz w:val="22"/>
          <w:szCs w:val="22"/>
        </w:rPr>
      </w:pPr>
      <w:r>
        <w:rPr>
          <w:rFonts w:ascii="Arial" w:hAnsi="Arial" w:cs="Arial"/>
          <w:sz w:val="22"/>
          <w:szCs w:val="22"/>
        </w:rPr>
        <w:t xml:space="preserve">Acting </w:t>
      </w:r>
      <w:r w:rsidR="007710B8">
        <w:rPr>
          <w:rFonts w:ascii="Arial" w:hAnsi="Arial" w:cs="Arial"/>
          <w:sz w:val="22"/>
          <w:szCs w:val="22"/>
        </w:rPr>
        <w:t>Chair, IEEE 802.1</w:t>
      </w:r>
      <w:r w:rsidR="000E2A42" w:rsidRPr="000E2A42">
        <w:rPr>
          <w:rFonts w:ascii="Arial" w:hAnsi="Arial" w:cs="Arial"/>
          <w:sz w:val="22"/>
          <w:szCs w:val="22"/>
        </w:rPr>
        <w:t xml:space="preserve"> Working Group</w:t>
      </w:r>
      <w:bookmarkStart w:id="0" w:name="_GoBack"/>
      <w:bookmarkEnd w:id="0"/>
    </w:p>
    <w:sectPr w:rsidR="00650A03" w:rsidRPr="00210739" w:rsidSect="002B5B9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C3FA" w14:textId="77777777" w:rsidR="00742A9D" w:rsidRDefault="00742A9D">
      <w:r>
        <w:separator/>
      </w:r>
    </w:p>
  </w:endnote>
  <w:endnote w:type="continuationSeparator" w:id="0">
    <w:p w14:paraId="5ADE3421" w14:textId="77777777" w:rsidR="00742A9D" w:rsidRDefault="0074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B007" w14:textId="77777777" w:rsidR="00FC3A97" w:rsidRDefault="00FC3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9BA7" w14:textId="77777777" w:rsidR="00FC3A97" w:rsidRDefault="00FC3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5F47" w14:textId="77777777" w:rsidR="00FC3A97" w:rsidRDefault="00FC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EA01" w14:textId="77777777" w:rsidR="00742A9D" w:rsidRDefault="00742A9D">
      <w:r>
        <w:separator/>
      </w:r>
    </w:p>
  </w:footnote>
  <w:footnote w:type="continuationSeparator" w:id="0">
    <w:p w14:paraId="3EF005A4" w14:textId="77777777" w:rsidR="00742A9D" w:rsidRDefault="00742A9D">
      <w:r>
        <w:continuationSeparator/>
      </w:r>
    </w:p>
  </w:footnote>
  <w:footnote w:id="1">
    <w:p w14:paraId="07648B8B" w14:textId="6FB39D28" w:rsidR="009312F1" w:rsidRPr="00833608" w:rsidRDefault="009312F1" w:rsidP="00DB54BA">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sidR="00DB54BA">
        <w:rPr>
          <w:rFonts w:ascii="Arial" w:hAnsi="Arial" w:cs="Arial"/>
        </w:rPr>
        <w:tab/>
      </w:r>
      <w:r w:rsidRPr="00833608">
        <w:rPr>
          <w:rFonts w:ascii="Arial" w:hAnsi="Arial" w:cs="Arial"/>
        </w:rPr>
        <w:t xml:space="preserve">This document solely represents the views of </w:t>
      </w:r>
      <w:r w:rsidR="00B97613">
        <w:rPr>
          <w:rFonts w:ascii="Arial" w:hAnsi="Arial" w:cs="Arial"/>
          <w:iCs/>
        </w:rPr>
        <w:t>the IEEE 802.1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B1AF" w14:textId="77777777" w:rsidR="00FC3A97" w:rsidRDefault="00FC3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BB7F" w14:textId="37925D05" w:rsidR="0021474A" w:rsidRPr="000E03DC" w:rsidRDefault="0021474A" w:rsidP="000E03DC">
    <w:pPr>
      <w:pStyle w:val="Header"/>
      <w:jc w:val="center"/>
      <w:rPr>
        <w:rFonts w:ascii="Arial" w:hAnsi="Arial" w:cs="Arial"/>
        <w:sz w:val="24"/>
        <w:szCs w:val="24"/>
      </w:rPr>
    </w:pPr>
    <w:r w:rsidRPr="000E03DC">
      <w:rPr>
        <w:rStyle w:val="PageNumber"/>
        <w:rFonts w:ascii="Arial" w:hAnsi="Arial" w:cs="Arial"/>
        <w:sz w:val="24"/>
        <w:szCs w:val="24"/>
      </w:rPr>
      <w:t xml:space="preserve">- </w:t>
    </w:r>
    <w:r w:rsidR="0020355A" w:rsidRPr="000E03DC">
      <w:rPr>
        <w:rStyle w:val="PageNumber"/>
        <w:rFonts w:ascii="Arial" w:hAnsi="Arial" w:cs="Arial"/>
        <w:sz w:val="24"/>
        <w:szCs w:val="24"/>
      </w:rPr>
      <w:fldChar w:fldCharType="begin"/>
    </w:r>
    <w:r w:rsidRPr="000E03DC">
      <w:rPr>
        <w:rStyle w:val="PageNumber"/>
        <w:rFonts w:ascii="Arial" w:hAnsi="Arial" w:cs="Arial"/>
        <w:sz w:val="24"/>
        <w:szCs w:val="24"/>
      </w:rPr>
      <w:instrText xml:space="preserve"> PAGE </w:instrText>
    </w:r>
    <w:r w:rsidR="0020355A" w:rsidRPr="000E03DC">
      <w:rPr>
        <w:rStyle w:val="PageNumber"/>
        <w:rFonts w:ascii="Arial" w:hAnsi="Arial" w:cs="Arial"/>
        <w:sz w:val="24"/>
        <w:szCs w:val="24"/>
      </w:rPr>
      <w:fldChar w:fldCharType="separate"/>
    </w:r>
    <w:r w:rsidR="00163064">
      <w:rPr>
        <w:rStyle w:val="PageNumber"/>
        <w:rFonts w:ascii="Arial" w:hAnsi="Arial" w:cs="Arial"/>
        <w:noProof/>
        <w:sz w:val="24"/>
        <w:szCs w:val="24"/>
      </w:rPr>
      <w:t>2</w:t>
    </w:r>
    <w:r w:rsidR="0020355A" w:rsidRPr="000E03DC">
      <w:rPr>
        <w:rStyle w:val="PageNumber"/>
        <w:rFonts w:ascii="Arial" w:hAnsi="Arial" w:cs="Arial"/>
        <w:sz w:val="24"/>
        <w:szCs w:val="24"/>
      </w:rPr>
      <w:fldChar w:fldCharType="end"/>
    </w:r>
    <w:r w:rsidRPr="000E03DC">
      <w:rPr>
        <w:rStyle w:val="PageNumbe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DD5E" w14:textId="77777777" w:rsidR="00FC3A97" w:rsidRDefault="00FC3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173"/>
    <w:multiLevelType w:val="hybridMultilevel"/>
    <w:tmpl w:val="923EC0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117A2907"/>
    <w:multiLevelType w:val="hybridMultilevel"/>
    <w:tmpl w:val="0C94F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15963"/>
    <w:multiLevelType w:val="hybridMultilevel"/>
    <w:tmpl w:val="F05EF31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 w15:restartNumberingAfterBreak="0">
    <w:nsid w:val="424810B0"/>
    <w:multiLevelType w:val="hybridMultilevel"/>
    <w:tmpl w:val="C18836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61571ACF"/>
    <w:multiLevelType w:val="hybridMultilevel"/>
    <w:tmpl w:val="DCB4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1309B"/>
    <w:multiLevelType w:val="hybridMultilevel"/>
    <w:tmpl w:val="CE6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0276A"/>
    <w:multiLevelType w:val="hybridMultilevel"/>
    <w:tmpl w:val="7D0CC1C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FC"/>
    <w:rsid w:val="00001AE0"/>
    <w:rsid w:val="00003B3B"/>
    <w:rsid w:val="00004FEC"/>
    <w:rsid w:val="0002460D"/>
    <w:rsid w:val="00044848"/>
    <w:rsid w:val="0004792A"/>
    <w:rsid w:val="00057D43"/>
    <w:rsid w:val="00062976"/>
    <w:rsid w:val="00064E7C"/>
    <w:rsid w:val="00065932"/>
    <w:rsid w:val="00085ED1"/>
    <w:rsid w:val="000A19BE"/>
    <w:rsid w:val="000A28FC"/>
    <w:rsid w:val="000C03B0"/>
    <w:rsid w:val="000E03DC"/>
    <w:rsid w:val="000E0BE9"/>
    <w:rsid w:val="000E2A42"/>
    <w:rsid w:val="000E6C3A"/>
    <w:rsid w:val="000F4666"/>
    <w:rsid w:val="001008FF"/>
    <w:rsid w:val="00102DB1"/>
    <w:rsid w:val="001064A0"/>
    <w:rsid w:val="00112FF7"/>
    <w:rsid w:val="001133E8"/>
    <w:rsid w:val="0011628E"/>
    <w:rsid w:val="00135BE4"/>
    <w:rsid w:val="00136158"/>
    <w:rsid w:val="001501BC"/>
    <w:rsid w:val="001530EF"/>
    <w:rsid w:val="00163064"/>
    <w:rsid w:val="00163094"/>
    <w:rsid w:val="001661E7"/>
    <w:rsid w:val="00166ED1"/>
    <w:rsid w:val="00176AD0"/>
    <w:rsid w:val="00176E3D"/>
    <w:rsid w:val="00184178"/>
    <w:rsid w:val="001A422E"/>
    <w:rsid w:val="001A5D09"/>
    <w:rsid w:val="001B4315"/>
    <w:rsid w:val="001C308D"/>
    <w:rsid w:val="001C3E71"/>
    <w:rsid w:val="001C686C"/>
    <w:rsid w:val="001E5F11"/>
    <w:rsid w:val="002010C3"/>
    <w:rsid w:val="002020BD"/>
    <w:rsid w:val="0020355A"/>
    <w:rsid w:val="00210739"/>
    <w:rsid w:val="00213C01"/>
    <w:rsid w:val="0021474A"/>
    <w:rsid w:val="00216ABA"/>
    <w:rsid w:val="00227D04"/>
    <w:rsid w:val="00234CA3"/>
    <w:rsid w:val="0024249C"/>
    <w:rsid w:val="0024556C"/>
    <w:rsid w:val="00254BC9"/>
    <w:rsid w:val="002672CC"/>
    <w:rsid w:val="00272FE8"/>
    <w:rsid w:val="00280364"/>
    <w:rsid w:val="00281447"/>
    <w:rsid w:val="00283D83"/>
    <w:rsid w:val="00293797"/>
    <w:rsid w:val="002A1453"/>
    <w:rsid w:val="002A1717"/>
    <w:rsid w:val="002B015B"/>
    <w:rsid w:val="002B5B91"/>
    <w:rsid w:val="002E35A8"/>
    <w:rsid w:val="002E7FFA"/>
    <w:rsid w:val="002F7E11"/>
    <w:rsid w:val="002F7FB4"/>
    <w:rsid w:val="00301F78"/>
    <w:rsid w:val="003241DF"/>
    <w:rsid w:val="00324929"/>
    <w:rsid w:val="00326992"/>
    <w:rsid w:val="0035029C"/>
    <w:rsid w:val="003502BD"/>
    <w:rsid w:val="00360E04"/>
    <w:rsid w:val="003652CC"/>
    <w:rsid w:val="003716AC"/>
    <w:rsid w:val="003830C4"/>
    <w:rsid w:val="00383556"/>
    <w:rsid w:val="003A1B18"/>
    <w:rsid w:val="003A5055"/>
    <w:rsid w:val="003A57F3"/>
    <w:rsid w:val="003B17B6"/>
    <w:rsid w:val="003C4FBD"/>
    <w:rsid w:val="003C708E"/>
    <w:rsid w:val="003D0DE1"/>
    <w:rsid w:val="003F0802"/>
    <w:rsid w:val="003F61A3"/>
    <w:rsid w:val="003F6549"/>
    <w:rsid w:val="00400643"/>
    <w:rsid w:val="004058E5"/>
    <w:rsid w:val="004171B0"/>
    <w:rsid w:val="0042234D"/>
    <w:rsid w:val="00422BAC"/>
    <w:rsid w:val="004309CD"/>
    <w:rsid w:val="004311C8"/>
    <w:rsid w:val="00446083"/>
    <w:rsid w:val="004519CE"/>
    <w:rsid w:val="0048064D"/>
    <w:rsid w:val="0048120E"/>
    <w:rsid w:val="00486800"/>
    <w:rsid w:val="0049769B"/>
    <w:rsid w:val="004A0A1A"/>
    <w:rsid w:val="004C133F"/>
    <w:rsid w:val="004C3346"/>
    <w:rsid w:val="004C5B3F"/>
    <w:rsid w:val="004E06C6"/>
    <w:rsid w:val="004E1163"/>
    <w:rsid w:val="004E4092"/>
    <w:rsid w:val="004E682F"/>
    <w:rsid w:val="004F1E9C"/>
    <w:rsid w:val="0050786E"/>
    <w:rsid w:val="005218A7"/>
    <w:rsid w:val="0053558D"/>
    <w:rsid w:val="0053745D"/>
    <w:rsid w:val="00540D11"/>
    <w:rsid w:val="0055685C"/>
    <w:rsid w:val="005573D5"/>
    <w:rsid w:val="00564983"/>
    <w:rsid w:val="00564EB6"/>
    <w:rsid w:val="0056568E"/>
    <w:rsid w:val="0056626E"/>
    <w:rsid w:val="0058033E"/>
    <w:rsid w:val="00596937"/>
    <w:rsid w:val="00597A56"/>
    <w:rsid w:val="005B752A"/>
    <w:rsid w:val="005C02E9"/>
    <w:rsid w:val="005C0B8B"/>
    <w:rsid w:val="005E3F7F"/>
    <w:rsid w:val="005E6EED"/>
    <w:rsid w:val="005F7CD6"/>
    <w:rsid w:val="006045C8"/>
    <w:rsid w:val="00606C3E"/>
    <w:rsid w:val="006314AF"/>
    <w:rsid w:val="00633D12"/>
    <w:rsid w:val="00633D47"/>
    <w:rsid w:val="0063775E"/>
    <w:rsid w:val="00637EEA"/>
    <w:rsid w:val="0064240C"/>
    <w:rsid w:val="00650A03"/>
    <w:rsid w:val="00656203"/>
    <w:rsid w:val="006578DC"/>
    <w:rsid w:val="00680284"/>
    <w:rsid w:val="00680348"/>
    <w:rsid w:val="006837BD"/>
    <w:rsid w:val="006861C3"/>
    <w:rsid w:val="006863FD"/>
    <w:rsid w:val="006963AB"/>
    <w:rsid w:val="00696E2D"/>
    <w:rsid w:val="006973D4"/>
    <w:rsid w:val="006A08F6"/>
    <w:rsid w:val="006A2D32"/>
    <w:rsid w:val="006A712A"/>
    <w:rsid w:val="006B0AF1"/>
    <w:rsid w:val="006B37D1"/>
    <w:rsid w:val="006C255E"/>
    <w:rsid w:val="006C6928"/>
    <w:rsid w:val="006D0169"/>
    <w:rsid w:val="006D09F8"/>
    <w:rsid w:val="006E2746"/>
    <w:rsid w:val="006E6B8A"/>
    <w:rsid w:val="006F09A6"/>
    <w:rsid w:val="0070324D"/>
    <w:rsid w:val="00715CA3"/>
    <w:rsid w:val="0072644F"/>
    <w:rsid w:val="00742A9D"/>
    <w:rsid w:val="0075777F"/>
    <w:rsid w:val="007637D0"/>
    <w:rsid w:val="0076734D"/>
    <w:rsid w:val="007710B8"/>
    <w:rsid w:val="0077137F"/>
    <w:rsid w:val="00774E1F"/>
    <w:rsid w:val="00781AC7"/>
    <w:rsid w:val="007A2BCA"/>
    <w:rsid w:val="007A6F79"/>
    <w:rsid w:val="007A712E"/>
    <w:rsid w:val="007B2538"/>
    <w:rsid w:val="007B45D9"/>
    <w:rsid w:val="007C3CA5"/>
    <w:rsid w:val="007E5E9C"/>
    <w:rsid w:val="007E6F89"/>
    <w:rsid w:val="00815CD0"/>
    <w:rsid w:val="00833608"/>
    <w:rsid w:val="00844C1A"/>
    <w:rsid w:val="00844ED2"/>
    <w:rsid w:val="00847822"/>
    <w:rsid w:val="0088316A"/>
    <w:rsid w:val="008867FE"/>
    <w:rsid w:val="00892591"/>
    <w:rsid w:val="00893870"/>
    <w:rsid w:val="008A47F2"/>
    <w:rsid w:val="008B2A7C"/>
    <w:rsid w:val="008C79F9"/>
    <w:rsid w:val="008D6129"/>
    <w:rsid w:val="008E0876"/>
    <w:rsid w:val="008F4471"/>
    <w:rsid w:val="00903CD2"/>
    <w:rsid w:val="00906623"/>
    <w:rsid w:val="009147B3"/>
    <w:rsid w:val="009312F1"/>
    <w:rsid w:val="0093225B"/>
    <w:rsid w:val="0094745E"/>
    <w:rsid w:val="009500EB"/>
    <w:rsid w:val="00957BEA"/>
    <w:rsid w:val="009615F9"/>
    <w:rsid w:val="00964FD8"/>
    <w:rsid w:val="009772DE"/>
    <w:rsid w:val="00981857"/>
    <w:rsid w:val="00984FD3"/>
    <w:rsid w:val="009A3578"/>
    <w:rsid w:val="009B26B0"/>
    <w:rsid w:val="009B4298"/>
    <w:rsid w:val="009D128D"/>
    <w:rsid w:val="009D6F3B"/>
    <w:rsid w:val="009E4197"/>
    <w:rsid w:val="009E50E2"/>
    <w:rsid w:val="009E54A9"/>
    <w:rsid w:val="009F47CB"/>
    <w:rsid w:val="009F65F2"/>
    <w:rsid w:val="00A01884"/>
    <w:rsid w:val="00A061E6"/>
    <w:rsid w:val="00A12D71"/>
    <w:rsid w:val="00A16730"/>
    <w:rsid w:val="00A21E2E"/>
    <w:rsid w:val="00A234CA"/>
    <w:rsid w:val="00A23DDA"/>
    <w:rsid w:val="00A2663F"/>
    <w:rsid w:val="00A34BC5"/>
    <w:rsid w:val="00A352FD"/>
    <w:rsid w:val="00A37A8F"/>
    <w:rsid w:val="00A43604"/>
    <w:rsid w:val="00A51D1D"/>
    <w:rsid w:val="00A5622D"/>
    <w:rsid w:val="00A757CD"/>
    <w:rsid w:val="00A76167"/>
    <w:rsid w:val="00A80AA3"/>
    <w:rsid w:val="00A8433B"/>
    <w:rsid w:val="00A847E8"/>
    <w:rsid w:val="00A859D0"/>
    <w:rsid w:val="00A87EF0"/>
    <w:rsid w:val="00AA3A43"/>
    <w:rsid w:val="00AA49C0"/>
    <w:rsid w:val="00AB36CA"/>
    <w:rsid w:val="00AB3C07"/>
    <w:rsid w:val="00AC4659"/>
    <w:rsid w:val="00AC602E"/>
    <w:rsid w:val="00AD0CB0"/>
    <w:rsid w:val="00AE0B0B"/>
    <w:rsid w:val="00AF7103"/>
    <w:rsid w:val="00B0211F"/>
    <w:rsid w:val="00B15F34"/>
    <w:rsid w:val="00B255C0"/>
    <w:rsid w:val="00B44555"/>
    <w:rsid w:val="00B51682"/>
    <w:rsid w:val="00B606E6"/>
    <w:rsid w:val="00B63A8A"/>
    <w:rsid w:val="00B655D9"/>
    <w:rsid w:val="00B74776"/>
    <w:rsid w:val="00B769CF"/>
    <w:rsid w:val="00B97613"/>
    <w:rsid w:val="00BA6F53"/>
    <w:rsid w:val="00BB2610"/>
    <w:rsid w:val="00BB5DDF"/>
    <w:rsid w:val="00BB7D6F"/>
    <w:rsid w:val="00BC1176"/>
    <w:rsid w:val="00BC6BAD"/>
    <w:rsid w:val="00BE6C7D"/>
    <w:rsid w:val="00BF3C90"/>
    <w:rsid w:val="00C031FC"/>
    <w:rsid w:val="00C11CC9"/>
    <w:rsid w:val="00C16B25"/>
    <w:rsid w:val="00C16F07"/>
    <w:rsid w:val="00C2224C"/>
    <w:rsid w:val="00C24015"/>
    <w:rsid w:val="00C258D8"/>
    <w:rsid w:val="00C363FF"/>
    <w:rsid w:val="00C4108B"/>
    <w:rsid w:val="00C52574"/>
    <w:rsid w:val="00C54401"/>
    <w:rsid w:val="00C61B6A"/>
    <w:rsid w:val="00C703AA"/>
    <w:rsid w:val="00C74305"/>
    <w:rsid w:val="00C930F0"/>
    <w:rsid w:val="00C960DE"/>
    <w:rsid w:val="00CA6488"/>
    <w:rsid w:val="00CA77A7"/>
    <w:rsid w:val="00CC3C10"/>
    <w:rsid w:val="00CD7F2B"/>
    <w:rsid w:val="00CE1BA1"/>
    <w:rsid w:val="00CE5487"/>
    <w:rsid w:val="00D152B1"/>
    <w:rsid w:val="00D214AC"/>
    <w:rsid w:val="00D25799"/>
    <w:rsid w:val="00D3768C"/>
    <w:rsid w:val="00D410DC"/>
    <w:rsid w:val="00D72FCD"/>
    <w:rsid w:val="00D73BFE"/>
    <w:rsid w:val="00D75F0B"/>
    <w:rsid w:val="00D76FE2"/>
    <w:rsid w:val="00D807A1"/>
    <w:rsid w:val="00D851AF"/>
    <w:rsid w:val="00DA7468"/>
    <w:rsid w:val="00DB54BA"/>
    <w:rsid w:val="00DB6DBE"/>
    <w:rsid w:val="00DD587B"/>
    <w:rsid w:val="00DD6030"/>
    <w:rsid w:val="00DD60E6"/>
    <w:rsid w:val="00DF7899"/>
    <w:rsid w:val="00E07C25"/>
    <w:rsid w:val="00E31A33"/>
    <w:rsid w:val="00E41A10"/>
    <w:rsid w:val="00E57408"/>
    <w:rsid w:val="00E617BF"/>
    <w:rsid w:val="00E66D6F"/>
    <w:rsid w:val="00E74656"/>
    <w:rsid w:val="00E75889"/>
    <w:rsid w:val="00E85999"/>
    <w:rsid w:val="00E93219"/>
    <w:rsid w:val="00E97E30"/>
    <w:rsid w:val="00EA5384"/>
    <w:rsid w:val="00EC01C4"/>
    <w:rsid w:val="00EC2701"/>
    <w:rsid w:val="00EC4284"/>
    <w:rsid w:val="00EC6DB5"/>
    <w:rsid w:val="00ED2D68"/>
    <w:rsid w:val="00ED5EA1"/>
    <w:rsid w:val="00EF5EF0"/>
    <w:rsid w:val="00F009F3"/>
    <w:rsid w:val="00F10C6A"/>
    <w:rsid w:val="00F11190"/>
    <w:rsid w:val="00F20474"/>
    <w:rsid w:val="00F2111D"/>
    <w:rsid w:val="00F2143C"/>
    <w:rsid w:val="00F225D9"/>
    <w:rsid w:val="00F32764"/>
    <w:rsid w:val="00F3311B"/>
    <w:rsid w:val="00F43274"/>
    <w:rsid w:val="00F4526E"/>
    <w:rsid w:val="00F572BA"/>
    <w:rsid w:val="00F60503"/>
    <w:rsid w:val="00F6251F"/>
    <w:rsid w:val="00F643BC"/>
    <w:rsid w:val="00F65FFA"/>
    <w:rsid w:val="00F715B4"/>
    <w:rsid w:val="00F7306E"/>
    <w:rsid w:val="00F7536E"/>
    <w:rsid w:val="00F75A15"/>
    <w:rsid w:val="00F775BF"/>
    <w:rsid w:val="00F77A80"/>
    <w:rsid w:val="00F86A1B"/>
    <w:rsid w:val="00F9748E"/>
    <w:rsid w:val="00FA326C"/>
    <w:rsid w:val="00FB3B7A"/>
    <w:rsid w:val="00FC0F11"/>
    <w:rsid w:val="00FC14F4"/>
    <w:rsid w:val="00FC3A97"/>
    <w:rsid w:val="00FC7C17"/>
    <w:rsid w:val="00FE35B0"/>
    <w:rsid w:val="00FE5D84"/>
    <w:rsid w:val="00FF070A"/>
    <w:rsid w:val="00FF6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3DFB"/>
  <w15:chartTrackingRefBased/>
  <w15:docId w15:val="{CCAF1D66-F71C-4653-AF53-1F3A4957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7A7"/>
  </w:style>
  <w:style w:type="paragraph" w:styleId="Heading1">
    <w:name w:val="heading 1"/>
    <w:basedOn w:val="Normal"/>
    <w:next w:val="Normal"/>
    <w:qFormat/>
    <w:rsid w:val="00CA77A7"/>
    <w:pPr>
      <w:keepNext/>
      <w:outlineLvl w:val="0"/>
    </w:pPr>
    <w:rPr>
      <w:rFonts w:ascii="Arial" w:hAnsi="Arial"/>
      <w:sz w:val="24"/>
    </w:rPr>
  </w:style>
  <w:style w:type="paragraph" w:styleId="Heading2">
    <w:name w:val="heading 2"/>
    <w:basedOn w:val="Normal"/>
    <w:next w:val="Normal"/>
    <w:qFormat/>
    <w:rsid w:val="00CA77A7"/>
    <w:pPr>
      <w:keepNext/>
      <w:outlineLvl w:val="1"/>
    </w:pPr>
    <w:rPr>
      <w:rFonts w:ascii="Arial" w:hAnsi="Arial"/>
      <w:sz w:val="72"/>
    </w:rPr>
  </w:style>
  <w:style w:type="paragraph" w:styleId="Heading3">
    <w:name w:val="heading 3"/>
    <w:basedOn w:val="Normal"/>
    <w:next w:val="Normal"/>
    <w:qFormat/>
    <w:rsid w:val="00CA77A7"/>
    <w:pPr>
      <w:keepNext/>
      <w:outlineLvl w:val="2"/>
    </w:pPr>
    <w:rPr>
      <w:rFonts w:ascii="Arial" w:hAnsi="Arial"/>
      <w:sz w:val="32"/>
    </w:rPr>
  </w:style>
  <w:style w:type="paragraph" w:styleId="Heading4">
    <w:name w:val="heading 4"/>
    <w:basedOn w:val="Normal"/>
    <w:next w:val="Normal"/>
    <w:qFormat/>
    <w:rsid w:val="00CA77A7"/>
    <w:pPr>
      <w:keepNext/>
      <w:spacing w:before="60"/>
      <w:ind w:left="162"/>
      <w:outlineLvl w:val="3"/>
    </w:pPr>
    <w:rPr>
      <w:rFonts w:ascii="Arial" w:hAnsi="Arial"/>
      <w:b/>
      <w:sz w:val="24"/>
    </w:rPr>
  </w:style>
  <w:style w:type="paragraph" w:styleId="Heading5">
    <w:name w:val="heading 5"/>
    <w:basedOn w:val="Normal"/>
    <w:next w:val="Normal"/>
    <w:link w:val="Heading5Char"/>
    <w:semiHidden/>
    <w:unhideWhenUsed/>
    <w:qFormat/>
    <w:rsid w:val="00633D1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558D"/>
    <w:rPr>
      <w:color w:val="0000FF"/>
      <w:u w:val="single"/>
    </w:rPr>
  </w:style>
  <w:style w:type="paragraph" w:styleId="FootnoteText">
    <w:name w:val="footnote text"/>
    <w:basedOn w:val="Normal"/>
    <w:semiHidden/>
    <w:rsid w:val="003A5055"/>
  </w:style>
  <w:style w:type="character" w:styleId="FootnoteReference">
    <w:name w:val="footnote reference"/>
    <w:semiHidden/>
    <w:rsid w:val="003A5055"/>
    <w:rPr>
      <w:vertAlign w:val="superscript"/>
    </w:rPr>
  </w:style>
  <w:style w:type="character" w:styleId="FollowedHyperlink">
    <w:name w:val="FollowedHyperlink"/>
    <w:rsid w:val="006314AF"/>
    <w:rPr>
      <w:color w:val="606420"/>
      <w:u w:val="single"/>
    </w:rPr>
  </w:style>
  <w:style w:type="paragraph" w:styleId="BalloonText">
    <w:name w:val="Balloon Text"/>
    <w:basedOn w:val="Normal"/>
    <w:semiHidden/>
    <w:rsid w:val="001B4315"/>
    <w:rPr>
      <w:rFonts w:ascii="Tahoma" w:hAnsi="Tahoma" w:cs="Tahoma"/>
      <w:sz w:val="16"/>
      <w:szCs w:val="16"/>
    </w:rPr>
  </w:style>
  <w:style w:type="paragraph" w:styleId="Header">
    <w:name w:val="header"/>
    <w:basedOn w:val="Normal"/>
    <w:rsid w:val="000E03DC"/>
    <w:pPr>
      <w:tabs>
        <w:tab w:val="center" w:pos="4320"/>
        <w:tab w:val="right" w:pos="8640"/>
      </w:tabs>
    </w:pPr>
  </w:style>
  <w:style w:type="paragraph" w:styleId="Footer">
    <w:name w:val="footer"/>
    <w:basedOn w:val="Normal"/>
    <w:rsid w:val="000E03DC"/>
    <w:pPr>
      <w:tabs>
        <w:tab w:val="center" w:pos="4320"/>
        <w:tab w:val="right" w:pos="8640"/>
      </w:tabs>
    </w:pPr>
  </w:style>
  <w:style w:type="character" w:styleId="PageNumber">
    <w:name w:val="page number"/>
    <w:basedOn w:val="DefaultParagraphFont"/>
    <w:rsid w:val="000E03DC"/>
  </w:style>
  <w:style w:type="character" w:styleId="CommentReference">
    <w:name w:val="annotation reference"/>
    <w:rsid w:val="00C52574"/>
    <w:rPr>
      <w:sz w:val="16"/>
      <w:szCs w:val="16"/>
    </w:rPr>
  </w:style>
  <w:style w:type="paragraph" w:styleId="CommentText">
    <w:name w:val="annotation text"/>
    <w:basedOn w:val="Normal"/>
    <w:link w:val="CommentTextChar"/>
    <w:rsid w:val="00C52574"/>
  </w:style>
  <w:style w:type="character" w:customStyle="1" w:styleId="CommentTextChar">
    <w:name w:val="Comment Text Char"/>
    <w:basedOn w:val="DefaultParagraphFont"/>
    <w:link w:val="CommentText"/>
    <w:rsid w:val="00C52574"/>
  </w:style>
  <w:style w:type="paragraph" w:styleId="CommentSubject">
    <w:name w:val="annotation subject"/>
    <w:basedOn w:val="CommentText"/>
    <w:next w:val="CommentText"/>
    <w:link w:val="CommentSubjectChar"/>
    <w:rsid w:val="00C52574"/>
    <w:rPr>
      <w:b/>
      <w:bCs/>
    </w:rPr>
  </w:style>
  <w:style w:type="character" w:customStyle="1" w:styleId="CommentSubjectChar">
    <w:name w:val="Comment Subject Char"/>
    <w:link w:val="CommentSubject"/>
    <w:rsid w:val="00C52574"/>
    <w:rPr>
      <w:b/>
      <w:bCs/>
    </w:rPr>
  </w:style>
  <w:style w:type="paragraph" w:styleId="ListParagraph">
    <w:name w:val="List Paragraph"/>
    <w:basedOn w:val="Normal"/>
    <w:uiPriority w:val="34"/>
    <w:qFormat/>
    <w:rsid w:val="004058E5"/>
    <w:pPr>
      <w:spacing w:after="200" w:line="276" w:lineRule="auto"/>
      <w:ind w:left="720"/>
      <w:contextualSpacing/>
    </w:pPr>
    <w:rPr>
      <w:rFonts w:ascii="Calibri" w:eastAsia="Calibri" w:hAnsi="Calibri"/>
      <w:sz w:val="22"/>
      <w:szCs w:val="22"/>
    </w:rPr>
  </w:style>
  <w:style w:type="paragraph" w:customStyle="1" w:styleId="TableText">
    <w:name w:val="Table_Text"/>
    <w:basedOn w:val="Normal"/>
    <w:rsid w:val="004058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lang w:val="en-GB"/>
    </w:rPr>
  </w:style>
  <w:style w:type="table" w:styleId="TableGrid">
    <w:name w:val="Table Grid"/>
    <w:basedOn w:val="TableNormal"/>
    <w:rsid w:val="00A1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6800"/>
    <w:rPr>
      <w:color w:val="605E5C"/>
      <w:shd w:val="clear" w:color="auto" w:fill="E1DFDD"/>
    </w:rPr>
  </w:style>
  <w:style w:type="paragraph" w:customStyle="1" w:styleId="Default">
    <w:name w:val="Default"/>
    <w:rsid w:val="0042234D"/>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633D12"/>
    <w:rPr>
      <w:rFonts w:asciiTheme="majorHAnsi" w:eastAsiaTheme="majorEastAsia" w:hAnsiTheme="majorHAnsi" w:cstheme="majorBidi"/>
      <w:color w:val="2F5496" w:themeColor="accent1" w:themeShade="BF"/>
    </w:rPr>
  </w:style>
  <w:style w:type="paragraph" w:styleId="Revision">
    <w:name w:val="Revision"/>
    <w:hidden/>
    <w:uiPriority w:val="99"/>
    <w:semiHidden/>
    <w:rsid w:val="0002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5184">
      <w:bodyDiv w:val="1"/>
      <w:marLeft w:val="0"/>
      <w:marRight w:val="0"/>
      <w:marTop w:val="0"/>
      <w:marBottom w:val="0"/>
      <w:divBdr>
        <w:top w:val="none" w:sz="0" w:space="0" w:color="auto"/>
        <w:left w:val="none" w:sz="0" w:space="0" w:color="auto"/>
        <w:bottom w:val="none" w:sz="0" w:space="0" w:color="auto"/>
        <w:right w:val="none" w:sz="0" w:space="0" w:color="auto"/>
      </w:divBdr>
      <w:divsChild>
        <w:div w:id="211381810">
          <w:marLeft w:val="0"/>
          <w:marRight w:val="0"/>
          <w:marTop w:val="0"/>
          <w:marBottom w:val="0"/>
          <w:divBdr>
            <w:top w:val="none" w:sz="0" w:space="0" w:color="auto"/>
            <w:left w:val="none" w:sz="0" w:space="0" w:color="auto"/>
            <w:bottom w:val="none" w:sz="0" w:space="0" w:color="auto"/>
            <w:right w:val="none" w:sz="0" w:space="0" w:color="auto"/>
          </w:divBdr>
        </w:div>
        <w:div w:id="501627866">
          <w:marLeft w:val="0"/>
          <w:marRight w:val="0"/>
          <w:marTop w:val="0"/>
          <w:marBottom w:val="0"/>
          <w:divBdr>
            <w:top w:val="none" w:sz="0" w:space="0" w:color="auto"/>
            <w:left w:val="none" w:sz="0" w:space="0" w:color="auto"/>
            <w:bottom w:val="none" w:sz="0" w:space="0" w:color="auto"/>
            <w:right w:val="none" w:sz="0" w:space="0" w:color="auto"/>
          </w:divBdr>
        </w:div>
        <w:div w:id="637996126">
          <w:marLeft w:val="0"/>
          <w:marRight w:val="0"/>
          <w:marTop w:val="0"/>
          <w:marBottom w:val="0"/>
          <w:divBdr>
            <w:top w:val="none" w:sz="0" w:space="0" w:color="auto"/>
            <w:left w:val="none" w:sz="0" w:space="0" w:color="auto"/>
            <w:bottom w:val="none" w:sz="0" w:space="0" w:color="auto"/>
            <w:right w:val="none" w:sz="0" w:space="0" w:color="auto"/>
          </w:divBdr>
        </w:div>
        <w:div w:id="685450297">
          <w:marLeft w:val="0"/>
          <w:marRight w:val="0"/>
          <w:marTop w:val="0"/>
          <w:marBottom w:val="0"/>
          <w:divBdr>
            <w:top w:val="none" w:sz="0" w:space="0" w:color="auto"/>
            <w:left w:val="none" w:sz="0" w:space="0" w:color="auto"/>
            <w:bottom w:val="none" w:sz="0" w:space="0" w:color="auto"/>
            <w:right w:val="none" w:sz="0" w:space="0" w:color="auto"/>
          </w:divBdr>
        </w:div>
        <w:div w:id="1148127217">
          <w:marLeft w:val="0"/>
          <w:marRight w:val="0"/>
          <w:marTop w:val="0"/>
          <w:marBottom w:val="0"/>
          <w:divBdr>
            <w:top w:val="none" w:sz="0" w:space="0" w:color="auto"/>
            <w:left w:val="none" w:sz="0" w:space="0" w:color="auto"/>
            <w:bottom w:val="none" w:sz="0" w:space="0" w:color="auto"/>
            <w:right w:val="none" w:sz="0" w:space="0" w:color="auto"/>
          </w:divBdr>
        </w:div>
        <w:div w:id="1471750657">
          <w:marLeft w:val="0"/>
          <w:marRight w:val="0"/>
          <w:marTop w:val="0"/>
          <w:marBottom w:val="0"/>
          <w:divBdr>
            <w:top w:val="none" w:sz="0" w:space="0" w:color="auto"/>
            <w:left w:val="none" w:sz="0" w:space="0" w:color="auto"/>
            <w:bottom w:val="none" w:sz="0" w:space="0" w:color="auto"/>
            <w:right w:val="none" w:sz="0" w:space="0" w:color="auto"/>
          </w:divBdr>
        </w:div>
        <w:div w:id="2025008068">
          <w:marLeft w:val="0"/>
          <w:marRight w:val="0"/>
          <w:marTop w:val="0"/>
          <w:marBottom w:val="0"/>
          <w:divBdr>
            <w:top w:val="none" w:sz="0" w:space="0" w:color="auto"/>
            <w:left w:val="none" w:sz="0" w:space="0" w:color="auto"/>
            <w:bottom w:val="none" w:sz="0" w:space="0" w:color="auto"/>
            <w:right w:val="none" w:sz="0" w:space="0" w:color="auto"/>
          </w:divBdr>
        </w:div>
      </w:divsChild>
    </w:div>
    <w:div w:id="532228212">
      <w:bodyDiv w:val="1"/>
      <w:marLeft w:val="0"/>
      <w:marRight w:val="0"/>
      <w:marTop w:val="0"/>
      <w:marBottom w:val="0"/>
      <w:divBdr>
        <w:top w:val="none" w:sz="0" w:space="0" w:color="auto"/>
        <w:left w:val="none" w:sz="0" w:space="0" w:color="auto"/>
        <w:bottom w:val="none" w:sz="0" w:space="0" w:color="auto"/>
        <w:right w:val="none" w:sz="0" w:space="0" w:color="auto"/>
      </w:divBdr>
      <w:divsChild>
        <w:div w:id="479003801">
          <w:marLeft w:val="0"/>
          <w:marRight w:val="0"/>
          <w:marTop w:val="0"/>
          <w:marBottom w:val="0"/>
          <w:divBdr>
            <w:top w:val="none" w:sz="0" w:space="0" w:color="auto"/>
            <w:left w:val="none" w:sz="0" w:space="0" w:color="auto"/>
            <w:bottom w:val="none" w:sz="0" w:space="0" w:color="auto"/>
            <w:right w:val="none" w:sz="0" w:space="0" w:color="auto"/>
          </w:divBdr>
        </w:div>
        <w:div w:id="520778322">
          <w:marLeft w:val="0"/>
          <w:marRight w:val="0"/>
          <w:marTop w:val="0"/>
          <w:marBottom w:val="0"/>
          <w:divBdr>
            <w:top w:val="none" w:sz="0" w:space="0" w:color="auto"/>
            <w:left w:val="none" w:sz="0" w:space="0" w:color="auto"/>
            <w:bottom w:val="none" w:sz="0" w:space="0" w:color="auto"/>
            <w:right w:val="none" w:sz="0" w:space="0" w:color="auto"/>
          </w:divBdr>
        </w:div>
        <w:div w:id="525480659">
          <w:marLeft w:val="0"/>
          <w:marRight w:val="0"/>
          <w:marTop w:val="0"/>
          <w:marBottom w:val="0"/>
          <w:divBdr>
            <w:top w:val="none" w:sz="0" w:space="0" w:color="auto"/>
            <w:left w:val="none" w:sz="0" w:space="0" w:color="auto"/>
            <w:bottom w:val="none" w:sz="0" w:space="0" w:color="auto"/>
            <w:right w:val="none" w:sz="0" w:space="0" w:color="auto"/>
          </w:divBdr>
        </w:div>
        <w:div w:id="802308291">
          <w:marLeft w:val="0"/>
          <w:marRight w:val="0"/>
          <w:marTop w:val="0"/>
          <w:marBottom w:val="0"/>
          <w:divBdr>
            <w:top w:val="none" w:sz="0" w:space="0" w:color="auto"/>
            <w:left w:val="none" w:sz="0" w:space="0" w:color="auto"/>
            <w:bottom w:val="none" w:sz="0" w:space="0" w:color="auto"/>
            <w:right w:val="none" w:sz="0" w:space="0" w:color="auto"/>
          </w:divBdr>
        </w:div>
        <w:div w:id="1101222198">
          <w:marLeft w:val="0"/>
          <w:marRight w:val="0"/>
          <w:marTop w:val="0"/>
          <w:marBottom w:val="0"/>
          <w:divBdr>
            <w:top w:val="none" w:sz="0" w:space="0" w:color="auto"/>
            <w:left w:val="none" w:sz="0" w:space="0" w:color="auto"/>
            <w:bottom w:val="none" w:sz="0" w:space="0" w:color="auto"/>
            <w:right w:val="none" w:sz="0" w:space="0" w:color="auto"/>
          </w:divBdr>
        </w:div>
        <w:div w:id="1311331008">
          <w:marLeft w:val="0"/>
          <w:marRight w:val="0"/>
          <w:marTop w:val="0"/>
          <w:marBottom w:val="0"/>
          <w:divBdr>
            <w:top w:val="none" w:sz="0" w:space="0" w:color="auto"/>
            <w:left w:val="none" w:sz="0" w:space="0" w:color="auto"/>
            <w:bottom w:val="none" w:sz="0" w:space="0" w:color="auto"/>
            <w:right w:val="none" w:sz="0" w:space="0" w:color="auto"/>
          </w:divBdr>
        </w:div>
        <w:div w:id="1314868521">
          <w:marLeft w:val="0"/>
          <w:marRight w:val="0"/>
          <w:marTop w:val="0"/>
          <w:marBottom w:val="0"/>
          <w:divBdr>
            <w:top w:val="none" w:sz="0" w:space="0" w:color="auto"/>
            <w:left w:val="none" w:sz="0" w:space="0" w:color="auto"/>
            <w:bottom w:val="none" w:sz="0" w:space="0" w:color="auto"/>
            <w:right w:val="none" w:sz="0" w:space="0" w:color="auto"/>
          </w:divBdr>
        </w:div>
        <w:div w:id="1319117787">
          <w:marLeft w:val="0"/>
          <w:marRight w:val="0"/>
          <w:marTop w:val="0"/>
          <w:marBottom w:val="0"/>
          <w:divBdr>
            <w:top w:val="none" w:sz="0" w:space="0" w:color="auto"/>
            <w:left w:val="none" w:sz="0" w:space="0" w:color="auto"/>
            <w:bottom w:val="none" w:sz="0" w:space="0" w:color="auto"/>
            <w:right w:val="none" w:sz="0" w:space="0" w:color="auto"/>
          </w:divBdr>
        </w:div>
        <w:div w:id="1487471560">
          <w:marLeft w:val="0"/>
          <w:marRight w:val="0"/>
          <w:marTop w:val="0"/>
          <w:marBottom w:val="0"/>
          <w:divBdr>
            <w:top w:val="none" w:sz="0" w:space="0" w:color="auto"/>
            <w:left w:val="none" w:sz="0" w:space="0" w:color="auto"/>
            <w:bottom w:val="none" w:sz="0" w:space="0" w:color="auto"/>
            <w:right w:val="none" w:sz="0" w:space="0" w:color="auto"/>
          </w:divBdr>
        </w:div>
        <w:div w:id="1986083326">
          <w:marLeft w:val="0"/>
          <w:marRight w:val="0"/>
          <w:marTop w:val="0"/>
          <w:marBottom w:val="0"/>
          <w:divBdr>
            <w:top w:val="none" w:sz="0" w:space="0" w:color="auto"/>
            <w:left w:val="none" w:sz="0" w:space="0" w:color="auto"/>
            <w:bottom w:val="none" w:sz="0" w:space="0" w:color="auto"/>
            <w:right w:val="none" w:sz="0" w:space="0" w:color="auto"/>
          </w:divBdr>
        </w:div>
      </w:divsChild>
    </w:div>
    <w:div w:id="650062849">
      <w:bodyDiv w:val="1"/>
      <w:marLeft w:val="0"/>
      <w:marRight w:val="0"/>
      <w:marTop w:val="0"/>
      <w:marBottom w:val="0"/>
      <w:divBdr>
        <w:top w:val="none" w:sz="0" w:space="0" w:color="auto"/>
        <w:left w:val="none" w:sz="0" w:space="0" w:color="auto"/>
        <w:bottom w:val="none" w:sz="0" w:space="0" w:color="auto"/>
        <w:right w:val="none" w:sz="0" w:space="0" w:color="auto"/>
      </w:divBdr>
      <w:divsChild>
        <w:div w:id="1911232885">
          <w:marLeft w:val="878"/>
          <w:marRight w:val="0"/>
          <w:marTop w:val="96"/>
          <w:marBottom w:val="0"/>
          <w:divBdr>
            <w:top w:val="none" w:sz="0" w:space="0" w:color="auto"/>
            <w:left w:val="none" w:sz="0" w:space="0" w:color="auto"/>
            <w:bottom w:val="none" w:sz="0" w:space="0" w:color="auto"/>
            <w:right w:val="none" w:sz="0" w:space="0" w:color="auto"/>
          </w:divBdr>
        </w:div>
      </w:divsChild>
    </w:div>
    <w:div w:id="826088748">
      <w:bodyDiv w:val="1"/>
      <w:marLeft w:val="0"/>
      <w:marRight w:val="0"/>
      <w:marTop w:val="0"/>
      <w:marBottom w:val="0"/>
      <w:divBdr>
        <w:top w:val="none" w:sz="0" w:space="0" w:color="auto"/>
        <w:left w:val="none" w:sz="0" w:space="0" w:color="auto"/>
        <w:bottom w:val="none" w:sz="0" w:space="0" w:color="auto"/>
        <w:right w:val="none" w:sz="0" w:space="0" w:color="auto"/>
      </w:divBdr>
    </w:div>
    <w:div w:id="1227301259">
      <w:bodyDiv w:val="1"/>
      <w:marLeft w:val="0"/>
      <w:marRight w:val="0"/>
      <w:marTop w:val="0"/>
      <w:marBottom w:val="0"/>
      <w:divBdr>
        <w:top w:val="none" w:sz="0" w:space="0" w:color="auto"/>
        <w:left w:val="none" w:sz="0" w:space="0" w:color="auto"/>
        <w:bottom w:val="none" w:sz="0" w:space="0" w:color="auto"/>
        <w:right w:val="none" w:sz="0" w:space="0" w:color="auto"/>
      </w:divBdr>
    </w:div>
    <w:div w:id="1308168548">
      <w:bodyDiv w:val="1"/>
      <w:marLeft w:val="0"/>
      <w:marRight w:val="0"/>
      <w:marTop w:val="0"/>
      <w:marBottom w:val="0"/>
      <w:divBdr>
        <w:top w:val="none" w:sz="0" w:space="0" w:color="auto"/>
        <w:left w:val="none" w:sz="0" w:space="0" w:color="auto"/>
        <w:bottom w:val="none" w:sz="0" w:space="0" w:color="auto"/>
        <w:right w:val="none" w:sz="0" w:space="0" w:color="auto"/>
      </w:divBdr>
    </w:div>
    <w:div w:id="1404260583">
      <w:bodyDiv w:val="1"/>
      <w:marLeft w:val="0"/>
      <w:marRight w:val="0"/>
      <w:marTop w:val="0"/>
      <w:marBottom w:val="0"/>
      <w:divBdr>
        <w:top w:val="none" w:sz="0" w:space="0" w:color="auto"/>
        <w:left w:val="none" w:sz="0" w:space="0" w:color="auto"/>
        <w:bottom w:val="none" w:sz="0" w:space="0" w:color="auto"/>
        <w:right w:val="none" w:sz="0" w:space="0" w:color="auto"/>
      </w:divBdr>
    </w:div>
    <w:div w:id="1660232641">
      <w:bodyDiv w:val="1"/>
      <w:marLeft w:val="0"/>
      <w:marRight w:val="0"/>
      <w:marTop w:val="0"/>
      <w:marBottom w:val="0"/>
      <w:divBdr>
        <w:top w:val="none" w:sz="0" w:space="0" w:color="auto"/>
        <w:left w:val="none" w:sz="0" w:space="0" w:color="auto"/>
        <w:bottom w:val="none" w:sz="0" w:space="0" w:color="auto"/>
        <w:right w:val="none" w:sz="0" w:space="0" w:color="auto"/>
      </w:divBdr>
    </w:div>
    <w:div w:id="1663697636">
      <w:bodyDiv w:val="1"/>
      <w:marLeft w:val="0"/>
      <w:marRight w:val="0"/>
      <w:marTop w:val="0"/>
      <w:marBottom w:val="0"/>
      <w:divBdr>
        <w:top w:val="none" w:sz="0" w:space="0" w:color="auto"/>
        <w:left w:val="none" w:sz="0" w:space="0" w:color="auto"/>
        <w:bottom w:val="none" w:sz="0" w:space="0" w:color="auto"/>
        <w:right w:val="none" w:sz="0" w:space="0" w:color="auto"/>
      </w:divBdr>
      <w:divsChild>
        <w:div w:id="697585825">
          <w:marLeft w:val="0"/>
          <w:marRight w:val="0"/>
          <w:marTop w:val="0"/>
          <w:marBottom w:val="0"/>
          <w:divBdr>
            <w:top w:val="none" w:sz="0" w:space="0" w:color="auto"/>
            <w:left w:val="none" w:sz="0" w:space="0" w:color="auto"/>
            <w:bottom w:val="none" w:sz="0" w:space="0" w:color="auto"/>
            <w:right w:val="none" w:sz="0" w:space="0" w:color="auto"/>
          </w:divBdr>
          <w:divsChild>
            <w:div w:id="152071113">
              <w:marLeft w:val="0"/>
              <w:marRight w:val="0"/>
              <w:marTop w:val="0"/>
              <w:marBottom w:val="0"/>
              <w:divBdr>
                <w:top w:val="none" w:sz="0" w:space="0" w:color="auto"/>
                <w:left w:val="none" w:sz="0" w:space="0" w:color="auto"/>
                <w:bottom w:val="none" w:sz="0" w:space="0" w:color="auto"/>
                <w:right w:val="none" w:sz="0" w:space="0" w:color="auto"/>
              </w:divBdr>
              <w:divsChild>
                <w:div w:id="1359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olsen@ieee.org" TargetMode="External"/><Relationship Id="rId13" Type="http://schemas.openxmlformats.org/officeDocument/2006/relationships/hyperlink" Target="mailto:janos.farkas@ericsson.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essy.rouyer@noki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Messenger@iee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rothy.stanley@hpe.com" TargetMode="External"/><Relationship Id="rId23" Type="http://schemas.openxmlformats.org/officeDocument/2006/relationships/fontTable" Target="fontTable.xml"/><Relationship Id="rId10" Type="http://schemas.openxmlformats.org/officeDocument/2006/relationships/hyperlink" Target="mailto:p.nikolich@iee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ald.pannell@nxp.com" TargetMode="External"/><Relationship Id="rId14" Type="http://schemas.openxmlformats.org/officeDocument/2006/relationships/hyperlink" Target="mailto:maximilian.riegel@noki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BD7A-6F04-7446-82FD-3805270E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IEEE 802.3 Ethernet Working Group Liaison Communication</vt:lpstr>
    </vt:vector>
  </TitlesOfParts>
  <Company/>
  <LinksUpToDate>false</LinksUpToDate>
  <CharactersWithSpaces>2888</CharactersWithSpaces>
  <SharedDoc>false</SharedDoc>
  <HyperlinkBase/>
  <HLinks>
    <vt:vector size="54" baseType="variant">
      <vt:variant>
        <vt:i4>1441855</vt:i4>
      </vt:variant>
      <vt:variant>
        <vt:i4>24</vt:i4>
      </vt:variant>
      <vt:variant>
        <vt:i4>0</vt:i4>
      </vt:variant>
      <vt:variant>
        <vt:i4>5</vt:i4>
      </vt:variant>
      <vt:variant>
        <vt:lpwstr>mailto:dlaw@hpe.com</vt:lpwstr>
      </vt:variant>
      <vt:variant>
        <vt:lpwstr/>
      </vt:variant>
      <vt:variant>
        <vt:i4>8192073</vt:i4>
      </vt:variant>
      <vt:variant>
        <vt:i4>21</vt:i4>
      </vt:variant>
      <vt:variant>
        <vt:i4>0</vt:i4>
      </vt:variant>
      <vt:variant>
        <vt:i4>5</vt:i4>
      </vt:variant>
      <vt:variant>
        <vt:lpwstr>mailto:email@address.something</vt:lpwstr>
      </vt:variant>
      <vt:variant>
        <vt:lpwstr/>
      </vt:variant>
      <vt:variant>
        <vt:i4>8192073</vt:i4>
      </vt:variant>
      <vt:variant>
        <vt:i4>18</vt:i4>
      </vt:variant>
      <vt:variant>
        <vt:i4>0</vt:i4>
      </vt:variant>
      <vt:variant>
        <vt:i4>5</vt:i4>
      </vt:variant>
      <vt:variant>
        <vt:lpwstr>mailto:email@address.something</vt:lpwstr>
      </vt:variant>
      <vt:variant>
        <vt:lpwstr/>
      </vt:variant>
      <vt:variant>
        <vt:i4>917553</vt:i4>
      </vt:variant>
      <vt:variant>
        <vt:i4>15</vt:i4>
      </vt:variant>
      <vt:variant>
        <vt:i4>0</vt:i4>
      </vt:variant>
      <vt:variant>
        <vt:i4>5</vt:i4>
      </vt:variant>
      <vt:variant>
        <vt:lpwstr>mailto:panslow@ciena.com</vt:lpwstr>
      </vt:variant>
      <vt:variant>
        <vt:lpwstr/>
      </vt:variant>
      <vt:variant>
        <vt:i4>8060945</vt:i4>
      </vt:variant>
      <vt:variant>
        <vt:i4>12</vt:i4>
      </vt:variant>
      <vt:variant>
        <vt:i4>0</vt:i4>
      </vt:variant>
      <vt:variant>
        <vt:i4>5</vt:i4>
      </vt:variant>
      <vt:variant>
        <vt:lpwstr>mailto:adam.healey@broadcom.com</vt:lpwstr>
      </vt:variant>
      <vt:variant>
        <vt:lpwstr/>
      </vt:variant>
      <vt:variant>
        <vt:i4>5242931</vt:i4>
      </vt:variant>
      <vt:variant>
        <vt:i4>9</vt:i4>
      </vt:variant>
      <vt:variant>
        <vt:i4>0</vt:i4>
      </vt:variant>
      <vt:variant>
        <vt:i4>5</vt:i4>
      </vt:variant>
      <vt:variant>
        <vt:lpwstr>mailto:p.nikolich@ieee.org</vt:lpwstr>
      </vt:variant>
      <vt:variant>
        <vt:lpwstr/>
      </vt:variant>
      <vt:variant>
        <vt:i4>2883605</vt:i4>
      </vt:variant>
      <vt:variant>
        <vt:i4>6</vt:i4>
      </vt:variant>
      <vt:variant>
        <vt:i4>0</vt:i4>
      </vt:variant>
      <vt:variant>
        <vt:i4>5</vt:i4>
      </vt:variant>
      <vt:variant>
        <vt:lpwstr>mailto:sasecretary@ieee.org</vt:lpwstr>
      </vt:variant>
      <vt:variant>
        <vt:lpwstr/>
      </vt:variant>
      <vt:variant>
        <vt:i4>8192073</vt:i4>
      </vt:variant>
      <vt:variant>
        <vt:i4>3</vt:i4>
      </vt:variant>
      <vt:variant>
        <vt:i4>0</vt:i4>
      </vt:variant>
      <vt:variant>
        <vt:i4>5</vt:i4>
      </vt:variant>
      <vt:variant>
        <vt:lpwstr>mailto:email@address.something</vt:lpwstr>
      </vt:variant>
      <vt:variant>
        <vt:lpwstr/>
      </vt:variant>
      <vt:variant>
        <vt:i4>8192073</vt:i4>
      </vt:variant>
      <vt:variant>
        <vt:i4>0</vt:i4>
      </vt:variant>
      <vt:variant>
        <vt:i4>0</vt:i4>
      </vt:variant>
      <vt:variant>
        <vt:i4>5</vt:i4>
      </vt:variant>
      <vt:variant>
        <vt:lpwstr>mailto:email@address.something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802.3 Ethernet Working Group Liaison Communication</dc:title>
  <dc:subject>IEEE 802.3 Ethernet Working Group Liaison Communication</dc:subject>
  <dc:creator>IEEE 802.3</dc:creator>
  <cp:keywords/>
  <cp:lastModifiedBy>Max Riegel</cp:lastModifiedBy>
  <cp:revision>2</cp:revision>
  <cp:lastPrinted>2013-07-26T04:26:00Z</cp:lastPrinted>
  <dcterms:created xsi:type="dcterms:W3CDTF">2019-03-14T23:38:00Z</dcterms:created>
  <dcterms:modified xsi:type="dcterms:W3CDTF">2019-03-14T23:38:00Z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