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4AC73D" w14:textId="77777777" w:rsidR="0092701D" w:rsidRDefault="0092701D" w:rsidP="00B11B9C">
      <w:bookmarkStart w:id="0" w:name="_GoBack"/>
      <w:bookmarkEnd w:id="0"/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6DD55CE1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CA4567" w14:textId="651E141F" w:rsidR="00B11B9C" w:rsidRDefault="00D06EAE" w:rsidP="006910C7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kern w:val="2"/>
                <w:sz w:val="36"/>
                <w:szCs w:val="36"/>
              </w:rPr>
              <w:t>P802.1CF-D1.0</w:t>
            </w:r>
            <w:r w:rsidR="00CD7E46">
              <w:rPr>
                <w:kern w:val="2"/>
                <w:sz w:val="36"/>
                <w:szCs w:val="36"/>
              </w:rPr>
              <w:t xml:space="preserve"> </w:t>
            </w:r>
            <w:r w:rsidR="006910C7">
              <w:rPr>
                <w:kern w:val="2"/>
                <w:sz w:val="36"/>
                <w:szCs w:val="36"/>
              </w:rPr>
              <w:t>”session” definitions from online IEEE-SA Standards Dictionary</w:t>
            </w:r>
          </w:p>
        </w:tc>
      </w:tr>
      <w:tr w:rsidR="00B11B9C" w14:paraId="4AD99EF1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D590320" w14:textId="13A99471" w:rsidR="00B11B9C" w:rsidRDefault="007F646A">
            <w:pPr>
              <w:pStyle w:val="Front-Matter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Date: 2018-01</w:t>
            </w:r>
            <w:r w:rsidR="00BB0EA4">
              <w:rPr>
                <w:kern w:val="2"/>
              </w:rPr>
              <w:t>-</w:t>
            </w:r>
            <w:r w:rsidR="00C63417">
              <w:rPr>
                <w:kern w:val="2"/>
              </w:rPr>
              <w:t>23</w:t>
            </w:r>
          </w:p>
        </w:tc>
      </w:tr>
      <w:tr w:rsidR="00B11B9C" w14:paraId="12576864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B365DC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6910C7" w14:paraId="73553889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E4C7209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5BF957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D5DA08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1A6303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6910C7" w14:paraId="64D386F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766E6CB" w14:textId="69CD158A" w:rsidR="00B11B9C" w:rsidRDefault="006910C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Walter </w:t>
            </w:r>
            <w:proofErr w:type="spellStart"/>
            <w:r>
              <w:rPr>
                <w:rFonts w:cstheme="minorBidi"/>
                <w:sz w:val="22"/>
                <w:szCs w:val="22"/>
              </w:rPr>
              <w:t>Pienciak</w:t>
            </w:r>
            <w:proofErr w:type="spellEnd"/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1B0B983" w14:textId="7BC0437E" w:rsidR="00B11B9C" w:rsidRDefault="006910C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IEEE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3C9A02B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279B2" w14:textId="19EA3C5A" w:rsidR="00B11B9C" w:rsidRDefault="006910C7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w.pienciak@ieee.org</w:t>
            </w:r>
          </w:p>
        </w:tc>
      </w:tr>
      <w:tr w:rsidR="006910C7" w14:paraId="7BA4041D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EDA1C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630B6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6BA5C24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66DC178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6910C7" w14:paraId="757D3817" w14:textId="77777777" w:rsidTr="00E533BD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E3EBF79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8447760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A45F5C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EB432E" w14:textId="77777777" w:rsidR="00B11B9C" w:rsidRDefault="00B11B9C">
            <w:pPr>
              <w:spacing w:line="276" w:lineRule="auto"/>
              <w:rPr>
                <w:rFonts w:cstheme="minorBidi"/>
                <w:sz w:val="22"/>
                <w:szCs w:val="22"/>
              </w:rPr>
            </w:pPr>
          </w:p>
        </w:tc>
      </w:tr>
      <w:tr w:rsidR="00B11B9C" w14:paraId="2A1B1CB4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DDB846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57F341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>greed view of the OmniRAN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</w:t>
            </w:r>
            <w:proofErr w:type="gramStart"/>
            <w:r w:rsidR="00B96E50">
              <w:rPr>
                <w:kern w:val="2"/>
                <w:sz w:val="20"/>
                <w:szCs w:val="20"/>
              </w:rPr>
              <w:t xml:space="preserve">contributor, </w:t>
            </w:r>
            <w:r>
              <w:rPr>
                <w:kern w:val="2"/>
                <w:sz w:val="20"/>
                <w:szCs w:val="20"/>
              </w:rPr>
              <w:t>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14:paraId="7FCC9196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28E0CE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5445409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6B7EFA14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FA1D6D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4747DB34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2AB1365B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014CB3E0" w14:textId="77777777" w:rsidR="00B11B9C" w:rsidRDefault="00B11B9C" w:rsidP="00B11B9C"/>
    <w:p w14:paraId="769D4D59" w14:textId="77777777" w:rsidR="00B11B9C" w:rsidRDefault="00B11B9C" w:rsidP="00B11B9C"/>
    <w:p w14:paraId="0BAD3949" w14:textId="77777777" w:rsidR="00B11B9C" w:rsidRDefault="00B11B9C" w:rsidP="00B11B9C">
      <w:pPr>
        <w:pStyle w:val="Heading"/>
      </w:pPr>
      <w:r>
        <w:t>Abstract</w:t>
      </w:r>
    </w:p>
    <w:p w14:paraId="1F7D213A" w14:textId="4A19FAAC" w:rsidR="00D06EAE" w:rsidRDefault="00D06EAE" w:rsidP="00D06EAE">
      <w:pPr>
        <w:pStyle w:val="Body"/>
      </w:pPr>
      <w:r>
        <w:t xml:space="preserve">This document provides </w:t>
      </w:r>
      <w:r w:rsidR="006910C7">
        <w:t>details of prior definitions in IEEE Standards for the term “session,”</w:t>
      </w:r>
      <w:r w:rsidR="005E5714">
        <w:t xml:space="preserve"> to help inform development </w:t>
      </w:r>
      <w:r w:rsidR="006910C7">
        <w:t>of the P802.1CF d1.0 document.</w:t>
      </w:r>
    </w:p>
    <w:p w14:paraId="0F7B5E65" w14:textId="3ECDFF30" w:rsidR="00A07F77" w:rsidRDefault="00BB0EA4" w:rsidP="00A07F77">
      <w:pPr>
        <w:pStyle w:val="Body"/>
      </w:pPr>
      <w:r>
        <w:t xml:space="preserve"> </w:t>
      </w:r>
    </w:p>
    <w:p w14:paraId="0127BD57" w14:textId="6C63900C" w:rsidR="001E6A6E" w:rsidRDefault="00CC3AFF" w:rsidP="00A90C83">
      <w:pPr>
        <w:pStyle w:val="Heading1"/>
      </w:pPr>
      <w:r>
        <w:t>S</w:t>
      </w:r>
      <w:r w:rsidR="005E5714">
        <w:t>ource of definition</w:t>
      </w:r>
      <w:r>
        <w:t>s</w:t>
      </w:r>
    </w:p>
    <w:p w14:paraId="7F196860" w14:textId="0CC6380B" w:rsidR="001E6A6E" w:rsidRPr="007770FF" w:rsidRDefault="001E6A6E" w:rsidP="00A90C83">
      <w:pPr>
        <w:rPr>
          <w:szCs w:val="24"/>
        </w:rPr>
      </w:pPr>
      <w:r w:rsidRPr="00A90C83">
        <w:rPr>
          <w:sz w:val="24"/>
          <w:szCs w:val="24"/>
        </w:rPr>
        <w:t>The resource used to retrieve this information can be accessed at the URL</w:t>
      </w:r>
    </w:p>
    <w:p w14:paraId="291581C3" w14:textId="035F664A" w:rsidR="00CC3AFF" w:rsidRDefault="00CC3AFF">
      <w:pPr>
        <w:rPr>
          <w:sz w:val="24"/>
          <w:szCs w:val="24"/>
        </w:rPr>
      </w:pPr>
      <w:hyperlink r:id="rId12" w:history="1">
        <w:r w:rsidRPr="00A90C83">
          <w:rPr>
            <w:rStyle w:val="Hyperlink"/>
            <w:sz w:val="24"/>
            <w:szCs w:val="24"/>
          </w:rPr>
          <w:t>http://ieeexplore.ieee.org/xpls/dictionary.jsp?stdDict=browse_keyword</w:t>
        </w:r>
      </w:hyperlink>
    </w:p>
    <w:p w14:paraId="7DE3CF97" w14:textId="77777777" w:rsidR="00CC3AFF" w:rsidRDefault="00CC3AFF">
      <w:pPr>
        <w:rPr>
          <w:sz w:val="24"/>
          <w:szCs w:val="24"/>
        </w:rPr>
      </w:pPr>
    </w:p>
    <w:p w14:paraId="14D0D35C" w14:textId="2391968F" w:rsidR="00F004AB" w:rsidRDefault="00CC3AFF">
      <w:pPr>
        <w:rPr>
          <w:sz w:val="24"/>
          <w:szCs w:val="24"/>
        </w:rPr>
      </w:pPr>
      <w:r>
        <w:rPr>
          <w:sz w:val="24"/>
          <w:szCs w:val="24"/>
        </w:rPr>
        <w:t>What follows are the results of a search for the term “session”</w:t>
      </w:r>
    </w:p>
    <w:p w14:paraId="2349B0E3" w14:textId="77777777" w:rsidR="00F004AB" w:rsidRDefault="00F004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D17565" w14:textId="77777777" w:rsidR="00CC3AFF" w:rsidRDefault="00CC3AFF">
      <w:pPr>
        <w:rPr>
          <w:sz w:val="24"/>
          <w:szCs w:val="24"/>
        </w:rPr>
      </w:pPr>
    </w:p>
    <w:p w14:paraId="0AE0F700" w14:textId="61B2783E" w:rsidR="00A07F77" w:rsidRPr="00A90C83" w:rsidRDefault="00F004AB" w:rsidP="00A90C83">
      <w:pPr>
        <w:pStyle w:val="Heading1"/>
        <w:rPr>
          <w:rFonts w:asciiTheme="minorHAnsi" w:hAnsiTheme="minorHAnsi"/>
        </w:rPr>
      </w:pPr>
      <w:r>
        <w:t>Existing definitions of “session” in IEEE Standards</w:t>
      </w:r>
    </w:p>
    <w:p w14:paraId="589A720A" w14:textId="77777777" w:rsidR="00F004AB" w:rsidRPr="00A90C83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i/>
          <w:sz w:val="24"/>
          <w:szCs w:val="24"/>
        </w:rPr>
      </w:pPr>
      <w:r w:rsidRPr="00A90C83">
        <w:rPr>
          <w:i/>
          <w:sz w:val="24"/>
          <w:szCs w:val="24"/>
        </w:rPr>
        <w:t>A sequence of directory operations requested by a particular user of a particular DUA using the same session OM object</w:t>
      </w:r>
    </w:p>
    <w:p w14:paraId="21A937E4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</w:p>
    <w:p w14:paraId="38F0EF5F" w14:textId="77777777" w:rsidR="0057174B" w:rsidRDefault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="00F004AB"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47FA1559" w14:textId="0E1BD7BF" w:rsidR="00F004AB" w:rsidRDefault="00C63417">
      <w:pPr>
        <w:ind w:left="720"/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1326.2-1993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 xml:space="preserve">IEEE Standard for Information Technology - Test Methods for </w:t>
      </w:r>
      <w:proofErr w:type="gramStart"/>
      <w:r w:rsidRPr="00A90C83">
        <w:rPr>
          <w:rFonts w:asciiTheme="minorHAnsi" w:hAnsiTheme="minorHAnsi" w:cstheme="minorHAnsi"/>
          <w:color w:val="333333"/>
          <w:sz w:val="24"/>
          <w:szCs w:val="24"/>
        </w:rPr>
        <w:t>Measuring ... </w:t>
      </w:r>
      <w:proofErr w:type="gramEnd"/>
    </w:p>
    <w:p w14:paraId="1DBB62A6" w14:textId="77777777" w:rsidR="00F004AB" w:rsidRDefault="00F004AB" w:rsidP="00A90C83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0D46C06A" w14:textId="40AAD5FC" w:rsidR="00F004AB" w:rsidRPr="00A90C83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portion of an exercise that is contiguous in wall clock time and is initialized by a session database</w:t>
      </w:r>
    </w:p>
    <w:p w14:paraId="73D1DE9F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D3071C2" w14:textId="77777777" w:rsidR="0057174B" w:rsidRDefault="00C63417" w:rsidP="00A90C83">
      <w:pPr>
        <w:pStyle w:val="ListParagraph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="00F004AB"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753ECB1E" w14:textId="2689023C" w:rsidR="00C63417" w:rsidRPr="00A90C83" w:rsidRDefault="00C63417" w:rsidP="00A90C83">
      <w:pPr>
        <w:pStyle w:val="ListParagraph"/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1730-2010 (Revision of IEEE </w:t>
        </w:r>
        <w:proofErr w:type="spell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1516.3-2003</w:t>
        </w:r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)</w:t>
        </w:r>
        <w:proofErr w:type="gramEnd"/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>IEEE Recommended Practice for Distributed Simulation Engineering and E</w:t>
      </w:r>
      <w:r w:rsidR="00F004AB">
        <w:rPr>
          <w:rFonts w:asciiTheme="minorHAnsi" w:hAnsiTheme="minorHAnsi" w:cstheme="minorHAnsi"/>
          <w:color w:val="333333"/>
          <w:sz w:val="24"/>
          <w:szCs w:val="24"/>
        </w:rPr>
        <w:t xml:space="preserve"> …</w:t>
      </w:r>
    </w:p>
    <w:p w14:paraId="6CC1F871" w14:textId="77777777" w:rsidR="00F004AB" w:rsidRDefault="00F004AB" w:rsidP="00C6341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695DF296" w14:textId="77777777" w:rsidR="00C63417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Single administration of neurofeedback to the client by the clinician or by the technician but overseen by the clinician. There may be multiple electrode placements and/or shaping actions within a single session. A neurofeedback regimen may necessitate multiple sessions</w:t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55566DD3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14:paraId="71277AB5" w14:textId="77777777" w:rsidR="0057174B" w:rsidRDefault="00C63417" w:rsidP="00A90C83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="00F004AB"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6907C462" w14:textId="129B5377" w:rsidR="00C63417" w:rsidRPr="00A90C83" w:rsidRDefault="00C63417" w:rsidP="00A90C83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hyperlink r:id="rId15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2010-2012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>IEEE Recommended Practice for Neurofeedback Systems </w:t>
      </w:r>
    </w:p>
    <w:p w14:paraId="73609872" w14:textId="77777777" w:rsidR="00F004AB" w:rsidRPr="00A90C83" w:rsidRDefault="00F004AB" w:rsidP="00A90C83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6A05D0C5" w14:textId="77777777" w:rsidR="00C63417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(usually) bidirectional virtual communications channel established between two SSPP peers. There may be more than one session established between the same two peers</w:t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6FC01F6D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14:paraId="6BDDAA4F" w14:textId="77777777" w:rsidR="0057174B" w:rsidRDefault="00C63417" w:rsidP="00A90C83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="00F004AB"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071F464C" w14:textId="31DB8DBD" w:rsidR="00F004AB" w:rsidRPr="00A90C83" w:rsidRDefault="00C63417" w:rsidP="00A90C83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hyperlink r:id="rId16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1711-2010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 xml:space="preserve">IEEE Trial-Use Standard for a Cryptographic Protocol for Cyber </w:t>
      </w:r>
      <w:proofErr w:type="spellStart"/>
      <w:r w:rsidRPr="00A90C83">
        <w:rPr>
          <w:rFonts w:asciiTheme="minorHAnsi" w:hAnsiTheme="minorHAnsi" w:cstheme="minorHAnsi"/>
          <w:color w:val="333333"/>
          <w:sz w:val="24"/>
          <w:szCs w:val="24"/>
        </w:rPr>
        <w:t>Securit</w:t>
      </w:r>
      <w:proofErr w:type="spellEnd"/>
      <w:r w:rsidRPr="00A90C83">
        <w:rPr>
          <w:rFonts w:asciiTheme="minorHAnsi" w:hAnsiTheme="minorHAnsi" w:cstheme="minorHAnsi"/>
          <w:color w:val="333333"/>
          <w:sz w:val="24"/>
          <w:szCs w:val="24"/>
        </w:rPr>
        <w:t>... </w:t>
      </w:r>
    </w:p>
    <w:p w14:paraId="27560B33" w14:textId="575D3660" w:rsidR="00C63417" w:rsidRPr="00A90C83" w:rsidRDefault="00C63417" w:rsidP="00A90C83">
      <w:pPr>
        <w:rPr>
          <w:rFonts w:asciiTheme="minorHAnsi" w:hAnsiTheme="minorHAnsi" w:cstheme="minorHAnsi"/>
          <w:color w:val="333333"/>
          <w:sz w:val="24"/>
          <w:szCs w:val="24"/>
        </w:rPr>
      </w:pPr>
    </w:p>
    <w:p w14:paraId="2AF85C07" w14:textId="77777777" w:rsidR="00C63417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An association context that is maintained while the two C12.22 Nodes are communicating back and forth in a conversation of some duration. Managing a session includes setting up and taking down the connection between two communicating C12.22 Nodes. Some session associations last only long enough to send a message in one direction. However, other session associations may last longer, usually with one or both of the communicating parties able to terminate it</w:t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38828864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14:paraId="4ED95ADC" w14:textId="77777777" w:rsidR="0057174B" w:rsidRDefault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="00F004AB"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37F28C7C" w14:textId="61A3D72A" w:rsidR="008C183E" w:rsidRDefault="00C63417" w:rsidP="007E483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hyperlink r:id="rId17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1703-2012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 xml:space="preserve">IEEE Standard for Local Area Network/Wide Area Network (LAN/WAN) </w:t>
      </w:r>
      <w:proofErr w:type="gramStart"/>
      <w:r w:rsidRPr="00A90C83">
        <w:rPr>
          <w:rFonts w:asciiTheme="minorHAnsi" w:hAnsiTheme="minorHAnsi" w:cstheme="minorHAnsi"/>
          <w:color w:val="333333"/>
          <w:sz w:val="24"/>
          <w:szCs w:val="24"/>
        </w:rPr>
        <w:t>Node ...</w:t>
      </w:r>
      <w:proofErr w:type="gramEnd"/>
      <w:r w:rsidRPr="00A90C83">
        <w:rPr>
          <w:rFonts w:asciiTheme="minorHAnsi" w:hAnsiTheme="minorHAnsi" w:cstheme="minorHAnsi"/>
          <w:color w:val="333333"/>
          <w:sz w:val="24"/>
          <w:szCs w:val="24"/>
        </w:rPr>
        <w:t>  </w:t>
      </w:r>
    </w:p>
    <w:p w14:paraId="0F0F3267" w14:textId="06ECDFE3" w:rsidR="00C63417" w:rsidRPr="00A90C83" w:rsidRDefault="008C183E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color w:val="333333"/>
          <w:sz w:val="24"/>
          <w:szCs w:val="24"/>
        </w:rPr>
        <w:br w:type="page"/>
      </w:r>
      <w:r w:rsidR="00C63417" w:rsidRPr="00A90C83">
        <w:rPr>
          <w:rFonts w:asciiTheme="minorHAnsi" w:hAnsiTheme="minorHAnsi" w:cstheme="minorHAnsi"/>
          <w:i/>
          <w:color w:val="333333"/>
          <w:sz w:val="24"/>
          <w:szCs w:val="24"/>
        </w:rPr>
        <w:lastRenderedPageBreak/>
        <w:t>A printer state that allows the logical grouping of one or more jobs into a sequential, referenceable collection</w:t>
      </w:r>
      <w:r w:rsidR="00C63417" w:rsidRPr="00A90C83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02B73E79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14:paraId="4DE601E6" w14:textId="77777777" w:rsidR="0057174B" w:rsidRDefault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="002D1646"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7B2BF4C6" w14:textId="0BE3BA50" w:rsidR="00C63417" w:rsidRDefault="00C6341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hyperlink r:id="rId18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1284.1-1997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>IEEE Standard for Information Technology - Transport Independent Print...  </w:t>
      </w:r>
    </w:p>
    <w:p w14:paraId="1A9D6E86" w14:textId="77777777" w:rsidR="007E4837" w:rsidRPr="00A90C83" w:rsidRDefault="007E4837" w:rsidP="00A90C83">
      <w:pPr>
        <w:ind w:left="1440"/>
        <w:rPr>
          <w:rFonts w:asciiTheme="minorHAnsi" w:hAnsiTheme="minorHAnsi" w:cstheme="minorHAnsi"/>
          <w:smallCaps/>
          <w:color w:val="333333"/>
          <w:sz w:val="24"/>
          <w:szCs w:val="24"/>
        </w:rPr>
      </w:pPr>
    </w:p>
    <w:p w14:paraId="7644B74E" w14:textId="2C168428" w:rsidR="00C63417" w:rsidRPr="00A90C83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collection of process groups established for job control purposes.</w:t>
      </w:r>
      <w:r w:rsidR="002D1646" w:rsidRPr="00A90C83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  </w:t>
      </w: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Each process group is a member of a session. A process is considered to be a member of the session of which its process group is a member. A newly created process joins the session of its creator. A process can alter its session membership (</w:t>
      </w:r>
      <w:r w:rsidRPr="00A90C83">
        <w:rPr>
          <w:rFonts w:asciiTheme="minorHAnsi" w:hAnsiTheme="minorHAnsi" w:cstheme="minorHAnsi"/>
          <w:i/>
          <w:iCs/>
          <w:color w:val="333333"/>
          <w:sz w:val="24"/>
          <w:szCs w:val="24"/>
        </w:rPr>
        <w:t>see </w:t>
      </w: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4.3.2). Implementations that support the </w:t>
      </w:r>
      <w:proofErr w:type="spellStart"/>
      <w:proofErr w:type="gramStart"/>
      <w:r w:rsidRPr="00A90C83">
        <w:rPr>
          <w:rFonts w:ascii="Courier New" w:hAnsi="Courier New" w:cs="Courier New"/>
          <w:i/>
          <w:iCs/>
          <w:color w:val="333333"/>
          <w:sz w:val="24"/>
          <w:szCs w:val="24"/>
        </w:rPr>
        <w:t>setpgid</w:t>
      </w:r>
      <w:proofErr w:type="spellEnd"/>
      <w:r w:rsidRPr="00A90C83">
        <w:rPr>
          <w:rFonts w:ascii="Courier New" w:hAnsi="Courier New" w:cs="Courier New"/>
          <w:i/>
          <w:color w:val="333333"/>
          <w:sz w:val="24"/>
          <w:szCs w:val="24"/>
        </w:rPr>
        <w:t>(</w:t>
      </w:r>
      <w:proofErr w:type="gramEnd"/>
      <w:r w:rsidRPr="00A90C83">
        <w:rPr>
          <w:rFonts w:ascii="Courier New" w:hAnsi="Courier New" w:cs="Courier New"/>
          <w:i/>
          <w:color w:val="333333"/>
          <w:sz w:val="24"/>
          <w:szCs w:val="24"/>
        </w:rPr>
        <w:t>)</w:t>
      </w: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 function (</w:t>
      </w:r>
      <w:r w:rsidRPr="00A90C83">
        <w:rPr>
          <w:rFonts w:asciiTheme="minorHAnsi" w:hAnsiTheme="minorHAnsi" w:cstheme="minorHAnsi"/>
          <w:i/>
          <w:iCs/>
          <w:color w:val="333333"/>
          <w:sz w:val="24"/>
          <w:szCs w:val="24"/>
        </w:rPr>
        <w:t>see </w:t>
      </w: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4.3.3) can have multiple process groups in the same session.</w:t>
      </w:r>
    </w:p>
    <w:p w14:paraId="4B4C943C" w14:textId="77777777" w:rsidR="007E4837" w:rsidRDefault="007E4837" w:rsidP="00C6341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6E91D67B" w14:textId="6072E0B4" w:rsidR="007E4837" w:rsidRDefault="00C63417">
      <w:pPr>
        <w:ind w:left="720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collection of process groups established for job control purposes.</w:t>
      </w:r>
      <w:r w:rsidR="007E4837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 </w:t>
      </w: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Each process group is a member of a session. A process is considered to be a member of the session of which its process group is a member. A newly created process joins the session of its creator. A process can alter its session membership by the procedure </w:t>
      </w:r>
      <w:proofErr w:type="spellStart"/>
      <w:r w:rsidRPr="00A90C83">
        <w:rPr>
          <w:rStyle w:val="HTMLTypewriter"/>
          <w:rFonts w:asciiTheme="minorHAnsi" w:hAnsiTheme="minorHAnsi" w:cstheme="minorHAnsi"/>
          <w:i/>
          <w:color w:val="333333"/>
          <w:sz w:val="24"/>
          <w:szCs w:val="24"/>
        </w:rPr>
        <w:t>Create_Session</w:t>
      </w:r>
      <w:proofErr w:type="spellEnd"/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 in the package </w:t>
      </w:r>
      <w:proofErr w:type="spellStart"/>
      <w:r w:rsidRPr="00A90C83">
        <w:rPr>
          <w:rStyle w:val="HTMLTypewriter"/>
          <w:rFonts w:asciiTheme="minorHAnsi" w:hAnsiTheme="minorHAnsi" w:cstheme="minorHAnsi"/>
          <w:i/>
          <w:color w:val="333333"/>
          <w:sz w:val="24"/>
          <w:szCs w:val="24"/>
        </w:rPr>
        <w:t>POSIX_Process_Identification</w:t>
      </w:r>
      <w:proofErr w:type="spellEnd"/>
      <w:r w:rsidR="007E4837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. Implementations that </w:t>
      </w: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support </w:t>
      </w:r>
      <w:proofErr w:type="spellStart"/>
      <w:r w:rsidRPr="00A90C83">
        <w:rPr>
          <w:rStyle w:val="HTMLTypewriter"/>
          <w:rFonts w:asciiTheme="minorHAnsi" w:hAnsiTheme="minorHAnsi" w:cstheme="minorHAnsi"/>
          <w:i/>
          <w:color w:val="333333"/>
          <w:sz w:val="24"/>
          <w:szCs w:val="24"/>
        </w:rPr>
        <w:t>Set_Process_Group_ID</w:t>
      </w:r>
      <w:proofErr w:type="spellEnd"/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 can have multiple process groups in the same session.</w:t>
      </w:r>
    </w:p>
    <w:p w14:paraId="4AE448C6" w14:textId="77777777" w:rsidR="007E4837" w:rsidRPr="00A90C83" w:rsidRDefault="007E4837">
      <w:pPr>
        <w:ind w:left="720"/>
        <w:rPr>
          <w:rFonts w:asciiTheme="minorHAnsi" w:hAnsiTheme="minorHAnsi" w:cstheme="minorHAnsi"/>
          <w:i/>
          <w:color w:val="333333"/>
          <w:sz w:val="24"/>
          <w:szCs w:val="24"/>
        </w:rPr>
      </w:pPr>
    </w:p>
    <w:p w14:paraId="117E32A5" w14:textId="77777777" w:rsidR="0057174B" w:rsidRDefault="0057174B" w:rsidP="0057174B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980EBB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7284D4D3" w14:textId="3E9A2ABD" w:rsidR="00C63417" w:rsidRPr="00A90C83" w:rsidRDefault="00C63417" w:rsidP="00A90C83">
      <w:pPr>
        <w:pStyle w:val="NormalWeb"/>
        <w:spacing w:before="0" w:beforeAutospacing="0" w:after="360" w:afterAutospacing="0"/>
        <w:ind w:left="720"/>
        <w:rPr>
          <w:rFonts w:asciiTheme="minorHAnsi" w:hAnsiTheme="minorHAnsi" w:cstheme="minorHAnsi"/>
          <w:i/>
          <w:color w:val="333333"/>
        </w:rPr>
      </w:pPr>
      <w:hyperlink r:id="rId19" w:history="1">
        <w:r w:rsidRPr="00A90C83">
          <w:rPr>
            <w:rStyle w:val="Hyperlink"/>
            <w:rFonts w:asciiTheme="minorHAnsi" w:hAnsiTheme="minorHAnsi" w:cstheme="minorHAnsi"/>
            <w:color w:val="006699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</w:rPr>
          <w:t xml:space="preserve"> 1003.5, 1999 Edition</w:t>
        </w:r>
      </w:hyperlink>
      <w:r w:rsidRPr="00A90C83">
        <w:rPr>
          <w:rFonts w:asciiTheme="minorHAnsi" w:hAnsiTheme="minorHAnsi" w:cstheme="minorHAnsi"/>
          <w:color w:val="333333"/>
        </w:rPr>
        <w:br/>
        <w:t>IEEE Standard for Information Techno</w:t>
      </w:r>
      <w:r w:rsidR="0057174B" w:rsidRPr="007770FF">
        <w:rPr>
          <w:rFonts w:asciiTheme="minorHAnsi" w:hAnsiTheme="minorHAnsi" w:cstheme="minorHAnsi"/>
          <w:color w:val="333333"/>
        </w:rPr>
        <w:t xml:space="preserve">logy - POSIX(R) Ada Language </w:t>
      </w:r>
      <w:proofErr w:type="spellStart"/>
      <w:r w:rsidR="0057174B" w:rsidRPr="007770FF">
        <w:rPr>
          <w:rFonts w:asciiTheme="minorHAnsi" w:hAnsiTheme="minorHAnsi" w:cstheme="minorHAnsi"/>
          <w:color w:val="333333"/>
        </w:rPr>
        <w:t>In</w:t>
      </w:r>
      <w:r w:rsidRPr="00A90C83">
        <w:rPr>
          <w:rFonts w:asciiTheme="minorHAnsi" w:hAnsiTheme="minorHAnsi" w:cstheme="minorHAnsi"/>
          <w:color w:val="333333"/>
        </w:rPr>
        <w:t>er</w:t>
      </w:r>
      <w:proofErr w:type="spellEnd"/>
      <w:r w:rsidRPr="00A90C83">
        <w:rPr>
          <w:rFonts w:asciiTheme="minorHAnsi" w:hAnsiTheme="minorHAnsi" w:cstheme="minorHAnsi"/>
          <w:color w:val="333333"/>
        </w:rPr>
        <w:t>...  </w:t>
      </w:r>
    </w:p>
    <w:p w14:paraId="3ECB3292" w14:textId="5BAE7BCB" w:rsidR="00C63417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sequence of directory operatio</w:t>
      </w:r>
      <w:r w:rsidR="007E4837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ns requested by a particular </w:t>
      </w: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user of a particular DUA using the same session OM object</w:t>
      </w:r>
    </w:p>
    <w:p w14:paraId="539F7C63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i/>
          <w:color w:val="333333"/>
          <w:sz w:val="24"/>
          <w:szCs w:val="24"/>
        </w:rPr>
      </w:pPr>
    </w:p>
    <w:p w14:paraId="104583DC" w14:textId="77777777" w:rsidR="0057174B" w:rsidRDefault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="007E4837"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6317442C" w14:textId="55E05B93" w:rsidR="007E4837" w:rsidRDefault="00C6341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hyperlink r:id="rId20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1327.2-1993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 xml:space="preserve">IEEE Standard for Information Technology - Directory Services C </w:t>
      </w:r>
      <w:proofErr w:type="spellStart"/>
      <w:r w:rsidRPr="00A90C83">
        <w:rPr>
          <w:rFonts w:asciiTheme="minorHAnsi" w:hAnsiTheme="minorHAnsi" w:cstheme="minorHAnsi"/>
          <w:color w:val="333333"/>
          <w:sz w:val="24"/>
          <w:szCs w:val="24"/>
        </w:rPr>
        <w:t>Langua</w:t>
      </w:r>
      <w:proofErr w:type="spellEnd"/>
      <w:r w:rsidRPr="00A90C83">
        <w:rPr>
          <w:rFonts w:asciiTheme="minorHAnsi" w:hAnsiTheme="minorHAnsi" w:cstheme="minorHAnsi"/>
          <w:color w:val="333333"/>
          <w:sz w:val="24"/>
          <w:szCs w:val="24"/>
        </w:rPr>
        <w:t>... </w:t>
      </w:r>
    </w:p>
    <w:p w14:paraId="3C38B04B" w14:textId="0E9F2CB8" w:rsidR="00C63417" w:rsidRPr="00A90C83" w:rsidRDefault="00C63417" w:rsidP="00A90C83">
      <w:pPr>
        <w:ind w:left="144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color w:val="333333"/>
          <w:sz w:val="24"/>
          <w:szCs w:val="24"/>
        </w:rPr>
        <w:t> </w:t>
      </w:r>
    </w:p>
    <w:p w14:paraId="1763CC33" w14:textId="77777777" w:rsidR="007E4837" w:rsidRPr="00A90C83" w:rsidRDefault="00C63417" w:rsidP="00A90C83">
      <w:pPr>
        <w:pStyle w:val="ListParagraph"/>
        <w:numPr>
          <w:ilvl w:val="0"/>
          <w:numId w:val="21"/>
        </w:numPr>
        <w:spacing w:after="360"/>
        <w:rPr>
          <w:rFonts w:asciiTheme="minorHAnsi" w:hAnsiTheme="minorHAnsi" w:cstheme="minorHAnsi"/>
          <w:i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collection of process groups established for job control purposes</w:t>
      </w:r>
      <w:r w:rsidR="007E4837" w:rsidRPr="00A90C83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.  </w:t>
      </w: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Each process group is a member of a session. A process is considered to be a member of the session of which its process group is a member. A newly created process joins the session of its creator. A process can alter its session membership by the procedure </w:t>
      </w:r>
      <w:proofErr w:type="spellStart"/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Create_Session</w:t>
      </w:r>
      <w:proofErr w:type="spellEnd"/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 in the package </w:t>
      </w:r>
      <w:proofErr w:type="spellStart"/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POSIX_Process_Identification</w:t>
      </w:r>
      <w:proofErr w:type="spellEnd"/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. Implementations that support </w:t>
      </w:r>
      <w:proofErr w:type="spellStart"/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Set_Process_Group_ID</w:t>
      </w:r>
      <w:proofErr w:type="spellEnd"/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 can have multiple process groups in the same session</w:t>
      </w:r>
    </w:p>
    <w:p w14:paraId="364FB256" w14:textId="77777777" w:rsidR="007E4837" w:rsidRPr="00A90C83" w:rsidRDefault="007E4837" w:rsidP="00A90C83">
      <w:pPr>
        <w:pStyle w:val="ListParagraph"/>
        <w:spacing w:after="360"/>
        <w:rPr>
          <w:rFonts w:asciiTheme="minorHAnsi" w:hAnsiTheme="minorHAnsi" w:cstheme="minorHAnsi"/>
          <w:smallCaps/>
          <w:color w:val="333333"/>
          <w:sz w:val="24"/>
          <w:szCs w:val="24"/>
        </w:rPr>
      </w:pPr>
    </w:p>
    <w:p w14:paraId="4C6B3C4E" w14:textId="77777777" w:rsidR="00C573D0" w:rsidRDefault="00C63417" w:rsidP="00A90C83">
      <w:pPr>
        <w:pStyle w:val="ListParagraph"/>
        <w:spacing w:after="36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="007E4837">
        <w:rPr>
          <w:rFonts w:asciiTheme="minorHAnsi" w:hAnsiTheme="minorHAnsi" w:cstheme="minorHAnsi"/>
          <w:smallCaps/>
          <w:color w:val="333333"/>
          <w:sz w:val="24"/>
          <w:szCs w:val="24"/>
        </w:rPr>
        <w:t xml:space="preserve"> </w:t>
      </w:r>
    </w:p>
    <w:p w14:paraId="36452DFB" w14:textId="48F55760" w:rsidR="00C63417" w:rsidRDefault="00C63417" w:rsidP="00A90C83">
      <w:pPr>
        <w:pStyle w:val="ListParagraph"/>
        <w:spacing w:after="360"/>
        <w:rPr>
          <w:rFonts w:asciiTheme="minorHAnsi" w:hAnsiTheme="minorHAnsi" w:cstheme="minorHAnsi"/>
          <w:color w:val="333333"/>
          <w:sz w:val="24"/>
          <w:szCs w:val="24"/>
        </w:rPr>
      </w:pPr>
      <w:hyperlink r:id="rId21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1003.5b-1996 (Includes IEEE </w:t>
        </w:r>
        <w:proofErr w:type="spell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1003.5-1992</w:t>
        </w:r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)</w:t>
        </w:r>
        <w:proofErr w:type="gramEnd"/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 xml:space="preserve">IEEE Standard for Information Technology- POSIX R ADA Language </w:t>
      </w:r>
      <w:proofErr w:type="spellStart"/>
      <w:r w:rsidRPr="00A90C83">
        <w:rPr>
          <w:rFonts w:asciiTheme="minorHAnsi" w:hAnsiTheme="minorHAnsi" w:cstheme="minorHAnsi"/>
          <w:color w:val="333333"/>
          <w:sz w:val="24"/>
          <w:szCs w:val="24"/>
        </w:rPr>
        <w:t>Interfa</w:t>
      </w:r>
      <w:proofErr w:type="spellEnd"/>
      <w:r w:rsidRPr="00A90C83">
        <w:rPr>
          <w:rFonts w:asciiTheme="minorHAnsi" w:hAnsiTheme="minorHAnsi" w:cstheme="minorHAnsi"/>
          <w:color w:val="333333"/>
          <w:sz w:val="24"/>
          <w:szCs w:val="24"/>
        </w:rPr>
        <w:t>... </w:t>
      </w:r>
      <w:r w:rsidR="007E4837" w:rsidRPr="007770FF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</w:p>
    <w:p w14:paraId="1701CFA7" w14:textId="1975D77A" w:rsidR="00C63417" w:rsidRPr="00A90C83" w:rsidRDefault="008C183E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color w:val="333333"/>
          <w:sz w:val="24"/>
          <w:szCs w:val="24"/>
        </w:rPr>
        <w:br w:type="page"/>
      </w:r>
      <w:r w:rsidR="00C63417" w:rsidRPr="00A90C83">
        <w:rPr>
          <w:rFonts w:asciiTheme="minorHAnsi" w:hAnsiTheme="minorHAnsi" w:cstheme="minorHAnsi"/>
          <w:i/>
          <w:color w:val="333333"/>
          <w:sz w:val="24"/>
          <w:szCs w:val="24"/>
        </w:rPr>
        <w:lastRenderedPageBreak/>
        <w:t>A series of transactions exchanged between the roadside and the vehicle while the vehicle is within a beacon's communications zone.</w:t>
      </w:r>
    </w:p>
    <w:p w14:paraId="744013A5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i/>
          <w:color w:val="333333"/>
          <w:sz w:val="24"/>
          <w:szCs w:val="24"/>
        </w:rPr>
      </w:pPr>
    </w:p>
    <w:p w14:paraId="3B87E880" w14:textId="77777777" w:rsidR="00C63417" w:rsidRPr="00A90C83" w:rsidRDefault="00C63417" w:rsidP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</w:p>
    <w:p w14:paraId="7981A20B" w14:textId="77777777" w:rsidR="007E4837" w:rsidRDefault="00C63417" w:rsidP="00A90C83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hyperlink r:id="rId22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1455-1999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>IEEE Standard for Message Sets for Vehicle/Roadside Communications </w:t>
      </w:r>
    </w:p>
    <w:p w14:paraId="16DFC585" w14:textId="77777777" w:rsidR="007E4837" w:rsidRDefault="007E4837" w:rsidP="00A90C83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161D58C1" w14:textId="30F05EE4" w:rsidR="00C63417" w:rsidRPr="00A90C83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sequence of directory operations requested by a particular user of a particular DUA using the same session OM object</w:t>
      </w:r>
    </w:p>
    <w:p w14:paraId="107529C5" w14:textId="77777777" w:rsidR="007E4837" w:rsidRPr="00A90C83" w:rsidRDefault="007E4837" w:rsidP="00A90C83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14:paraId="7EE2A406" w14:textId="77777777" w:rsidR="00C63417" w:rsidRPr="00A90C83" w:rsidRDefault="00C63417" w:rsidP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</w:p>
    <w:p w14:paraId="161C2EBA" w14:textId="77777777" w:rsidR="007E4837" w:rsidRDefault="00C63417" w:rsidP="00A90C83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hyperlink r:id="rId23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1328.2-1993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>IEEE Standard for Information Technology--Test Methods for Measuring C... </w:t>
      </w:r>
    </w:p>
    <w:p w14:paraId="4DF9B748" w14:textId="40F5816C" w:rsidR="00C63417" w:rsidRPr="00A90C83" w:rsidRDefault="007E4837" w:rsidP="00A90C83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r w:rsidRPr="007770FF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</w:p>
    <w:p w14:paraId="7FF92B34" w14:textId="77777777" w:rsidR="00C63417" w:rsidRPr="00A90C83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sequence of directory operations requested by a particular user of a particular DUA using the same session OM object.</w:t>
      </w:r>
    </w:p>
    <w:p w14:paraId="2572EF4B" w14:textId="77777777" w:rsidR="0057174B" w:rsidRPr="00A90C83" w:rsidRDefault="0057174B" w:rsidP="00C63417">
      <w:pPr>
        <w:ind w:left="720"/>
        <w:rPr>
          <w:rFonts w:asciiTheme="minorHAnsi" w:hAnsiTheme="minorHAnsi" w:cstheme="minorHAnsi"/>
          <w:i/>
          <w:color w:val="333333"/>
          <w:sz w:val="24"/>
          <w:szCs w:val="24"/>
        </w:rPr>
      </w:pPr>
    </w:p>
    <w:p w14:paraId="14FB793B" w14:textId="77777777" w:rsidR="00C63417" w:rsidRPr="00A90C83" w:rsidRDefault="00C63417" w:rsidP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</w:p>
    <w:p w14:paraId="0E669258" w14:textId="77777777" w:rsidR="00C63417" w:rsidRPr="00A90C83" w:rsidRDefault="00C63417" w:rsidP="00C6341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hyperlink r:id="rId24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1224.2-1993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 xml:space="preserve">IEEE Standard for Information Technology - Directory Service </w:t>
      </w:r>
      <w:proofErr w:type="spellStart"/>
      <w:r w:rsidRPr="00A90C83">
        <w:rPr>
          <w:rFonts w:asciiTheme="minorHAnsi" w:hAnsiTheme="minorHAnsi" w:cstheme="minorHAnsi"/>
          <w:color w:val="333333"/>
          <w:sz w:val="24"/>
          <w:szCs w:val="24"/>
        </w:rPr>
        <w:t>Applicati</w:t>
      </w:r>
      <w:proofErr w:type="spellEnd"/>
      <w:r w:rsidRPr="00A90C83">
        <w:rPr>
          <w:rFonts w:asciiTheme="minorHAnsi" w:hAnsiTheme="minorHAnsi" w:cstheme="minorHAnsi"/>
          <w:color w:val="333333"/>
          <w:sz w:val="24"/>
          <w:szCs w:val="24"/>
        </w:rPr>
        <w:t>... |</w:t>
      </w:r>
      <w:proofErr w:type="gramStart"/>
      <w:r w:rsidRPr="00A90C83">
        <w:rPr>
          <w:rFonts w:asciiTheme="minorHAnsi" w:hAnsiTheme="minorHAnsi" w:cstheme="minorHAnsi"/>
          <w:color w:val="333333"/>
          <w:sz w:val="24"/>
          <w:szCs w:val="24"/>
        </w:rPr>
        <w:t>  </w:t>
      </w:r>
      <w:proofErr w:type="gramEnd"/>
      <w:r w:rsidRPr="00A90C83">
        <w:rPr>
          <w:rFonts w:asciiTheme="minorHAnsi" w:hAnsiTheme="minorHAnsi" w:cstheme="minorHAnsi"/>
          <w:color w:val="333333"/>
          <w:sz w:val="24"/>
          <w:szCs w:val="24"/>
        </w:rPr>
        <w:fldChar w:fldCharType="begin"/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instrText xml:space="preserve"> HYPERLINK "http://ieeexplore.ieee.org/document/318499/definitions?ctx=definitions" </w:instrText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fldChar w:fldCharType="separate"/>
      </w:r>
      <w:r w:rsidRPr="00A90C83">
        <w:rPr>
          <w:rStyle w:val="Hyperlink"/>
          <w:rFonts w:asciiTheme="minorHAnsi" w:hAnsiTheme="minorHAnsi" w:cstheme="minorHAnsi"/>
          <w:color w:val="006699"/>
          <w:sz w:val="24"/>
          <w:szCs w:val="24"/>
        </w:rPr>
        <w:t>View Definitions</w:t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fldChar w:fldCharType="end"/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t> </w:t>
      </w:r>
    </w:p>
    <w:p w14:paraId="1683124D" w14:textId="77777777" w:rsidR="0057174B" w:rsidRDefault="0057174B" w:rsidP="00A90C83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14:paraId="443EC0EB" w14:textId="77777777" w:rsidR="00C63417" w:rsidRPr="00A90C83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An execution of a software administration command from initiation to completion on all applicable roles.</w:t>
      </w:r>
    </w:p>
    <w:p w14:paraId="3D61DF47" w14:textId="77777777" w:rsidR="0057174B" w:rsidRPr="00A90C83" w:rsidRDefault="0057174B" w:rsidP="00A90C83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14:paraId="367BD508" w14:textId="77777777" w:rsidR="00C63417" w:rsidRPr="00A90C83" w:rsidRDefault="00C63417" w:rsidP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</w:p>
    <w:p w14:paraId="781BABC1" w14:textId="77777777" w:rsidR="0057174B" w:rsidRDefault="00C63417" w:rsidP="00A90C83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hyperlink r:id="rId25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1387.2-1995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>IEEE Standard for Information Technology - Portable Operating System I... </w:t>
      </w:r>
    </w:p>
    <w:p w14:paraId="778068A8" w14:textId="77777777" w:rsidR="0057174B" w:rsidRDefault="0057174B" w:rsidP="00C6341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</w:p>
    <w:p w14:paraId="41C07BFF" w14:textId="77777777" w:rsidR="00C63417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portion of an exercise that is contiguous in wall clock (sidereal) time and is initialized by a session database that includes network, entity, and environment initialization and control data</w:t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3A481FC3" w14:textId="77777777" w:rsidR="0057174B" w:rsidRPr="00A90C83" w:rsidRDefault="0057174B" w:rsidP="00A90C83">
      <w:pPr>
        <w:pStyle w:val="ListParagraph"/>
        <w:rPr>
          <w:rFonts w:asciiTheme="minorHAnsi" w:hAnsiTheme="minorHAnsi" w:cstheme="minorHAnsi"/>
          <w:color w:val="333333"/>
          <w:sz w:val="24"/>
          <w:szCs w:val="24"/>
        </w:rPr>
      </w:pPr>
    </w:p>
    <w:p w14:paraId="10B3A03A" w14:textId="7607D04F" w:rsidR="00C63417" w:rsidRDefault="00C6341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</w:r>
      <w:hyperlink r:id="rId26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1278.4-1997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 xml:space="preserve">IEEE Trial-Use Recommended Practice for Distributed Interactive </w:t>
      </w:r>
      <w:proofErr w:type="spellStart"/>
      <w:r w:rsidRPr="00A90C83">
        <w:rPr>
          <w:rFonts w:asciiTheme="minorHAnsi" w:hAnsiTheme="minorHAnsi" w:cstheme="minorHAnsi"/>
          <w:color w:val="333333"/>
          <w:sz w:val="24"/>
          <w:szCs w:val="24"/>
        </w:rPr>
        <w:t>Simula</w:t>
      </w:r>
      <w:proofErr w:type="spellEnd"/>
      <w:r w:rsidR="00C573D0">
        <w:rPr>
          <w:rFonts w:asciiTheme="minorHAnsi" w:hAnsiTheme="minorHAnsi" w:cstheme="minorHAnsi"/>
          <w:color w:val="333333"/>
          <w:sz w:val="24"/>
          <w:szCs w:val="24"/>
        </w:rPr>
        <w:t xml:space="preserve"> …</w:t>
      </w:r>
    </w:p>
    <w:p w14:paraId="69D6F678" w14:textId="77777777" w:rsidR="00C573D0" w:rsidRPr="00A90C83" w:rsidRDefault="00C573D0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</w:p>
    <w:p w14:paraId="3CC773EA" w14:textId="77777777" w:rsidR="00C63417" w:rsidRPr="00A90C83" w:rsidRDefault="00C63417" w:rsidP="00A90C8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i/>
          <w:color w:val="333333"/>
          <w:sz w:val="24"/>
          <w:szCs w:val="24"/>
        </w:rPr>
        <w:t>A portion of an exercise that is contiguous in wall clock (sidereal) time and is initialized by a session database</w:t>
      </w:r>
      <w:r w:rsidRPr="00A90C83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4AB6AF13" w14:textId="77777777" w:rsidR="00C63417" w:rsidRPr="00A90C83" w:rsidRDefault="00C63417" w:rsidP="00C63417">
      <w:pPr>
        <w:ind w:left="720"/>
        <w:rPr>
          <w:rFonts w:asciiTheme="minorHAnsi" w:hAnsiTheme="minorHAnsi" w:cstheme="minorHAnsi"/>
          <w:smallCaps/>
          <w:color w:val="333333"/>
          <w:sz w:val="24"/>
          <w:szCs w:val="24"/>
        </w:rPr>
      </w:pPr>
      <w:r w:rsidRPr="00A90C83">
        <w:rPr>
          <w:rFonts w:asciiTheme="minorHAnsi" w:hAnsiTheme="minorHAnsi" w:cstheme="minorHAnsi"/>
          <w:smallCaps/>
          <w:color w:val="333333"/>
          <w:sz w:val="24"/>
          <w:szCs w:val="24"/>
        </w:rPr>
        <w:t>found in</w:t>
      </w:r>
    </w:p>
    <w:p w14:paraId="5D67484A" w14:textId="4267C717" w:rsidR="00C63417" w:rsidRPr="00A90C83" w:rsidRDefault="00C63417" w:rsidP="00C63417">
      <w:pPr>
        <w:ind w:left="720"/>
        <w:rPr>
          <w:rFonts w:asciiTheme="minorHAnsi" w:hAnsiTheme="minorHAnsi" w:cstheme="minorHAnsi"/>
          <w:color w:val="333333"/>
          <w:sz w:val="24"/>
          <w:szCs w:val="24"/>
        </w:rPr>
      </w:pPr>
      <w:hyperlink r:id="rId27" w:history="1"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IEEE </w:t>
        </w:r>
        <w:proofErr w:type="spellStart"/>
        <w:proofErr w:type="gramStart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>Std</w:t>
        </w:r>
        <w:proofErr w:type="spellEnd"/>
        <w:proofErr w:type="gramEnd"/>
        <w:r w:rsidRPr="00A90C83">
          <w:rPr>
            <w:rStyle w:val="Hyperlink"/>
            <w:rFonts w:asciiTheme="minorHAnsi" w:hAnsiTheme="minorHAnsi" w:cstheme="minorHAnsi"/>
            <w:color w:val="006699"/>
            <w:sz w:val="24"/>
            <w:szCs w:val="24"/>
          </w:rPr>
          <w:t xml:space="preserve"> 1278.3-1996</w:t>
        </w:r>
      </w:hyperlink>
      <w:r w:rsidRPr="00A90C83">
        <w:rPr>
          <w:rFonts w:asciiTheme="minorHAnsi" w:hAnsiTheme="minorHAnsi" w:cstheme="minorHAnsi"/>
          <w:color w:val="333333"/>
          <w:sz w:val="24"/>
          <w:szCs w:val="24"/>
        </w:rPr>
        <w:br/>
        <w:t>IEEE Recommended Practice for Distributed Interactive Simulation - Exe... </w:t>
      </w:r>
    </w:p>
    <w:p w14:paraId="2EF6ED7E" w14:textId="75AF71DD" w:rsidR="003962C5" w:rsidRPr="00A90C83" w:rsidRDefault="003962C5">
      <w:pPr>
        <w:pStyle w:val="Body"/>
        <w:rPr>
          <w:rFonts w:cstheme="minorHAnsi"/>
          <w:szCs w:val="24"/>
        </w:rPr>
      </w:pPr>
    </w:p>
    <w:sectPr w:rsidR="003962C5" w:rsidRPr="00A90C83" w:rsidSect="00B11B9C">
      <w:headerReference w:type="default" r:id="rId28"/>
      <w:footerReference w:type="default" r:id="rId2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A73B0" w14:textId="77777777" w:rsidR="00EE3F2B" w:rsidRDefault="00EE3F2B" w:rsidP="00E4011C">
      <w:r>
        <w:separator/>
      </w:r>
    </w:p>
  </w:endnote>
  <w:endnote w:type="continuationSeparator" w:id="0">
    <w:p w14:paraId="437BC513" w14:textId="77777777" w:rsidR="00EE3F2B" w:rsidRDefault="00EE3F2B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0E456" w14:textId="77777777" w:rsidR="000921E5" w:rsidRDefault="000921E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ED936B" wp14:editId="633D12D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97B75" w14:textId="38517611" w:rsidR="000921E5" w:rsidRDefault="000921E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90C8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39097B75" w14:textId="38517611" w:rsidR="000921E5" w:rsidRDefault="000921E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90C83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42BAB" w14:textId="77777777" w:rsidR="00EE3F2B" w:rsidRDefault="00EE3F2B" w:rsidP="00E4011C">
      <w:r>
        <w:separator/>
      </w:r>
    </w:p>
  </w:footnote>
  <w:footnote w:type="continuationSeparator" w:id="0">
    <w:p w14:paraId="577B08AA" w14:textId="77777777" w:rsidR="00EE3F2B" w:rsidRDefault="00EE3F2B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3236" w14:textId="49C28ACC" w:rsidR="007537FD" w:rsidRPr="00A90C83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="Verdana" w:hAnsi="Verdana"/>
        <w:bCs/>
        <w:color w:val="000000"/>
        <w:sz w:val="20"/>
        <w:shd w:val="clear" w:color="auto" w:fill="FFFFFF"/>
      </w:rPr>
    </w:pPr>
    <w:r w:rsidRPr="007537FD">
      <w:tab/>
    </w:r>
    <w:proofErr w:type="gramStart"/>
    <w:r w:rsidR="007537FD" w:rsidRPr="00A90C83">
      <w:rPr>
        <w:rFonts w:ascii="Verdana" w:hAnsi="Verdana"/>
        <w:bCs/>
        <w:color w:val="000000"/>
        <w:sz w:val="20"/>
        <w:shd w:val="clear" w:color="auto" w:fill="FFFFFF"/>
      </w:rPr>
      <w:t>omniran-18-0008-0</w:t>
    </w:r>
    <w:r w:rsidR="00A90C83">
      <w:rPr>
        <w:rFonts w:ascii="Verdana" w:hAnsi="Verdana"/>
        <w:bCs/>
        <w:color w:val="000000"/>
        <w:sz w:val="20"/>
        <w:shd w:val="clear" w:color="auto" w:fill="FFFFFF"/>
      </w:rPr>
      <w:t>2</w:t>
    </w:r>
    <w:r w:rsidR="007537FD" w:rsidRPr="00A90C83">
      <w:rPr>
        <w:rFonts w:ascii="Verdana" w:hAnsi="Verdana"/>
        <w:bCs/>
        <w:color w:val="000000"/>
        <w:sz w:val="20"/>
        <w:shd w:val="clear" w:color="auto" w:fill="FFFFFF"/>
      </w:rPr>
      <w:t>-CF00</w:t>
    </w:r>
    <w:proofErr w:type="gramEnd"/>
  </w:p>
  <w:p w14:paraId="14DA8CB2" w14:textId="23A9E979" w:rsidR="000921E5" w:rsidRPr="00B11B9C" w:rsidRDefault="000921E5" w:rsidP="00B11B9C">
    <w:pPr>
      <w:pStyle w:val="Header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</w:p>
  <w:p w14:paraId="1F5440DD" w14:textId="77777777" w:rsidR="000921E5" w:rsidRDefault="000921E5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2AE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09E68C3"/>
    <w:multiLevelType w:val="multilevel"/>
    <w:tmpl w:val="4202D64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B8C2D06"/>
    <w:multiLevelType w:val="hybridMultilevel"/>
    <w:tmpl w:val="F530C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5182F"/>
    <w:multiLevelType w:val="multilevel"/>
    <w:tmpl w:val="D50CA57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B1925A9"/>
    <w:multiLevelType w:val="hybridMultilevel"/>
    <w:tmpl w:val="D5F46E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705975"/>
    <w:multiLevelType w:val="multilevel"/>
    <w:tmpl w:val="FA5430C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8CE03A3"/>
    <w:multiLevelType w:val="multilevel"/>
    <w:tmpl w:val="E768103E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31252FD"/>
    <w:multiLevelType w:val="hybridMultilevel"/>
    <w:tmpl w:val="378C3FCC"/>
    <w:lvl w:ilvl="0" w:tplc="6BCAAE70">
      <w:start w:val="1"/>
      <w:numFmt w:val="bullet"/>
      <w:pStyle w:val="List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E1806"/>
    <w:multiLevelType w:val="multilevel"/>
    <w:tmpl w:val="A85EBC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9BC75A8"/>
    <w:multiLevelType w:val="hybridMultilevel"/>
    <w:tmpl w:val="C072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6"/>
  </w:num>
  <w:num w:numId="6">
    <w:abstractNumId w:val="8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14"/>
  </w:num>
  <w:num w:numId="13">
    <w:abstractNumId w:val="17"/>
  </w:num>
  <w:num w:numId="14">
    <w:abstractNumId w:val="3"/>
  </w:num>
  <w:num w:numId="1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8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egel, Maximilian (Nokia - DE/Munich)">
    <w15:presenceInfo w15:providerId="AD" w15:userId="S-1-5-21-1593251271-2640304127-1825641215-108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5F"/>
    <w:rsid w:val="00016887"/>
    <w:rsid w:val="000225A4"/>
    <w:rsid w:val="000741D1"/>
    <w:rsid w:val="00075E04"/>
    <w:rsid w:val="00084CCA"/>
    <w:rsid w:val="000907CD"/>
    <w:rsid w:val="000921E5"/>
    <w:rsid w:val="00092FBC"/>
    <w:rsid w:val="000C1E65"/>
    <w:rsid w:val="000C2064"/>
    <w:rsid w:val="000C78B3"/>
    <w:rsid w:val="000F39E3"/>
    <w:rsid w:val="00132EB6"/>
    <w:rsid w:val="001873E1"/>
    <w:rsid w:val="001945BD"/>
    <w:rsid w:val="001B04E5"/>
    <w:rsid w:val="001C31D0"/>
    <w:rsid w:val="001D3289"/>
    <w:rsid w:val="001D3911"/>
    <w:rsid w:val="001D471C"/>
    <w:rsid w:val="001E6A6E"/>
    <w:rsid w:val="001E74C3"/>
    <w:rsid w:val="001F073C"/>
    <w:rsid w:val="001F6F9F"/>
    <w:rsid w:val="002257F4"/>
    <w:rsid w:val="00235208"/>
    <w:rsid w:val="002431FB"/>
    <w:rsid w:val="00247BDC"/>
    <w:rsid w:val="00251197"/>
    <w:rsid w:val="00263A78"/>
    <w:rsid w:val="00276AF6"/>
    <w:rsid w:val="00285B20"/>
    <w:rsid w:val="0028783B"/>
    <w:rsid w:val="00294918"/>
    <w:rsid w:val="002A2744"/>
    <w:rsid w:val="002D1646"/>
    <w:rsid w:val="002D41FE"/>
    <w:rsid w:val="002F38C9"/>
    <w:rsid w:val="002F5D4C"/>
    <w:rsid w:val="00314655"/>
    <w:rsid w:val="00340F4B"/>
    <w:rsid w:val="00373B86"/>
    <w:rsid w:val="00385B6E"/>
    <w:rsid w:val="00385D98"/>
    <w:rsid w:val="003962C5"/>
    <w:rsid w:val="003E376E"/>
    <w:rsid w:val="003E5957"/>
    <w:rsid w:val="004419CE"/>
    <w:rsid w:val="004508B4"/>
    <w:rsid w:val="00457797"/>
    <w:rsid w:val="00474B3D"/>
    <w:rsid w:val="00480D99"/>
    <w:rsid w:val="004818EC"/>
    <w:rsid w:val="00491D1B"/>
    <w:rsid w:val="004B16AB"/>
    <w:rsid w:val="004C4989"/>
    <w:rsid w:val="004C74D6"/>
    <w:rsid w:val="004D4432"/>
    <w:rsid w:val="00540B0C"/>
    <w:rsid w:val="00547BD4"/>
    <w:rsid w:val="0055480C"/>
    <w:rsid w:val="00555556"/>
    <w:rsid w:val="00556D6D"/>
    <w:rsid w:val="00566CCD"/>
    <w:rsid w:val="0057174B"/>
    <w:rsid w:val="00585512"/>
    <w:rsid w:val="00594A58"/>
    <w:rsid w:val="00596F39"/>
    <w:rsid w:val="005A5C00"/>
    <w:rsid w:val="005A6A10"/>
    <w:rsid w:val="005B2A89"/>
    <w:rsid w:val="005D14A1"/>
    <w:rsid w:val="005E5714"/>
    <w:rsid w:val="005E5E7F"/>
    <w:rsid w:val="0060760E"/>
    <w:rsid w:val="00614955"/>
    <w:rsid w:val="006168A6"/>
    <w:rsid w:val="00620E9A"/>
    <w:rsid w:val="00621413"/>
    <w:rsid w:val="00630CBE"/>
    <w:rsid w:val="0063414B"/>
    <w:rsid w:val="00653283"/>
    <w:rsid w:val="006660AD"/>
    <w:rsid w:val="00675A03"/>
    <w:rsid w:val="00676A8C"/>
    <w:rsid w:val="006910C7"/>
    <w:rsid w:val="00695744"/>
    <w:rsid w:val="006A1D2B"/>
    <w:rsid w:val="006A4205"/>
    <w:rsid w:val="006D723E"/>
    <w:rsid w:val="006E6CA9"/>
    <w:rsid w:val="006F2E10"/>
    <w:rsid w:val="007048DF"/>
    <w:rsid w:val="00713BEE"/>
    <w:rsid w:val="007368AC"/>
    <w:rsid w:val="007537FD"/>
    <w:rsid w:val="00770ACE"/>
    <w:rsid w:val="007770FF"/>
    <w:rsid w:val="007A65B2"/>
    <w:rsid w:val="007C2472"/>
    <w:rsid w:val="007D263C"/>
    <w:rsid w:val="007E4837"/>
    <w:rsid w:val="007F59A4"/>
    <w:rsid w:val="007F646A"/>
    <w:rsid w:val="007F7A8B"/>
    <w:rsid w:val="008045B7"/>
    <w:rsid w:val="008326B6"/>
    <w:rsid w:val="00843FB1"/>
    <w:rsid w:val="00851B24"/>
    <w:rsid w:val="00860281"/>
    <w:rsid w:val="00871A92"/>
    <w:rsid w:val="00883A58"/>
    <w:rsid w:val="00890EED"/>
    <w:rsid w:val="008A328B"/>
    <w:rsid w:val="008B705A"/>
    <w:rsid w:val="008C183E"/>
    <w:rsid w:val="008C498D"/>
    <w:rsid w:val="008C6ECF"/>
    <w:rsid w:val="008D0516"/>
    <w:rsid w:val="00916CC7"/>
    <w:rsid w:val="0092701D"/>
    <w:rsid w:val="00931504"/>
    <w:rsid w:val="00934D04"/>
    <w:rsid w:val="00936442"/>
    <w:rsid w:val="00940B69"/>
    <w:rsid w:val="009434A5"/>
    <w:rsid w:val="009436AB"/>
    <w:rsid w:val="00950CCB"/>
    <w:rsid w:val="00952197"/>
    <w:rsid w:val="009556A6"/>
    <w:rsid w:val="009630FE"/>
    <w:rsid w:val="00964F9E"/>
    <w:rsid w:val="0096683C"/>
    <w:rsid w:val="00966F35"/>
    <w:rsid w:val="00970550"/>
    <w:rsid w:val="0097103A"/>
    <w:rsid w:val="009946B2"/>
    <w:rsid w:val="00996E3C"/>
    <w:rsid w:val="009A2251"/>
    <w:rsid w:val="009B4BE0"/>
    <w:rsid w:val="009B6912"/>
    <w:rsid w:val="009C07E4"/>
    <w:rsid w:val="009C5CB0"/>
    <w:rsid w:val="009F36DA"/>
    <w:rsid w:val="00A00B68"/>
    <w:rsid w:val="00A07F77"/>
    <w:rsid w:val="00A26E23"/>
    <w:rsid w:val="00A277C3"/>
    <w:rsid w:val="00A7321D"/>
    <w:rsid w:val="00A76866"/>
    <w:rsid w:val="00A90C83"/>
    <w:rsid w:val="00AA5F61"/>
    <w:rsid w:val="00AA7CB7"/>
    <w:rsid w:val="00AD5122"/>
    <w:rsid w:val="00AE6F86"/>
    <w:rsid w:val="00AF5602"/>
    <w:rsid w:val="00B11B9C"/>
    <w:rsid w:val="00B162BF"/>
    <w:rsid w:val="00B17DAE"/>
    <w:rsid w:val="00B3707B"/>
    <w:rsid w:val="00B427F9"/>
    <w:rsid w:val="00B46031"/>
    <w:rsid w:val="00B6562D"/>
    <w:rsid w:val="00B84D8E"/>
    <w:rsid w:val="00B874ED"/>
    <w:rsid w:val="00B96E50"/>
    <w:rsid w:val="00BB0EA4"/>
    <w:rsid w:val="00BD2E8F"/>
    <w:rsid w:val="00BD45EC"/>
    <w:rsid w:val="00BE10E9"/>
    <w:rsid w:val="00BE18FC"/>
    <w:rsid w:val="00BE734F"/>
    <w:rsid w:val="00BF2E29"/>
    <w:rsid w:val="00C0402F"/>
    <w:rsid w:val="00C407E3"/>
    <w:rsid w:val="00C40983"/>
    <w:rsid w:val="00C573D0"/>
    <w:rsid w:val="00C63417"/>
    <w:rsid w:val="00C64A79"/>
    <w:rsid w:val="00C724AF"/>
    <w:rsid w:val="00C87788"/>
    <w:rsid w:val="00C93662"/>
    <w:rsid w:val="00CA3128"/>
    <w:rsid w:val="00CB3B11"/>
    <w:rsid w:val="00CC3AFF"/>
    <w:rsid w:val="00CC757E"/>
    <w:rsid w:val="00CD0F81"/>
    <w:rsid w:val="00CD7E46"/>
    <w:rsid w:val="00CE09CE"/>
    <w:rsid w:val="00CF093A"/>
    <w:rsid w:val="00D06EAE"/>
    <w:rsid w:val="00D11165"/>
    <w:rsid w:val="00D31B81"/>
    <w:rsid w:val="00D35165"/>
    <w:rsid w:val="00D507C8"/>
    <w:rsid w:val="00D549A7"/>
    <w:rsid w:val="00D70923"/>
    <w:rsid w:val="00D73040"/>
    <w:rsid w:val="00DA140F"/>
    <w:rsid w:val="00DA55BB"/>
    <w:rsid w:val="00DB7791"/>
    <w:rsid w:val="00DC173B"/>
    <w:rsid w:val="00DC700E"/>
    <w:rsid w:val="00DD4431"/>
    <w:rsid w:val="00DD5B1A"/>
    <w:rsid w:val="00DE2F03"/>
    <w:rsid w:val="00E05895"/>
    <w:rsid w:val="00E11D38"/>
    <w:rsid w:val="00E2614B"/>
    <w:rsid w:val="00E33387"/>
    <w:rsid w:val="00E4011C"/>
    <w:rsid w:val="00E47D14"/>
    <w:rsid w:val="00E533BD"/>
    <w:rsid w:val="00E5656C"/>
    <w:rsid w:val="00E74733"/>
    <w:rsid w:val="00E80323"/>
    <w:rsid w:val="00E809EA"/>
    <w:rsid w:val="00E9393F"/>
    <w:rsid w:val="00EB060C"/>
    <w:rsid w:val="00EB4B58"/>
    <w:rsid w:val="00EC390B"/>
    <w:rsid w:val="00EC3D52"/>
    <w:rsid w:val="00EC3ED0"/>
    <w:rsid w:val="00ED5BAE"/>
    <w:rsid w:val="00EE3F2B"/>
    <w:rsid w:val="00EF12D8"/>
    <w:rsid w:val="00F004AB"/>
    <w:rsid w:val="00F030F1"/>
    <w:rsid w:val="00F35C4A"/>
    <w:rsid w:val="00F36FDC"/>
    <w:rsid w:val="00F4738E"/>
    <w:rsid w:val="00F64DB5"/>
    <w:rsid w:val="00F85F84"/>
    <w:rsid w:val="00F86E56"/>
    <w:rsid w:val="00F904EC"/>
    <w:rsid w:val="00F94F84"/>
    <w:rsid w:val="00F96421"/>
    <w:rsid w:val="00FA1B3D"/>
    <w:rsid w:val="00FA7C5E"/>
    <w:rsid w:val="00FB529F"/>
    <w:rsid w:val="00FC21B2"/>
    <w:rsid w:val="00FC651E"/>
    <w:rsid w:val="00FD1387"/>
    <w:rsid w:val="00FD3F5F"/>
    <w:rsid w:val="00FD6B9B"/>
    <w:rsid w:val="00FF1A7C"/>
    <w:rsid w:val="00FF2B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78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HTML Typewriter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  <w:style w:type="paragraph" w:styleId="NormalWeb">
    <w:name w:val="Normal (Web)"/>
    <w:basedOn w:val="Normal"/>
    <w:uiPriority w:val="99"/>
    <w:unhideWhenUsed/>
    <w:rsid w:val="00C63417"/>
    <w:pPr>
      <w:spacing w:before="100" w:beforeAutospacing="1" w:after="100" w:afterAutospacing="1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6341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rsid w:val="00CC3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HTML Typewriter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4011C"/>
  </w:style>
  <w:style w:type="paragraph" w:styleId="Heading1">
    <w:name w:val="heading 1"/>
    <w:basedOn w:val="Heading"/>
    <w:next w:val="Heading2"/>
    <w:link w:val="Heading1Char"/>
    <w:qFormat/>
    <w:rsid w:val="0063414B"/>
    <w:pPr>
      <w:numPr>
        <w:numId w:val="13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Heading2">
    <w:name w:val="heading 2"/>
    <w:basedOn w:val="Heading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Heading3">
    <w:name w:val="heading 3"/>
    <w:basedOn w:val="Default"/>
    <w:next w:val="Default"/>
    <w:qFormat/>
    <w:rsid w:val="0063414B"/>
    <w:pPr>
      <w:keepNext/>
      <w:numPr>
        <w:ilvl w:val="2"/>
        <w:numId w:val="13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Heading4">
    <w:name w:val="heading 4"/>
    <w:basedOn w:val="Normal"/>
    <w:next w:val="Normal"/>
    <w:link w:val="Heading4Char"/>
    <w:rsid w:val="0063414B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63414B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63414B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63414B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63414B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63414B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0">
    <w:name w:val="Absatz-Standardschriftart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PageNumber">
    <w:name w:val="page number"/>
    <w:basedOn w:val="DefaultParagraphFont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DefaultParagraphFont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List">
    <w:name w:val="List"/>
    <w:basedOn w:val="Textbody"/>
    <w:rsid w:val="008D0516"/>
  </w:style>
  <w:style w:type="paragraph" w:styleId="Caption">
    <w:name w:val="caption"/>
    <w:basedOn w:val="Default"/>
    <w:next w:val="Default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9436AB"/>
    <w:pPr>
      <w:numPr>
        <w:numId w:val="5"/>
      </w:numPr>
    </w:pPr>
    <w:rPr>
      <w:rFonts w:asciiTheme="minorHAnsi" w:hAnsiTheme="minorHAnsi"/>
    </w:rPr>
  </w:style>
  <w:style w:type="paragraph" w:customStyle="1" w:styleId="ProcBullet">
    <w:name w:val="ProcBullet"/>
    <w:basedOn w:val="ListBullet"/>
    <w:rsid w:val="009436AB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9436AB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Header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Footer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Caption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Heading1Char">
    <w:name w:val="Heading 1 Char"/>
    <w:basedOn w:val="Absatz-Standardschriftart"/>
    <w:link w:val="Heading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Normal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DocumentMap">
    <w:name w:val="Document Map"/>
    <w:basedOn w:val="Normal"/>
    <w:link w:val="DocumentMapChar"/>
    <w:rsid w:val="00B96E5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B96E50"/>
    <w:rPr>
      <w:rFonts w:ascii="Lucida Grande" w:hAnsi="Lucida Grande" w:cs="Lucida Grande"/>
      <w:sz w:val="24"/>
      <w:szCs w:val="24"/>
    </w:rPr>
  </w:style>
  <w:style w:type="paragraph" w:styleId="BodyText">
    <w:name w:val="Body Text"/>
    <w:basedOn w:val="Normal"/>
    <w:link w:val="BodyTextChar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Normal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BodyText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ListBullet3">
    <w:name w:val="List Bullet 3"/>
    <w:basedOn w:val="Normal"/>
    <w:rsid w:val="009436AB"/>
    <w:pPr>
      <w:numPr>
        <w:numId w:val="1"/>
      </w:numPr>
      <w:contextualSpacing/>
    </w:pPr>
  </w:style>
  <w:style w:type="paragraph" w:styleId="ListNumber">
    <w:name w:val="List Number"/>
    <w:basedOn w:val="Normal"/>
    <w:rsid w:val="009436AB"/>
    <w:pPr>
      <w:numPr>
        <w:numId w:val="2"/>
      </w:numPr>
      <w:contextualSpacing/>
    </w:pPr>
  </w:style>
  <w:style w:type="paragraph" w:styleId="ListNumber2">
    <w:name w:val="List Number 2"/>
    <w:basedOn w:val="Normal"/>
    <w:rsid w:val="009436AB"/>
    <w:pPr>
      <w:contextualSpacing/>
    </w:pPr>
    <w:rPr>
      <w:sz w:val="24"/>
    </w:rPr>
  </w:style>
  <w:style w:type="paragraph" w:styleId="ListContinue">
    <w:name w:val="List Continue"/>
    <w:basedOn w:val="Normal"/>
    <w:rsid w:val="00A00B68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Continue3">
    <w:name w:val="List Continue 3"/>
    <w:basedOn w:val="Normal"/>
    <w:rsid w:val="00A00B68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A00B68"/>
    <w:pPr>
      <w:spacing w:after="120"/>
      <w:ind w:left="566"/>
      <w:contextualSpacing/>
    </w:pPr>
  </w:style>
  <w:style w:type="paragraph" w:styleId="TOC1">
    <w:name w:val="toc 1"/>
    <w:basedOn w:val="Normal"/>
    <w:next w:val="Normal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3E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CC757E"/>
  </w:style>
  <w:style w:type="character" w:customStyle="1" w:styleId="FootnoteTextChar">
    <w:name w:val="Footnote Text Char"/>
    <w:basedOn w:val="DefaultParagraphFont"/>
    <w:link w:val="FootnoteText"/>
    <w:semiHidden/>
    <w:rsid w:val="00CC757E"/>
  </w:style>
  <w:style w:type="character" w:styleId="FootnoteReference">
    <w:name w:val="footnote reference"/>
    <w:basedOn w:val="DefaultParagraphFont"/>
    <w:semiHidden/>
    <w:unhideWhenUsed/>
    <w:rsid w:val="00CC757E"/>
    <w:rPr>
      <w:vertAlign w:val="superscript"/>
    </w:rPr>
  </w:style>
  <w:style w:type="paragraph" w:styleId="Revision">
    <w:name w:val="Revision"/>
    <w:hidden/>
    <w:semiHidden/>
    <w:rsid w:val="00AD5122"/>
  </w:style>
  <w:style w:type="paragraph" w:styleId="NormalWeb">
    <w:name w:val="Normal (Web)"/>
    <w:basedOn w:val="Normal"/>
    <w:uiPriority w:val="99"/>
    <w:unhideWhenUsed/>
    <w:rsid w:val="00C63417"/>
    <w:pPr>
      <w:spacing w:before="100" w:beforeAutospacing="1" w:after="100" w:afterAutospacing="1"/>
    </w:pPr>
    <w:rPr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6341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rsid w:val="00CC3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2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8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8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5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6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4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8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43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4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3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4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1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1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eeexplore.ieee.org/document/318496" TargetMode="External"/><Relationship Id="rId18" Type="http://schemas.openxmlformats.org/officeDocument/2006/relationships/hyperlink" Target="http://ieeexplore.ieee.org/document/634864" TargetMode="External"/><Relationship Id="rId26" Type="http://schemas.openxmlformats.org/officeDocument/2006/relationships/hyperlink" Target="http://ieeexplore.ieee.org/document/691002" TargetMode="External"/><Relationship Id="rId3" Type="http://schemas.openxmlformats.org/officeDocument/2006/relationships/styles" Target="styles.xml"/><Relationship Id="rId21" Type="http://schemas.openxmlformats.org/officeDocument/2006/relationships/hyperlink" Target="http://ieeexplore.ieee.org/document/138814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eeexplore.ieee.org/xpls/dictionary.jsp?stdDict=browse_keyword" TargetMode="External"/><Relationship Id="rId17" Type="http://schemas.openxmlformats.org/officeDocument/2006/relationships/hyperlink" Target="http://ieeexplore.ieee.org/document/6226334" TargetMode="External"/><Relationship Id="rId25" Type="http://schemas.openxmlformats.org/officeDocument/2006/relationships/hyperlink" Target="http://ieeexplore.ieee.org/document/5000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eeexplore.ieee.org/document/5715000" TargetMode="External"/><Relationship Id="rId20" Type="http://schemas.openxmlformats.org/officeDocument/2006/relationships/hyperlink" Target="http://ieeexplore.ieee.org/document/31688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24" Type="http://schemas.openxmlformats.org/officeDocument/2006/relationships/hyperlink" Target="http://ieeexplore.ieee.org/document/318499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ieeexplore.ieee.org/document/6228483" TargetMode="External"/><Relationship Id="rId23" Type="http://schemas.openxmlformats.org/officeDocument/2006/relationships/hyperlink" Target="http://ieeexplore.ieee.org/document/4674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standards.ieee.org/guides/bylaws/sect6-7.html" TargetMode="External"/><Relationship Id="rId19" Type="http://schemas.openxmlformats.org/officeDocument/2006/relationships/hyperlink" Target="http://ieeexplore.ieee.org/document/81531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hyperlink" Target="http://ieeexplore.ieee.org/document/5706287" TargetMode="External"/><Relationship Id="rId22" Type="http://schemas.openxmlformats.org/officeDocument/2006/relationships/hyperlink" Target="http://ieeexplore.ieee.org/document/798779" TargetMode="External"/><Relationship Id="rId27" Type="http://schemas.openxmlformats.org/officeDocument/2006/relationships/hyperlink" Target="http://ieeexplore.ieee.org/document/5875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355A-C905-4A21-87B7-1363A1B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7797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Max Riegel</dc:creator>
  <cp:lastModifiedBy>Walter Pienciak</cp:lastModifiedBy>
  <cp:revision>2</cp:revision>
  <cp:lastPrinted>2113-01-01T05:00:00Z</cp:lastPrinted>
  <dcterms:created xsi:type="dcterms:W3CDTF">2018-01-23T02:27:00Z</dcterms:created>
  <dcterms:modified xsi:type="dcterms:W3CDTF">2018-01-23T02:27:00Z</dcterms:modified>
</cp:coreProperties>
</file>