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2701D" w:rsidRDefault="0092701D" w:rsidP="00B11B9C"/>
    <w:tbl>
      <w:tblPr>
        <w:tblW w:w="49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267"/>
        <w:gridCol w:w="1985"/>
        <w:gridCol w:w="3042"/>
      </w:tblGrid>
      <w:tr w:rsidR="00B11B9C" w:rsidTr="00B11B9C">
        <w:trPr>
          <w:trHeight w:val="629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1F6F9F">
            <w:pPr>
              <w:spacing w:line="276" w:lineRule="auto"/>
              <w:jc w:val="center"/>
              <w:rPr>
                <w:kern w:val="2"/>
                <w:sz w:val="36"/>
                <w:szCs w:val="36"/>
                <w:lang w:bidi="en-US"/>
              </w:rPr>
            </w:pPr>
            <w:r>
              <w:rPr>
                <w:kern w:val="2"/>
                <w:sz w:val="36"/>
                <w:szCs w:val="36"/>
              </w:rPr>
              <w:t>Chapter</w:t>
            </w:r>
            <w:r w:rsidR="00BB0EA4">
              <w:rPr>
                <w:kern w:val="2"/>
                <w:sz w:val="36"/>
                <w:szCs w:val="36"/>
              </w:rPr>
              <w:t xml:space="preserve"> </w:t>
            </w:r>
            <w:r w:rsidR="002C4292">
              <w:rPr>
                <w:kern w:val="2"/>
                <w:sz w:val="36"/>
                <w:szCs w:val="36"/>
              </w:rPr>
              <w:t>7.3.5 NDS</w:t>
            </w:r>
            <w:r w:rsidR="00F854A4">
              <w:rPr>
                <w:kern w:val="2"/>
                <w:sz w:val="36"/>
                <w:szCs w:val="36"/>
              </w:rPr>
              <w:t>-specific attributes</w:t>
            </w:r>
          </w:p>
        </w:tc>
      </w:tr>
      <w:tr w:rsidR="00B11B9C" w:rsidTr="00B11B9C">
        <w:trPr>
          <w:trHeight w:val="426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F854A4">
            <w:pPr>
              <w:pStyle w:val="Front-Matter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Date: 2017-12-12</w:t>
            </w:r>
          </w:p>
        </w:tc>
      </w:tr>
      <w:tr w:rsidR="00B11B9C" w:rsidTr="00B11B9C">
        <w:trPr>
          <w:trHeight w:val="305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Authors: </w:t>
            </w:r>
          </w:p>
        </w:tc>
      </w:tr>
      <w:tr w:rsidR="00B11B9C" w:rsidTr="00E533BD">
        <w:trPr>
          <w:trHeight w:val="176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Name 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Affiliation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Phone 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Email </w:t>
            </w:r>
          </w:p>
        </w:tc>
      </w:tr>
      <w:tr w:rsidR="00B11B9C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B0EA4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Max Riegel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331B9B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Nokia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B0EA4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maximilian.riegel@nokia.com</w:t>
            </w:r>
          </w:p>
        </w:tc>
      </w:tr>
      <w:tr w:rsidR="00B11B9C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</w:tr>
      <w:tr w:rsidR="00B11B9C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</w:tr>
      <w:tr w:rsidR="00B11B9C" w:rsidTr="00B11B9C">
        <w:trPr>
          <w:trHeight w:val="101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Notice:</w:t>
            </w:r>
          </w:p>
          <w:p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This document does not represent the a</w:t>
            </w:r>
            <w:r w:rsidR="00B96E50">
              <w:rPr>
                <w:kern w:val="2"/>
                <w:sz w:val="20"/>
                <w:szCs w:val="20"/>
              </w:rPr>
              <w:t>greed view of the OmniRAN TG</w:t>
            </w:r>
            <w:r>
              <w:rPr>
                <w:kern w:val="2"/>
                <w:sz w:val="20"/>
                <w:szCs w:val="20"/>
              </w:rPr>
              <w:t xml:space="preserve"> It represents only the views of the participants listed in the ‘Authors:’ field above. It is offered as a basis for discussion. It is </w:t>
            </w:r>
            <w:r w:rsidR="00B96E50">
              <w:rPr>
                <w:kern w:val="2"/>
                <w:sz w:val="20"/>
                <w:szCs w:val="20"/>
              </w:rPr>
              <w:t xml:space="preserve">not binding on the contributor, </w:t>
            </w:r>
            <w:r>
              <w:rPr>
                <w:kern w:val="2"/>
                <w:sz w:val="20"/>
                <w:szCs w:val="20"/>
              </w:rPr>
              <w:t xml:space="preserve">who reserve the right to add, amend or withdraw material contained herein. </w:t>
            </w:r>
          </w:p>
        </w:tc>
      </w:tr>
      <w:tr w:rsidR="00B11B9C" w:rsidTr="00B11B9C">
        <w:trPr>
          <w:trHeight w:val="60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Copyright policy:</w:t>
            </w:r>
          </w:p>
          <w:p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Copyright Policy &lt;</w:t>
            </w:r>
            <w:hyperlink r:id="rId8" w:history="1">
              <w:r>
                <w:rPr>
                  <w:rStyle w:val="Hyperlink"/>
                  <w:sz w:val="20"/>
                  <w:szCs w:val="20"/>
                </w:rPr>
                <w:t>http://standards.ieee.org/IPR/copyrightpolicy.html</w:t>
              </w:r>
            </w:hyperlink>
            <w:r>
              <w:rPr>
                <w:kern w:val="2"/>
                <w:sz w:val="20"/>
                <w:szCs w:val="20"/>
              </w:rPr>
              <w:t xml:space="preserve">&gt;. </w:t>
            </w:r>
          </w:p>
        </w:tc>
      </w:tr>
      <w:tr w:rsidR="00B11B9C" w:rsidTr="00B11B9C">
        <w:trPr>
          <w:trHeight w:val="763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 xml:space="preserve">Patent policy: </w:t>
            </w:r>
          </w:p>
          <w:p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Patent Policy and Procedures:</w:t>
            </w:r>
          </w:p>
          <w:p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&lt;</w:t>
            </w:r>
            <w:hyperlink r:id="rId9" w:history="1">
              <w:r>
                <w:rPr>
                  <w:rStyle w:val="Hyperlink"/>
                  <w:sz w:val="20"/>
                  <w:szCs w:val="20"/>
                </w:rPr>
                <w:t>http://standards.ieee.org/guides/bylaws/sect6-7.html#6</w:t>
              </w:r>
            </w:hyperlink>
            <w:r>
              <w:rPr>
                <w:kern w:val="2"/>
                <w:sz w:val="20"/>
                <w:szCs w:val="20"/>
              </w:rPr>
              <w:t>&gt; and &lt;</w:t>
            </w:r>
            <w:hyperlink r:id="rId10" w:history="1">
              <w:r>
                <w:rPr>
                  <w:rStyle w:val="Hyperlink"/>
                  <w:sz w:val="20"/>
                  <w:szCs w:val="20"/>
                </w:rPr>
                <w:t>http://standards.ieee.org/guides/opman/sect6.html#6.3</w:t>
              </w:r>
            </w:hyperlink>
            <w:r>
              <w:rPr>
                <w:kern w:val="2"/>
                <w:sz w:val="20"/>
                <w:szCs w:val="20"/>
              </w:rPr>
              <w:t>&gt;.</w:t>
            </w:r>
          </w:p>
        </w:tc>
      </w:tr>
    </w:tbl>
    <w:p w:rsidR="00B11B9C" w:rsidRDefault="00B11B9C" w:rsidP="00B11B9C"/>
    <w:p w:rsidR="00B11B9C" w:rsidRDefault="00B11B9C" w:rsidP="00B11B9C"/>
    <w:p w:rsidR="00B11B9C" w:rsidRDefault="00B11B9C" w:rsidP="00B11B9C">
      <w:pPr>
        <w:pStyle w:val="Heading"/>
      </w:pPr>
      <w:r>
        <w:t>Abstract</w:t>
      </w:r>
    </w:p>
    <w:p w:rsidR="00331B9B" w:rsidRDefault="00B96E50" w:rsidP="00331B9B">
      <w:pPr>
        <w:pStyle w:val="Body"/>
      </w:pPr>
      <w:r>
        <w:t>This document proposes</w:t>
      </w:r>
      <w:r w:rsidR="00385D98">
        <w:t xml:space="preserve"> </w:t>
      </w:r>
      <w:r w:rsidR="002C4292">
        <w:t>a revision to the chapter 7.2</w:t>
      </w:r>
      <w:r w:rsidR="00F854A4">
        <w:t>.5</w:t>
      </w:r>
    </w:p>
    <w:p w:rsidR="00A07F77" w:rsidRDefault="00F854A4" w:rsidP="00331B9B">
      <w:pPr>
        <w:pStyle w:val="ListBullet"/>
      </w:pPr>
      <w:r>
        <w:t>Alignment</w:t>
      </w:r>
      <w:r w:rsidR="00C41E9B">
        <w:t xml:space="preserve"> of content with chapter 8.1.1</w:t>
      </w:r>
    </w:p>
    <w:p w:rsidR="00A07F77" w:rsidRDefault="00A07F77">
      <w:pPr>
        <w:rPr>
          <w:rFonts w:asciiTheme="minorHAnsi" w:hAnsiTheme="minorHAnsi"/>
          <w:kern w:val="1"/>
          <w:sz w:val="24"/>
        </w:rPr>
      </w:pPr>
      <w:r>
        <w:br w:type="page"/>
      </w:r>
    </w:p>
    <w:p w:rsidR="00DA140F" w:rsidRDefault="00770ACE" w:rsidP="001F6F9F">
      <w:pPr>
        <w:pStyle w:val="Heading1"/>
      </w:pPr>
      <w:bookmarkStart w:id="0" w:name="_Toc480450150"/>
      <w:bookmarkStart w:id="1" w:name="_Toc282828293"/>
      <w:r>
        <w:lastRenderedPageBreak/>
        <w:t>Functional Decomposition and Des</w:t>
      </w:r>
      <w:r w:rsidR="0063414B">
        <w:t>ign</w:t>
      </w:r>
      <w:bookmarkEnd w:id="0"/>
    </w:p>
    <w:p w:rsidR="00331B9B" w:rsidRDefault="002C4292" w:rsidP="002C4292">
      <w:pPr>
        <w:pStyle w:val="Heading2"/>
        <w:numPr>
          <w:ilvl w:val="1"/>
          <w:numId w:val="22"/>
        </w:numPr>
      </w:pPr>
      <w:r>
        <w:t>Access network discovery and selection (NDS)</w:t>
      </w:r>
    </w:p>
    <w:p w:rsidR="00331B9B" w:rsidRDefault="002C4292" w:rsidP="00F854A4">
      <w:pPr>
        <w:pStyle w:val="Heading3"/>
        <w:numPr>
          <w:ilvl w:val="2"/>
          <w:numId w:val="21"/>
        </w:numPr>
        <w:rPr>
          <w:rStyle w:val="SC4055"/>
        </w:rPr>
      </w:pPr>
      <w:r>
        <w:rPr>
          <w:rStyle w:val="SC4055"/>
        </w:rPr>
        <w:t>NDS</w:t>
      </w:r>
      <w:r w:rsidR="00F854A4">
        <w:rPr>
          <w:rStyle w:val="SC4055"/>
        </w:rPr>
        <w:t>-specific attributes</w:t>
      </w:r>
    </w:p>
    <w:p w:rsidR="00331B9B" w:rsidRDefault="00A46CAD" w:rsidP="00F854A4">
      <w:pPr>
        <w:pStyle w:val="Heading4"/>
      </w:pPr>
      <w:r>
        <w:t>Service selection</w:t>
      </w:r>
    </w:p>
    <w:p w:rsidR="002F2213" w:rsidRPr="002F2213" w:rsidRDefault="002F2213" w:rsidP="002F2213">
      <w:pPr>
        <w:pStyle w:val="Body"/>
      </w:pPr>
      <w:r>
        <w:t xml:space="preserve">The access network discovery and selection process results in the selection of a </w:t>
      </w:r>
      <w:proofErr w:type="gramStart"/>
      <w:r>
        <w:t>particular NA</w:t>
      </w:r>
      <w:proofErr w:type="gramEnd"/>
      <w:r>
        <w:t xml:space="preserve"> to connect to, together with the chosen service provider and the related IP provider. The following tuple of identifiers are discovered and selected:</w:t>
      </w:r>
    </w:p>
    <w:p w:rsidR="002F2213" w:rsidRPr="002F2213" w:rsidRDefault="002F2213" w:rsidP="002F2213">
      <w:pPr>
        <w:pStyle w:val="ListBullet"/>
      </w:pPr>
      <w:r w:rsidRPr="002F2213">
        <w:t xml:space="preserve">{1} </w:t>
      </w:r>
      <w:proofErr w:type="spellStart"/>
      <w:r w:rsidRPr="002F2213">
        <w:t>ServiceProvider</w:t>
      </w:r>
      <w:proofErr w:type="spellEnd"/>
      <w:r w:rsidRPr="002F2213">
        <w:t>-ID: FQDN</w:t>
      </w:r>
    </w:p>
    <w:p w:rsidR="002F2213" w:rsidRPr="002F2213" w:rsidRDefault="002F2213" w:rsidP="002F2213">
      <w:pPr>
        <w:pStyle w:val="ListBullet"/>
      </w:pPr>
      <w:r w:rsidRPr="002F2213">
        <w:t xml:space="preserve">{1} </w:t>
      </w:r>
      <w:proofErr w:type="spellStart"/>
      <w:r w:rsidRPr="002F2213">
        <w:t>IPProvider</w:t>
      </w:r>
      <w:proofErr w:type="spellEnd"/>
      <w:r w:rsidRPr="002F2213">
        <w:t>-ID: FQDN</w:t>
      </w:r>
    </w:p>
    <w:p w:rsidR="002F2213" w:rsidRPr="002F2213" w:rsidRDefault="002F2213" w:rsidP="002F2213">
      <w:pPr>
        <w:pStyle w:val="ListBullet"/>
      </w:pPr>
      <w:r w:rsidRPr="002F2213">
        <w:t>{1} NA-ID: Node of attachment identifier</w:t>
      </w:r>
    </w:p>
    <w:p w:rsidR="002F2213" w:rsidRPr="002F2213" w:rsidRDefault="002F2213" w:rsidP="002F2213">
      <w:pPr>
        <w:pStyle w:val="ListBullet"/>
      </w:pPr>
      <w:r w:rsidRPr="002F2213">
        <w:t>{1} AN-ID: Access network identifier</w:t>
      </w:r>
    </w:p>
    <w:p w:rsidR="002F2213" w:rsidRPr="002F2213" w:rsidRDefault="002F2213" w:rsidP="002F2213">
      <w:pPr>
        <w:pStyle w:val="ListBullet"/>
      </w:pPr>
      <w:r w:rsidRPr="002F2213">
        <w:t>{1} SS-ID: Subscription service identifier</w:t>
      </w:r>
    </w:p>
    <w:p w:rsidR="002F2213" w:rsidRPr="002F2213" w:rsidRDefault="002F2213" w:rsidP="002F2213">
      <w:pPr>
        <w:pStyle w:val="ListBullet"/>
      </w:pPr>
      <w:r w:rsidRPr="002F2213">
        <w:t>{1} AR-ID: Access router identifier</w:t>
      </w:r>
    </w:p>
    <w:p w:rsidR="002F2213" w:rsidRDefault="002F2213" w:rsidP="00973759">
      <w:pPr>
        <w:pStyle w:val="Heading4"/>
      </w:pPr>
      <w:r>
        <w:t>Subscription</w:t>
      </w:r>
    </w:p>
    <w:p w:rsidR="002F2213" w:rsidRPr="002F2213" w:rsidRDefault="002F2213" w:rsidP="002F2213">
      <w:pPr>
        <w:pStyle w:val="Body"/>
      </w:pPr>
      <w:r w:rsidRPr="002F2213">
        <w:t xml:space="preserve">A subscription denotes the unique relationship between a terminal and a subscription service. A common method to identify a subscription is the Network Access Identifier [RFC4282]. </w:t>
      </w:r>
      <w:proofErr w:type="gramStart"/>
      <w:r w:rsidRPr="002F2213">
        <w:t>In particular when</w:t>
      </w:r>
      <w:proofErr w:type="gramEnd"/>
      <w:r w:rsidRPr="002F2213">
        <w:t xml:space="preserve"> multiple subscriptions exist at a Terminal, each subscription may be attributed by:</w:t>
      </w:r>
    </w:p>
    <w:p w:rsidR="002F2213" w:rsidRPr="002F2213" w:rsidRDefault="002F2213" w:rsidP="002F2213">
      <w:pPr>
        <w:pStyle w:val="ListBullet"/>
      </w:pPr>
      <w:r w:rsidRPr="002F2213">
        <w:t>{1} Subscription-ID: NAI</w:t>
      </w:r>
    </w:p>
    <w:p w:rsidR="002F2213" w:rsidRPr="002F2213" w:rsidRDefault="002F2213" w:rsidP="002F2213">
      <w:pPr>
        <w:pStyle w:val="ListBullet"/>
      </w:pPr>
      <w:r w:rsidRPr="002F2213">
        <w:t xml:space="preserve">{1} </w:t>
      </w:r>
      <w:proofErr w:type="spellStart"/>
      <w:r w:rsidRPr="002F2213">
        <w:t>ServiceProvider</w:t>
      </w:r>
      <w:proofErr w:type="spellEnd"/>
      <w:r w:rsidRPr="002F2213">
        <w:t>-ID: FQDN</w:t>
      </w:r>
    </w:p>
    <w:p w:rsidR="002F2213" w:rsidRPr="002F2213" w:rsidRDefault="002F2213" w:rsidP="002F2213">
      <w:pPr>
        <w:pStyle w:val="ListBullet"/>
      </w:pPr>
      <w:r w:rsidRPr="002F2213">
        <w:t xml:space="preserve">{1+} </w:t>
      </w:r>
      <w:proofErr w:type="spellStart"/>
      <w:r w:rsidRPr="002F2213">
        <w:t>IPProvider</w:t>
      </w:r>
      <w:proofErr w:type="spellEnd"/>
      <w:r w:rsidRPr="002F2213">
        <w:t>-</w:t>
      </w:r>
      <w:proofErr w:type="gramStart"/>
      <w:r w:rsidRPr="002F2213">
        <w:t>ID:FQDN</w:t>
      </w:r>
      <w:proofErr w:type="gramEnd"/>
    </w:p>
    <w:p w:rsidR="002F2213" w:rsidRPr="002F2213" w:rsidRDefault="002F2213" w:rsidP="002F2213">
      <w:pPr>
        <w:pStyle w:val="ListBullet"/>
      </w:pPr>
      <w:r w:rsidRPr="002F2213">
        <w:t xml:space="preserve">{0+} </w:t>
      </w:r>
      <w:proofErr w:type="spellStart"/>
      <w:r w:rsidRPr="002F2213">
        <w:t>Acces</w:t>
      </w:r>
      <w:r>
        <w:t>sPolicy</w:t>
      </w:r>
      <w:proofErr w:type="spellEnd"/>
      <w:r>
        <w:t>:</w:t>
      </w:r>
      <w:r>
        <w:br/>
      </w:r>
      <w:r w:rsidRPr="002F2213">
        <w:t>Access policies consist of a list of weighted NA-IDs and AN-IDs, which is evaluated for the detected AN-IDs and NA-IDs. The highest weighted NA-ID, or the best NA of the highest weighted AN-ID, is chosen for the connection establishment.</w:t>
      </w:r>
    </w:p>
    <w:p w:rsidR="00973759" w:rsidRDefault="00973759" w:rsidP="00973759">
      <w:pPr>
        <w:pStyle w:val="Heading4"/>
      </w:pPr>
      <w:r>
        <w:t>TE</w:t>
      </w:r>
    </w:p>
    <w:p w:rsidR="002F2213" w:rsidRPr="002F2213" w:rsidRDefault="002F2213" w:rsidP="002F2213">
      <w:pPr>
        <w:pStyle w:val="ListBullet"/>
      </w:pPr>
      <w:r w:rsidRPr="002F2213">
        <w:t xml:space="preserve">{1+} </w:t>
      </w:r>
      <w:proofErr w:type="spellStart"/>
      <w:r w:rsidRPr="002F2213">
        <w:t>TECapabilities</w:t>
      </w:r>
      <w:proofErr w:type="spellEnd"/>
      <w:r w:rsidRPr="002F2213">
        <w:t>: Terminal capabilities</w:t>
      </w:r>
    </w:p>
    <w:p w:rsidR="00973759" w:rsidRDefault="00973759" w:rsidP="00973759">
      <w:pPr>
        <w:pStyle w:val="Heading4"/>
      </w:pPr>
      <w:r>
        <w:t>NA</w:t>
      </w:r>
    </w:p>
    <w:bookmarkEnd w:id="1"/>
    <w:p w:rsidR="002F2213" w:rsidRPr="002F2213" w:rsidRDefault="002F2213" w:rsidP="002F2213">
      <w:pPr>
        <w:pStyle w:val="ListBullet"/>
      </w:pPr>
      <w:r w:rsidRPr="002F2213">
        <w:t>{1} AN-ID: Access network identifier to which NA belongs to</w:t>
      </w:r>
    </w:p>
    <w:p w:rsidR="002F2213" w:rsidRPr="002F2213" w:rsidRDefault="002F2213" w:rsidP="002F2213">
      <w:pPr>
        <w:pStyle w:val="ListBullet"/>
      </w:pPr>
      <w:r w:rsidRPr="002F2213">
        <w:t xml:space="preserve">{1} </w:t>
      </w:r>
      <w:proofErr w:type="spellStart"/>
      <w:r w:rsidRPr="002F2213">
        <w:t>ANInfo</w:t>
      </w:r>
      <w:proofErr w:type="spellEnd"/>
      <w:r w:rsidRPr="002F2213">
        <w:t>: AN short information</w:t>
      </w:r>
    </w:p>
    <w:p w:rsidR="00011114" w:rsidRDefault="002F2213" w:rsidP="00B605B0">
      <w:pPr>
        <w:pStyle w:val="ListBullet"/>
      </w:pPr>
      <w:r w:rsidRPr="002F2213">
        <w:t xml:space="preserve">{1} </w:t>
      </w:r>
      <w:proofErr w:type="spellStart"/>
      <w:r w:rsidRPr="002F2213">
        <w:t>ANCapabilities</w:t>
      </w:r>
      <w:proofErr w:type="spellEnd"/>
      <w:r w:rsidRPr="002F2213">
        <w:t xml:space="preserve">: </w:t>
      </w:r>
      <w:proofErr w:type="gramStart"/>
      <w:r w:rsidRPr="002F2213">
        <w:t>AN complete capabilities</w:t>
      </w:r>
      <w:proofErr w:type="gramEnd"/>
    </w:p>
    <w:p w:rsidR="00B605B0" w:rsidRPr="00B605B0" w:rsidRDefault="00B605B0" w:rsidP="00011114">
      <w:pPr>
        <w:pStyle w:val="ListBullet"/>
        <w:numPr>
          <w:ilvl w:val="1"/>
          <w:numId w:val="5"/>
        </w:numPr>
      </w:pPr>
      <w:r w:rsidRPr="00B605B0">
        <w:rPr>
          <w:color w:val="000000"/>
        </w:rPr>
        <w:t xml:space="preserve">An access network will have relation with at least one subscription service entity and may be able to handle multiple subscription services. For each supported subscription </w:t>
      </w:r>
      <w:proofErr w:type="gramStart"/>
      <w:r w:rsidRPr="00B605B0">
        <w:rPr>
          <w:color w:val="000000"/>
        </w:rPr>
        <w:t>service</w:t>
      </w:r>
      <w:proofErr w:type="gramEnd"/>
      <w:r w:rsidRPr="00B605B0">
        <w:rPr>
          <w:color w:val="000000"/>
        </w:rPr>
        <w:t xml:space="preserve"> there may be additional information such as</w:t>
      </w:r>
    </w:p>
    <w:p w:rsidR="00B605B0" w:rsidRPr="00B605B0" w:rsidRDefault="00B605B0" w:rsidP="00011114">
      <w:pPr>
        <w:pStyle w:val="ListBullet"/>
        <w:numPr>
          <w:ilvl w:val="2"/>
          <w:numId w:val="5"/>
        </w:numPr>
      </w:pPr>
      <w:r w:rsidRPr="00B605B0">
        <w:t>Cost information</w:t>
      </w:r>
      <w:r>
        <w:t xml:space="preserve">: </w:t>
      </w:r>
      <w:r w:rsidRPr="00B605B0">
        <w:t>Cost information describes the cost of using that subscription service. It may be a single value or a complex record of multiple cost issues.</w:t>
      </w:r>
    </w:p>
    <w:p w:rsidR="00B605B0" w:rsidRPr="00B605B0" w:rsidRDefault="00B605B0" w:rsidP="00011114">
      <w:pPr>
        <w:pStyle w:val="ListBullet"/>
        <w:numPr>
          <w:ilvl w:val="2"/>
          <w:numId w:val="5"/>
        </w:numPr>
      </w:pPr>
      <w:r w:rsidRPr="00B605B0">
        <w:t>Supported roaming partners</w:t>
      </w:r>
      <w:r>
        <w:t xml:space="preserve">: </w:t>
      </w:r>
      <w:r w:rsidRPr="00B605B0">
        <w:t>A subscription service may act as agent for other subscription services. For appropriate routing of</w:t>
      </w:r>
    </w:p>
    <w:p w:rsidR="00B605B0" w:rsidRPr="00B605B0" w:rsidRDefault="00B605B0" w:rsidP="00011114">
      <w:pPr>
        <w:pStyle w:val="ListBullet"/>
        <w:numPr>
          <w:ilvl w:val="1"/>
          <w:numId w:val="5"/>
        </w:numPr>
      </w:pPr>
      <w:r w:rsidRPr="00B605B0">
        <w:t xml:space="preserve">An access network has at least one set of attributes describing its capabilities. </w:t>
      </w:r>
      <w:r w:rsidRPr="00B605B0">
        <w:lastRenderedPageBreak/>
        <w:t>Multiple set of attributes may exist when different portions of an access network are built differently.</w:t>
      </w:r>
    </w:p>
    <w:p w:rsidR="00B605B0" w:rsidRPr="00B605B0" w:rsidRDefault="00B605B0" w:rsidP="00011114">
      <w:pPr>
        <w:pStyle w:val="ListBullet"/>
        <w:numPr>
          <w:ilvl w:val="2"/>
          <w:numId w:val="5"/>
        </w:numPr>
      </w:pPr>
      <w:r w:rsidRPr="00B605B0">
        <w:t>Link layer capabilities</w:t>
      </w:r>
      <w:r>
        <w:t xml:space="preserve">: </w:t>
      </w:r>
      <w:r w:rsidRPr="00B605B0">
        <w:t>Link layer capabilities are described by attributes like MTU, encryption capabilities, and others more.</w:t>
      </w:r>
    </w:p>
    <w:p w:rsidR="00B605B0" w:rsidRPr="00B605B0" w:rsidRDefault="00B605B0" w:rsidP="00011114">
      <w:pPr>
        <w:pStyle w:val="ListBullet"/>
        <w:numPr>
          <w:ilvl w:val="2"/>
          <w:numId w:val="5"/>
        </w:numPr>
      </w:pPr>
      <w:r w:rsidRPr="00B605B0">
        <w:t>Link layer performance</w:t>
      </w:r>
      <w:r>
        <w:t xml:space="preserve">: </w:t>
      </w:r>
      <w:r w:rsidRPr="00B605B0">
        <w:t>Link layer performance can be described by attributes like throughput up/down, delay, jitter, residual error rates, either as list of parameters or by records representing different service classes.</w:t>
      </w:r>
    </w:p>
    <w:p w:rsidR="00B605B0" w:rsidRPr="00011114" w:rsidRDefault="00B605B0" w:rsidP="00011114">
      <w:pPr>
        <w:pStyle w:val="ListBullet"/>
        <w:numPr>
          <w:ilvl w:val="1"/>
          <w:numId w:val="5"/>
        </w:numPr>
      </w:pPr>
      <w:r w:rsidRPr="00011114">
        <w:t>An access network has connectivity to at least one access router for providing higher layer network functionality.</w:t>
      </w:r>
    </w:p>
    <w:p w:rsidR="00B605B0" w:rsidRPr="00011114" w:rsidRDefault="00B605B0" w:rsidP="00011114">
      <w:pPr>
        <w:pStyle w:val="ListBullet"/>
        <w:numPr>
          <w:ilvl w:val="2"/>
          <w:numId w:val="5"/>
        </w:numPr>
      </w:pPr>
      <w:r w:rsidRPr="00011114">
        <w:t>Network layer capability of the access router</w:t>
      </w:r>
      <w:r w:rsidR="00011114" w:rsidRPr="00011114">
        <w:t>. It</w:t>
      </w:r>
      <w:r w:rsidRPr="00011114">
        <w:t xml:space="preserve"> has at least one set (but can have multiple sets) of network layer capabilities like IP address, size of IP network, IP version, IP configuration support, and service discovery capabilities.</w:t>
      </w:r>
    </w:p>
    <w:p w:rsidR="00B605B0" w:rsidRPr="00011114" w:rsidRDefault="00B605B0" w:rsidP="00011114">
      <w:pPr>
        <w:pStyle w:val="ListBullet"/>
        <w:numPr>
          <w:ilvl w:val="2"/>
          <w:numId w:val="5"/>
        </w:numPr>
      </w:pPr>
      <w:r w:rsidRPr="00011114">
        <w:t>Network interface performance</w:t>
      </w:r>
      <w:r w:rsidR="00011114" w:rsidRPr="00011114">
        <w:t xml:space="preserve"> of the</w:t>
      </w:r>
      <w:r w:rsidRPr="00011114">
        <w:t xml:space="preserve"> access router connected with a single link to the access network</w:t>
      </w:r>
      <w:r w:rsidR="00011114" w:rsidRPr="00011114">
        <w:t>. It</w:t>
      </w:r>
      <w:r w:rsidRPr="00011114">
        <w:t xml:space="preserve"> has a single set of parameters describing the performance of the network interface, e.g., supported service classes (throughput up/down, delay, jitter).</w:t>
      </w:r>
    </w:p>
    <w:p w:rsidR="00B605B0" w:rsidRPr="00011114" w:rsidRDefault="00B605B0" w:rsidP="00011114">
      <w:pPr>
        <w:pStyle w:val="ListBullet"/>
        <w:numPr>
          <w:ilvl w:val="2"/>
          <w:numId w:val="5"/>
        </w:numPr>
      </w:pPr>
      <w:r w:rsidRPr="00011114">
        <w:t>Offered application services</w:t>
      </w:r>
      <w:r w:rsidR="00011114">
        <w:t>.</w:t>
      </w:r>
      <w:r w:rsidR="00011114" w:rsidRPr="00011114">
        <w:t xml:space="preserve"> The connected</w:t>
      </w:r>
      <w:r w:rsidRPr="00011114">
        <w:t xml:space="preserve"> access router may provide additional information about the application services reachable by its interfaces.</w:t>
      </w:r>
    </w:p>
    <w:p w:rsidR="002F2213" w:rsidRPr="002F2213" w:rsidRDefault="002F2213" w:rsidP="002F2213">
      <w:pPr>
        <w:pStyle w:val="ListBullet"/>
      </w:pPr>
      <w:r w:rsidRPr="002F2213">
        <w:t xml:space="preserve">{1} </w:t>
      </w:r>
      <w:proofErr w:type="spellStart"/>
      <w:r w:rsidRPr="002F2213">
        <w:t>BeaconPeriod</w:t>
      </w:r>
      <w:proofErr w:type="spellEnd"/>
      <w:r w:rsidRPr="002F2213">
        <w:t>: Tim</w:t>
      </w:r>
      <w:r w:rsidR="00B605B0">
        <w:t>er value for triggering the broadcast of the AN short information</w:t>
      </w:r>
    </w:p>
    <w:p w:rsidR="0097103A" w:rsidRDefault="00C41E9B" w:rsidP="00331B9B">
      <w:pPr>
        <w:pStyle w:val="Heading3"/>
      </w:pPr>
      <w:r>
        <w:t>NDS</w:t>
      </w:r>
      <w:bookmarkStart w:id="2" w:name="_GoBack"/>
      <w:bookmarkEnd w:id="2"/>
      <w:r w:rsidR="00F854A4">
        <w:t>-specific basic functions</w:t>
      </w:r>
    </w:p>
    <w:p w:rsidR="00331B9B" w:rsidRPr="00331B9B" w:rsidRDefault="00331B9B" w:rsidP="00331B9B">
      <w:pPr>
        <w:pStyle w:val="Default"/>
      </w:pPr>
    </w:p>
    <w:sectPr w:rsidR="00331B9B" w:rsidRPr="00331B9B" w:rsidSect="00B11B9C">
      <w:headerReference w:type="default" r:id="rId11"/>
      <w:footerReference w:type="default" r:id="rId12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D54" w:rsidRDefault="00B37D54" w:rsidP="00E4011C">
      <w:r>
        <w:separator/>
      </w:r>
    </w:p>
  </w:endnote>
  <w:endnote w:type="continuationSeparator" w:id="0">
    <w:p w:rsidR="00B37D54" w:rsidRDefault="00B37D54" w:rsidP="00E4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">
    <w:altName w:val="Calibri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1E5" w:rsidRDefault="000921E5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61A0154" wp14:editId="1EB1D6C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635" r="1270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1E5" w:rsidRDefault="000921E5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41E9B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A01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" stroked="f">
              <v:fill opacity="0"/>
              <v:textbox inset="0,0,0,0">
                <w:txbxContent>
                  <w:p w:rsidR="000921E5" w:rsidRDefault="000921E5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41E9B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D54" w:rsidRDefault="00B37D54" w:rsidP="00E4011C">
      <w:r>
        <w:separator/>
      </w:r>
    </w:p>
  </w:footnote>
  <w:footnote w:type="continuationSeparator" w:id="0">
    <w:p w:rsidR="00B37D54" w:rsidRDefault="00B37D54" w:rsidP="00E4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1E5" w:rsidRPr="00B11B9C" w:rsidRDefault="000921E5" w:rsidP="00B11B9C">
    <w:pPr>
      <w:pStyle w:val="Header"/>
      <w:tabs>
        <w:tab w:val="clear" w:pos="4320"/>
        <w:tab w:val="clear" w:pos="8640"/>
        <w:tab w:val="right" w:pos="9356"/>
      </w:tabs>
      <w:rPr>
        <w:rFonts w:asciiTheme="majorHAnsi" w:hAnsiTheme="majorHAnsi" w:cstheme="majorHAnsi"/>
      </w:rPr>
    </w:pPr>
    <w:r>
      <w:tab/>
    </w:r>
    <w:r w:rsidR="00C41E9B">
      <w:rPr>
        <w:rFonts w:asciiTheme="majorHAnsi" w:hAnsiTheme="majorHAnsi" w:cstheme="majorHAnsi"/>
      </w:rPr>
      <w:t>omniran-17-0098</w:t>
    </w:r>
    <w:r>
      <w:rPr>
        <w:rFonts w:asciiTheme="majorHAnsi" w:hAnsiTheme="majorHAnsi" w:cstheme="majorHAnsi"/>
      </w:rPr>
      <w:t>-00-CF</w:t>
    </w:r>
    <w:r w:rsidRPr="00B11B9C">
      <w:rPr>
        <w:rFonts w:asciiTheme="majorHAnsi" w:hAnsiTheme="majorHAnsi" w:cstheme="majorHAnsi"/>
      </w:rPr>
      <w:t>00</w:t>
    </w:r>
  </w:p>
  <w:p w:rsidR="000921E5" w:rsidRDefault="000921E5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240E5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5E288E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01065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FE"/>
    <w:multiLevelType w:val="singleLevel"/>
    <w:tmpl w:val="0B8C4D72"/>
    <w:lvl w:ilvl="0">
      <w:numFmt w:val="bullet"/>
      <w:lvlText w:val="*"/>
      <w:lvlJc w:val="left"/>
    </w:lvl>
  </w:abstractNum>
  <w:abstractNum w:abstractNumId="4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9913D8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29226DA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4E95EA4"/>
    <w:multiLevelType w:val="hybridMultilevel"/>
    <w:tmpl w:val="C8AAC546"/>
    <w:lvl w:ilvl="0" w:tplc="3C7CE202">
      <w:start w:val="1"/>
      <w:numFmt w:val="lowerLetter"/>
      <w:pStyle w:val="ListAlpha"/>
      <w:lvlText w:val="%1)"/>
      <w:lvlJc w:val="left"/>
      <w:pPr>
        <w:ind w:left="851" w:hanging="454"/>
      </w:pPr>
      <w:rPr>
        <w:rFonts w:hint="default"/>
      </w:rPr>
    </w:lvl>
    <w:lvl w:ilvl="1" w:tplc="1BA4CA62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570DCAA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2A6E41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D2BAD4C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801670E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4B6025E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491AC2A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40349EF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291F554B"/>
    <w:multiLevelType w:val="multilevel"/>
    <w:tmpl w:val="4732CC1E"/>
    <w:name w:val="WW8Num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A9C5DEB"/>
    <w:multiLevelType w:val="multilevel"/>
    <w:tmpl w:val="05C24E7A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09E68C3"/>
    <w:multiLevelType w:val="multilevel"/>
    <w:tmpl w:val="4202D64C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6853D96"/>
    <w:multiLevelType w:val="multilevel"/>
    <w:tmpl w:val="D9868362"/>
    <w:name w:val="SECTION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C75182F"/>
    <w:multiLevelType w:val="multilevel"/>
    <w:tmpl w:val="D50CA57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1705975"/>
    <w:multiLevelType w:val="multilevel"/>
    <w:tmpl w:val="FA5430CC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731252FD"/>
    <w:multiLevelType w:val="hybridMultilevel"/>
    <w:tmpl w:val="378C3FCC"/>
    <w:lvl w:ilvl="0" w:tplc="6BCAAE70">
      <w:start w:val="1"/>
      <w:numFmt w:val="bullet"/>
      <w:pStyle w:val="List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757CB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F0C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CF3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87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88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0B4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00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0A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E1806"/>
    <w:multiLevelType w:val="multilevel"/>
    <w:tmpl w:val="26E44582"/>
    <w:lvl w:ilvl="0">
      <w:start w:val="7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14"/>
  </w:num>
  <w:num w:numId="6">
    <w:abstractNumId w:val="9"/>
    <w:lvlOverride w:ilvl="0">
      <w:startOverride w:val="7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13"/>
  </w:num>
  <w:num w:numId="13">
    <w:abstractNumId w:val="15"/>
  </w:num>
  <w:num w:numId="14">
    <w:abstractNumId w:val="4"/>
  </w:num>
  <w:num w:numId="15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"/>
    <w:lvlOverride w:ilvl="0">
      <w:lvl w:ilvl="0">
        <w:start w:val="1"/>
        <w:numFmt w:val="bullet"/>
        <w:lvlText w:val="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8">
    <w:abstractNumId w:val="3"/>
    <w:lvlOverride w:ilvl="0">
      <w:lvl w:ilvl="0">
        <w:start w:val="1"/>
        <w:numFmt w:val="bullet"/>
        <w:lvlText w:val="7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3"/>
    <w:lvlOverride w:ilvl="0">
      <w:lvl w:ilvl="0">
        <w:start w:val="1"/>
        <w:numFmt w:val="bullet"/>
        <w:lvlText w:val="7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15"/>
  </w:num>
  <w:num w:numId="21">
    <w:abstractNumId w:val="15"/>
    <w:lvlOverride w:ilvl="0">
      <w:startOverride w:val="7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9B"/>
    <w:rsid w:val="00011114"/>
    <w:rsid w:val="00016887"/>
    <w:rsid w:val="000225A4"/>
    <w:rsid w:val="000741D1"/>
    <w:rsid w:val="00075E04"/>
    <w:rsid w:val="00084CCA"/>
    <w:rsid w:val="000907CD"/>
    <w:rsid w:val="000921E5"/>
    <w:rsid w:val="00092FBC"/>
    <w:rsid w:val="000A49B1"/>
    <w:rsid w:val="000C1E65"/>
    <w:rsid w:val="000C2064"/>
    <w:rsid w:val="000C78B3"/>
    <w:rsid w:val="000D77FF"/>
    <w:rsid w:val="000F39E3"/>
    <w:rsid w:val="001873E1"/>
    <w:rsid w:val="001945BD"/>
    <w:rsid w:val="001B04E5"/>
    <w:rsid w:val="001C31D0"/>
    <w:rsid w:val="001D3289"/>
    <w:rsid w:val="001D3911"/>
    <w:rsid w:val="001D471C"/>
    <w:rsid w:val="001F073C"/>
    <w:rsid w:val="001F6F9F"/>
    <w:rsid w:val="002257F4"/>
    <w:rsid w:val="00235208"/>
    <w:rsid w:val="002431FB"/>
    <w:rsid w:val="00247BDC"/>
    <w:rsid w:val="00251197"/>
    <w:rsid w:val="00263A78"/>
    <w:rsid w:val="00276AF6"/>
    <w:rsid w:val="0028783B"/>
    <w:rsid w:val="00294918"/>
    <w:rsid w:val="002A2744"/>
    <w:rsid w:val="002C4292"/>
    <w:rsid w:val="002D41FE"/>
    <w:rsid w:val="002F2213"/>
    <w:rsid w:val="002F38C9"/>
    <w:rsid w:val="002F5D4C"/>
    <w:rsid w:val="00314655"/>
    <w:rsid w:val="00331B9B"/>
    <w:rsid w:val="00340F4B"/>
    <w:rsid w:val="00366864"/>
    <w:rsid w:val="00373B86"/>
    <w:rsid w:val="00385B6E"/>
    <w:rsid w:val="00385D98"/>
    <w:rsid w:val="003E376E"/>
    <w:rsid w:val="003E5957"/>
    <w:rsid w:val="004176C8"/>
    <w:rsid w:val="004419CE"/>
    <w:rsid w:val="004508B4"/>
    <w:rsid w:val="00457797"/>
    <w:rsid w:val="00474B3D"/>
    <w:rsid w:val="00480D99"/>
    <w:rsid w:val="004818EC"/>
    <w:rsid w:val="00491D1B"/>
    <w:rsid w:val="004B16AB"/>
    <w:rsid w:val="004C4989"/>
    <w:rsid w:val="00540B0C"/>
    <w:rsid w:val="0055480C"/>
    <w:rsid w:val="00566CCD"/>
    <w:rsid w:val="00585512"/>
    <w:rsid w:val="00594A58"/>
    <w:rsid w:val="005A6A10"/>
    <w:rsid w:val="005B2A89"/>
    <w:rsid w:val="005E5E7F"/>
    <w:rsid w:val="0060760E"/>
    <w:rsid w:val="00620E9A"/>
    <w:rsid w:val="00630CBE"/>
    <w:rsid w:val="0063414B"/>
    <w:rsid w:val="00653283"/>
    <w:rsid w:val="006660AD"/>
    <w:rsid w:val="00675A03"/>
    <w:rsid w:val="00676A8C"/>
    <w:rsid w:val="00695744"/>
    <w:rsid w:val="006E6CA9"/>
    <w:rsid w:val="007048DF"/>
    <w:rsid w:val="007125A6"/>
    <w:rsid w:val="00713BEE"/>
    <w:rsid w:val="00770ACE"/>
    <w:rsid w:val="007A65B2"/>
    <w:rsid w:val="007A7472"/>
    <w:rsid w:val="007C2472"/>
    <w:rsid w:val="007D263C"/>
    <w:rsid w:val="007F59A4"/>
    <w:rsid w:val="007F7A8B"/>
    <w:rsid w:val="008045B7"/>
    <w:rsid w:val="008326B6"/>
    <w:rsid w:val="00843FB1"/>
    <w:rsid w:val="00851B24"/>
    <w:rsid w:val="00860281"/>
    <w:rsid w:val="00883A58"/>
    <w:rsid w:val="008B705A"/>
    <w:rsid w:val="008C498D"/>
    <w:rsid w:val="008D0516"/>
    <w:rsid w:val="0092701D"/>
    <w:rsid w:val="00931504"/>
    <w:rsid w:val="00934D04"/>
    <w:rsid w:val="00936442"/>
    <w:rsid w:val="00940B69"/>
    <w:rsid w:val="009434A5"/>
    <w:rsid w:val="009436AB"/>
    <w:rsid w:val="00950CCB"/>
    <w:rsid w:val="00952197"/>
    <w:rsid w:val="009556A6"/>
    <w:rsid w:val="009630FE"/>
    <w:rsid w:val="00964F9E"/>
    <w:rsid w:val="00966537"/>
    <w:rsid w:val="0096683C"/>
    <w:rsid w:val="00966F35"/>
    <w:rsid w:val="00970550"/>
    <w:rsid w:val="0097103A"/>
    <w:rsid w:val="00973759"/>
    <w:rsid w:val="009946B2"/>
    <w:rsid w:val="00996E3C"/>
    <w:rsid w:val="009A2251"/>
    <w:rsid w:val="009B4BE0"/>
    <w:rsid w:val="009B6912"/>
    <w:rsid w:val="009C07E4"/>
    <w:rsid w:val="009C5CB0"/>
    <w:rsid w:val="009D7F40"/>
    <w:rsid w:val="009F36DA"/>
    <w:rsid w:val="00A00B68"/>
    <w:rsid w:val="00A07F77"/>
    <w:rsid w:val="00A26E23"/>
    <w:rsid w:val="00A277C3"/>
    <w:rsid w:val="00A46CAD"/>
    <w:rsid w:val="00A7321D"/>
    <w:rsid w:val="00A76866"/>
    <w:rsid w:val="00AA5F61"/>
    <w:rsid w:val="00AA7CB7"/>
    <w:rsid w:val="00AE6F86"/>
    <w:rsid w:val="00AF5602"/>
    <w:rsid w:val="00B11B9C"/>
    <w:rsid w:val="00B162BF"/>
    <w:rsid w:val="00B17DAE"/>
    <w:rsid w:val="00B3707B"/>
    <w:rsid w:val="00B37D54"/>
    <w:rsid w:val="00B427F9"/>
    <w:rsid w:val="00B46031"/>
    <w:rsid w:val="00B605B0"/>
    <w:rsid w:val="00B6562D"/>
    <w:rsid w:val="00B84D8E"/>
    <w:rsid w:val="00B874ED"/>
    <w:rsid w:val="00B96E50"/>
    <w:rsid w:val="00BB0EA4"/>
    <w:rsid w:val="00BD45EC"/>
    <w:rsid w:val="00BE10E9"/>
    <w:rsid w:val="00BE18FC"/>
    <w:rsid w:val="00BE734F"/>
    <w:rsid w:val="00BF2E29"/>
    <w:rsid w:val="00C0402F"/>
    <w:rsid w:val="00C407E3"/>
    <w:rsid w:val="00C40983"/>
    <w:rsid w:val="00C41E9B"/>
    <w:rsid w:val="00C64A79"/>
    <w:rsid w:val="00C724AF"/>
    <w:rsid w:val="00C759ED"/>
    <w:rsid w:val="00C87788"/>
    <w:rsid w:val="00C93662"/>
    <w:rsid w:val="00CA3128"/>
    <w:rsid w:val="00CB3B11"/>
    <w:rsid w:val="00CC757E"/>
    <w:rsid w:val="00CD0F81"/>
    <w:rsid w:val="00CE09CE"/>
    <w:rsid w:val="00CF093A"/>
    <w:rsid w:val="00D11165"/>
    <w:rsid w:val="00D31B81"/>
    <w:rsid w:val="00D507C8"/>
    <w:rsid w:val="00D549A7"/>
    <w:rsid w:val="00D70923"/>
    <w:rsid w:val="00D73040"/>
    <w:rsid w:val="00DA140F"/>
    <w:rsid w:val="00DA55BB"/>
    <w:rsid w:val="00DB7791"/>
    <w:rsid w:val="00DC173B"/>
    <w:rsid w:val="00DC700E"/>
    <w:rsid w:val="00DD4431"/>
    <w:rsid w:val="00DD5B1A"/>
    <w:rsid w:val="00DE2F03"/>
    <w:rsid w:val="00E05895"/>
    <w:rsid w:val="00E11D38"/>
    <w:rsid w:val="00E33387"/>
    <w:rsid w:val="00E4011C"/>
    <w:rsid w:val="00E47D14"/>
    <w:rsid w:val="00E533BD"/>
    <w:rsid w:val="00E5656C"/>
    <w:rsid w:val="00E80323"/>
    <w:rsid w:val="00E809EA"/>
    <w:rsid w:val="00E9393F"/>
    <w:rsid w:val="00EB060C"/>
    <w:rsid w:val="00EC390B"/>
    <w:rsid w:val="00EC3D52"/>
    <w:rsid w:val="00EC3ED0"/>
    <w:rsid w:val="00ED5BAE"/>
    <w:rsid w:val="00EF12D8"/>
    <w:rsid w:val="00F030F1"/>
    <w:rsid w:val="00F35C4A"/>
    <w:rsid w:val="00F36FDC"/>
    <w:rsid w:val="00F4738E"/>
    <w:rsid w:val="00F64DB5"/>
    <w:rsid w:val="00F854A4"/>
    <w:rsid w:val="00F86E56"/>
    <w:rsid w:val="00F904EC"/>
    <w:rsid w:val="00F94F84"/>
    <w:rsid w:val="00FA1B3D"/>
    <w:rsid w:val="00FA7C5E"/>
    <w:rsid w:val="00FB529F"/>
    <w:rsid w:val="00FC21B2"/>
    <w:rsid w:val="00FC651E"/>
    <w:rsid w:val="00FD1387"/>
    <w:rsid w:val="00FD6B9B"/>
    <w:rsid w:val="00FF1A7C"/>
    <w:rsid w:val="00FF2B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B9C47D"/>
  <w15:docId w15:val="{B2E4A9C3-421B-4536-9CC5-8F0C73A7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4011C"/>
  </w:style>
  <w:style w:type="paragraph" w:styleId="Heading1">
    <w:name w:val="heading 1"/>
    <w:basedOn w:val="Heading"/>
    <w:next w:val="Heading2"/>
    <w:link w:val="Heading1Char"/>
    <w:qFormat/>
    <w:rsid w:val="0063414B"/>
    <w:pPr>
      <w:numPr>
        <w:numId w:val="20"/>
      </w:numPr>
      <w:spacing w:after="60"/>
      <w:outlineLvl w:val="0"/>
    </w:pPr>
    <w:rPr>
      <w:rFonts w:asciiTheme="majorHAnsi" w:hAnsiTheme="majorHAnsi"/>
      <w:b/>
      <w:kern w:val="1"/>
      <w:sz w:val="32"/>
    </w:rPr>
  </w:style>
  <w:style w:type="paragraph" w:styleId="Heading2">
    <w:name w:val="heading 2"/>
    <w:basedOn w:val="Heading1"/>
    <w:next w:val="Body"/>
    <w:qFormat/>
    <w:rsid w:val="0063414B"/>
    <w:pPr>
      <w:numPr>
        <w:ilvl w:val="1"/>
      </w:numPr>
      <w:spacing w:after="120"/>
      <w:outlineLvl w:val="1"/>
    </w:pPr>
    <w:rPr>
      <w:sz w:val="28"/>
    </w:rPr>
  </w:style>
  <w:style w:type="paragraph" w:styleId="Heading3">
    <w:name w:val="heading 3"/>
    <w:basedOn w:val="Default"/>
    <w:next w:val="Default"/>
    <w:qFormat/>
    <w:rsid w:val="0063414B"/>
    <w:pPr>
      <w:keepNext/>
      <w:numPr>
        <w:ilvl w:val="2"/>
        <w:numId w:val="20"/>
      </w:numPr>
      <w:spacing w:before="240" w:after="60"/>
      <w:outlineLvl w:val="2"/>
    </w:pPr>
    <w:rPr>
      <w:rFonts w:asciiTheme="majorHAnsi" w:hAnsiTheme="majorHAnsi"/>
      <w:b/>
      <w:sz w:val="22"/>
    </w:rPr>
  </w:style>
  <w:style w:type="paragraph" w:styleId="Heading4">
    <w:name w:val="heading 4"/>
    <w:basedOn w:val="Normal"/>
    <w:next w:val="Normal"/>
    <w:link w:val="Heading4Char"/>
    <w:rsid w:val="0063414B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rsid w:val="0063414B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rsid w:val="0063414B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rsid w:val="0063414B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rsid w:val="0063414B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rsid w:val="0063414B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0">
    <w:name w:val="Absatz-Standardschriftart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PageNumber">
    <w:name w:val="page number"/>
    <w:basedOn w:val="DefaultParagraphFont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DefaultParagraphFont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List">
    <w:name w:val="List"/>
    <w:basedOn w:val="Textbody"/>
    <w:rsid w:val="008D0516"/>
  </w:style>
  <w:style w:type="paragraph" w:styleId="Caption">
    <w:name w:val="caption"/>
    <w:basedOn w:val="Default"/>
    <w:next w:val="Default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9436AB"/>
    <w:pPr>
      <w:numPr>
        <w:numId w:val="5"/>
      </w:numPr>
    </w:pPr>
    <w:rPr>
      <w:rFonts w:asciiTheme="minorHAnsi" w:hAnsiTheme="minorHAnsi"/>
    </w:rPr>
  </w:style>
  <w:style w:type="paragraph" w:customStyle="1" w:styleId="ProcBullet">
    <w:name w:val="ProcBullet"/>
    <w:basedOn w:val="ListBullet"/>
    <w:rsid w:val="009436AB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9436AB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276AF6"/>
    <w:pPr>
      <w:spacing w:after="60"/>
      <w:jc w:val="center"/>
    </w:pPr>
    <w:rPr>
      <w:rFonts w:asciiTheme="majorHAnsi" w:hAnsiTheme="majorHAnsi"/>
      <w:i/>
    </w:rPr>
  </w:style>
  <w:style w:type="paragraph" w:styleId="Header">
    <w:name w:val="head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Footer">
    <w:name w:val="foot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276AF6"/>
    <w:pPr>
      <w:spacing w:after="120"/>
    </w:pPr>
    <w:rPr>
      <w:rFonts w:asciiTheme="minorHAnsi" w:hAnsiTheme="minorHAnsi"/>
      <w:kern w:val="1"/>
    </w:rPr>
  </w:style>
  <w:style w:type="paragraph" w:customStyle="1" w:styleId="Text">
    <w:name w:val="Text"/>
    <w:aliases w:val="T"/>
    <w:basedOn w:val="Caption"/>
    <w:uiPriority w:val="99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491D1B"/>
    <w:pPr>
      <w:tabs>
        <w:tab w:val="left" w:pos="5040"/>
      </w:tabs>
      <w:spacing w:before="120" w:after="360"/>
      <w:jc w:val="center"/>
    </w:pPr>
    <w:rPr>
      <w:rFonts w:ascii="Arial" w:hAnsi="Arial"/>
      <w:b/>
      <w:kern w:val="1"/>
      <w:sz w:val="36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Heading1Char">
    <w:name w:val="Heading 1 Char"/>
    <w:basedOn w:val="Absatz-Standardschriftart"/>
    <w:link w:val="Heading1"/>
    <w:rsid w:val="0063414B"/>
    <w:rPr>
      <w:rFonts w:asciiTheme="majorHAnsi" w:eastAsia="MS Mincho" w:hAnsiTheme="majorHAnsi"/>
      <w:b/>
      <w:kern w:val="1"/>
      <w:sz w:val="32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Normal"/>
    <w:qFormat/>
    <w:rsid w:val="00B11B9C"/>
    <w:rPr>
      <w:rFonts w:ascii="Arial" w:eastAsiaTheme="minorEastAsia" w:hAnsi="Arial"/>
      <w:sz w:val="24"/>
      <w:szCs w:val="24"/>
      <w:lang w:bidi="en-US"/>
    </w:rPr>
  </w:style>
  <w:style w:type="paragraph" w:styleId="DocumentMap">
    <w:name w:val="Document Map"/>
    <w:basedOn w:val="Normal"/>
    <w:link w:val="DocumentMapChar"/>
    <w:rsid w:val="00B96E5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B96E50"/>
    <w:rPr>
      <w:rFonts w:ascii="Lucida Grande" w:hAnsi="Lucida Grande" w:cs="Lucida Grande"/>
      <w:sz w:val="24"/>
      <w:szCs w:val="24"/>
    </w:rPr>
  </w:style>
  <w:style w:type="paragraph" w:styleId="BodyText">
    <w:name w:val="Body Text"/>
    <w:basedOn w:val="Normal"/>
    <w:link w:val="BodyTextChar"/>
    <w:rsid w:val="00251197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251197"/>
    <w:rPr>
      <w:rFonts w:ascii="Times" w:eastAsia="MS Mincho" w:hAnsi="Times"/>
      <w:sz w:val="22"/>
      <w:szCs w:val="24"/>
      <w:lang w:eastAsia="ja-JP"/>
    </w:rPr>
  </w:style>
  <w:style w:type="paragraph" w:customStyle="1" w:styleId="Picture">
    <w:name w:val="Picture"/>
    <w:basedOn w:val="Normal"/>
    <w:rsid w:val="00251197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BodyText"/>
    <w:rsid w:val="009436AB"/>
    <w:pPr>
      <w:numPr>
        <w:numId w:val="4"/>
      </w:numPr>
    </w:pPr>
    <w:rPr>
      <w:rFonts w:asciiTheme="minorHAnsi" w:hAnsiTheme="minorHAnsi"/>
      <w:sz w:val="24"/>
      <w:lang w:val="en-CA"/>
    </w:rPr>
  </w:style>
  <w:style w:type="paragraph" w:styleId="ListBullet3">
    <w:name w:val="List Bullet 3"/>
    <w:basedOn w:val="Normal"/>
    <w:rsid w:val="009436AB"/>
    <w:pPr>
      <w:numPr>
        <w:numId w:val="1"/>
      </w:numPr>
      <w:contextualSpacing/>
    </w:pPr>
  </w:style>
  <w:style w:type="paragraph" w:styleId="ListNumber">
    <w:name w:val="List Number"/>
    <w:basedOn w:val="Normal"/>
    <w:rsid w:val="009436AB"/>
    <w:pPr>
      <w:numPr>
        <w:numId w:val="2"/>
      </w:numPr>
      <w:contextualSpacing/>
    </w:pPr>
  </w:style>
  <w:style w:type="paragraph" w:styleId="ListNumber2">
    <w:name w:val="List Number 2"/>
    <w:basedOn w:val="Normal"/>
    <w:rsid w:val="009436AB"/>
    <w:pPr>
      <w:contextualSpacing/>
    </w:pPr>
    <w:rPr>
      <w:sz w:val="24"/>
    </w:rPr>
  </w:style>
  <w:style w:type="paragraph" w:styleId="ListContinue">
    <w:name w:val="List Continue"/>
    <w:basedOn w:val="Normal"/>
    <w:rsid w:val="00A00B68"/>
    <w:pPr>
      <w:spacing w:after="120"/>
      <w:ind w:left="283"/>
      <w:contextualSpacing/>
    </w:pPr>
  </w:style>
  <w:style w:type="character" w:customStyle="1" w:styleId="Heading4Char">
    <w:name w:val="Heading 4 Char"/>
    <w:basedOn w:val="DefaultParagraphFont"/>
    <w:link w:val="Heading4"/>
    <w:rsid w:val="00634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634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634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634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Continue3">
    <w:name w:val="List Continue 3"/>
    <w:basedOn w:val="Normal"/>
    <w:rsid w:val="00A00B68"/>
    <w:pPr>
      <w:spacing w:after="120"/>
      <w:ind w:left="849"/>
      <w:contextualSpacing/>
    </w:pPr>
  </w:style>
  <w:style w:type="paragraph" w:styleId="ListContinue2">
    <w:name w:val="List Continue 2"/>
    <w:basedOn w:val="Normal"/>
    <w:rsid w:val="00A00B68"/>
    <w:pPr>
      <w:spacing w:after="120"/>
      <w:ind w:left="566"/>
      <w:contextualSpacing/>
    </w:pPr>
  </w:style>
  <w:style w:type="paragraph" w:styleId="TOC1">
    <w:name w:val="toc 1"/>
    <w:basedOn w:val="Normal"/>
    <w:next w:val="Normal"/>
    <w:autoRedefine/>
    <w:uiPriority w:val="39"/>
    <w:rsid w:val="00A07F77"/>
    <w:pPr>
      <w:spacing w:before="120"/>
    </w:pPr>
    <w:rPr>
      <w:rFonts w:asciiTheme="minorHAnsi" w:hAnsiTheme="minorHAnsi" w:cstheme="minorHAnsi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A07F77"/>
    <w:pPr>
      <w:ind w:left="200"/>
    </w:pPr>
    <w:rPr>
      <w:rFonts w:asciiTheme="minorHAnsi" w:hAnsiTheme="minorHAnsi" w:cs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A07F77"/>
    <w:pPr>
      <w:ind w:left="400"/>
    </w:pPr>
    <w:rPr>
      <w:rFonts w:asciiTheme="minorHAnsi" w:hAnsiTheme="minorHAnsi" w:cs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A07F77"/>
    <w:pPr>
      <w:ind w:left="600"/>
    </w:pPr>
    <w:rPr>
      <w:rFonts w:asciiTheme="minorHAnsi" w:hAnsiTheme="minorHAnsi" w:cstheme="minorHAnsi"/>
    </w:rPr>
  </w:style>
  <w:style w:type="paragraph" w:styleId="TOC5">
    <w:name w:val="toc 5"/>
    <w:basedOn w:val="Normal"/>
    <w:next w:val="Normal"/>
    <w:autoRedefine/>
    <w:rsid w:val="00A07F77"/>
    <w:pPr>
      <w:ind w:left="800"/>
    </w:pPr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rsid w:val="00A07F77"/>
    <w:pPr>
      <w:ind w:left="1000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rsid w:val="00A07F77"/>
    <w:pPr>
      <w:ind w:left="1200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rsid w:val="00A07F77"/>
    <w:pPr>
      <w:ind w:left="1400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rsid w:val="00A07F77"/>
    <w:pPr>
      <w:ind w:left="1600"/>
    </w:pPr>
    <w:rPr>
      <w:rFonts w:asciiTheme="minorHAnsi" w:hAnsiTheme="minorHAnsi" w:cstheme="minorHAnsi"/>
    </w:rPr>
  </w:style>
  <w:style w:type="paragraph" w:styleId="BalloonText">
    <w:name w:val="Balloon Text"/>
    <w:basedOn w:val="Normal"/>
    <w:link w:val="BalloonTextChar"/>
    <w:semiHidden/>
    <w:unhideWhenUsed/>
    <w:rsid w:val="00EC3E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3ED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CC757E"/>
  </w:style>
  <w:style w:type="character" w:customStyle="1" w:styleId="FootnoteTextChar">
    <w:name w:val="Footnote Text Char"/>
    <w:basedOn w:val="DefaultParagraphFont"/>
    <w:link w:val="FootnoteText"/>
    <w:semiHidden/>
    <w:rsid w:val="00CC757E"/>
  </w:style>
  <w:style w:type="character" w:styleId="FootnoteReference">
    <w:name w:val="footnote reference"/>
    <w:basedOn w:val="DefaultParagraphFont"/>
    <w:semiHidden/>
    <w:unhideWhenUsed/>
    <w:rsid w:val="00CC757E"/>
    <w:rPr>
      <w:vertAlign w:val="superscript"/>
    </w:rPr>
  </w:style>
  <w:style w:type="paragraph" w:customStyle="1" w:styleId="H32">
    <w:name w:val="H32"/>
    <w:aliases w:val="1.1.1"/>
    <w:next w:val="Text"/>
    <w:uiPriority w:val="99"/>
    <w:rsid w:val="00331B9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21">
    <w:name w:val="H21"/>
    <w:aliases w:val="1.1"/>
    <w:next w:val="Text"/>
    <w:uiPriority w:val="99"/>
    <w:rsid w:val="00331B9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character" w:customStyle="1" w:styleId="SC4055">
    <w:name w:val="SC4055"/>
    <w:uiPriority w:val="99"/>
    <w:rsid w:val="00331B9B"/>
  </w:style>
  <w:style w:type="paragraph" w:customStyle="1" w:styleId="SP311356">
    <w:name w:val="SP311356"/>
    <w:basedOn w:val="Default"/>
    <w:next w:val="Default"/>
    <w:uiPriority w:val="99"/>
    <w:rsid w:val="002F2213"/>
    <w:pPr>
      <w:widowControl/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311338">
    <w:name w:val="SP311338"/>
    <w:basedOn w:val="Default"/>
    <w:next w:val="Default"/>
    <w:uiPriority w:val="99"/>
    <w:rsid w:val="002F2213"/>
    <w:pPr>
      <w:widowControl/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311362">
    <w:name w:val="SP311362"/>
    <w:basedOn w:val="Default"/>
    <w:next w:val="Default"/>
    <w:uiPriority w:val="99"/>
    <w:rsid w:val="00B605B0"/>
    <w:pPr>
      <w:widowControl/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311516">
    <w:name w:val="SP311516"/>
    <w:basedOn w:val="Default"/>
    <w:next w:val="Default"/>
    <w:uiPriority w:val="99"/>
    <w:rsid w:val="00B605B0"/>
    <w:pPr>
      <w:widowControl/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9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767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5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4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16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9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8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8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30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6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11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1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0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6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05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9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6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8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9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401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7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4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43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3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1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95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36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10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8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6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4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6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47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5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69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1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32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64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2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39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4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51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8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1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40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2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3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1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01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9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8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5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5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5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0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884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26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723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0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8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61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0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1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9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14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IPR/copyrightpolicy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tandards.ieee.org/guides/opman/sect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ds.ieee.org/guides/bylaws/sect6-7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dems1cg2\Dropbox\Workspace\_OmniRAN\tools\omniran-17-00xx-00-CF00-docx-template-functional-desig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F0897-878B-436C-B929-B047BBBD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omniran-17-00xx-00-CF00-docx-template-functional-design.dotx</Template>
  <TotalTime>30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Company>Consensii LLC</Company>
  <LinksUpToDate>false</LinksUpToDate>
  <CharactersWithSpaces>4460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Riegel, Maximilian (Nokia - DE/Munich)</dc:creator>
  <cp:lastModifiedBy>Riegel, Maximilian (Nokia - DE/Munich)</cp:lastModifiedBy>
  <cp:revision>5</cp:revision>
  <cp:lastPrinted>2113-01-01T05:00:00Z</cp:lastPrinted>
  <dcterms:created xsi:type="dcterms:W3CDTF">2017-12-12T11:31:00Z</dcterms:created>
  <dcterms:modified xsi:type="dcterms:W3CDTF">2017-12-12T13:17:00Z</dcterms:modified>
</cp:coreProperties>
</file>