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207" w:rsidRDefault="0053646E">
      <w:r>
        <w:br/>
      </w: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2127"/>
        <w:gridCol w:w="1559"/>
        <w:gridCol w:w="2052"/>
        <w:gridCol w:w="1804"/>
      </w:tblGrid>
      <w:tr w:rsidR="00AA520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96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5207" w:rsidRDefault="0053646E">
            <w:pPr>
              <w:pStyle w:val="Title"/>
            </w:pPr>
            <w:r>
              <w:t>Minutes of IEEE 802.1 OmniRAN TG Meeting in Bangkok, TH</w:t>
            </w:r>
          </w:p>
        </w:tc>
      </w:tr>
      <w:tr w:rsidR="00AA520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6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5207" w:rsidRDefault="0053646E">
            <w:pPr>
              <w:tabs>
                <w:tab w:val="left" w:pos="3282"/>
              </w:tabs>
            </w:pPr>
            <w:r>
              <w:rPr>
                <w:b/>
              </w:rPr>
              <w:t xml:space="preserve">Date:  </w:t>
            </w:r>
            <w:r>
              <w:rPr>
                <w:b/>
              </w:rPr>
              <w:tab/>
              <w:t>September 14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- 17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>, 2015</w:t>
            </w:r>
          </w:p>
        </w:tc>
      </w:tr>
      <w:tr w:rsidR="00AA5207">
        <w:tblPrEx>
          <w:tblCellMar>
            <w:top w:w="0" w:type="dxa"/>
            <w:bottom w:w="0" w:type="dxa"/>
          </w:tblCellMar>
        </w:tblPrEx>
        <w:trPr>
          <w:trHeight w:val="220"/>
          <w:jc w:val="center"/>
        </w:trPr>
        <w:tc>
          <w:tcPr>
            <w:tcW w:w="196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5207" w:rsidRDefault="0053646E">
            <w:r>
              <w:rPr>
                <w:b/>
              </w:rPr>
              <w:t>Author(s):</w:t>
            </w:r>
          </w:p>
        </w:tc>
      </w:tr>
      <w:tr w:rsidR="00AA5207">
        <w:tblPrEx>
          <w:tblCellMar>
            <w:top w:w="0" w:type="dxa"/>
            <w:bottom w:w="0" w:type="dxa"/>
          </w:tblCellMar>
        </w:tblPrEx>
        <w:trPr>
          <w:trHeight w:val="220"/>
          <w:jc w:val="center"/>
        </w:trPr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5207" w:rsidRDefault="0053646E">
            <w:r>
              <w:rPr>
                <w:b/>
              </w:rPr>
              <w:t>Name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5207" w:rsidRDefault="0053646E">
            <w:r>
              <w:rPr>
                <w:b/>
              </w:rPr>
              <w:t>Affiliation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5207" w:rsidRDefault="0053646E">
            <w:r>
              <w:rPr>
                <w:b/>
              </w:rPr>
              <w:t>Address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5207" w:rsidRDefault="0053646E">
            <w:r>
              <w:rPr>
                <w:b/>
              </w:rPr>
              <w:t>Phone</w:t>
            </w:r>
          </w:p>
        </w:tc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5207" w:rsidRDefault="0053646E">
            <w:r>
              <w:rPr>
                <w:b/>
              </w:rPr>
              <w:t>email</w:t>
            </w:r>
          </w:p>
        </w:tc>
      </w:tr>
      <w:tr w:rsidR="00AA5207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5207" w:rsidRDefault="0053646E">
            <w:r>
              <w:t>Walter Pienciak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5207" w:rsidRDefault="0053646E">
            <w:r>
              <w:t>IEEE-SA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5207" w:rsidRDefault="00AA5207"/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5207" w:rsidRDefault="0053646E">
            <w:r>
              <w:t>+1 303 527 0934</w:t>
            </w:r>
          </w:p>
        </w:tc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5207" w:rsidRDefault="0053646E">
            <w:hyperlink r:id="rId7">
              <w:r>
                <w:rPr>
                  <w:rStyle w:val="InternetLink"/>
                  <w:sz w:val="16"/>
                </w:rPr>
                <w:t>w.pienciak@ieee.org</w:t>
              </w:r>
            </w:hyperlink>
          </w:p>
        </w:tc>
      </w:tr>
    </w:tbl>
    <w:p w:rsidR="00AA5207" w:rsidRDefault="00AA5207"/>
    <w:p w:rsidR="00AA5207" w:rsidRDefault="00AA5207"/>
    <w:p w:rsidR="00AA5207" w:rsidRDefault="00AA5207"/>
    <w:p w:rsidR="00AA5207" w:rsidRDefault="0053646E">
      <w:hyperlink r:id="rId8">
        <w: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type_202" o:spid="_x0000_s1027" type="#_x0000_t202" style="position:absolute;margin-left:0;margin-top:0;width:50pt;height:50pt;z-index:251657216;visibility:hidden;mso-position-horizontal-relative:text;mso-position-vertical-relative:text">
              <o:lock v:ext="edit" selection="t"/>
            </v:shape>
          </w:pict>
        </w:r>
      </w:hyperlink>
      <w:bookmarkStart w:id="0" w:name="_GoBack"/>
      <w:bookmarkEnd w:id="0"/>
    </w:p>
    <w:p w:rsidR="00AA5207" w:rsidRDefault="0053646E">
      <w:pPr>
        <w:pStyle w:val="Heading2"/>
      </w:pPr>
      <w:r>
        <w:t>Abstract</w:t>
      </w:r>
    </w:p>
    <w:p w:rsidR="00AA5207" w:rsidRDefault="0053646E">
      <w:pPr>
        <w:pStyle w:val="Framecontents"/>
      </w:pPr>
      <w:r>
        <w:t>Minutes of the IEEE 802.1 OmniRAN TG meeting at the IEEE 802 Wireless Interim Meeting in Bangkok on September 14-17, 2015</w:t>
      </w:r>
    </w:p>
    <w:p w:rsidR="00AA5207" w:rsidRDefault="0053646E">
      <w:pPr>
        <w:pStyle w:val="Heading1"/>
        <w:pageBreakBefore/>
      </w:pPr>
      <w:bookmarkStart w:id="1" w:name="h.gjdgxs"/>
      <w:bookmarkEnd w:id="1"/>
      <w:r>
        <w:lastRenderedPageBreak/>
        <w:t>Monday, September 14th, 2015</w:t>
      </w:r>
    </w:p>
    <w:p w:rsidR="00AA5207" w:rsidRDefault="00AA5207"/>
    <w:p w:rsidR="00AA5207" w:rsidRDefault="0053646E">
      <w:r>
        <w:t>Chair: Max Riegel</w:t>
      </w:r>
    </w:p>
    <w:p w:rsidR="00AA5207" w:rsidRDefault="0053646E">
      <w:r>
        <w:t>Recording secretary: Walt</w:t>
      </w:r>
      <w:r>
        <w:t>er Pienciak</w:t>
      </w:r>
    </w:p>
    <w:p w:rsidR="00AA5207" w:rsidRDefault="0053646E">
      <w:pPr>
        <w:pStyle w:val="Heading2"/>
      </w:pPr>
      <w:r>
        <w:t>Call to order</w:t>
      </w:r>
    </w:p>
    <w:p w:rsidR="00AA5207" w:rsidRDefault="0053646E">
      <w:pPr>
        <w:pStyle w:val="Normal-bullet"/>
        <w:ind w:left="720" w:hanging="360"/>
      </w:pPr>
      <w:r>
        <w:t xml:space="preserve">Meeting called to order by Max Riegel at 16:08 hrs.  </w:t>
      </w:r>
    </w:p>
    <w:p w:rsidR="00AA5207" w:rsidRDefault="0053646E">
      <w:pPr>
        <w:pStyle w:val="Normal-bullet"/>
        <w:ind w:left="720" w:hanging="360"/>
      </w:pPr>
      <w:r>
        <w:t>Meeting was guided by the slides uploaded and maintained by the chair:</w:t>
      </w:r>
    </w:p>
    <w:p w:rsidR="00AA5207" w:rsidRDefault="0053646E">
      <w:pPr>
        <w:pStyle w:val="Normal-dash"/>
        <w:ind w:left="717" w:hanging="360"/>
      </w:pPr>
      <w:hyperlink r:id="rId9">
        <w:r>
          <w:rPr>
            <w:rStyle w:val="InternetLink"/>
          </w:rPr>
          <w:t>https://mentor.ieee.org/omniran/dcn/15/omniran-15-0040-00-00TG-sept-2014-f2f-meeting-slides.pptx</w:t>
        </w:r>
      </w:hyperlink>
    </w:p>
    <w:p w:rsidR="00AA5207" w:rsidRDefault="0053646E">
      <w:pPr>
        <w:pStyle w:val="Heading2"/>
      </w:pPr>
      <w:r>
        <w:t>Minutes</w:t>
      </w:r>
    </w:p>
    <w:p w:rsidR="00AA5207" w:rsidRDefault="0053646E">
      <w:pPr>
        <w:pStyle w:val="Normal-bullet"/>
        <w:ind w:left="720" w:hanging="360"/>
      </w:pPr>
      <w:r>
        <w:t>Walter Pienciak volunteered to take n</w:t>
      </w:r>
      <w:r>
        <w:t>otes.</w:t>
      </w:r>
    </w:p>
    <w:p w:rsidR="00AA5207" w:rsidRDefault="0053646E">
      <w:pPr>
        <w:pStyle w:val="Heading2"/>
      </w:pPr>
      <w:r>
        <w:t>Attendance</w:t>
      </w:r>
    </w:p>
    <w:p w:rsidR="00AA5207" w:rsidRDefault="0053646E">
      <w:pPr>
        <w:pStyle w:val="Normal-bullet"/>
        <w:ind w:left="720" w:hanging="360"/>
      </w:pPr>
      <w:r>
        <w:t>IEEE 802.1 meeting IMAT page was used for recording of attendance</w:t>
      </w:r>
    </w:p>
    <w:p w:rsidR="00AA5207" w:rsidRDefault="0053646E">
      <w:pPr>
        <w:pStyle w:val="Normal-dash"/>
        <w:ind w:left="717" w:hanging="360"/>
      </w:pPr>
      <w:r>
        <w:t>IEEE 802.1 provides reciprocal attendance credits to members of IEEE 802.11.</w:t>
      </w:r>
    </w:p>
    <w:p w:rsidR="00AA5207" w:rsidRDefault="0053646E">
      <w:pPr>
        <w:pStyle w:val="Normal-dash"/>
        <w:ind w:left="717" w:hanging="360"/>
      </w:pPr>
      <w:r>
        <w:t>Sessions were arranged that they are fully aligned to IEEE 802.11 session times avoiding the iss</w:t>
      </w:r>
      <w:r>
        <w:t>ues with IMAT registration of the past meetings.</w:t>
      </w:r>
    </w:p>
    <w:p w:rsidR="00AA5207" w:rsidRDefault="0053646E">
      <w:pPr>
        <w:pStyle w:val="Normal-bullet"/>
        <w:ind w:left="720" w:hanging="360"/>
      </w:pPr>
      <w:r>
        <w:t>Roll call</w:t>
      </w:r>
    </w:p>
    <w:p w:rsidR="00AA5207" w:rsidRDefault="00AA5207"/>
    <w:tbl>
      <w:tblPr>
        <w:tblW w:w="0" w:type="auto"/>
        <w:tblInd w:w="183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4"/>
        <w:gridCol w:w="2393"/>
      </w:tblGrid>
      <w:tr w:rsidR="00AA5207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5207" w:rsidRDefault="0053646E">
            <w:r>
              <w:rPr>
                <w:b/>
                <w:bCs/>
              </w:rPr>
              <w:t>Name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5207" w:rsidRDefault="0053646E">
            <w:r>
              <w:rPr>
                <w:b/>
                <w:bCs/>
              </w:rPr>
              <w:t>Affiliation</w:t>
            </w:r>
          </w:p>
        </w:tc>
      </w:tr>
      <w:tr w:rsidR="00AA5207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5207" w:rsidRDefault="0053646E">
            <w:r>
              <w:t>Max Riegel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5207" w:rsidRDefault="0053646E">
            <w:r>
              <w:t>Nokia Networks</w:t>
            </w:r>
          </w:p>
        </w:tc>
      </w:tr>
      <w:tr w:rsidR="00AA5207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5207" w:rsidRDefault="0053646E">
            <w:r>
              <w:t>Walter Pienciak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5207" w:rsidRDefault="0053646E">
            <w:r>
              <w:t>IEEE SA</w:t>
            </w:r>
          </w:p>
        </w:tc>
      </w:tr>
      <w:tr w:rsidR="00AA5207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5207" w:rsidRDefault="0053646E">
            <w:r>
              <w:t>Juan Carlos Zuniga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5207" w:rsidRDefault="0053646E">
            <w:r>
              <w:t xml:space="preserve">Interdigital </w:t>
            </w:r>
          </w:p>
        </w:tc>
      </w:tr>
      <w:tr w:rsidR="00AA5207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5207" w:rsidRDefault="0053646E">
            <w:r>
              <w:t>Yonggang Fang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5207" w:rsidRDefault="0053646E">
            <w:r>
              <w:t>ZTETX</w:t>
            </w:r>
          </w:p>
        </w:tc>
      </w:tr>
      <w:tr w:rsidR="00AA5207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5207" w:rsidRDefault="0053646E">
            <w:r>
              <w:t>Hyeong Ho Lee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5207" w:rsidRDefault="0053646E">
            <w:r>
              <w:t>ETRI</w:t>
            </w:r>
          </w:p>
        </w:tc>
      </w:tr>
      <w:tr w:rsidR="00AA5207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5207" w:rsidRDefault="0053646E">
            <w:r>
              <w:t>Chenchen Liu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5207" w:rsidRDefault="0053646E">
            <w:r>
              <w:t>Huawei</w:t>
            </w:r>
          </w:p>
        </w:tc>
      </w:tr>
      <w:tr w:rsidR="00AA5207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5207" w:rsidRDefault="0053646E">
            <w:r>
              <w:t>James Lepp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5207" w:rsidRDefault="0053646E">
            <w:r>
              <w:t>Blackberry</w:t>
            </w:r>
          </w:p>
        </w:tc>
      </w:tr>
      <w:tr w:rsidR="00AA5207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5207" w:rsidRDefault="0053646E">
            <w:r>
              <w:t xml:space="preserve">Jeorge </w:t>
            </w:r>
            <w:r>
              <w:t>S. Hurtarte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5207" w:rsidRDefault="0053646E">
            <w:r>
              <w:t>Teradyne</w:t>
            </w:r>
          </w:p>
        </w:tc>
      </w:tr>
      <w:tr w:rsidR="00AA5207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5207" w:rsidRDefault="0053646E">
            <w:r>
              <w:t>Katsuo Yunoki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5207" w:rsidRDefault="0053646E">
            <w:r>
              <w:t>KDDI R&amp;D Labs</w:t>
            </w:r>
          </w:p>
        </w:tc>
      </w:tr>
      <w:tr w:rsidR="00AA5207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5207" w:rsidRDefault="0053646E">
            <w:r>
              <w:t>Stephen Pain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5207" w:rsidRDefault="0053646E">
            <w:r>
              <w:t>BRCM</w:t>
            </w:r>
          </w:p>
        </w:tc>
      </w:tr>
      <w:tr w:rsidR="00AA5207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5207" w:rsidRDefault="0053646E">
            <w:r>
              <w:t>Bill Carney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5207" w:rsidRDefault="0053646E">
            <w:r>
              <w:t>Sony</w:t>
            </w:r>
          </w:p>
        </w:tc>
      </w:tr>
      <w:tr w:rsidR="00AA5207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5207" w:rsidRDefault="0053646E">
            <w:r>
              <w:t>Praveen Due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5207" w:rsidRDefault="0053646E">
            <w:r>
              <w:t>Qualcomm</w:t>
            </w:r>
          </w:p>
        </w:tc>
      </w:tr>
      <w:tr w:rsidR="00AA5207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5207" w:rsidRDefault="0053646E">
            <w:r>
              <w:t>Mark Hamilton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5207" w:rsidRDefault="0053646E">
            <w:r>
              <w:t>Ruckus Wireless</w:t>
            </w:r>
          </w:p>
        </w:tc>
      </w:tr>
      <w:tr w:rsidR="00AA5207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5207" w:rsidRDefault="0053646E">
            <w:r>
              <w:t>Wang Hao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5207" w:rsidRDefault="0053646E">
            <w:r>
              <w:t>Fujitsu</w:t>
            </w:r>
          </w:p>
        </w:tc>
      </w:tr>
    </w:tbl>
    <w:p w:rsidR="00AA5207" w:rsidRDefault="00AA5207"/>
    <w:p w:rsidR="00AA5207" w:rsidRDefault="0053646E">
      <w:pPr>
        <w:pStyle w:val="Heading2"/>
      </w:pPr>
      <w:r>
        <w:t>IEEE WG Guidelines</w:t>
      </w:r>
    </w:p>
    <w:p w:rsidR="00AA5207" w:rsidRDefault="0053646E">
      <w:pPr>
        <w:pStyle w:val="Normal-bullet"/>
        <w:ind w:left="720" w:hanging="360"/>
      </w:pPr>
      <w:r>
        <w:t xml:space="preserve">The chair presented the mandatory IEEE SA guideline slides and asked for </w:t>
      </w:r>
      <w:r>
        <w:t>anybody willing to make an IPR announcement.</w:t>
      </w:r>
    </w:p>
    <w:p w:rsidR="00AA5207" w:rsidRDefault="0053646E">
      <w:pPr>
        <w:pStyle w:val="Normal-dash"/>
        <w:ind w:left="717" w:hanging="360"/>
      </w:pPr>
      <w:r>
        <w:t>No IPR declaration was raised.</w:t>
      </w:r>
    </w:p>
    <w:p w:rsidR="00AA5207" w:rsidRDefault="0053646E">
      <w:pPr>
        <w:pStyle w:val="Heading2"/>
      </w:pPr>
      <w:r>
        <w:lastRenderedPageBreak/>
        <w:t>Agenda approval</w:t>
      </w:r>
    </w:p>
    <w:p w:rsidR="00AA5207" w:rsidRDefault="0053646E">
      <w:pPr>
        <w:numPr>
          <w:ilvl w:val="0"/>
          <w:numId w:val="2"/>
        </w:numPr>
      </w:pPr>
      <w:r>
        <w:t>Agenda as proposed in the chair’s meeting slides:</w:t>
      </w:r>
    </w:p>
    <w:p w:rsidR="00AA5207" w:rsidRDefault="0053646E">
      <w:pPr>
        <w:pStyle w:val="Normal-dash"/>
        <w:ind w:left="717" w:hanging="360"/>
      </w:pPr>
      <w:r>
        <w:t>Review of minutes</w:t>
      </w:r>
    </w:p>
    <w:p w:rsidR="00AA5207" w:rsidRDefault="0053646E">
      <w:pPr>
        <w:pStyle w:val="Normal-dot"/>
        <w:ind w:left="1437" w:hanging="360"/>
      </w:pPr>
      <w:hyperlink r:id="rId10">
        <w:r>
          <w:rPr>
            <w:rStyle w:val="InternetLink"/>
          </w:rPr>
          <w:t>https://mentor.ieee.org/omniran/dcn/15/omniran-15-0039-00-00TG-july-2015-f2f-meeting-</w:t>
        </w:r>
      </w:hyperlink>
      <w:hyperlink r:id="rId11">
        <w:r>
          <w:rPr>
            <w:rStyle w:val="InternetLink"/>
          </w:rPr>
          <w:t>minutes.docx</w:t>
        </w:r>
      </w:hyperlink>
    </w:p>
    <w:p w:rsidR="00AA5207" w:rsidRDefault="0053646E">
      <w:pPr>
        <w:pStyle w:val="Normal-dash"/>
        <w:ind w:left="717" w:hanging="360"/>
      </w:pPr>
      <w:r>
        <w:t>Reports</w:t>
      </w:r>
    </w:p>
    <w:p w:rsidR="00AA5207" w:rsidRDefault="0053646E">
      <w:pPr>
        <w:pStyle w:val="Normal-dot"/>
        <w:ind w:left="1437" w:hanging="360"/>
      </w:pPr>
      <w:r>
        <w:t>Discussions on ‘802.11 as a component’</w:t>
      </w:r>
    </w:p>
    <w:p w:rsidR="00AA5207" w:rsidRDefault="0053646E">
      <w:pPr>
        <w:pStyle w:val="Normal-dot"/>
        <w:ind w:left="1437" w:hanging="360"/>
      </w:pPr>
      <w:r>
        <w:t>Status of Privacy ECSG</w:t>
      </w:r>
    </w:p>
    <w:p w:rsidR="00AA5207" w:rsidRDefault="0053646E">
      <w:pPr>
        <w:pStyle w:val="Normal-dot"/>
        <w:ind w:left="1437" w:hanging="360"/>
      </w:pPr>
      <w:r>
        <w:t>Creation of new revision of cf text</w:t>
      </w:r>
    </w:p>
    <w:p w:rsidR="00AA5207" w:rsidRDefault="0053646E">
      <w:pPr>
        <w:pStyle w:val="Normal-dash"/>
        <w:ind w:left="717" w:hanging="360"/>
      </w:pPr>
      <w:r>
        <w:t>P802.1CF contributions</w:t>
      </w:r>
    </w:p>
    <w:p w:rsidR="00AA5207" w:rsidRDefault="0053646E">
      <w:pPr>
        <w:pStyle w:val="Normal-dot"/>
        <w:ind w:left="1437" w:hanging="360"/>
      </w:pPr>
      <w:r>
        <w:t>Functional decomposition and design</w:t>
      </w:r>
    </w:p>
    <w:p w:rsidR="00AA5207" w:rsidRDefault="0053646E">
      <w:pPr>
        <w:pStyle w:val="Normal-small-blt"/>
        <w:ind w:left="1440" w:hanging="360"/>
      </w:pPr>
      <w:hyperlink r:id="rId12">
        <w:r>
          <w:rPr>
            <w:rStyle w:val="InternetLink"/>
          </w:rPr>
          <w:t>https://mentor.ieee.org/omniran/dcn/15/omniran-15-0042-00-CF00-an-setup-over-unlicensed-</w:t>
        </w:r>
      </w:hyperlink>
      <w:hyperlink r:id="rId13">
        <w:r>
          <w:rPr>
            <w:rStyle w:val="InternetLink"/>
          </w:rPr>
          <w:t>band.docx</w:t>
        </w:r>
      </w:hyperlink>
    </w:p>
    <w:p w:rsidR="00AA5207" w:rsidRDefault="0053646E">
      <w:pPr>
        <w:pStyle w:val="Normal-dot"/>
        <w:ind w:left="1437" w:hanging="360"/>
      </w:pPr>
      <w:r>
        <w:t>SDN abstraction</w:t>
      </w:r>
    </w:p>
    <w:p w:rsidR="00AA5207" w:rsidRDefault="0053646E">
      <w:pPr>
        <w:pStyle w:val="Normal-dash"/>
        <w:ind w:left="717" w:hanging="360"/>
      </w:pPr>
      <w:r>
        <w:t>P802.1CF editor’s draft</w:t>
      </w:r>
    </w:p>
    <w:p w:rsidR="00AA5207" w:rsidRDefault="0053646E">
      <w:pPr>
        <w:pStyle w:val="Normal-dot"/>
        <w:ind w:left="1437" w:hanging="360"/>
      </w:pPr>
      <w:hyperlink r:id="rId14">
        <w:r>
          <w:rPr>
            <w:rStyle w:val="InternetLink"/>
          </w:rPr>
          <w:t>https://mentor.ieee.org/omniran/dcn/15/omniran-15-0035-01-CF00-cf-text-</w:t>
        </w:r>
      </w:hyperlink>
      <w:hyperlink r:id="rId15">
        <w:r>
          <w:rPr>
            <w:rStyle w:val="InternetLink"/>
          </w:rPr>
          <w:t>review.pdf</w:t>
        </w:r>
      </w:hyperlink>
    </w:p>
    <w:p w:rsidR="00AA5207" w:rsidRDefault="0053646E">
      <w:pPr>
        <w:pStyle w:val="Normal-dot"/>
        <w:ind w:left="1437" w:hanging="360"/>
      </w:pPr>
      <w:r>
        <w:t>Comments resolution</w:t>
      </w:r>
    </w:p>
    <w:p w:rsidR="00AA5207" w:rsidRDefault="0053646E">
      <w:pPr>
        <w:pStyle w:val="Normal-small-blt"/>
        <w:ind w:left="1440" w:hanging="360"/>
      </w:pPr>
      <w:hyperlink r:id="rId16">
        <w:r>
          <w:rPr>
            <w:rStyle w:val="InternetLink"/>
          </w:rPr>
          <w:t>https://mentor.ieee.org/omniran/dcn/15/omniran-15-0045-00-CF00-review-comments-on-doc-0035-01.xlsx</w:t>
        </w:r>
      </w:hyperlink>
    </w:p>
    <w:p w:rsidR="00AA5207" w:rsidRDefault="0053646E">
      <w:pPr>
        <w:pStyle w:val="Normal-dash"/>
        <w:ind w:left="717" w:hanging="360"/>
      </w:pPr>
      <w:r>
        <w:t>Component model within scope of 802.1CF</w:t>
      </w:r>
    </w:p>
    <w:p w:rsidR="00AA5207" w:rsidRDefault="0053646E">
      <w:pPr>
        <w:pStyle w:val="Normal-dot"/>
        <w:ind w:left="1437" w:hanging="360"/>
      </w:pPr>
      <w:hyperlink r:id="rId17">
        <w:r>
          <w:rPr>
            <w:rStyle w:val="InternetLink"/>
          </w:rPr>
          <w:t>https://mentor.ieee.org/omniran/dcn/15/omniran-15-0043-00-CF00-wlan-as-a-</w:t>
        </w:r>
      </w:hyperlink>
      <w:hyperlink r:id="rId18">
        <w:r>
          <w:rPr>
            <w:rStyle w:val="InternetLink"/>
          </w:rPr>
          <w:t>component.pptx</w:t>
        </w:r>
      </w:hyperlink>
    </w:p>
    <w:p w:rsidR="00AA5207" w:rsidRDefault="0053646E">
      <w:pPr>
        <w:pStyle w:val="Normal-dot"/>
        <w:ind w:left="1437" w:hanging="360"/>
      </w:pPr>
      <w:hyperlink r:id="rId19">
        <w:r>
          <w:rPr>
            <w:rStyle w:val="InternetLink"/>
          </w:rPr>
          <w:t>https://mentor.ieee.org/omniran/dcn/15/omniran-15-0044-00-CF00-radio-interface-</w:t>
        </w:r>
      </w:hyperlink>
      <w:hyperlink r:id="rId20">
        <w:r>
          <w:rPr>
            <w:rStyle w:val="InternetLink"/>
          </w:rPr>
          <w:t>component.pptx</w:t>
        </w:r>
      </w:hyperlink>
    </w:p>
    <w:p w:rsidR="00AA5207" w:rsidRDefault="0053646E">
      <w:pPr>
        <w:pStyle w:val="Normal-dash"/>
        <w:ind w:left="717" w:hanging="360"/>
      </w:pPr>
      <w:r>
        <w:t>Status report to IEEE 802 WGs</w:t>
      </w:r>
    </w:p>
    <w:p w:rsidR="00AA5207" w:rsidRDefault="0053646E">
      <w:pPr>
        <w:pStyle w:val="Normal-dash"/>
        <w:ind w:left="717" w:hanging="360"/>
      </w:pPr>
      <w:r>
        <w:t>AOB</w:t>
      </w:r>
    </w:p>
    <w:p w:rsidR="00AA5207" w:rsidRDefault="0053646E">
      <w:pPr>
        <w:pStyle w:val="Normal-bullet"/>
        <w:ind w:left="720" w:hanging="360"/>
      </w:pPr>
      <w:r>
        <w:t>Agenda approved without comments.</w:t>
      </w:r>
    </w:p>
    <w:p w:rsidR="00AA5207" w:rsidRDefault="0053646E">
      <w:pPr>
        <w:pStyle w:val="Normal-bullet"/>
        <w:ind w:left="720" w:hanging="360"/>
      </w:pPr>
      <w:r>
        <w:t>Group agreed to hold session on component model on Wed, PM1. Chair announced the special session on IEEE 802.11 WG mailing list to</w:t>
      </w:r>
      <w:r>
        <w:t xml:space="preserve"> invite participation from 802.11 usually not following OmniRAN matters.</w:t>
      </w:r>
    </w:p>
    <w:p w:rsidR="00AA5207" w:rsidRDefault="0053646E">
      <w:pPr>
        <w:pStyle w:val="Heading2"/>
      </w:pPr>
      <w:r>
        <w:t>Review of minutes</w:t>
      </w:r>
    </w:p>
    <w:p w:rsidR="00AA5207" w:rsidRDefault="0053646E">
      <w:pPr>
        <w:pStyle w:val="Normal-bullet"/>
        <w:ind w:left="720" w:hanging="360"/>
      </w:pPr>
      <w:hyperlink r:id="rId21">
        <w:r>
          <w:rPr>
            <w:rStyle w:val="InternetLink"/>
          </w:rPr>
          <w:t>https://mentor.ieee.org/omniran/dcn/15/omniran-15-0039-00-00TG-july-2015-f2f-meeting-</w:t>
        </w:r>
      </w:hyperlink>
      <w:hyperlink r:id="rId22">
        <w:r>
          <w:rPr>
            <w:rStyle w:val="InternetLink"/>
          </w:rPr>
          <w:t>minutes.docx</w:t>
        </w:r>
      </w:hyperlink>
    </w:p>
    <w:p w:rsidR="00AA5207" w:rsidRDefault="0053646E">
      <w:pPr>
        <w:pStyle w:val="Normal-dash"/>
        <w:ind w:left="717" w:hanging="360"/>
      </w:pPr>
      <w:r>
        <w:t>No comments received.</w:t>
      </w:r>
    </w:p>
    <w:p w:rsidR="00AA5207" w:rsidRDefault="0053646E">
      <w:pPr>
        <w:pStyle w:val="Heading2"/>
      </w:pPr>
      <w:r>
        <w:t>Reports</w:t>
      </w:r>
    </w:p>
    <w:p w:rsidR="00AA5207" w:rsidRDefault="0053646E">
      <w:pPr>
        <w:pStyle w:val="Normal-bullet"/>
        <w:ind w:left="720" w:hanging="360"/>
      </w:pPr>
      <w:r>
        <w:t>Discussions</w:t>
      </w:r>
      <w:r>
        <w:t xml:space="preserve"> on ‘802.11 as a component’</w:t>
      </w:r>
    </w:p>
    <w:p w:rsidR="00AA5207" w:rsidRDefault="0053646E">
      <w:pPr>
        <w:pStyle w:val="Normal-dash"/>
        <w:ind w:left="717" w:hanging="360"/>
      </w:pPr>
      <w:r>
        <w:t>Max reporting about activities after July F2F going into Sept F2F</w:t>
      </w:r>
    </w:p>
    <w:p w:rsidR="00AA5207" w:rsidRDefault="0053646E">
      <w:pPr>
        <w:pStyle w:val="Normal-dash"/>
        <w:ind w:left="717" w:hanging="360"/>
      </w:pPr>
      <w:r>
        <w:t>Multiple presentations prepared for this meeting.</w:t>
      </w:r>
    </w:p>
    <w:p w:rsidR="00AA5207" w:rsidRDefault="0053646E">
      <w:pPr>
        <w:pStyle w:val="Normal-bullet"/>
        <w:ind w:left="720" w:hanging="360"/>
      </w:pPr>
      <w:r>
        <w:t>Status of Privacy ECSG</w:t>
      </w:r>
    </w:p>
    <w:p w:rsidR="00AA5207" w:rsidRDefault="0053646E">
      <w:pPr>
        <w:pStyle w:val="Normal-dash"/>
        <w:ind w:left="717" w:hanging="360"/>
      </w:pPr>
      <w:r>
        <w:t>Juan Carlos reported about successful completion and plans into Nov F2F</w:t>
      </w:r>
    </w:p>
    <w:p w:rsidR="00AA5207" w:rsidRDefault="0053646E">
      <w:pPr>
        <w:pStyle w:val="Normal-dash"/>
        <w:ind w:left="717" w:hanging="360"/>
      </w:pPr>
      <w:r>
        <w:t>PAR was adopted b</w:t>
      </w:r>
      <w:r>
        <w:t>y 802.1 security TG and project will be realized as IEEE 802E</w:t>
      </w:r>
    </w:p>
    <w:p w:rsidR="00AA5207" w:rsidRDefault="0053646E">
      <w:pPr>
        <w:pStyle w:val="Normal-dot"/>
        <w:ind w:left="1437" w:hanging="360"/>
      </w:pPr>
      <w:r>
        <w:t>First session P802E session will take place on Tue EVE at the November Dallas plenary meeting.</w:t>
      </w:r>
    </w:p>
    <w:p w:rsidR="00AA5207" w:rsidRDefault="0053646E">
      <w:pPr>
        <w:pStyle w:val="Normal-bullet"/>
        <w:ind w:left="720" w:hanging="360"/>
      </w:pPr>
      <w:r>
        <w:t>Creation of new revision of cf text</w:t>
      </w:r>
    </w:p>
    <w:p w:rsidR="00AA5207" w:rsidRDefault="0053646E">
      <w:pPr>
        <w:pStyle w:val="Normal-dash"/>
        <w:ind w:left="717" w:hanging="360"/>
      </w:pPr>
      <w:r>
        <w:lastRenderedPageBreak/>
        <w:t>New revision was created after Jul F2F and made public</w:t>
      </w:r>
      <w:r>
        <w:t>ly avai</w:t>
      </w:r>
      <w:r>
        <w:t>lable on mentor by removing official elements and adding submission cover page.</w:t>
      </w:r>
    </w:p>
    <w:p w:rsidR="00AA5207" w:rsidRDefault="0053646E">
      <w:pPr>
        <w:pStyle w:val="Heading2"/>
      </w:pPr>
      <w:r>
        <w:t>P802.1CF contributions</w:t>
      </w:r>
    </w:p>
    <w:p w:rsidR="00AA5207" w:rsidRDefault="0053646E">
      <w:pPr>
        <w:pStyle w:val="Heading3"/>
      </w:pPr>
      <w:r>
        <w:t>Functional decomposition and design</w:t>
      </w:r>
    </w:p>
    <w:p w:rsidR="00AA5207" w:rsidRDefault="0053646E">
      <w:pPr>
        <w:pStyle w:val="Normal-bullet"/>
        <w:ind w:left="720" w:hanging="360"/>
      </w:pPr>
      <w:hyperlink r:id="rId23">
        <w:r>
          <w:rPr>
            <w:rStyle w:val="InternetLink"/>
          </w:rPr>
          <w:t>https://mentor.ieee.org/omniran/dcn/15/omniran-15-0042-00-CF00-an-setup-over-unlicensed-</w:t>
        </w:r>
      </w:hyperlink>
      <w:hyperlink r:id="rId24">
        <w:r>
          <w:rPr>
            <w:rStyle w:val="InternetLink"/>
          </w:rPr>
          <w:t>band.docx</w:t>
        </w:r>
      </w:hyperlink>
    </w:p>
    <w:p w:rsidR="00AA5207" w:rsidRDefault="0053646E">
      <w:pPr>
        <w:pStyle w:val="Normal-dash"/>
        <w:ind w:left="717" w:hanging="360"/>
      </w:pPr>
      <w:r>
        <w:t>Yonggang introduced new contribution</w:t>
      </w:r>
    </w:p>
    <w:p w:rsidR="00AA5207" w:rsidRDefault="0053646E">
      <w:pPr>
        <w:pStyle w:val="Normal-dash"/>
        <w:ind w:left="717" w:hanging="360"/>
      </w:pPr>
      <w:r>
        <w:t>Revision invited addressing the issues mentioned during discussion.</w:t>
      </w:r>
    </w:p>
    <w:p w:rsidR="00AA5207" w:rsidRDefault="0053646E">
      <w:pPr>
        <w:pStyle w:val="Heading3"/>
      </w:pPr>
      <w:r>
        <w:t>SDN abstraction</w:t>
      </w:r>
    </w:p>
    <w:p w:rsidR="00AA5207" w:rsidRDefault="0053646E">
      <w:pPr>
        <w:pStyle w:val="Normal-bullet"/>
        <w:ind w:left="720" w:hanging="360"/>
      </w:pPr>
      <w:r>
        <w:t>No contribution available</w:t>
      </w:r>
    </w:p>
    <w:p w:rsidR="00AA5207" w:rsidRDefault="0053646E">
      <w:r>
        <w:t>Recess at 18:10</w:t>
      </w:r>
    </w:p>
    <w:p w:rsidR="00AA5207" w:rsidRDefault="0053646E">
      <w:pPr>
        <w:pStyle w:val="Heading1"/>
      </w:pPr>
      <w:r>
        <w:t>Tuesday, September 15</w:t>
      </w:r>
      <w:r>
        <w:rPr>
          <w:vertAlign w:val="superscript"/>
        </w:rPr>
        <w:t>th</w:t>
      </w:r>
      <w:r>
        <w:t>, 2015</w:t>
      </w:r>
    </w:p>
    <w:p w:rsidR="00AA5207" w:rsidRDefault="0053646E">
      <w:r>
        <w:t>Reconvene: 16:05</w:t>
      </w:r>
    </w:p>
    <w:p w:rsidR="00AA5207" w:rsidRDefault="0053646E">
      <w:pPr>
        <w:pStyle w:val="Normal-bullet"/>
        <w:ind w:left="720" w:hanging="360"/>
      </w:pPr>
      <w:r>
        <w:t>Call for IPR: No response</w:t>
      </w:r>
    </w:p>
    <w:p w:rsidR="00AA5207" w:rsidRDefault="0053646E">
      <w:pPr>
        <w:pStyle w:val="Heading2"/>
      </w:pPr>
      <w:r>
        <w:t>P802.1CF editor’s draft</w:t>
      </w:r>
    </w:p>
    <w:p w:rsidR="00AA5207" w:rsidRDefault="0053646E">
      <w:pPr>
        <w:pStyle w:val="Normal-bullet"/>
        <w:ind w:left="720" w:hanging="360"/>
      </w:pPr>
      <w:hyperlink r:id="rId25">
        <w:r>
          <w:rPr>
            <w:rStyle w:val="InternetLink"/>
          </w:rPr>
          <w:t>https://mentor.ieee.org/omniran/dcn/15/omniran-15-0035-01-CF00-cf-text-review.pdf</w:t>
        </w:r>
      </w:hyperlink>
    </w:p>
    <w:p w:rsidR="00AA5207" w:rsidRDefault="0053646E">
      <w:pPr>
        <w:pStyle w:val="Normal-bullet"/>
        <w:ind w:left="720" w:hanging="360"/>
      </w:pPr>
      <w:r>
        <w:t>Review and comments resolution</w:t>
      </w:r>
    </w:p>
    <w:p w:rsidR="00AA5207" w:rsidRDefault="0053646E">
      <w:pPr>
        <w:pStyle w:val="Normal-dash"/>
        <w:ind w:left="717" w:hanging="360"/>
      </w:pPr>
      <w:hyperlink r:id="rId26">
        <w:r>
          <w:rPr>
            <w:rStyle w:val="InternetLink"/>
          </w:rPr>
          <w:t>https://mentor.ieee.org/omniran/dcn/15/omniran-15-0045-00-CF00-review-comments-on-doc-0035-01.xlsx</w:t>
        </w:r>
      </w:hyperlink>
    </w:p>
    <w:p w:rsidR="00AA5207" w:rsidRDefault="0053646E">
      <w:pPr>
        <w:pStyle w:val="Normal-bullet"/>
        <w:ind w:left="720" w:hanging="360"/>
      </w:pPr>
      <w:r>
        <w:t>Results captured in revision of Excel she</w:t>
      </w:r>
      <w:r>
        <w:t>et</w:t>
      </w:r>
    </w:p>
    <w:p w:rsidR="00AA5207" w:rsidRDefault="0053646E">
      <w:pPr>
        <w:pStyle w:val="Normal-dash"/>
        <w:ind w:left="717" w:hanging="360"/>
      </w:pPr>
      <w:hyperlink r:id="rId27">
        <w:r>
          <w:rPr>
            <w:rStyle w:val="InternetLink"/>
          </w:rPr>
          <w:t>https://mentor.ieee.org/omniran/dcn/15/omniran-15-0045-01-CF00-review-comments-on-doc-0035-01.xlsx</w:t>
        </w:r>
      </w:hyperlink>
    </w:p>
    <w:p w:rsidR="00AA5207" w:rsidRDefault="0053646E">
      <w:pPr>
        <w:pStyle w:val="Normal-dash"/>
        <w:ind w:left="717" w:hanging="360"/>
      </w:pPr>
      <w:r>
        <w:t xml:space="preserve">Max will deliver a proposal for the </w:t>
      </w:r>
      <w:r>
        <w:t>table at the end of the NRM listing the identifiers for the entities defined within the NRM. The table will also contain references to related IEEE 802 specifications.</w:t>
      </w:r>
    </w:p>
    <w:p w:rsidR="00AA5207" w:rsidRDefault="0053646E">
      <w:pPr>
        <w:pStyle w:val="Normal-dash"/>
        <w:ind w:left="717" w:hanging="360"/>
      </w:pPr>
      <w:r>
        <w:t>Max will deliver proposal for restructuring of section 7.2.5 showing the differentiation</w:t>
      </w:r>
      <w:r>
        <w:t xml:space="preserve"> between mandatory and optional elements. Informative notes are provided for the optional elements to explain the usage of the information.</w:t>
      </w:r>
    </w:p>
    <w:p w:rsidR="00AA5207" w:rsidRDefault="0053646E">
      <w:pPr>
        <w:pStyle w:val="Normal-dash"/>
        <w:ind w:left="717" w:hanging="360"/>
      </w:pPr>
      <w:r>
        <w:t>When input is available for review in next teleconference on Sept 29</w:t>
      </w:r>
      <w:r>
        <w:rPr>
          <w:vertAlign w:val="superscript"/>
        </w:rPr>
        <w:t>th</w:t>
      </w:r>
      <w:r>
        <w:t>, a new text revision will be created after th</w:t>
      </w:r>
      <w:r>
        <w:t>e teleconference for contributions to the November F2F meeting.</w:t>
      </w:r>
    </w:p>
    <w:p w:rsidR="00AA5207" w:rsidRDefault="0053646E">
      <w:r>
        <w:t>Recess: 17:40</w:t>
      </w:r>
    </w:p>
    <w:p w:rsidR="00AA5207" w:rsidRDefault="0053646E">
      <w:pPr>
        <w:pStyle w:val="Heading1"/>
      </w:pPr>
      <w:r>
        <w:t>Wednesday, September 16</w:t>
      </w:r>
      <w:r>
        <w:rPr>
          <w:vertAlign w:val="superscript"/>
        </w:rPr>
        <w:t>th</w:t>
      </w:r>
      <w:r>
        <w:t>, 2015</w:t>
      </w:r>
    </w:p>
    <w:p w:rsidR="00AA5207" w:rsidRDefault="0053646E">
      <w:r>
        <w:t>Reconvene: 13:30</w:t>
      </w:r>
    </w:p>
    <w:p w:rsidR="00AA5207" w:rsidRDefault="0053646E">
      <w:pPr>
        <w:pStyle w:val="Normal-bullet"/>
        <w:ind w:left="720" w:hanging="360"/>
      </w:pPr>
      <w:r>
        <w:t>Call for IPR: No response</w:t>
      </w:r>
    </w:p>
    <w:p w:rsidR="00AA5207" w:rsidRDefault="0053646E">
      <w:pPr>
        <w:pStyle w:val="Heading2"/>
      </w:pPr>
      <w:r>
        <w:t>Component model within scope of 802.1CF</w:t>
      </w:r>
    </w:p>
    <w:p w:rsidR="00AA5207" w:rsidRDefault="0053646E">
      <w:pPr>
        <w:pStyle w:val="Normal-bullet"/>
        <w:ind w:left="720" w:hanging="360"/>
      </w:pPr>
      <w:hyperlink r:id="rId28">
        <w:r>
          <w:rPr>
            <w:rStyle w:val="InternetLink"/>
          </w:rPr>
          <w:t>https://mentor.ieee.org/omniran/dcn/15/omniran-15-0043-01-CF00-wlan-as-a-</w:t>
        </w:r>
      </w:hyperlink>
      <w:hyperlink r:id="rId29">
        <w:r>
          <w:rPr>
            <w:rStyle w:val="InternetLink"/>
          </w:rPr>
          <w:t>component.pptx</w:t>
        </w:r>
      </w:hyperlink>
    </w:p>
    <w:p w:rsidR="00AA5207" w:rsidRDefault="0053646E">
      <w:pPr>
        <w:pStyle w:val="Normal-dash"/>
        <w:ind w:left="717" w:hanging="360"/>
      </w:pPr>
      <w:r>
        <w:t xml:space="preserve">Introduces a new </w:t>
      </w:r>
      <w:r>
        <w:t>perspective on discussion that essentially a WLAN RAN may be required to successfully introduce 802.11 to 5G</w:t>
      </w:r>
    </w:p>
    <w:p w:rsidR="00AA5207" w:rsidRDefault="0053646E">
      <w:pPr>
        <w:pStyle w:val="Normal-dash"/>
        <w:ind w:left="717" w:hanging="360"/>
      </w:pPr>
      <w:r>
        <w:t>Request to amend slide 11 that access router/core network is required for Internet connectivity.</w:t>
      </w:r>
    </w:p>
    <w:p w:rsidR="00AA5207" w:rsidRDefault="0053646E">
      <w:pPr>
        <w:pStyle w:val="Normal-dash"/>
        <w:ind w:left="717" w:hanging="360"/>
      </w:pPr>
      <w:r>
        <w:t>Adding a slide would be appreciated to show how Om</w:t>
      </w:r>
      <w:r>
        <w:t xml:space="preserve">niRAN NRM fits to presented network figures. </w:t>
      </w:r>
    </w:p>
    <w:p w:rsidR="00AA5207" w:rsidRDefault="0053646E">
      <w:pPr>
        <w:pStyle w:val="Normal-bullet"/>
        <w:ind w:left="720" w:hanging="360"/>
      </w:pPr>
      <w:hyperlink r:id="rId30">
        <w:r>
          <w:rPr>
            <w:rStyle w:val="InternetLink"/>
          </w:rPr>
          <w:t>https://mentor.ieee.org/omniran/dcn/15/omniran-15-0044-01-CF00-radio-interface-</w:t>
        </w:r>
      </w:hyperlink>
      <w:hyperlink r:id="rId31">
        <w:r>
          <w:rPr>
            <w:rStyle w:val="InternetLink"/>
          </w:rPr>
          <w:t>component.pptx</w:t>
        </w:r>
      </w:hyperlink>
    </w:p>
    <w:p w:rsidR="00AA5207" w:rsidRDefault="0053646E">
      <w:pPr>
        <w:pStyle w:val="Normal-dash"/>
        <w:ind w:left="717" w:hanging="360"/>
      </w:pPr>
      <w:r>
        <w:t>Showed that OmniRAN approach provides both</w:t>
      </w:r>
      <w:r>
        <w:t xml:space="preserve"> a model for a 802.11 radio component as well as a 802.11 Radio Access Network.</w:t>
      </w:r>
    </w:p>
    <w:p w:rsidR="00AA5207" w:rsidRDefault="0053646E">
      <w:pPr>
        <w:pStyle w:val="Normal-dash"/>
        <w:ind w:left="717" w:hanging="360"/>
      </w:pPr>
      <w:r>
        <w:t xml:space="preserve">No consensus on how to </w:t>
      </w:r>
      <w:r>
        <w:t>treat terminals in the component discussions. The presentation introduced the radio interface in the terminal as a second kind of radio component. However when considering complete access networks, terminals may not considered as independent components. It</w:t>
      </w:r>
      <w:r>
        <w:t xml:space="preserve"> was mentioned</w:t>
      </w:r>
      <w:r>
        <w:t xml:space="preserve"> </w:t>
      </w:r>
      <w:r>
        <w:t xml:space="preserve">that Wi-Fi terminals may never only </w:t>
      </w:r>
      <w:r>
        <w:t xml:space="preserve">be </w:t>
      </w:r>
      <w:r>
        <w:t>used within operator networks.</w:t>
      </w:r>
    </w:p>
    <w:p w:rsidR="00AA5207" w:rsidRDefault="0053646E">
      <w:pPr>
        <w:pStyle w:val="Normal-dash"/>
        <w:ind w:left="717" w:hanging="360"/>
      </w:pPr>
      <w:r>
        <w:t xml:space="preserve">Various discussions on reference points and network reference model; missing perspective on IP layer was brought up, but presenter explained that IP layer is out of </w:t>
      </w:r>
      <w:r>
        <w:t>scope for P802.1CF but model may be easily extended by IP layer signaling.</w:t>
      </w:r>
    </w:p>
    <w:p w:rsidR="00AA5207" w:rsidRDefault="0053646E">
      <w:pPr>
        <w:pStyle w:val="Normal-dash"/>
        <w:ind w:left="717" w:hanging="360"/>
      </w:pPr>
      <w:r>
        <w:t>Strong opposition on statement on slide 23 that only LMI would have to be refined by 802.11. Other interfaces may need refinements as well.</w:t>
      </w:r>
    </w:p>
    <w:p w:rsidR="00AA5207" w:rsidRDefault="0053646E">
      <w:r>
        <w:t>Recess: 15:30</w:t>
      </w:r>
    </w:p>
    <w:p w:rsidR="00AA5207" w:rsidRDefault="0053646E">
      <w:pPr>
        <w:pStyle w:val="Heading1"/>
      </w:pPr>
      <w:r>
        <w:t>Thursday, September 16</w:t>
      </w:r>
      <w:r>
        <w:rPr>
          <w:vertAlign w:val="superscript"/>
        </w:rPr>
        <w:t>th</w:t>
      </w:r>
      <w:r>
        <w:t>, 2</w:t>
      </w:r>
      <w:r>
        <w:t>015</w:t>
      </w:r>
    </w:p>
    <w:p w:rsidR="00AA5207" w:rsidRDefault="0053646E">
      <w:r>
        <w:t>Reconvene: 16:05</w:t>
      </w:r>
    </w:p>
    <w:p w:rsidR="00AA5207" w:rsidRDefault="0053646E">
      <w:pPr>
        <w:pStyle w:val="Normal-bullet"/>
        <w:ind w:left="720" w:hanging="360"/>
      </w:pPr>
      <w:r>
        <w:t>Call for IPR: No response</w:t>
      </w:r>
    </w:p>
    <w:p w:rsidR="00AA5207" w:rsidRDefault="0053646E">
      <w:pPr>
        <w:pStyle w:val="Heading2"/>
      </w:pPr>
      <w:r>
        <w:t>Status report to IEEE 802 WGs</w:t>
      </w:r>
    </w:p>
    <w:p w:rsidR="00AA5207" w:rsidRDefault="0053646E">
      <w:pPr>
        <w:pStyle w:val="Heading3"/>
      </w:pPr>
      <w:r>
        <w:t>Discussion about P802.1CF project plan:</w:t>
      </w:r>
    </w:p>
    <w:p w:rsidR="00AA5207" w:rsidRDefault="0053646E">
      <w:pPr>
        <w:pStyle w:val="Normal-dash"/>
        <w:ind w:left="717" w:hanging="360"/>
      </w:pPr>
      <w:r>
        <w:t>Contributions for ‘Functional decomposition and description’ chapters still in development.</w:t>
      </w:r>
    </w:p>
    <w:p w:rsidR="00AA5207" w:rsidRDefault="0053646E">
      <w:pPr>
        <w:pStyle w:val="Normal-dash"/>
        <w:ind w:left="717" w:hanging="360"/>
      </w:pPr>
      <w:r>
        <w:t xml:space="preserve">Creation of initial Draft P802.1CF document </w:t>
      </w:r>
      <w:r>
        <w:t>after Jan 2016 meeting</w:t>
      </w:r>
    </w:p>
    <w:p w:rsidR="00AA5207" w:rsidRDefault="0053646E">
      <w:pPr>
        <w:pStyle w:val="Normal-dash"/>
        <w:ind w:left="717" w:hanging="360"/>
      </w:pPr>
      <w:r>
        <w:t>Assumed timeline within current scope: initial TG ballot March 2016, LB Nov 2016, SB Jul 2017</w:t>
      </w:r>
    </w:p>
    <w:p w:rsidR="00AA5207" w:rsidRDefault="0053646E">
      <w:pPr>
        <w:pStyle w:val="Normal-dot"/>
        <w:ind w:left="1437" w:hanging="360"/>
      </w:pPr>
      <w:r>
        <w:t>Revised plan shows a delay of about 4 months compared to previous plans.</w:t>
      </w:r>
    </w:p>
    <w:p w:rsidR="00AA5207" w:rsidRDefault="0053646E">
      <w:pPr>
        <w:pStyle w:val="Heading3"/>
      </w:pPr>
      <w:r>
        <w:t xml:space="preserve">Discussion about conclusions out of special session on ‘802.11 as </w:t>
      </w:r>
      <w:r>
        <w:t>a component’</w:t>
      </w:r>
    </w:p>
    <w:p w:rsidR="00AA5207" w:rsidRDefault="0053646E">
      <w:pPr>
        <w:pStyle w:val="Normal-dash"/>
        <w:ind w:left="717" w:hanging="360"/>
      </w:pPr>
      <w:r>
        <w:t>Agreement that there is an opportunity to define a new set of interfaces to address the 5G requirements for inclusion of IEEE 802.11</w:t>
      </w:r>
    </w:p>
    <w:p w:rsidR="00AA5207" w:rsidRDefault="0053646E">
      <w:pPr>
        <w:pStyle w:val="Normal-dash"/>
        <w:ind w:left="717" w:hanging="360"/>
      </w:pPr>
      <w:r>
        <w:t>This work would result in an 802.11 Radio Access Network (RAN).</w:t>
      </w:r>
    </w:p>
    <w:p w:rsidR="00AA5207" w:rsidRDefault="0053646E">
      <w:pPr>
        <w:pStyle w:val="Normal-dash"/>
        <w:ind w:left="717" w:hanging="360"/>
      </w:pPr>
      <w:r>
        <w:t>OmniRAN P802.1CF could potentially provide the</w:t>
      </w:r>
      <w:r>
        <w:t xml:space="preserve"> network architecture (Stage 2) for this RAN.</w:t>
      </w:r>
    </w:p>
    <w:p w:rsidR="00AA5207" w:rsidRDefault="0053646E">
      <w:pPr>
        <w:pStyle w:val="Heading3"/>
      </w:pPr>
      <w:r>
        <w:t>Approval of document</w:t>
      </w:r>
    </w:p>
    <w:p w:rsidR="00AA5207" w:rsidRDefault="0053646E">
      <w:pPr>
        <w:pStyle w:val="Normal-bullet"/>
        <w:ind w:left="720" w:hanging="360"/>
      </w:pPr>
      <w:r>
        <w:t>Result of discussion of status report to IEEE 802 WGs captured in:</w:t>
      </w:r>
    </w:p>
    <w:p w:rsidR="00AA5207" w:rsidRDefault="0053646E">
      <w:pPr>
        <w:pStyle w:val="Normal-dash"/>
        <w:ind w:left="717" w:hanging="360"/>
      </w:pPr>
      <w:hyperlink r:id="rId32">
        <w:r>
          <w:rPr>
            <w:rStyle w:val="InternetLink"/>
          </w:rPr>
          <w:t>h</w:t>
        </w:r>
        <w:r>
          <w:rPr>
            <w:rStyle w:val="InternetLink"/>
          </w:rPr>
          <w:t>ttps://mentor.ieee.org/omniran/dcn/15/omniran-15-0046-00-00TG-sept-2015-status-report-to-</w:t>
        </w:r>
      </w:hyperlink>
      <w:hyperlink r:id="rId33">
        <w:r>
          <w:rPr>
            <w:rStyle w:val="InternetLink"/>
          </w:rPr>
          <w:t>802wgs.pptx</w:t>
        </w:r>
      </w:hyperlink>
    </w:p>
    <w:p w:rsidR="00AA5207" w:rsidRDefault="0053646E">
      <w:pPr>
        <w:pStyle w:val="Normal-bullet"/>
        <w:ind w:left="720" w:hanging="360"/>
      </w:pPr>
      <w:r>
        <w:t>Chair asked for any further commen</w:t>
      </w:r>
      <w:r>
        <w:t>ts or edits to the document.</w:t>
      </w:r>
    </w:p>
    <w:p w:rsidR="00AA5207" w:rsidRDefault="0053646E">
      <w:pPr>
        <w:pStyle w:val="Normal-dash"/>
        <w:ind w:left="717" w:hanging="360"/>
      </w:pPr>
      <w:r>
        <w:t>Nobody spoke up. Content as captured in document referenced above agreed by group</w:t>
      </w:r>
    </w:p>
    <w:p w:rsidR="00AA5207" w:rsidRDefault="0053646E">
      <w:pPr>
        <w:pStyle w:val="Normal-bullet"/>
        <w:ind w:left="720" w:hanging="360"/>
      </w:pPr>
      <w:r>
        <w:t>Chair uploaded the document to mentor and created a copy based on the 802.11 template for inclusion into the 802.11 closing plenary slides</w:t>
      </w:r>
    </w:p>
    <w:p w:rsidR="00AA5207" w:rsidRDefault="0053646E">
      <w:pPr>
        <w:pStyle w:val="Normal-dash"/>
        <w:ind w:left="717" w:hanging="360"/>
      </w:pPr>
      <w:r>
        <w:t>Juan C</w:t>
      </w:r>
      <w:r>
        <w:t>arlos volunteered to present the slides to the 802.11 closing plenary.</w:t>
      </w:r>
    </w:p>
    <w:p w:rsidR="00AA5207" w:rsidRDefault="0053646E">
      <w:pPr>
        <w:pStyle w:val="Heading3"/>
      </w:pPr>
      <w:r>
        <w:t>Document also contains plans for next confcall and next F2F meeting</w:t>
      </w:r>
    </w:p>
    <w:p w:rsidR="00AA5207" w:rsidRDefault="0053646E">
      <w:pPr>
        <w:pStyle w:val="Normal-dash"/>
        <w:ind w:left="717" w:hanging="360"/>
      </w:pPr>
      <w:r>
        <w:t>Looking forward to next F2F meeting in Dallas, November 9-12, 2015: Envisioned topics:</w:t>
      </w:r>
    </w:p>
    <w:p w:rsidR="00AA5207" w:rsidRDefault="0053646E">
      <w:pPr>
        <w:pStyle w:val="Normal-dot"/>
        <w:ind w:left="1437" w:hanging="360"/>
      </w:pPr>
      <w:r>
        <w:t>Comment resolution on P802.1CF</w:t>
      </w:r>
      <w:r>
        <w:t xml:space="preserve"> draft text</w:t>
      </w:r>
    </w:p>
    <w:p w:rsidR="00AA5207" w:rsidRDefault="0053646E">
      <w:pPr>
        <w:pStyle w:val="Normal-dot"/>
        <w:ind w:left="1437" w:hanging="360"/>
      </w:pPr>
      <w:r>
        <w:t>Further contributions on open sections</w:t>
      </w:r>
    </w:p>
    <w:p w:rsidR="00AA5207" w:rsidRDefault="0053646E">
      <w:pPr>
        <w:pStyle w:val="Normal-dot"/>
        <w:ind w:left="1437" w:hanging="360"/>
      </w:pPr>
      <w:r>
        <w:t>Continue discussions on 802.11 as a component</w:t>
      </w:r>
    </w:p>
    <w:p w:rsidR="00AA5207" w:rsidRDefault="0053646E">
      <w:pPr>
        <w:pStyle w:val="Normal-dot"/>
        <w:ind w:left="1437" w:hanging="360"/>
      </w:pPr>
      <w:r>
        <w:lastRenderedPageBreak/>
        <w:t>Radio Interface or Radio Access Network?</w:t>
      </w:r>
    </w:p>
    <w:p w:rsidR="00AA5207" w:rsidRDefault="0053646E">
      <w:pPr>
        <w:pStyle w:val="Normal-dash"/>
        <w:ind w:left="717" w:hanging="360"/>
      </w:pPr>
      <w:r>
        <w:t>Conference call:</w:t>
      </w:r>
    </w:p>
    <w:p w:rsidR="00AA5207" w:rsidRDefault="0053646E">
      <w:pPr>
        <w:pStyle w:val="Normal-dot"/>
        <w:ind w:left="1437" w:hanging="360"/>
      </w:pPr>
      <w:r>
        <w:t>September 29th, 10:00 AM ET</w:t>
      </w:r>
    </w:p>
    <w:p w:rsidR="00AA5207" w:rsidRDefault="0053646E">
      <w:pPr>
        <w:pStyle w:val="Normal-dot"/>
        <w:ind w:left="1437" w:hanging="360"/>
      </w:pPr>
      <w:r>
        <w:t xml:space="preserve">Dial-in details on OmniRAN TG Wiki page on mentor </w:t>
      </w:r>
      <w:hyperlink r:id="rId34">
        <w:r>
          <w:rPr>
            <w:rStyle w:val="InternetLink"/>
          </w:rPr>
          <w:t>https://mentor.ieee.org/omniran/bp/StartPage</w:t>
        </w:r>
      </w:hyperlink>
    </w:p>
    <w:p w:rsidR="00AA5207" w:rsidRDefault="0053646E">
      <w:pPr>
        <w:pStyle w:val="Normal-dot"/>
        <w:ind w:left="1437" w:hanging="360"/>
      </w:pPr>
      <w:r>
        <w:t>Review contributions invited in Sept meeting to conclude on next draft text revision</w:t>
      </w:r>
    </w:p>
    <w:p w:rsidR="00AA5207" w:rsidRDefault="0053646E">
      <w:pPr>
        <w:pStyle w:val="Heading2"/>
      </w:pPr>
      <w:r>
        <w:t>AOB</w:t>
      </w:r>
    </w:p>
    <w:p w:rsidR="00AA5207" w:rsidRDefault="0053646E">
      <w:pPr>
        <w:pStyle w:val="Normal-bullet"/>
        <w:ind w:left="720" w:hanging="360"/>
      </w:pPr>
      <w:r>
        <w:t xml:space="preserve">Walter asked for review by technical contributors for editorial changes to the </w:t>
      </w:r>
      <w:r>
        <w:t>text. Text contributions may be tagged by the name of the contributor to allow the editor to ask for review by initial contributors at later and final stages of document.</w:t>
      </w:r>
    </w:p>
    <w:p w:rsidR="00AA5207" w:rsidRDefault="00AA5207"/>
    <w:p w:rsidR="00AA5207" w:rsidRDefault="0053646E">
      <w:r>
        <w:t>Meeting adjourned by chair at 17:39</w:t>
      </w:r>
    </w:p>
    <w:p w:rsidR="00AA5207" w:rsidRDefault="00AA5207"/>
    <w:p w:rsidR="00AA5207" w:rsidRDefault="00AA5207"/>
    <w:sectPr w:rsidR="00AA5207">
      <w:headerReference w:type="default" r:id="rId35"/>
      <w:footerReference w:type="default" r:id="rId36"/>
      <w:pgSz w:w="12240" w:h="15840"/>
      <w:pgMar w:top="1080" w:right="1080" w:bottom="1080" w:left="1080" w:header="720" w:footer="720" w:gutter="0"/>
      <w:cols w:space="720"/>
      <w:formProt w:val="0"/>
      <w:docGrid w:linePitch="299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46E" w:rsidRDefault="0053646E">
      <w:pPr>
        <w:spacing w:after="0" w:line="240" w:lineRule="auto"/>
      </w:pPr>
      <w:r>
        <w:separator/>
      </w:r>
    </w:p>
  </w:endnote>
  <w:endnote w:type="continuationSeparator" w:id="0">
    <w:p w:rsidR="0053646E" w:rsidRDefault="0053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notTrueType/>
    <w:pitch w:val="default"/>
  </w:font>
  <w:font w:name="Liberation Sans">
    <w:panose1 w:val="020B0604020202020204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207" w:rsidRDefault="0053646E">
    <w:pPr>
      <w:tabs>
        <w:tab w:val="center" w:pos="4680"/>
        <w:tab w:val="right" w:pos="9923"/>
      </w:tabs>
    </w:pPr>
    <w:r>
      <w:rPr>
        <w:sz w:val="24"/>
      </w:rPr>
      <w:br/>
    </w:r>
    <w:r>
      <w:t>Sept 2015 Minutes</w:t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712C72">
      <w:rPr>
        <w:noProof/>
      </w:rPr>
      <w:t>1</w:t>
    </w:r>
    <w:r>
      <w:fldChar w:fldCharType="end"/>
    </w:r>
    <w:r>
      <w:tab/>
      <w:t>Walter Pienciak (IEEE SA)</w:t>
    </w:r>
  </w:p>
  <w:p w:rsidR="00AA5207" w:rsidRDefault="00AA5207">
    <w:pPr>
      <w:spacing w:after="43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46E" w:rsidRDefault="0053646E">
      <w:pPr>
        <w:spacing w:after="0" w:line="240" w:lineRule="auto"/>
      </w:pPr>
      <w:r>
        <w:separator/>
      </w:r>
    </w:p>
  </w:footnote>
  <w:footnote w:type="continuationSeparator" w:id="0">
    <w:p w:rsidR="0053646E" w:rsidRDefault="00536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207" w:rsidRDefault="0053646E">
    <w:pPr>
      <w:tabs>
        <w:tab w:val="center" w:pos="4680"/>
        <w:tab w:val="right" w:pos="9923"/>
      </w:tabs>
      <w:spacing w:before="432"/>
    </w:pPr>
    <w:r>
      <w:rPr>
        <w:b/>
        <w:sz w:val="28"/>
      </w:rPr>
      <w:t>September 2015</w:t>
    </w:r>
    <w:r>
      <w:rPr>
        <w:b/>
        <w:sz w:val="28"/>
      </w:rPr>
      <w:tab/>
    </w:r>
    <w:r>
      <w:rPr>
        <w:b/>
        <w:sz w:val="28"/>
      </w:rPr>
      <w:tab/>
      <w:t>omniran-15-0047-00-00TG</w:t>
    </w:r>
    <w:r>
      <w:rPr>
        <w:b/>
        <w:sz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E3E64"/>
    <w:multiLevelType w:val="multilevel"/>
    <w:tmpl w:val="77241A76"/>
    <w:lvl w:ilvl="0">
      <w:start w:val="1"/>
      <w:numFmt w:val="bullet"/>
      <w:pStyle w:val="Normal-small-bl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F82880"/>
    <w:multiLevelType w:val="multilevel"/>
    <w:tmpl w:val="C4EE5A8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C5F183D"/>
    <w:multiLevelType w:val="multilevel"/>
    <w:tmpl w:val="20D02132"/>
    <w:lvl w:ilvl="0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6737CA"/>
    <w:multiLevelType w:val="multilevel"/>
    <w:tmpl w:val="FDD0D24A"/>
    <w:lvl w:ilvl="0">
      <w:start w:val="1"/>
      <w:numFmt w:val="bullet"/>
      <w:pStyle w:val="Normal-do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F84D0E"/>
    <w:multiLevelType w:val="multilevel"/>
    <w:tmpl w:val="D060A0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834"/>
      <w:numFmt w:val="bullet"/>
      <w:lvlText w:val="–"/>
      <w:lvlJc w:val="left"/>
      <w:pPr>
        <w:ind w:left="1080" w:firstLine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hAnsi="Arial" w:cs="Arial" w:hint="default"/>
      </w:rPr>
    </w:lvl>
  </w:abstractNum>
  <w:abstractNum w:abstractNumId="5" w15:restartNumberingAfterBreak="0">
    <w:nsid w:val="7E5D7DD5"/>
    <w:multiLevelType w:val="multilevel"/>
    <w:tmpl w:val="613E0F5A"/>
    <w:lvl w:ilvl="0">
      <w:start w:val="1"/>
      <w:numFmt w:val="bullet"/>
      <w:pStyle w:val="Normal-dash"/>
      <w:lvlText w:val="–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5207"/>
    <w:rsid w:val="0053646E"/>
    <w:rsid w:val="00712C72"/>
    <w:rsid w:val="00AA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4C44A493-9893-49E8-9CB2-21BBB72E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tabs>
        <w:tab w:val="left" w:pos="720"/>
      </w:tabs>
      <w:suppressAutoHyphens/>
      <w:spacing w:after="60" w:line="216" w:lineRule="auto"/>
    </w:pPr>
    <w:rPr>
      <w:rFonts w:ascii="Times New Roman" w:eastAsia="Times New Roman" w:hAnsi="Times New Roman" w:cs="Times New Roman"/>
      <w:color w:val="000000"/>
      <w:szCs w:val="20"/>
    </w:rPr>
  </w:style>
  <w:style w:type="paragraph" w:styleId="Heading1">
    <w:name w:val="heading 1"/>
    <w:basedOn w:val="Normal"/>
    <w:next w:val="Textbody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Textbody"/>
    <w:pPr>
      <w:keepNext/>
      <w:keepLines/>
      <w:numPr>
        <w:ilvl w:val="1"/>
        <w:numId w:val="1"/>
      </w:numPr>
      <w:spacing w:before="280"/>
      <w:outlineLvl w:val="1"/>
    </w:pPr>
    <w:rPr>
      <w:rFonts w:ascii="Arial" w:eastAsia="Arial" w:hAnsi="Arial" w:cs="Arial"/>
      <w:b/>
      <w:sz w:val="24"/>
    </w:rPr>
  </w:style>
  <w:style w:type="paragraph" w:styleId="Heading3">
    <w:name w:val="heading 3"/>
    <w:basedOn w:val="Normal"/>
    <w:next w:val="Textbody"/>
    <w:pPr>
      <w:keepNext/>
      <w:keepLines/>
      <w:numPr>
        <w:ilvl w:val="2"/>
        <w:numId w:val="1"/>
      </w:numPr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Textbody"/>
    <w:pPr>
      <w:keepNext/>
      <w:keepLines/>
      <w:numPr>
        <w:ilvl w:val="3"/>
        <w:numId w:val="1"/>
      </w:numPr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Textbody"/>
    <w:pPr>
      <w:keepNext/>
      <w:keepLines/>
      <w:numPr>
        <w:ilvl w:val="4"/>
        <w:numId w:val="1"/>
      </w:numPr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Textbody"/>
    <w:pPr>
      <w:keepNext/>
      <w:keepLines/>
      <w:numPr>
        <w:ilvl w:val="5"/>
        <w:numId w:val="1"/>
      </w:numPr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Textbody"/>
    <w:pPr>
      <w:keepNext/>
      <w:keepLines/>
      <w:numPr>
        <w:ilvl w:val="6"/>
        <w:numId w:val="1"/>
      </w:numPr>
      <w:spacing w:before="4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Textbody"/>
    <w:pPr>
      <w:keepNext/>
      <w:keepLines/>
      <w:numPr>
        <w:ilvl w:val="7"/>
        <w:numId w:val="1"/>
      </w:numPr>
      <w:spacing w:before="40"/>
      <w:outlineLvl w:val="7"/>
    </w:pPr>
    <w:rPr>
      <w:rFonts w:ascii="Cambria" w:hAnsi="Cambria"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rPr>
      <w:color w:val="000000"/>
      <w:sz w:val="22"/>
    </w:rPr>
  </w:style>
  <w:style w:type="character" w:customStyle="1" w:styleId="FooterChar">
    <w:name w:val="Footer Char"/>
    <w:basedOn w:val="DefaultParagraphFont"/>
    <w:rPr>
      <w:color w:val="000000"/>
      <w:sz w:val="22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ListLabel1">
    <w:name w:val="ListLabel 1"/>
    <w:rPr>
      <w:rFonts w:eastAsia="Arial" w:cs="Arial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Heading7Char">
    <w:name w:val="Heading 7 Char"/>
    <w:basedOn w:val="DefaultParagraphFont"/>
    <w:rPr>
      <w:rFonts w:ascii="Cambria" w:hAnsi="Cambria"/>
      <w:i/>
      <w:iCs/>
      <w:color w:val="243F60"/>
      <w:sz w:val="22"/>
    </w:rPr>
  </w:style>
  <w:style w:type="character" w:customStyle="1" w:styleId="Heading8Char">
    <w:name w:val="Heading 8 Char"/>
    <w:basedOn w:val="DefaultParagraphFont"/>
    <w:rPr>
      <w:rFonts w:ascii="Cambria" w:hAnsi="Cambria"/>
      <w:color w:val="272727"/>
      <w:sz w:val="21"/>
      <w:szCs w:val="21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Aria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0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TextBody0">
    <w:name w:val="Text Body"/>
    <w:basedOn w:val="Normal"/>
    <w:pPr>
      <w:spacing w:after="140" w:line="288" w:lineRule="auto"/>
    </w:pPr>
  </w:style>
  <w:style w:type="paragraph" w:styleId="Title">
    <w:name w:val="Title"/>
    <w:basedOn w:val="Normal"/>
    <w:next w:val="Subtitle"/>
    <w:pPr>
      <w:keepNext/>
      <w:keepLines/>
      <w:spacing w:before="240" w:after="240"/>
      <w:contextualSpacing/>
      <w:jc w:val="center"/>
    </w:pPr>
    <w:rPr>
      <w:b/>
      <w:bCs/>
      <w:sz w:val="28"/>
      <w:szCs w:val="36"/>
    </w:rPr>
  </w:style>
  <w:style w:type="paragraph" w:styleId="Subtitle">
    <w:name w:val="Subtitle"/>
    <w:basedOn w:val="Normal"/>
    <w:next w:val="Textbody"/>
    <w:pPr>
      <w:keepNext/>
      <w:keepLines/>
      <w:spacing w:before="360" w:after="80"/>
      <w:contextualSpacing/>
      <w:jc w:val="center"/>
    </w:pPr>
    <w:rPr>
      <w:rFonts w:ascii="Georgia" w:eastAsia="Georgia" w:hAnsi="Georgia" w:cs="Georgia"/>
      <w:i/>
      <w:iCs/>
      <w:color w:val="666666"/>
      <w:sz w:val="48"/>
      <w:szCs w:val="28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pPr>
      <w:ind w:left="720"/>
      <w:contextualSpacing/>
    </w:pPr>
    <w:rPr>
      <w:color w:val="00000A"/>
      <w:sz w:val="24"/>
      <w:szCs w:val="24"/>
    </w:rPr>
  </w:style>
  <w:style w:type="paragraph" w:styleId="NormalWeb">
    <w:name w:val="Normal (Web)"/>
    <w:basedOn w:val="Normal"/>
    <w:pPr>
      <w:spacing w:before="280" w:after="280"/>
    </w:pPr>
    <w:rPr>
      <w:color w:val="00000A"/>
      <w:sz w:val="24"/>
      <w:szCs w:val="24"/>
    </w:rPr>
  </w:style>
  <w:style w:type="paragraph" w:customStyle="1" w:styleId="Normal-bullet">
    <w:name w:val="Normal-bullet"/>
    <w:basedOn w:val="Normal"/>
    <w:pPr>
      <w:numPr>
        <w:numId w:val="3"/>
      </w:numPr>
      <w:ind w:left="357" w:hanging="357"/>
    </w:pPr>
  </w:style>
  <w:style w:type="paragraph" w:customStyle="1" w:styleId="Normal-dash">
    <w:name w:val="Normal-dash"/>
    <w:basedOn w:val="Normal-bullet"/>
    <w:pPr>
      <w:numPr>
        <w:numId w:val="4"/>
      </w:numPr>
      <w:ind w:left="714" w:hanging="357"/>
    </w:pPr>
  </w:style>
  <w:style w:type="paragraph" w:customStyle="1" w:styleId="Normal-dot">
    <w:name w:val="Normal-dot"/>
    <w:basedOn w:val="Normal-dash"/>
    <w:pPr>
      <w:numPr>
        <w:numId w:val="5"/>
      </w:numPr>
      <w:ind w:left="1077" w:hanging="357"/>
    </w:pPr>
  </w:style>
  <w:style w:type="paragraph" w:customStyle="1" w:styleId="Normal-small-blt">
    <w:name w:val="Normal-small-blt"/>
    <w:basedOn w:val="Normal-dot"/>
    <w:pPr>
      <w:numPr>
        <w:numId w:val="6"/>
      </w:numPr>
      <w:ind w:left="1434" w:hanging="357"/>
    </w:pPr>
  </w:style>
  <w:style w:type="paragraph" w:styleId="NoSpacing">
    <w:name w:val="No Spacing"/>
    <w:pPr>
      <w:tabs>
        <w:tab w:val="left" w:pos="720"/>
      </w:tabs>
      <w:suppressAutoHyphens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Framecontents">
    <w:name w:val="Frame contents"/>
    <w:basedOn w:val="Textbod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pienciak@ieee.org" TargetMode="External"/><Relationship Id="rId13" Type="http://schemas.openxmlformats.org/officeDocument/2006/relationships/hyperlink" Target="https://mentor.ieee.org/omniran/dcn/15/omniran-15-0042-00-CF00-an-setup-over-unlicensed-band.docx" TargetMode="External"/><Relationship Id="rId18" Type="http://schemas.openxmlformats.org/officeDocument/2006/relationships/hyperlink" Target="https://mentor.ieee.org/omniran/dcn/15/omniran-15-0043-00-CF00-wlan-as-a-component.pptx" TargetMode="External"/><Relationship Id="rId26" Type="http://schemas.openxmlformats.org/officeDocument/2006/relationships/hyperlink" Target="https://mentor.ieee.org/omniran/dcn/15/omniran-15-0045-00-CF00-review-comments-on-doc-0035-01.xls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ntor.ieee.org/omniran/dcn/15/omniran-15-0039-00-00TG-july-2015-f2f-meeting-minutes.docx" TargetMode="External"/><Relationship Id="rId34" Type="http://schemas.openxmlformats.org/officeDocument/2006/relationships/hyperlink" Target="https://mentor.ieee.org/omniran/bp/StartPage" TargetMode="External"/><Relationship Id="rId7" Type="http://schemas.openxmlformats.org/officeDocument/2006/relationships/hyperlink" Target="mailto:w.pienciak@ieee.org" TargetMode="External"/><Relationship Id="rId12" Type="http://schemas.openxmlformats.org/officeDocument/2006/relationships/hyperlink" Target="https://mentor.ieee.org/omniran/dcn/15/omniran-15-0042-00-CF00-an-setup-over-unlicensed-band.docx" TargetMode="External"/><Relationship Id="rId17" Type="http://schemas.openxmlformats.org/officeDocument/2006/relationships/hyperlink" Target="https://mentor.ieee.org/omniran/dcn/15/omniran-15-0043-00-CF00-wlan-as-a-component.pptx" TargetMode="External"/><Relationship Id="rId25" Type="http://schemas.openxmlformats.org/officeDocument/2006/relationships/hyperlink" Target="https://mentor.ieee.org/omniran/dcn/15/omniran-15-0035-01-CF00-cf-text-review.pdf" TargetMode="External"/><Relationship Id="rId33" Type="http://schemas.openxmlformats.org/officeDocument/2006/relationships/hyperlink" Target="https://mentor.ieee.org/omniran/dcn/15/omniran-15-0046-00-00TG-sept-2015-status-report-to-802wgs.pptx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entor.ieee.org/omniran/dcn/15/omniran-15-0045-00-CF00-review-comments-on-doc-0035-01.xlsx" TargetMode="External"/><Relationship Id="rId20" Type="http://schemas.openxmlformats.org/officeDocument/2006/relationships/hyperlink" Target="https://mentor.ieee.org/omniran/dcn/15/omniran-15-0044-00-CF00-radio-interface-component.pptx" TargetMode="External"/><Relationship Id="rId29" Type="http://schemas.openxmlformats.org/officeDocument/2006/relationships/hyperlink" Target="https://mentor.ieee.org/omniran/dcn/15/omniran-15-0043-01-CF00-wlan-as-a-component.ppt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omniran/dcn/15/omniran-15-0039-00-00TG-july-2015-f2f-meeting-minutes.docx" TargetMode="External"/><Relationship Id="rId24" Type="http://schemas.openxmlformats.org/officeDocument/2006/relationships/hyperlink" Target="https://mentor.ieee.org/omniran/dcn/15/omniran-15-0042-00-CF00-an-setup-over-unlicensed-band.docx" TargetMode="External"/><Relationship Id="rId32" Type="http://schemas.openxmlformats.org/officeDocument/2006/relationships/hyperlink" Target="https://mentor.ieee.org/omniran/dcn/15/omniran-15-0046-00-00TG-sept-2015-status-report-to-802wgs.pptx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entor.ieee.org/omniran/dcn/15/omniran-15-0035-01-CF00-cf-text-review.pdf" TargetMode="External"/><Relationship Id="rId23" Type="http://schemas.openxmlformats.org/officeDocument/2006/relationships/hyperlink" Target="https://mentor.ieee.org/omniran/dcn/15/omniran-15-0042-00-CF00-an-setup-over-unlicensed-band.docx" TargetMode="External"/><Relationship Id="rId28" Type="http://schemas.openxmlformats.org/officeDocument/2006/relationships/hyperlink" Target="https://mentor.ieee.org/omniran/dcn/15/omniran-15-0043-01-CF00-wlan-as-a-component.pptx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mentor.ieee.org/omniran/dcn/15/omniran-15-0039-00-00TG-july-2015-f2f-meeting-minutes.docx" TargetMode="External"/><Relationship Id="rId19" Type="http://schemas.openxmlformats.org/officeDocument/2006/relationships/hyperlink" Target="https://mentor.ieee.org/omniran/dcn/15/omniran-15-0044-00-CF00-radio-interface-component.pptx" TargetMode="External"/><Relationship Id="rId31" Type="http://schemas.openxmlformats.org/officeDocument/2006/relationships/hyperlink" Target="https://mentor.ieee.org/omniran/dcn/15/omniran-15-0044-01-CF00-radio-interface-component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omniran/dcn/15/omniran-15-0040-00-00TG-sept-2014-f2f-meeting-slides.pptx" TargetMode="External"/><Relationship Id="rId14" Type="http://schemas.openxmlformats.org/officeDocument/2006/relationships/hyperlink" Target="https://mentor.ieee.org/omniran/dcn/15/omniran-15-0035-01-CF00-cf-text-review.pdf" TargetMode="External"/><Relationship Id="rId22" Type="http://schemas.openxmlformats.org/officeDocument/2006/relationships/hyperlink" Target="https://mentor.ieee.org/omniran/dcn/15/omniran-15-0039-00-00TG-july-2015-f2f-meeting-minutes.docx" TargetMode="External"/><Relationship Id="rId27" Type="http://schemas.openxmlformats.org/officeDocument/2006/relationships/hyperlink" Target="https://mentor.ieee.org/omniran/dcn/15/omniran-15-0045-01-CF00-review-comments-on-doc-0035-01.xlsx" TargetMode="External"/><Relationship Id="rId30" Type="http://schemas.openxmlformats.org/officeDocument/2006/relationships/hyperlink" Target="https://mentor.ieee.org/omniran/dcn/15/omniran-15-0044-01-CF00-radio-interface-component.pptx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6</Pages>
  <Words>1729</Words>
  <Characters>9858</Characters>
  <Application>Microsoft Office Word</Application>
  <DocSecurity>0</DocSecurity>
  <Lines>82</Lines>
  <Paragraphs>23</Paragraphs>
  <ScaleCrop>false</ScaleCrop>
  <Company/>
  <LinksUpToDate>false</LinksUpToDate>
  <CharactersWithSpaces>11564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Pienciak, Walter</dc:creator>
  <cp:lastModifiedBy>Riegel, Maximilian (Nokia - DE/Munich)</cp:lastModifiedBy>
  <cp:revision>15</cp:revision>
  <dcterms:created xsi:type="dcterms:W3CDTF">2015-09-28T05:43:00Z</dcterms:created>
  <dcterms:modified xsi:type="dcterms:W3CDTF">2015-10-02T11:58:00Z</dcterms:modified>
  <dc:language>en</dc:language>
</cp:coreProperties>
</file>