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2A0296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2A0296">
        <w:t xml:space="preserve">IEEE </w:t>
      </w:r>
      <w:r w:rsidR="00B42BF7" w:rsidRPr="002A0296">
        <w:t>802ECSG</w:t>
      </w:r>
      <w:r w:rsidRPr="002A0296">
        <w:br/>
      </w:r>
      <w:proofErr w:type="spellStart"/>
      <w:r w:rsidR="00B42BF7" w:rsidRPr="002A0296">
        <w:t>OmniRAN</w:t>
      </w:r>
      <w:proofErr w:type="spellEnd"/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208"/>
        <w:gridCol w:w="3472"/>
        <w:gridCol w:w="1843"/>
        <w:gridCol w:w="1927"/>
      </w:tblGrid>
      <w:tr w:rsidR="00677695" w:rsidRPr="002A0296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2A0296" w:rsidRDefault="00E61AC2" w:rsidP="006314A5">
            <w:pPr>
              <w:pStyle w:val="T2"/>
            </w:pPr>
            <w:r w:rsidRPr="002A0296">
              <w:t xml:space="preserve">Minutes of </w:t>
            </w:r>
            <w:r w:rsidR="0073571E" w:rsidRPr="002A0296">
              <w:t>OmniR</w:t>
            </w:r>
            <w:r w:rsidRPr="002A0296">
              <w:t xml:space="preserve">AN EC SG </w:t>
            </w:r>
            <w:r w:rsidR="001B6CCE" w:rsidRPr="002A0296">
              <w:t>Teleconference</w:t>
            </w:r>
            <w:r w:rsidRPr="002A0296">
              <w:t xml:space="preserve"> </w:t>
            </w:r>
            <w:r w:rsidR="0073571E" w:rsidRPr="002A0296">
              <w:br/>
            </w:r>
            <w:r w:rsidR="006314A5">
              <w:t>February</w:t>
            </w:r>
            <w:r w:rsidR="00DF2B0D" w:rsidRPr="002A0296">
              <w:t xml:space="preserve"> </w:t>
            </w:r>
            <w:r w:rsidR="006314A5">
              <w:t>10</w:t>
            </w:r>
            <w:r w:rsidR="006314A5" w:rsidRPr="006314A5">
              <w:rPr>
                <w:vertAlign w:val="superscript"/>
              </w:rPr>
              <w:t>th</w:t>
            </w:r>
            <w:r w:rsidR="006314A5">
              <w:t>, 2015</w:t>
            </w:r>
          </w:p>
        </w:tc>
      </w:tr>
      <w:tr w:rsidR="00677695" w:rsidRPr="002A0296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2A0296" w:rsidRDefault="00677695" w:rsidP="006314A5">
            <w:pPr>
              <w:pStyle w:val="T2"/>
              <w:ind w:left="0"/>
              <w:rPr>
                <w:sz w:val="20"/>
              </w:rPr>
            </w:pPr>
            <w:r w:rsidRPr="002A0296">
              <w:rPr>
                <w:sz w:val="20"/>
              </w:rPr>
              <w:t>Date:</w:t>
            </w:r>
            <w:r w:rsidR="0001240C">
              <w:rPr>
                <w:b w:val="0"/>
                <w:sz w:val="20"/>
              </w:rPr>
              <w:t xml:space="preserve"> </w:t>
            </w:r>
            <w:r w:rsidR="00C16734">
              <w:rPr>
                <w:b w:val="0"/>
                <w:sz w:val="20"/>
              </w:rPr>
              <w:t>12</w:t>
            </w:r>
            <w:r w:rsidR="00D305FF" w:rsidRPr="002A0296">
              <w:rPr>
                <w:b w:val="0"/>
                <w:sz w:val="20"/>
              </w:rPr>
              <w:t>-</w:t>
            </w:r>
            <w:r w:rsidR="006314A5">
              <w:rPr>
                <w:b w:val="0"/>
                <w:sz w:val="20"/>
              </w:rPr>
              <w:t>February</w:t>
            </w:r>
            <w:r w:rsidR="00463312" w:rsidRPr="002A0296">
              <w:rPr>
                <w:b w:val="0"/>
                <w:sz w:val="20"/>
              </w:rPr>
              <w:t>-</w:t>
            </w:r>
            <w:r w:rsidR="00011AE5" w:rsidRPr="002A0296">
              <w:rPr>
                <w:b w:val="0"/>
                <w:sz w:val="20"/>
              </w:rPr>
              <w:t>201</w:t>
            </w:r>
            <w:r w:rsidR="006314A5">
              <w:rPr>
                <w:b w:val="0"/>
                <w:sz w:val="20"/>
              </w:rPr>
              <w:t>5</w:t>
            </w:r>
          </w:p>
        </w:tc>
      </w:tr>
      <w:tr w:rsidR="00677695" w:rsidRPr="002A0296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Author(s):</w:t>
            </w:r>
          </w:p>
        </w:tc>
      </w:tr>
      <w:tr w:rsidR="00677695" w:rsidRPr="002A0296" w:rsidTr="00572EA7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Affiliation</w:t>
            </w:r>
          </w:p>
        </w:tc>
        <w:tc>
          <w:tcPr>
            <w:tcW w:w="3472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Phone</w:t>
            </w:r>
          </w:p>
        </w:tc>
        <w:tc>
          <w:tcPr>
            <w:tcW w:w="1927" w:type="dxa"/>
            <w:vAlign w:val="center"/>
          </w:tcPr>
          <w:p w:rsidR="00677695" w:rsidRPr="002A0296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A0296">
              <w:rPr>
                <w:sz w:val="20"/>
              </w:rPr>
              <w:t>email</w:t>
            </w:r>
          </w:p>
        </w:tc>
      </w:tr>
      <w:tr w:rsidR="006314A5" w:rsidRPr="002A0296" w:rsidTr="00572EA7">
        <w:trPr>
          <w:trHeight w:val="980"/>
          <w:jc w:val="center"/>
        </w:trPr>
        <w:tc>
          <w:tcPr>
            <w:tcW w:w="1354" w:type="dxa"/>
            <w:vAlign w:val="center"/>
          </w:tcPr>
          <w:p w:rsidR="006314A5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314A5">
              <w:rPr>
                <w:b w:val="0"/>
                <w:sz w:val="20"/>
              </w:rPr>
              <w:t>Antonio de la Oliva</w:t>
            </w:r>
          </w:p>
        </w:tc>
        <w:tc>
          <w:tcPr>
            <w:tcW w:w="1208" w:type="dxa"/>
            <w:vAlign w:val="center"/>
          </w:tcPr>
          <w:p w:rsidR="006314A5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UC3M</w:t>
            </w:r>
          </w:p>
        </w:tc>
        <w:tc>
          <w:tcPr>
            <w:tcW w:w="3472" w:type="dxa"/>
            <w:vAlign w:val="center"/>
          </w:tcPr>
          <w:p w:rsidR="006314A5" w:rsidRDefault="006314A5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314A5" w:rsidRDefault="006314A5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6314A5" w:rsidRPr="00572EA7" w:rsidRDefault="00D9629A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tgtFrame="_blank" w:history="1">
              <w:r w:rsidR="00572EA7" w:rsidRPr="00572EA7">
                <w:rPr>
                  <w:rStyle w:val="Hyperlink"/>
                  <w:b w:val="0"/>
                  <w:color w:val="1155CC"/>
                  <w:sz w:val="19"/>
                  <w:szCs w:val="19"/>
                  <w:shd w:val="clear" w:color="auto" w:fill="FFFFFF"/>
                </w:rPr>
                <w:t>aoliva@it.uc3m.es</w:t>
              </w:r>
            </w:hyperlink>
          </w:p>
        </w:tc>
      </w:tr>
    </w:tbl>
    <w:p w:rsidR="00CA09B2" w:rsidRPr="002A0296" w:rsidRDefault="00D9629A">
      <w:pPr>
        <w:pStyle w:val="T1"/>
        <w:spacing w:after="120"/>
        <w:rPr>
          <w:sz w:val="22"/>
        </w:rPr>
      </w:pPr>
      <w:r w:rsidRPr="00D9629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97.1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D0&#10;UxkO3gAAAAkBAAAPAAAAAAAAAAAAAAAAANwEAABkcnMvZG93bnJldi54bWxQSwUGAAAAAAQABADz&#10;AAAA5wUAAAAA&#10;" o:allowincell="f" stroked="f">
            <v:textbox style="mso-next-textbox:#Text Box 3">
              <w:txbxContent>
                <w:p w:rsidR="000620A6" w:rsidRDefault="000620A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620A6" w:rsidRDefault="000620A6" w:rsidP="00677695">
                  <w:pPr>
                    <w:jc w:val="both"/>
                  </w:pPr>
                  <w:r>
                    <w:t>Minutes of the OmniRAN EC SG teleconference on Tuesday</w:t>
                  </w:r>
                  <w:r w:rsidRPr="00090D21">
                    <w:t xml:space="preserve">, </w:t>
                  </w:r>
                  <w:r>
                    <w:t>February 10</w:t>
                  </w:r>
                  <w:r w:rsidRPr="006314A5">
                    <w:rPr>
                      <w:vertAlign w:val="superscript"/>
                    </w:rPr>
                    <w:t>th</w:t>
                  </w:r>
                  <w:r>
                    <w:t>, 2015.</w:t>
                  </w:r>
                </w:p>
              </w:txbxContent>
            </v:textbox>
          </v:shape>
        </w:pict>
      </w:r>
    </w:p>
    <w:p w:rsidR="00C458FF" w:rsidRPr="002A0296" w:rsidRDefault="00CA09B2" w:rsidP="00C458FF">
      <w:r w:rsidRPr="002A0296">
        <w:br w:type="page"/>
      </w:r>
      <w:bookmarkStart w:id="1" w:name="OLE_LINK4"/>
      <w:bookmarkStart w:id="2" w:name="OLE_LINK5"/>
      <w:r w:rsidR="00333260">
        <w:rPr>
          <w:b/>
          <w:szCs w:val="22"/>
          <w:u w:val="single"/>
        </w:rPr>
        <w:lastRenderedPageBreak/>
        <w:t>Tuesday</w:t>
      </w:r>
      <w:r w:rsidR="00C458FF" w:rsidRPr="002A0296">
        <w:rPr>
          <w:b/>
          <w:szCs w:val="22"/>
          <w:u w:val="single"/>
        </w:rPr>
        <w:t xml:space="preserve">, </w:t>
      </w:r>
      <w:r w:rsidR="006314A5">
        <w:rPr>
          <w:b/>
          <w:szCs w:val="22"/>
          <w:u w:val="single"/>
        </w:rPr>
        <w:t>February</w:t>
      </w:r>
      <w:r w:rsidR="00DF2B0D" w:rsidRPr="002A0296">
        <w:rPr>
          <w:b/>
          <w:szCs w:val="22"/>
          <w:u w:val="single"/>
        </w:rPr>
        <w:t xml:space="preserve"> </w:t>
      </w:r>
      <w:r w:rsidR="006314A5">
        <w:rPr>
          <w:b/>
          <w:szCs w:val="22"/>
          <w:u w:val="single"/>
        </w:rPr>
        <w:t>10</w:t>
      </w:r>
      <w:r w:rsidR="006314A5" w:rsidRPr="006314A5">
        <w:rPr>
          <w:b/>
          <w:szCs w:val="22"/>
          <w:u w:val="single"/>
          <w:vertAlign w:val="superscript"/>
        </w:rPr>
        <w:t>th</w:t>
      </w:r>
      <w:r w:rsidR="00463312" w:rsidRPr="002A0296">
        <w:rPr>
          <w:b/>
          <w:szCs w:val="22"/>
          <w:u w:val="single"/>
        </w:rPr>
        <w:t>, 201</w:t>
      </w:r>
      <w:r w:rsidR="001F076A" w:rsidRPr="002A0296">
        <w:rPr>
          <w:b/>
          <w:szCs w:val="22"/>
          <w:u w:val="single"/>
        </w:rPr>
        <w:t>4</w:t>
      </w:r>
    </w:p>
    <w:p w:rsidR="00A44453" w:rsidRPr="002A0296" w:rsidRDefault="00A44453" w:rsidP="00C458FF"/>
    <w:p w:rsidR="00C458FF" w:rsidRPr="002A0296" w:rsidRDefault="002B3D81" w:rsidP="00C458FF">
      <w:r w:rsidRPr="002A0296">
        <w:t xml:space="preserve">Chair: </w:t>
      </w:r>
      <w:r w:rsidR="00752DF8" w:rsidRPr="002A0296">
        <w:t>Max Riegel</w:t>
      </w:r>
    </w:p>
    <w:p w:rsidR="00453012" w:rsidRPr="003510FE" w:rsidRDefault="00453012" w:rsidP="00C458FF">
      <w:pPr>
        <w:rPr>
          <w:lang w:val="es-MX"/>
        </w:rPr>
      </w:pPr>
      <w:r w:rsidRPr="003510FE">
        <w:rPr>
          <w:lang w:val="es-MX"/>
        </w:rPr>
        <w:t xml:space="preserve">Recording secretary: </w:t>
      </w:r>
      <w:r w:rsidR="003510FE" w:rsidRPr="003510FE">
        <w:rPr>
          <w:lang w:val="es-MX"/>
        </w:rPr>
        <w:t>Antonio de la Oliva</w:t>
      </w:r>
    </w:p>
    <w:p w:rsidR="00C458FF" w:rsidRPr="003510FE" w:rsidRDefault="00C458FF" w:rsidP="00C458FF">
      <w:pPr>
        <w:rPr>
          <w:lang w:val="es-MX"/>
        </w:rPr>
      </w:pPr>
    </w:p>
    <w:p w:rsidR="00C458FF" w:rsidRPr="002A0296" w:rsidRDefault="00A53DFA" w:rsidP="00C458FF">
      <w:pPr>
        <w:rPr>
          <w:b/>
        </w:rPr>
      </w:pPr>
      <w:r w:rsidRPr="002A0296">
        <w:rPr>
          <w:b/>
        </w:rPr>
        <w:t>Call to order</w:t>
      </w:r>
    </w:p>
    <w:p w:rsidR="00A53DFA" w:rsidRPr="002A0296" w:rsidRDefault="00C458FF" w:rsidP="001F076A">
      <w:pPr>
        <w:pStyle w:val="ListParagraph"/>
        <w:numPr>
          <w:ilvl w:val="0"/>
          <w:numId w:val="1"/>
        </w:numPr>
      </w:pPr>
      <w:r w:rsidRPr="002A0296">
        <w:t xml:space="preserve">Meeting called to order on </w:t>
      </w:r>
      <w:r w:rsidR="002209F2" w:rsidRPr="002A0296">
        <w:t xml:space="preserve">at </w:t>
      </w:r>
      <w:r w:rsidR="001F076A" w:rsidRPr="002A0296">
        <w:t>10:0</w:t>
      </w:r>
      <w:r w:rsidR="00333260">
        <w:t>7</w:t>
      </w:r>
      <w:r w:rsidR="00EA2494" w:rsidRPr="002A0296">
        <w:t xml:space="preserve"> hrs (</w:t>
      </w:r>
      <w:r w:rsidR="00D754FC" w:rsidRPr="002A0296">
        <w:t>ED</w:t>
      </w:r>
      <w:r w:rsidR="00EA2494" w:rsidRPr="002A0296">
        <w:t>T)</w:t>
      </w:r>
      <w:r w:rsidRPr="002A0296">
        <w:t xml:space="preserve">.  </w:t>
      </w:r>
    </w:p>
    <w:p w:rsidR="00A53DFA" w:rsidRPr="002A0296" w:rsidRDefault="00A53DFA" w:rsidP="00C458FF"/>
    <w:p w:rsidR="00F90BCC" w:rsidRPr="002A0296" w:rsidRDefault="00F90BCC" w:rsidP="00F90BCC">
      <w:pPr>
        <w:rPr>
          <w:b/>
        </w:rPr>
      </w:pPr>
      <w:r w:rsidRPr="002A0296">
        <w:rPr>
          <w:b/>
        </w:rPr>
        <w:t>IEEE WG Guidelines</w:t>
      </w:r>
    </w:p>
    <w:p w:rsidR="00F90BCC" w:rsidRPr="002A0296" w:rsidRDefault="00F90BCC" w:rsidP="00F90BCC">
      <w:pPr>
        <w:pStyle w:val="ListParagraph"/>
        <w:numPr>
          <w:ilvl w:val="0"/>
          <w:numId w:val="1"/>
        </w:numPr>
        <w:ind w:left="360"/>
      </w:pPr>
      <w:r w:rsidRPr="002A0296">
        <w:t>The chair read the IEEE guidelines and asked for declaration of Potentially Essential Patents.</w:t>
      </w:r>
    </w:p>
    <w:p w:rsidR="00B130FA" w:rsidRPr="002A0296" w:rsidRDefault="00F90BCC" w:rsidP="00F90BCC">
      <w:pPr>
        <w:pStyle w:val="ListParagraph"/>
        <w:numPr>
          <w:ilvl w:val="1"/>
          <w:numId w:val="1"/>
        </w:numPr>
        <w:ind w:left="1080"/>
      </w:pPr>
      <w:r w:rsidRPr="002A0296">
        <w:t>No IPR issues were brought up</w:t>
      </w:r>
    </w:p>
    <w:p w:rsidR="00F90BCC" w:rsidRPr="002A0296" w:rsidRDefault="00F90BCC">
      <w:pPr>
        <w:pStyle w:val="ListParagraph"/>
        <w:rPr>
          <w:b/>
        </w:rPr>
      </w:pPr>
    </w:p>
    <w:p w:rsidR="00A53DFA" w:rsidRPr="002A0296" w:rsidRDefault="00A53DFA" w:rsidP="00A53DFA">
      <w:pPr>
        <w:rPr>
          <w:b/>
        </w:rPr>
      </w:pPr>
      <w:r w:rsidRPr="002A0296">
        <w:rPr>
          <w:b/>
        </w:rPr>
        <w:t>Appointment of recording secretary</w:t>
      </w:r>
    </w:p>
    <w:p w:rsidR="00A53DFA" w:rsidRPr="003510FE" w:rsidRDefault="003510FE" w:rsidP="0039097A">
      <w:pPr>
        <w:pStyle w:val="ListParagraph"/>
        <w:numPr>
          <w:ilvl w:val="0"/>
          <w:numId w:val="1"/>
        </w:numPr>
        <w:rPr>
          <w:lang w:val="es-MX"/>
        </w:rPr>
      </w:pPr>
      <w:r w:rsidRPr="003510FE">
        <w:rPr>
          <w:lang w:val="es-MX"/>
        </w:rPr>
        <w:t>Antonio de la Oliva</w:t>
      </w:r>
      <w:r w:rsidR="00FC2989" w:rsidRPr="003510FE">
        <w:rPr>
          <w:lang w:val="es-MX"/>
        </w:rPr>
        <w:t xml:space="preserve"> </w:t>
      </w:r>
      <w:r w:rsidR="00572EA7">
        <w:rPr>
          <w:lang w:val="es-MX"/>
        </w:rPr>
        <w:t xml:space="preserve">and Juan Carlos Zuniga </w:t>
      </w:r>
      <w:proofErr w:type="spellStart"/>
      <w:r w:rsidR="00FC2989" w:rsidRPr="003510FE">
        <w:rPr>
          <w:lang w:val="es-MX"/>
        </w:rPr>
        <w:t>volunteered</w:t>
      </w:r>
      <w:proofErr w:type="spellEnd"/>
      <w:r w:rsidR="00FC2989" w:rsidRPr="003510FE">
        <w:rPr>
          <w:lang w:val="es-MX"/>
        </w:rPr>
        <w:t xml:space="preserve"> </w:t>
      </w:r>
      <w:proofErr w:type="spellStart"/>
      <w:r w:rsidR="00FC2989" w:rsidRPr="003510FE">
        <w:rPr>
          <w:lang w:val="es-MX"/>
        </w:rPr>
        <w:t>to</w:t>
      </w:r>
      <w:proofErr w:type="spellEnd"/>
      <w:r w:rsidR="00A53DFA" w:rsidRPr="003510FE">
        <w:rPr>
          <w:lang w:val="es-MX"/>
        </w:rPr>
        <w:t xml:space="preserve"> </w:t>
      </w:r>
      <w:proofErr w:type="spellStart"/>
      <w:r w:rsidR="00A53DFA" w:rsidRPr="003510FE">
        <w:rPr>
          <w:lang w:val="es-MX"/>
        </w:rPr>
        <w:t>take</w:t>
      </w:r>
      <w:proofErr w:type="spellEnd"/>
      <w:r w:rsidR="00A53DFA" w:rsidRPr="003510FE">
        <w:rPr>
          <w:lang w:val="es-MX"/>
        </w:rPr>
        <w:t xml:space="preserve"> notes</w:t>
      </w:r>
      <w:r w:rsidR="00572EA7">
        <w:rPr>
          <w:lang w:val="es-MX"/>
        </w:rPr>
        <w:t>.</w:t>
      </w:r>
    </w:p>
    <w:p w:rsidR="00A53DFA" w:rsidRPr="003510FE" w:rsidRDefault="00A53DFA" w:rsidP="00C458FF">
      <w:pPr>
        <w:rPr>
          <w:lang w:val="es-MX"/>
        </w:rPr>
      </w:pPr>
    </w:p>
    <w:p w:rsidR="00A53DFA" w:rsidRPr="002A0296" w:rsidRDefault="00A53DFA" w:rsidP="00C458FF">
      <w:pPr>
        <w:rPr>
          <w:b/>
        </w:rPr>
      </w:pPr>
      <w:r w:rsidRPr="002A0296">
        <w:rPr>
          <w:b/>
        </w:rPr>
        <w:t>Roll Call</w:t>
      </w:r>
    </w:p>
    <w:p w:rsidR="0035128A" w:rsidRPr="002A0296" w:rsidRDefault="0035128A" w:rsidP="00C458FF">
      <w:pPr>
        <w:rPr>
          <w:b/>
        </w:rPr>
      </w:pPr>
    </w:p>
    <w:tbl>
      <w:tblPr>
        <w:tblStyle w:val="TableGrid"/>
        <w:tblW w:w="5670" w:type="dxa"/>
        <w:tblInd w:w="340" w:type="dxa"/>
        <w:tblLook w:val="04A0"/>
      </w:tblPr>
      <w:tblGrid>
        <w:gridCol w:w="2837"/>
        <w:gridCol w:w="2833"/>
      </w:tblGrid>
      <w:tr w:rsidR="00A53DFA" w:rsidRPr="002A0296" w:rsidTr="00FC2989">
        <w:trPr>
          <w:trHeight w:val="182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rPr>
                <w:b/>
                <w:bCs/>
              </w:rPr>
              <w:t xml:space="preserve">Name </w:t>
            </w:r>
          </w:p>
        </w:tc>
        <w:tc>
          <w:tcPr>
            <w:tcW w:w="2833" w:type="dxa"/>
            <w:hideMark/>
          </w:tcPr>
          <w:p w:rsidR="00433738" w:rsidRPr="002A0296" w:rsidRDefault="00A53DFA" w:rsidP="00A53DFA">
            <w:r w:rsidRPr="002A0296">
              <w:rPr>
                <w:b/>
                <w:bCs/>
              </w:rPr>
              <w:t xml:space="preserve">Affiliation </w:t>
            </w:r>
          </w:p>
        </w:tc>
      </w:tr>
      <w:tr w:rsidR="00A53DFA" w:rsidRPr="002A0296" w:rsidTr="00FC2989">
        <w:trPr>
          <w:trHeight w:val="273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t xml:space="preserve">Max Riegel </w:t>
            </w:r>
          </w:p>
        </w:tc>
        <w:tc>
          <w:tcPr>
            <w:tcW w:w="2833" w:type="dxa"/>
            <w:hideMark/>
          </w:tcPr>
          <w:p w:rsidR="00433738" w:rsidRPr="002A0296" w:rsidRDefault="00A53DFA" w:rsidP="00A53DFA">
            <w:r w:rsidRPr="002A0296">
              <w:t xml:space="preserve">NSN </w:t>
            </w:r>
          </w:p>
        </w:tc>
      </w:tr>
      <w:tr w:rsidR="00A53DFA" w:rsidRPr="002A0296" w:rsidTr="00FC2989">
        <w:trPr>
          <w:trHeight w:val="237"/>
        </w:trPr>
        <w:tc>
          <w:tcPr>
            <w:tcW w:w="2837" w:type="dxa"/>
            <w:hideMark/>
          </w:tcPr>
          <w:p w:rsidR="00433738" w:rsidRPr="002A0296" w:rsidRDefault="00A53DFA" w:rsidP="00A53DFA">
            <w:r w:rsidRPr="002A0296">
              <w:t xml:space="preserve">Juan Carlos Zuniga </w:t>
            </w:r>
          </w:p>
        </w:tc>
        <w:tc>
          <w:tcPr>
            <w:tcW w:w="2833" w:type="dxa"/>
            <w:hideMark/>
          </w:tcPr>
          <w:p w:rsidR="00433738" w:rsidRPr="002A0296" w:rsidRDefault="00A53DFA" w:rsidP="00FC2989">
            <w:r w:rsidRPr="002A0296">
              <w:t>Inter</w:t>
            </w:r>
            <w:r w:rsidR="00FC2989" w:rsidRPr="002A0296">
              <w:t>D</w:t>
            </w:r>
            <w:r w:rsidRPr="002A0296">
              <w:t xml:space="preserve">igital </w:t>
            </w:r>
          </w:p>
        </w:tc>
      </w:tr>
      <w:tr w:rsidR="006314A5" w:rsidRPr="002A0296" w:rsidTr="00333260">
        <w:trPr>
          <w:trHeight w:val="188"/>
        </w:trPr>
        <w:tc>
          <w:tcPr>
            <w:tcW w:w="2837" w:type="dxa"/>
          </w:tcPr>
          <w:p w:rsidR="006314A5" w:rsidRPr="002A0296" w:rsidRDefault="006314A5" w:rsidP="00FC2989">
            <w:r>
              <w:t>Antonio de la Oliva</w:t>
            </w:r>
          </w:p>
        </w:tc>
        <w:tc>
          <w:tcPr>
            <w:tcW w:w="2833" w:type="dxa"/>
          </w:tcPr>
          <w:p w:rsidR="006314A5" w:rsidRPr="002A0296" w:rsidRDefault="006314A5" w:rsidP="00A53DFA">
            <w:r>
              <w:t>UC3M</w:t>
            </w:r>
          </w:p>
        </w:tc>
      </w:tr>
    </w:tbl>
    <w:p w:rsidR="00A53DFA" w:rsidRPr="002A0296" w:rsidRDefault="00A53DFA" w:rsidP="00C458FF"/>
    <w:p w:rsidR="00A53DFA" w:rsidRPr="002A0296" w:rsidRDefault="00A53DFA" w:rsidP="00C458FF">
      <w:pPr>
        <w:rPr>
          <w:b/>
        </w:rPr>
      </w:pPr>
      <w:r w:rsidRPr="002A0296">
        <w:rPr>
          <w:b/>
        </w:rPr>
        <w:t>Agenda</w:t>
      </w:r>
    </w:p>
    <w:bookmarkEnd w:id="1"/>
    <w:bookmarkEnd w:id="2"/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Agenda bashing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Review of minutes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Reports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>Contributions to P802.1CF</w:t>
      </w:r>
    </w:p>
    <w:p w:rsidR="00333260" w:rsidRPr="00333260" w:rsidRDefault="00333260" w:rsidP="00333260">
      <w:pPr>
        <w:pStyle w:val="ListParagraph"/>
        <w:numPr>
          <w:ilvl w:val="0"/>
          <w:numId w:val="1"/>
        </w:numPr>
      </w:pPr>
      <w:r w:rsidRPr="00333260">
        <w:t xml:space="preserve">Preparation of </w:t>
      </w:r>
      <w:r w:rsidR="006314A5">
        <w:t>March 2015</w:t>
      </w:r>
      <w:r w:rsidRPr="00333260">
        <w:t xml:space="preserve"> F2F meeting</w:t>
      </w:r>
    </w:p>
    <w:p w:rsidR="001312E0" w:rsidRPr="002A0296" w:rsidRDefault="00333260" w:rsidP="00333260">
      <w:pPr>
        <w:pStyle w:val="ListParagraph"/>
        <w:numPr>
          <w:ilvl w:val="0"/>
          <w:numId w:val="1"/>
        </w:numPr>
      </w:pPr>
      <w:r w:rsidRPr="00333260">
        <w:t>AOB</w:t>
      </w:r>
    </w:p>
    <w:p w:rsidR="00572EA7" w:rsidRDefault="00572EA7" w:rsidP="005748E5">
      <w:pPr>
        <w:rPr>
          <w:b/>
        </w:rPr>
      </w:pPr>
    </w:p>
    <w:p w:rsidR="00433738" w:rsidRPr="002A0296" w:rsidRDefault="00C20497" w:rsidP="005748E5">
      <w:pPr>
        <w:rPr>
          <w:b/>
        </w:rPr>
      </w:pPr>
      <w:r>
        <w:rPr>
          <w:b/>
        </w:rPr>
        <w:t xml:space="preserve">Review </w:t>
      </w:r>
      <w:r w:rsidR="00AC7860" w:rsidRPr="002A0296">
        <w:rPr>
          <w:b/>
        </w:rPr>
        <w:t>of minutes</w:t>
      </w:r>
    </w:p>
    <w:p w:rsidR="005352A7" w:rsidRDefault="005352A7" w:rsidP="005352A7">
      <w:pPr>
        <w:pStyle w:val="ListParagraph"/>
        <w:numPr>
          <w:ilvl w:val="0"/>
          <w:numId w:val="1"/>
        </w:numPr>
      </w:pPr>
      <w:r>
        <w:t>Minutes of Jan 2015 ATL meeting</w:t>
      </w:r>
    </w:p>
    <w:p w:rsidR="005352A7" w:rsidRPr="005352A7" w:rsidRDefault="00D9629A" w:rsidP="005352A7">
      <w:pPr>
        <w:pStyle w:val="ListParagraph"/>
        <w:numPr>
          <w:ilvl w:val="1"/>
          <w:numId w:val="1"/>
        </w:numPr>
        <w:rPr>
          <w:lang w:val="en-US"/>
        </w:rPr>
      </w:pPr>
      <w:hyperlink r:id="rId9" w:history="1">
        <w:r w:rsidR="004C42FD" w:rsidRPr="005352A7">
          <w:rPr>
            <w:rStyle w:val="Hyperlink"/>
            <w:lang w:val="en-US"/>
          </w:rPr>
          <w:t>https://mentor.ieee.org/omniran/dcn/15/omniran-15-0007-00-00TG-january-2015-f2f-meeting-minutes.docx</w:t>
        </w:r>
      </w:hyperlink>
      <w:r w:rsidR="004C42FD" w:rsidRPr="005352A7">
        <w:rPr>
          <w:lang w:val="en-US"/>
        </w:rPr>
        <w:t xml:space="preserve"> </w:t>
      </w:r>
    </w:p>
    <w:p w:rsidR="005352A7" w:rsidRDefault="00572EA7" w:rsidP="005352A7">
      <w:pPr>
        <w:pStyle w:val="ListParagraph"/>
        <w:numPr>
          <w:ilvl w:val="0"/>
          <w:numId w:val="1"/>
        </w:numPr>
      </w:pPr>
      <w:r>
        <w:t>Final review of m</w:t>
      </w:r>
      <w:r w:rsidR="003660DD" w:rsidRPr="00572EA7">
        <w:t xml:space="preserve">inutes of </w:t>
      </w:r>
      <w:r w:rsidR="00365EC0" w:rsidRPr="00572EA7">
        <w:t>January 2015</w:t>
      </w:r>
      <w:r w:rsidR="002B0EB8" w:rsidRPr="00572EA7">
        <w:t xml:space="preserve"> meeting </w:t>
      </w:r>
      <w:r w:rsidR="005352A7">
        <w:t>postponed to next meeting.</w:t>
      </w:r>
    </w:p>
    <w:p w:rsidR="003660DD" w:rsidRPr="00572EA7" w:rsidRDefault="00572EA7" w:rsidP="0039097A">
      <w:pPr>
        <w:pStyle w:val="ListParagraph"/>
        <w:numPr>
          <w:ilvl w:val="0"/>
          <w:numId w:val="1"/>
        </w:numPr>
      </w:pPr>
      <w:r>
        <w:t>N</w:t>
      </w:r>
      <w:r w:rsidR="00C20497" w:rsidRPr="00572EA7">
        <w:t>o comments were received</w:t>
      </w:r>
      <w:r w:rsidR="005352A7">
        <w:t xml:space="preserve"> from participants</w:t>
      </w:r>
      <w:r>
        <w:t xml:space="preserve"> in the meeting.</w:t>
      </w:r>
    </w:p>
    <w:p w:rsidR="00EA5E09" w:rsidRPr="002A0296" w:rsidRDefault="00EA5E09" w:rsidP="00C52844">
      <w:pPr>
        <w:rPr>
          <w:b/>
        </w:rPr>
      </w:pPr>
    </w:p>
    <w:p w:rsidR="00CC1BD1" w:rsidRPr="002A0296" w:rsidRDefault="00333260" w:rsidP="00DE0A26">
      <w:pPr>
        <w:rPr>
          <w:b/>
        </w:rPr>
      </w:pPr>
      <w:r>
        <w:rPr>
          <w:b/>
        </w:rPr>
        <w:t>Reports</w:t>
      </w:r>
    </w:p>
    <w:p w:rsidR="001A0234" w:rsidRPr="005352A7" w:rsidRDefault="006C7463" w:rsidP="00C2049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 </w:t>
      </w:r>
      <w:r w:rsidR="005352A7">
        <w:t>Presentation from El</w:t>
      </w:r>
      <w:r w:rsidR="00365EC0">
        <w:t>Bakoury to IEEE 1904.2 about 802.1CF Reference Model a</w:t>
      </w:r>
      <w:r w:rsidR="005352A7">
        <w:t>nd Scope</w:t>
      </w:r>
    </w:p>
    <w:p w:rsidR="00D9629A" w:rsidRPr="005352A7" w:rsidRDefault="00D9629A" w:rsidP="005352A7">
      <w:pPr>
        <w:pStyle w:val="ListParagraph"/>
        <w:numPr>
          <w:ilvl w:val="1"/>
          <w:numId w:val="1"/>
        </w:numPr>
        <w:rPr>
          <w:lang w:val="en-US"/>
        </w:rPr>
      </w:pPr>
      <w:hyperlink r:id="rId10" w:history="1">
        <w:r w:rsidR="004C42FD" w:rsidRPr="005352A7">
          <w:rPr>
            <w:rStyle w:val="Hyperlink"/>
            <w:lang w:val="en-US"/>
          </w:rPr>
          <w:t>http://www.ieee1904.org/2/meeting_archive/2015/02/tf2_1502_elbakoury_3.pdf</w:t>
        </w:r>
      </w:hyperlink>
      <w:r w:rsidR="004C42FD" w:rsidRPr="005352A7">
        <w:rPr>
          <w:lang w:val="en-US"/>
        </w:rPr>
        <w:t xml:space="preserve"> </w:t>
      </w:r>
    </w:p>
    <w:p w:rsidR="005352A7" w:rsidRPr="0007314C" w:rsidRDefault="005352A7" w:rsidP="005352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No further information available, as presenter did not attend </w:t>
      </w:r>
      <w:proofErr w:type="spellStart"/>
      <w:r w:rsidR="00A90A4B">
        <w:rPr>
          <w:lang w:val="en-US"/>
        </w:rPr>
        <w:t>OmniRAN</w:t>
      </w:r>
      <w:proofErr w:type="spellEnd"/>
      <w:r w:rsidR="00A90A4B">
        <w:rPr>
          <w:lang w:val="en-US"/>
        </w:rPr>
        <w:t xml:space="preserve"> conference call.</w:t>
      </w:r>
    </w:p>
    <w:p w:rsidR="005352A7" w:rsidRPr="005352A7" w:rsidRDefault="005352A7" w:rsidP="00C20497">
      <w:pPr>
        <w:pStyle w:val="ListParagraph"/>
        <w:numPr>
          <w:ilvl w:val="0"/>
          <w:numId w:val="1"/>
        </w:numPr>
        <w:rPr>
          <w:lang w:val="en-US"/>
        </w:rPr>
      </w:pPr>
      <w:r>
        <w:t>Radio over Ethernet discussions</w:t>
      </w:r>
    </w:p>
    <w:p w:rsidR="0007314C" w:rsidRPr="005352A7" w:rsidRDefault="005352A7" w:rsidP="005352A7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Chair became aware of </w:t>
      </w:r>
      <w:proofErr w:type="spellStart"/>
      <w:r>
        <w:t>OmniRAN</w:t>
      </w:r>
      <w:proofErr w:type="spellEnd"/>
      <w:r>
        <w:t xml:space="preserve"> presentation to 1904.2 due to collocation of initial meeting of P1904.3 on CPRI over Ethernet.</w:t>
      </w:r>
    </w:p>
    <w:p w:rsidR="005352A7" w:rsidRPr="0007314C" w:rsidRDefault="005352A7" w:rsidP="005352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When explaining Radio over Ethernet approach, the question was raised, how this would map to our P802.1CF NRM. It was concluded to invite for a discussion in the upcoming F2F meeting in Berlin.</w:t>
      </w:r>
    </w:p>
    <w:p w:rsidR="00D9629A" w:rsidRDefault="004C42FD" w:rsidP="00A90A4B">
      <w:pPr>
        <w:numPr>
          <w:ilvl w:val="0"/>
          <w:numId w:val="1"/>
        </w:numPr>
        <w:rPr>
          <w:lang w:val="en-US"/>
        </w:rPr>
      </w:pPr>
      <w:r w:rsidRPr="00A90A4B">
        <w:rPr>
          <w:lang w:val="en-US"/>
        </w:rPr>
        <w:t xml:space="preserve">Introduction of </w:t>
      </w:r>
      <w:proofErr w:type="spellStart"/>
      <w:r w:rsidRPr="00A90A4B">
        <w:rPr>
          <w:lang w:val="en-US"/>
        </w:rPr>
        <w:t>OmniRAN</w:t>
      </w:r>
      <w:proofErr w:type="spellEnd"/>
      <w:r w:rsidRPr="00A90A4B">
        <w:rPr>
          <w:lang w:val="en-US"/>
        </w:rPr>
        <w:t xml:space="preserve"> to WBA whitepaper on SDN &amp;NFV</w:t>
      </w:r>
    </w:p>
    <w:p w:rsidR="00A90A4B" w:rsidRDefault="00A90A4B" w:rsidP="00A90A4B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Chair created a short summary on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P802.1CF for inclusion into the upcoming WBA whitepaper on SDN&amp;NFV for Wi-Fi networking. Contribution was presented on slide 11 of meeting slides. A revision of the contribution might be created to adopt more recent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achievements.</w:t>
      </w:r>
    </w:p>
    <w:p w:rsidR="00A90A4B" w:rsidRDefault="00A90A4B" w:rsidP="00A90A4B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Unfortunately the draft white paper can’t be shared with </w:t>
      </w:r>
      <w:proofErr w:type="spellStart"/>
      <w:r>
        <w:rPr>
          <w:lang w:val="en-US"/>
        </w:rPr>
        <w:t>OmniRAN</w:t>
      </w:r>
      <w:proofErr w:type="spellEnd"/>
      <w:r>
        <w:rPr>
          <w:lang w:val="en-US"/>
        </w:rPr>
        <w:t xml:space="preserve"> TG due to confidentiality requirements of WBA for work in progress.</w:t>
      </w:r>
      <w:r w:rsidR="00FC3B51">
        <w:rPr>
          <w:lang w:val="en-US"/>
        </w:rPr>
        <w:t xml:space="preserve"> Released white paper will be published on WBA website.</w:t>
      </w:r>
    </w:p>
    <w:p w:rsidR="00FC3B51" w:rsidRDefault="00FC3B51" w:rsidP="00FC3B5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Review of related SDN standardization activities in industry</w:t>
      </w:r>
    </w:p>
    <w:p w:rsidR="00D9629A" w:rsidRPr="00FC3B51" w:rsidRDefault="00D9629A" w:rsidP="00FC3B51">
      <w:pPr>
        <w:numPr>
          <w:ilvl w:val="1"/>
          <w:numId w:val="1"/>
        </w:numPr>
        <w:rPr>
          <w:lang w:val="en-US"/>
        </w:rPr>
      </w:pPr>
      <w:hyperlink r:id="rId11" w:history="1">
        <w:r w:rsidR="004C42FD" w:rsidRPr="00FC3B51">
          <w:rPr>
            <w:rStyle w:val="Hyperlink"/>
            <w:lang w:val="en-US"/>
          </w:rPr>
          <w:t>https://mentor.ieee.org/omniran/bp/SDN_Wiki</w:t>
        </w:r>
      </w:hyperlink>
      <w:r w:rsidR="004C42FD" w:rsidRPr="00FC3B51">
        <w:rPr>
          <w:lang w:val="en-US"/>
        </w:rPr>
        <w:t xml:space="preserve"> </w:t>
      </w:r>
    </w:p>
    <w:p w:rsidR="00FC3B51" w:rsidRDefault="00FC3B51" w:rsidP="00FC3B5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A more comprehensive update is planned for the upcoming F2F in Berlin</w:t>
      </w:r>
    </w:p>
    <w:p w:rsidR="00FC3B51" w:rsidRPr="00A90A4B" w:rsidRDefault="00FC3B51" w:rsidP="00FC3B5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will contact known experts for availability in Berlin.</w:t>
      </w:r>
    </w:p>
    <w:p w:rsidR="00572EA7" w:rsidRDefault="00572EA7" w:rsidP="00572EA7">
      <w:pPr>
        <w:rPr>
          <w:lang w:val="en-US"/>
        </w:rPr>
      </w:pPr>
    </w:p>
    <w:p w:rsidR="00572EA7" w:rsidRPr="00572EA7" w:rsidRDefault="00572EA7" w:rsidP="00572EA7">
      <w:pPr>
        <w:rPr>
          <w:b/>
          <w:lang w:val="en-US"/>
        </w:rPr>
      </w:pPr>
      <w:proofErr w:type="spellStart"/>
      <w:r w:rsidRPr="00572EA7">
        <w:rPr>
          <w:b/>
          <w:lang w:val="de-DE"/>
        </w:rPr>
        <w:t>Contributions</w:t>
      </w:r>
      <w:proofErr w:type="spellEnd"/>
      <w:r w:rsidRPr="00572EA7">
        <w:rPr>
          <w:b/>
          <w:lang w:val="de-DE"/>
        </w:rPr>
        <w:t xml:space="preserve"> </w:t>
      </w:r>
      <w:proofErr w:type="spellStart"/>
      <w:r w:rsidRPr="00572EA7">
        <w:rPr>
          <w:b/>
          <w:lang w:val="de-DE"/>
        </w:rPr>
        <w:t>to</w:t>
      </w:r>
      <w:proofErr w:type="spellEnd"/>
      <w:r w:rsidRPr="00572EA7">
        <w:rPr>
          <w:b/>
          <w:lang w:val="de-DE"/>
        </w:rPr>
        <w:t xml:space="preserve"> 802.1CF</w:t>
      </w:r>
    </w:p>
    <w:p w:rsidR="0007314C" w:rsidRPr="00CC3353" w:rsidRDefault="0007314C" w:rsidP="00C20497">
      <w:pPr>
        <w:pStyle w:val="ListParagraph"/>
        <w:numPr>
          <w:ilvl w:val="0"/>
          <w:numId w:val="1"/>
        </w:numPr>
        <w:rPr>
          <w:lang w:val="en-US"/>
        </w:rPr>
      </w:pPr>
      <w:r>
        <w:t>Review of NRM refinements presentation DCN 15-08r0</w:t>
      </w:r>
      <w:r w:rsidR="00641FF0">
        <w:t>, some comments received and captured in DCN 15-80r1</w:t>
      </w:r>
    </w:p>
    <w:p w:rsidR="00CC3353" w:rsidRPr="00CC3353" w:rsidRDefault="00CC3353" w:rsidP="00CC335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hyperlink r:id="rId12" w:history="1">
        <w:r w:rsidR="004C42FD" w:rsidRPr="00CC3353">
          <w:rPr>
            <w:rStyle w:val="Hyperlink"/>
            <w:lang w:val="en-US"/>
          </w:rPr>
          <w:t>https://mentor.ieee.org/omniran/dcn/15/omniran-15-0008-00-CF00-nrm-refinements.pptx</w:t>
        </w:r>
      </w:hyperlink>
      <w:r w:rsidR="004C42FD" w:rsidRPr="00CC3353">
        <w:rPr>
          <w:lang w:val="en-US"/>
        </w:rPr>
        <w:t xml:space="preserve"> </w:t>
      </w:r>
    </w:p>
    <w:p w:rsidR="004A5135" w:rsidRPr="004A5135" w:rsidRDefault="004A5135" w:rsidP="000620A6">
      <w:pPr>
        <w:pStyle w:val="ListParagraph"/>
        <w:numPr>
          <w:ilvl w:val="1"/>
          <w:numId w:val="1"/>
        </w:numPr>
      </w:pPr>
      <w:r w:rsidRPr="004A5135">
        <w:t>Discussion on splitting R1 in R1c and R1d, no conclusion reached.</w:t>
      </w:r>
    </w:p>
    <w:p w:rsidR="004A5135" w:rsidRPr="004A5135" w:rsidRDefault="004A5135" w:rsidP="000620A6">
      <w:pPr>
        <w:pStyle w:val="ListParagraph"/>
        <w:numPr>
          <w:ilvl w:val="1"/>
          <w:numId w:val="1"/>
        </w:numPr>
      </w:pPr>
      <w:r w:rsidRPr="004A5135">
        <w:t>Agreement on splitting the subscription service out of the core network</w:t>
      </w:r>
    </w:p>
    <w:p w:rsidR="004A5135" w:rsidRPr="004A5135" w:rsidRDefault="004A5135" w:rsidP="000620A6">
      <w:pPr>
        <w:pStyle w:val="ListParagraph"/>
        <w:numPr>
          <w:ilvl w:val="1"/>
          <w:numId w:val="1"/>
        </w:numPr>
      </w:pPr>
      <w:r w:rsidRPr="004A5135">
        <w:t>Discussion on adding R5c as interface between SSP and Core Network Controller, it seems we can add it, but further discussion required.</w:t>
      </w:r>
    </w:p>
    <w:p w:rsidR="004A5135" w:rsidRPr="004A5135" w:rsidRDefault="004A5135" w:rsidP="000620A6">
      <w:pPr>
        <w:pStyle w:val="ListParagraph"/>
        <w:numPr>
          <w:ilvl w:val="1"/>
          <w:numId w:val="1"/>
        </w:numPr>
      </w:pPr>
      <w:r w:rsidRPr="004A5135">
        <w:t>We need to provide some applicability scenario to clarify the usefulness of NRM to operators</w:t>
      </w:r>
    </w:p>
    <w:p w:rsidR="004A5135" w:rsidRPr="00CC3353" w:rsidRDefault="00CC3353" w:rsidP="000620A6">
      <w:pPr>
        <w:pStyle w:val="ListParagraph"/>
        <w:numPr>
          <w:ilvl w:val="0"/>
          <w:numId w:val="1"/>
        </w:numPr>
      </w:pPr>
      <w:r>
        <w:rPr>
          <w:lang w:val="en-US"/>
        </w:rPr>
        <w:t>Revision containing discussion results uploaded after the meeting:</w:t>
      </w:r>
    </w:p>
    <w:p w:rsidR="00D9629A" w:rsidRPr="00CC3353" w:rsidRDefault="00D9629A" w:rsidP="00CC3353">
      <w:pPr>
        <w:pStyle w:val="ListParagraph"/>
        <w:numPr>
          <w:ilvl w:val="1"/>
          <w:numId w:val="1"/>
        </w:numPr>
        <w:rPr>
          <w:lang w:val="en-US"/>
        </w:rPr>
      </w:pPr>
      <w:hyperlink r:id="rId13" w:history="1">
        <w:r w:rsidR="004C42FD" w:rsidRPr="00CC3353">
          <w:rPr>
            <w:rStyle w:val="Hyperlink"/>
            <w:lang w:val="en-US"/>
          </w:rPr>
          <w:t>https://mentor.ieee.org/omniran/dcn/15/omniran-15-0008-01-CF00-nrm-refinements.pptx</w:t>
        </w:r>
      </w:hyperlink>
      <w:r w:rsidR="004C42FD" w:rsidRPr="00CC3353">
        <w:rPr>
          <w:lang w:val="en-US"/>
        </w:rPr>
        <w:t xml:space="preserve"> </w:t>
      </w:r>
    </w:p>
    <w:p w:rsidR="00CC3353" w:rsidRDefault="00CC3353" w:rsidP="00CC3353"/>
    <w:p w:rsidR="00D9629A" w:rsidRDefault="004C42FD" w:rsidP="00CC3353">
      <w:pPr>
        <w:rPr>
          <w:b/>
          <w:lang w:val="de-DE"/>
        </w:rPr>
      </w:pPr>
      <w:r w:rsidRPr="00CC3353">
        <w:rPr>
          <w:b/>
          <w:lang w:val="de-DE"/>
        </w:rPr>
        <w:t xml:space="preserve">Preparation of Mar 2015 F2F </w:t>
      </w:r>
      <w:proofErr w:type="spellStart"/>
      <w:r w:rsidRPr="00CC3353">
        <w:rPr>
          <w:b/>
          <w:lang w:val="de-DE"/>
        </w:rPr>
        <w:t>meeting</w:t>
      </w:r>
      <w:proofErr w:type="spellEnd"/>
    </w:p>
    <w:p w:rsidR="00CC3353" w:rsidRDefault="00CC3353" w:rsidP="00CC3353">
      <w:pPr>
        <w:pStyle w:val="ListParagraph"/>
        <w:numPr>
          <w:ilvl w:val="0"/>
          <w:numId w:val="1"/>
        </w:numPr>
      </w:pPr>
      <w:r w:rsidRPr="00CC3353">
        <w:t>Schedules:</w:t>
      </w:r>
    </w:p>
    <w:p w:rsidR="00CC3353" w:rsidRDefault="00CC3353" w:rsidP="00CC3353">
      <w:pPr>
        <w:pStyle w:val="ListParagraph"/>
        <w:numPr>
          <w:ilvl w:val="1"/>
          <w:numId w:val="1"/>
        </w:numPr>
      </w:pPr>
      <w:r>
        <w:t>Mo: 1400-1800</w:t>
      </w:r>
    </w:p>
    <w:p w:rsidR="00CC3353" w:rsidRDefault="00CC3353" w:rsidP="00CC3353">
      <w:pPr>
        <w:pStyle w:val="ListParagraph"/>
        <w:numPr>
          <w:ilvl w:val="1"/>
          <w:numId w:val="1"/>
        </w:numPr>
      </w:pPr>
      <w:proofErr w:type="spellStart"/>
      <w:r>
        <w:t>Tu</w:t>
      </w:r>
      <w:proofErr w:type="spellEnd"/>
      <w:r>
        <w:t>: 1330-1800</w:t>
      </w:r>
    </w:p>
    <w:p w:rsidR="00CC3353" w:rsidRDefault="00CC3353" w:rsidP="00CC3353">
      <w:pPr>
        <w:pStyle w:val="ListParagraph"/>
        <w:numPr>
          <w:ilvl w:val="1"/>
          <w:numId w:val="1"/>
        </w:numPr>
      </w:pPr>
      <w:r>
        <w:t>Wed 1330-1800</w:t>
      </w:r>
    </w:p>
    <w:p w:rsidR="00CC3353" w:rsidRDefault="00CC3353" w:rsidP="00CC3353">
      <w:pPr>
        <w:pStyle w:val="ListParagraph"/>
        <w:numPr>
          <w:ilvl w:val="1"/>
          <w:numId w:val="1"/>
        </w:numPr>
      </w:pPr>
      <w:r>
        <w:t>Thu 1030-1230</w:t>
      </w:r>
    </w:p>
    <w:p w:rsidR="00CC3353" w:rsidRDefault="00CC3353" w:rsidP="00CC3353">
      <w:pPr>
        <w:pStyle w:val="ListParagraph"/>
        <w:numPr>
          <w:ilvl w:val="2"/>
          <w:numId w:val="1"/>
        </w:numPr>
      </w:pPr>
      <w:r>
        <w:t xml:space="preserve">To avoid collision with Privacy EC SG, </w:t>
      </w:r>
      <w:proofErr w:type="spellStart"/>
      <w:r>
        <w:t>OmniRAN</w:t>
      </w:r>
      <w:proofErr w:type="spellEnd"/>
      <w:r>
        <w:t xml:space="preserve"> will meet on Thu only AM2.</w:t>
      </w:r>
    </w:p>
    <w:p w:rsidR="00CC3353" w:rsidRDefault="00CC3353" w:rsidP="00CC3353">
      <w:pPr>
        <w:pStyle w:val="ListParagraph"/>
        <w:numPr>
          <w:ilvl w:val="0"/>
          <w:numId w:val="1"/>
        </w:numPr>
      </w:pPr>
      <w:r>
        <w:t>Agenda proposal: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Review of minutes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Reports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SDN &amp; NFV status update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P802.1CF contributions</w:t>
      </w:r>
    </w:p>
    <w:p w:rsidR="00D9629A" w:rsidRPr="00CC3353" w:rsidRDefault="004C42FD" w:rsidP="00CC3353">
      <w:pPr>
        <w:pStyle w:val="ListParagraph"/>
        <w:numPr>
          <w:ilvl w:val="2"/>
          <w:numId w:val="1"/>
        </w:numPr>
        <w:rPr>
          <w:lang w:val="en-US"/>
        </w:rPr>
      </w:pPr>
      <w:r w:rsidRPr="00CC3353">
        <w:rPr>
          <w:lang w:val="en-US"/>
        </w:rPr>
        <w:t>Network reference model</w:t>
      </w:r>
    </w:p>
    <w:p w:rsidR="00D9629A" w:rsidRPr="00CC3353" w:rsidRDefault="004C42FD" w:rsidP="00CC3353">
      <w:pPr>
        <w:pStyle w:val="ListParagraph"/>
        <w:numPr>
          <w:ilvl w:val="2"/>
          <w:numId w:val="1"/>
        </w:numPr>
        <w:rPr>
          <w:lang w:val="en-US"/>
        </w:rPr>
      </w:pPr>
      <w:r w:rsidRPr="00CC3353">
        <w:rPr>
          <w:lang w:val="en-US"/>
        </w:rPr>
        <w:t>Backhaul representation</w:t>
      </w:r>
    </w:p>
    <w:p w:rsidR="00D9629A" w:rsidRPr="00CC3353" w:rsidRDefault="004C42FD" w:rsidP="00CC3353">
      <w:pPr>
        <w:pStyle w:val="ListParagraph"/>
        <w:numPr>
          <w:ilvl w:val="2"/>
          <w:numId w:val="1"/>
        </w:numPr>
        <w:rPr>
          <w:lang w:val="en-US"/>
        </w:rPr>
      </w:pPr>
      <w:r w:rsidRPr="00CC3353">
        <w:rPr>
          <w:lang w:val="en-US"/>
        </w:rPr>
        <w:t>Radio over Ethernet representation</w:t>
      </w:r>
    </w:p>
    <w:p w:rsidR="00D9629A" w:rsidRPr="00CC3353" w:rsidRDefault="004C42FD" w:rsidP="00CC3353">
      <w:pPr>
        <w:pStyle w:val="ListParagraph"/>
        <w:numPr>
          <w:ilvl w:val="2"/>
          <w:numId w:val="1"/>
        </w:numPr>
        <w:rPr>
          <w:lang w:val="en-US"/>
        </w:rPr>
      </w:pPr>
      <w:r w:rsidRPr="00CC3353">
        <w:rPr>
          <w:lang w:val="en-US"/>
        </w:rPr>
        <w:t>SDN Abstraction</w:t>
      </w:r>
    </w:p>
    <w:p w:rsidR="00D9629A" w:rsidRPr="00CC3353" w:rsidRDefault="004C42FD" w:rsidP="00CC3353">
      <w:pPr>
        <w:pStyle w:val="ListParagraph"/>
        <w:numPr>
          <w:ilvl w:val="2"/>
          <w:numId w:val="1"/>
        </w:numPr>
        <w:rPr>
          <w:lang w:val="en-US"/>
        </w:rPr>
      </w:pPr>
      <w:r w:rsidRPr="00CC3353">
        <w:rPr>
          <w:lang w:val="en-US"/>
        </w:rPr>
        <w:t>Functional design and decomposition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Project planning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Publicity activities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Status report to IEEE 802 WGs</w:t>
      </w:r>
    </w:p>
    <w:p w:rsidR="00D9629A" w:rsidRPr="00CC3353" w:rsidRDefault="004C42FD" w:rsidP="00CC3353">
      <w:pPr>
        <w:pStyle w:val="ListParagraph"/>
        <w:numPr>
          <w:ilvl w:val="1"/>
          <w:numId w:val="1"/>
        </w:numPr>
        <w:rPr>
          <w:lang w:val="en-US"/>
        </w:rPr>
      </w:pPr>
      <w:r w:rsidRPr="00CC3353">
        <w:rPr>
          <w:lang w:val="en-US"/>
        </w:rPr>
        <w:t>AOB</w:t>
      </w:r>
    </w:p>
    <w:p w:rsidR="00CC3353" w:rsidRDefault="00CC3353" w:rsidP="00CC3353"/>
    <w:p w:rsidR="00CC3353" w:rsidRPr="00632F63" w:rsidRDefault="00CC3353" w:rsidP="00CC3353">
      <w:pPr>
        <w:rPr>
          <w:b/>
        </w:rPr>
      </w:pPr>
      <w:proofErr w:type="spellStart"/>
      <w:r w:rsidRPr="00632F63">
        <w:rPr>
          <w:b/>
        </w:rPr>
        <w:t>AoB</w:t>
      </w:r>
      <w:proofErr w:type="spellEnd"/>
    </w:p>
    <w:p w:rsidR="00CC3353" w:rsidRPr="00CC3353" w:rsidRDefault="004C42FD" w:rsidP="00CC3353">
      <w:pPr>
        <w:pStyle w:val="ListParagraph"/>
        <w:numPr>
          <w:ilvl w:val="0"/>
          <w:numId w:val="1"/>
        </w:numPr>
      </w:pPr>
      <w:r w:rsidRPr="00CC3353">
        <w:t>May 2015 interim meeting in Pittsburgh, PA</w:t>
      </w:r>
      <w:r w:rsidR="00CC3353">
        <w:t xml:space="preserve">: </w:t>
      </w:r>
      <w:proofErr w:type="spellStart"/>
      <w:r w:rsidRPr="00CC3353">
        <w:rPr>
          <w:lang w:val="en-US"/>
        </w:rPr>
        <w:t>OmniRAN</w:t>
      </w:r>
      <w:proofErr w:type="spellEnd"/>
      <w:r w:rsidRPr="00CC3353">
        <w:rPr>
          <w:lang w:val="en-US"/>
        </w:rPr>
        <w:t xml:space="preserve"> meets on May 20</w:t>
      </w:r>
      <w:r w:rsidRPr="00CC3353">
        <w:rPr>
          <w:vertAlign w:val="superscript"/>
          <w:lang w:val="en-US"/>
        </w:rPr>
        <w:t>th</w:t>
      </w:r>
      <w:r w:rsidRPr="00CC3353">
        <w:rPr>
          <w:lang w:val="en-US"/>
        </w:rPr>
        <w:t>/21</w:t>
      </w:r>
      <w:r w:rsidRPr="00CC3353">
        <w:rPr>
          <w:vertAlign w:val="superscript"/>
          <w:lang w:val="en-US"/>
        </w:rPr>
        <w:t>st</w:t>
      </w:r>
      <w:r w:rsidRPr="00CC3353">
        <w:rPr>
          <w:lang w:val="en-US"/>
        </w:rPr>
        <w:t xml:space="preserve"> (</w:t>
      </w:r>
      <w:proofErr w:type="spellStart"/>
      <w:r w:rsidRPr="00CC3353">
        <w:rPr>
          <w:lang w:val="en-US"/>
        </w:rPr>
        <w:t>Wed&amp;Thu</w:t>
      </w:r>
      <w:proofErr w:type="spellEnd"/>
      <w:r w:rsidRPr="00CC3353">
        <w:rPr>
          <w:lang w:val="en-US"/>
        </w:rPr>
        <w:t>)</w:t>
      </w:r>
    </w:p>
    <w:p w:rsidR="00632F63" w:rsidRPr="00632F63" w:rsidRDefault="004C42FD" w:rsidP="00632F63">
      <w:pPr>
        <w:pStyle w:val="ListParagraph"/>
        <w:numPr>
          <w:ilvl w:val="1"/>
          <w:numId w:val="1"/>
        </w:numPr>
      </w:pPr>
      <w:r w:rsidRPr="00CC3353">
        <w:rPr>
          <w:lang w:val="en-US"/>
        </w:rPr>
        <w:t>Start on Wed likely in the morning; depends on DCB</w:t>
      </w:r>
    </w:p>
    <w:p w:rsidR="00DE0A26" w:rsidRPr="009E4C4B" w:rsidRDefault="00DE0A26" w:rsidP="00DE0A26">
      <w:pPr>
        <w:rPr>
          <w:highlight w:val="yellow"/>
        </w:rPr>
      </w:pPr>
    </w:p>
    <w:p w:rsidR="006B0B0F" w:rsidRPr="00632F63" w:rsidRDefault="006B0B0F" w:rsidP="00DE0A26">
      <w:pPr>
        <w:rPr>
          <w:b/>
        </w:rPr>
      </w:pPr>
      <w:r w:rsidRPr="00632F63">
        <w:rPr>
          <w:b/>
        </w:rPr>
        <w:t>Adjournment</w:t>
      </w:r>
    </w:p>
    <w:p w:rsidR="00EA61D5" w:rsidRPr="002A0296" w:rsidRDefault="00DE0A26" w:rsidP="006B7FF7">
      <w:pPr>
        <w:pStyle w:val="ListParagraph"/>
        <w:numPr>
          <w:ilvl w:val="0"/>
          <w:numId w:val="1"/>
        </w:numPr>
      </w:pPr>
      <w:r w:rsidRPr="00632F63">
        <w:t xml:space="preserve">Meeting </w:t>
      </w:r>
      <w:r w:rsidR="00632F63">
        <w:t xml:space="preserve">was </w:t>
      </w:r>
      <w:r w:rsidRPr="00632F63">
        <w:t xml:space="preserve">adjourned at </w:t>
      </w:r>
      <w:r w:rsidR="001B6CCE" w:rsidRPr="00632F63">
        <w:t>1</w:t>
      </w:r>
      <w:r w:rsidR="001F076A" w:rsidRPr="00632F63">
        <w:t>1</w:t>
      </w:r>
      <w:r w:rsidRPr="00632F63">
        <w:t>:</w:t>
      </w:r>
      <w:r w:rsidR="00632F63">
        <w:t>16AM</w:t>
      </w:r>
      <w:r w:rsidRPr="00632F63">
        <w:t xml:space="preserve"> </w:t>
      </w:r>
      <w:r w:rsidR="00632F63">
        <w:t>E</w:t>
      </w:r>
      <w:r w:rsidR="008270D1" w:rsidRPr="00632F63">
        <w:t>T</w:t>
      </w:r>
    </w:p>
    <w:sectPr w:rsidR="00EA61D5" w:rsidRPr="002A0296" w:rsidSect="0022746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B0" w:rsidRDefault="000A57B0">
      <w:r>
        <w:separator/>
      </w:r>
    </w:p>
  </w:endnote>
  <w:endnote w:type="continuationSeparator" w:id="0">
    <w:p w:rsidR="000A57B0" w:rsidRDefault="000A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A6" w:rsidRPr="004030F4" w:rsidRDefault="00D9629A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fldSimple w:instr=" SUBJECT  \* MERGEFORMAT ">
      <w:r w:rsidR="000620A6" w:rsidRPr="004030F4">
        <w:rPr>
          <w:lang w:val="es-MX"/>
        </w:rPr>
        <w:t>Minutes</w:t>
      </w:r>
    </w:fldSimple>
    <w:r w:rsidR="000620A6" w:rsidRPr="004030F4">
      <w:rPr>
        <w:lang w:val="es-MX"/>
      </w:rPr>
      <w:tab/>
      <w:t xml:space="preserve">Page </w:t>
    </w:r>
    <w:r>
      <w:fldChar w:fldCharType="begin"/>
    </w:r>
    <w:r w:rsidR="000620A6" w:rsidRPr="004030F4">
      <w:rPr>
        <w:lang w:val="es-MX"/>
      </w:rPr>
      <w:instrText xml:space="preserve">page </w:instrText>
    </w:r>
    <w:r>
      <w:fldChar w:fldCharType="separate"/>
    </w:r>
    <w:r w:rsidR="00C16734">
      <w:rPr>
        <w:noProof/>
        <w:lang w:val="es-MX"/>
      </w:rPr>
      <w:t>1</w:t>
    </w:r>
    <w:r>
      <w:fldChar w:fldCharType="end"/>
    </w:r>
    <w:r w:rsidR="000620A6" w:rsidRPr="004030F4">
      <w:rPr>
        <w:lang w:val="es-MX"/>
      </w:rPr>
      <w:tab/>
    </w:r>
    <w:r w:rsidR="00632F63">
      <w:rPr>
        <w:sz w:val="18"/>
        <w:lang w:val="es-MX"/>
      </w:rPr>
      <w:t>Antonio de la Oliva (UC3M)</w:t>
    </w:r>
  </w:p>
  <w:p w:rsidR="000620A6" w:rsidRPr="004030F4" w:rsidRDefault="000620A6">
    <w:pPr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B0" w:rsidRDefault="000A57B0">
      <w:r>
        <w:separator/>
      </w:r>
    </w:p>
  </w:footnote>
  <w:footnote w:type="continuationSeparator" w:id="0">
    <w:p w:rsidR="000A57B0" w:rsidRDefault="000A5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A6" w:rsidRDefault="000620A6">
    <w:pPr>
      <w:pStyle w:val="Header"/>
      <w:tabs>
        <w:tab w:val="clear" w:pos="6480"/>
        <w:tab w:val="center" w:pos="4680"/>
        <w:tab w:val="right" w:pos="9360"/>
      </w:tabs>
    </w:pPr>
    <w:r>
      <w:t>February 2015</w:t>
    </w:r>
    <w:r>
      <w:tab/>
    </w:r>
    <w:r>
      <w:tab/>
    </w:r>
    <w:fldSimple w:instr=" TITLE  \* MERGEFORMAT ">
      <w:r w:rsidR="00C16734">
        <w:t>omniran-15-0010</w:t>
      </w:r>
      <w:r>
        <w:t>-00</w:t>
      </w:r>
    </w:fldSimple>
    <w:r w:rsidR="00C16734">
      <w:t>-00TG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B90"/>
    <w:multiLevelType w:val="hybridMultilevel"/>
    <w:tmpl w:val="F57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623546"/>
    <w:multiLevelType w:val="hybridMultilevel"/>
    <w:tmpl w:val="F4BC6EF0"/>
    <w:lvl w:ilvl="0" w:tplc="5B6A52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E4E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88F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8D80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63B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223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CA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80F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A4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680C07"/>
    <w:multiLevelType w:val="hybridMultilevel"/>
    <w:tmpl w:val="2E6E86BC"/>
    <w:lvl w:ilvl="0" w:tplc="5366D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49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86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CD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2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6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70024"/>
    <w:multiLevelType w:val="hybridMultilevel"/>
    <w:tmpl w:val="37E4763C"/>
    <w:lvl w:ilvl="0" w:tplc="483E0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A8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046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E9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2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6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4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E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A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5B0D90"/>
    <w:multiLevelType w:val="hybridMultilevel"/>
    <w:tmpl w:val="0A8AAA3A"/>
    <w:lvl w:ilvl="0" w:tplc="FAB2441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C7054C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D326F16E">
      <w:start w:val="1145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98CEBB90">
      <w:start w:val="1145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0F0EEF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2AF66E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2640DAA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950F7B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77E0487A" w:tentative="1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9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57A97"/>
    <w:multiLevelType w:val="hybridMultilevel"/>
    <w:tmpl w:val="660A29FE"/>
    <w:lvl w:ilvl="0" w:tplc="656A03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0CE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EF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0EA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CB5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23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C98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872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80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E824CF"/>
    <w:multiLevelType w:val="hybridMultilevel"/>
    <w:tmpl w:val="7F041B18"/>
    <w:lvl w:ilvl="0" w:tplc="D7EAD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40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85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8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0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4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665E0184"/>
    <w:multiLevelType w:val="hybridMultilevel"/>
    <w:tmpl w:val="83502588"/>
    <w:lvl w:ilvl="0" w:tplc="2BE8E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E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6B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05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CB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2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A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8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607CAD"/>
    <w:multiLevelType w:val="hybridMultilevel"/>
    <w:tmpl w:val="BBF673F6"/>
    <w:lvl w:ilvl="0" w:tplc="2216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CF04E">
      <w:start w:val="17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CF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86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E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E5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80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E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05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84969B3"/>
    <w:multiLevelType w:val="hybridMultilevel"/>
    <w:tmpl w:val="99DC2056"/>
    <w:lvl w:ilvl="0" w:tplc="07D4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2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675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4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01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5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E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5AB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E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1"/>
  </w:num>
  <w:num w:numId="5">
    <w:abstractNumId w:val="21"/>
  </w:num>
  <w:num w:numId="6">
    <w:abstractNumId w:val="6"/>
  </w:num>
  <w:num w:numId="7">
    <w:abstractNumId w:val="2"/>
  </w:num>
  <w:num w:numId="8">
    <w:abstractNumId w:val="12"/>
  </w:num>
  <w:num w:numId="9">
    <w:abstractNumId w:val="22"/>
  </w:num>
  <w:num w:numId="10">
    <w:abstractNumId w:val="9"/>
  </w:num>
  <w:num w:numId="11">
    <w:abstractNumId w:val="4"/>
  </w:num>
  <w:num w:numId="12">
    <w:abstractNumId w:val="19"/>
  </w:num>
  <w:num w:numId="13">
    <w:abstractNumId w:val="10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5"/>
  </w:num>
  <w:num w:numId="19">
    <w:abstractNumId w:val="17"/>
  </w:num>
  <w:num w:numId="20">
    <w:abstractNumId w:val="3"/>
  </w:num>
  <w:num w:numId="21">
    <w:abstractNumId w:val="15"/>
  </w:num>
  <w:num w:numId="22">
    <w:abstractNumId w:val="18"/>
  </w:num>
  <w:num w:numId="2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620A6"/>
    <w:rsid w:val="00072C09"/>
    <w:rsid w:val="0007314C"/>
    <w:rsid w:val="00073588"/>
    <w:rsid w:val="00080721"/>
    <w:rsid w:val="00086F4E"/>
    <w:rsid w:val="00090555"/>
    <w:rsid w:val="00090D21"/>
    <w:rsid w:val="000A0AF7"/>
    <w:rsid w:val="000A57B0"/>
    <w:rsid w:val="000B0471"/>
    <w:rsid w:val="000B2275"/>
    <w:rsid w:val="000B7BA8"/>
    <w:rsid w:val="000C13B3"/>
    <w:rsid w:val="000C5D8C"/>
    <w:rsid w:val="000D01BE"/>
    <w:rsid w:val="000D58D5"/>
    <w:rsid w:val="000E225B"/>
    <w:rsid w:val="000F27F6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0234"/>
    <w:rsid w:val="001A1344"/>
    <w:rsid w:val="001A2153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7923"/>
    <w:rsid w:val="002418ED"/>
    <w:rsid w:val="0024725A"/>
    <w:rsid w:val="00250964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2635"/>
    <w:rsid w:val="002B3D81"/>
    <w:rsid w:val="002B5C12"/>
    <w:rsid w:val="002B70DD"/>
    <w:rsid w:val="002C1960"/>
    <w:rsid w:val="002C2194"/>
    <w:rsid w:val="002C7784"/>
    <w:rsid w:val="002D44BE"/>
    <w:rsid w:val="002F4673"/>
    <w:rsid w:val="002F70B2"/>
    <w:rsid w:val="002F781A"/>
    <w:rsid w:val="00303F43"/>
    <w:rsid w:val="003120E9"/>
    <w:rsid w:val="00313A33"/>
    <w:rsid w:val="00317B3D"/>
    <w:rsid w:val="00330104"/>
    <w:rsid w:val="00333260"/>
    <w:rsid w:val="003510FE"/>
    <w:rsid w:val="0035128A"/>
    <w:rsid w:val="00365B54"/>
    <w:rsid w:val="00365EC0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070E"/>
    <w:rsid w:val="003F1944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135"/>
    <w:rsid w:val="004A5956"/>
    <w:rsid w:val="004B18D1"/>
    <w:rsid w:val="004B1B78"/>
    <w:rsid w:val="004B4CFA"/>
    <w:rsid w:val="004B68C3"/>
    <w:rsid w:val="004C3735"/>
    <w:rsid w:val="004C42FD"/>
    <w:rsid w:val="004C4AB6"/>
    <w:rsid w:val="004D00FD"/>
    <w:rsid w:val="004D5BE8"/>
    <w:rsid w:val="004F0378"/>
    <w:rsid w:val="004F1F3E"/>
    <w:rsid w:val="004F3D0E"/>
    <w:rsid w:val="00505775"/>
    <w:rsid w:val="00510699"/>
    <w:rsid w:val="0051388D"/>
    <w:rsid w:val="00513D2A"/>
    <w:rsid w:val="0052253E"/>
    <w:rsid w:val="00527ECD"/>
    <w:rsid w:val="005352A7"/>
    <w:rsid w:val="005369F1"/>
    <w:rsid w:val="00551745"/>
    <w:rsid w:val="00552DDA"/>
    <w:rsid w:val="00557EB4"/>
    <w:rsid w:val="0056239A"/>
    <w:rsid w:val="00563031"/>
    <w:rsid w:val="005706D1"/>
    <w:rsid w:val="00572EA7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3DA3"/>
    <w:rsid w:val="0062440B"/>
    <w:rsid w:val="00624513"/>
    <w:rsid w:val="006305E2"/>
    <w:rsid w:val="006314A5"/>
    <w:rsid w:val="00632F63"/>
    <w:rsid w:val="006358CB"/>
    <w:rsid w:val="00637E04"/>
    <w:rsid w:val="00641195"/>
    <w:rsid w:val="00641FF0"/>
    <w:rsid w:val="00647247"/>
    <w:rsid w:val="006477D8"/>
    <w:rsid w:val="00647DAE"/>
    <w:rsid w:val="00650F58"/>
    <w:rsid w:val="00654399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C7463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70572"/>
    <w:rsid w:val="0079046C"/>
    <w:rsid w:val="00794036"/>
    <w:rsid w:val="00796EA4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71497"/>
    <w:rsid w:val="00875ED7"/>
    <w:rsid w:val="00877866"/>
    <w:rsid w:val="00887A6C"/>
    <w:rsid w:val="008944F3"/>
    <w:rsid w:val="0089651A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4C4B"/>
    <w:rsid w:val="009E50D1"/>
    <w:rsid w:val="009E6B72"/>
    <w:rsid w:val="009F3912"/>
    <w:rsid w:val="009F74F6"/>
    <w:rsid w:val="00A035F4"/>
    <w:rsid w:val="00A03AED"/>
    <w:rsid w:val="00A11928"/>
    <w:rsid w:val="00A16EFE"/>
    <w:rsid w:val="00A21646"/>
    <w:rsid w:val="00A25393"/>
    <w:rsid w:val="00A25A3C"/>
    <w:rsid w:val="00A25C6B"/>
    <w:rsid w:val="00A30AA6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90A4B"/>
    <w:rsid w:val="00AA0631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B016F4"/>
    <w:rsid w:val="00B0526A"/>
    <w:rsid w:val="00B130FA"/>
    <w:rsid w:val="00B13EB6"/>
    <w:rsid w:val="00B20BC0"/>
    <w:rsid w:val="00B21A0A"/>
    <w:rsid w:val="00B26FDD"/>
    <w:rsid w:val="00B4205B"/>
    <w:rsid w:val="00B427AF"/>
    <w:rsid w:val="00B42BF7"/>
    <w:rsid w:val="00B46138"/>
    <w:rsid w:val="00B55175"/>
    <w:rsid w:val="00B61016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BF6BB6"/>
    <w:rsid w:val="00C0210B"/>
    <w:rsid w:val="00C03247"/>
    <w:rsid w:val="00C14223"/>
    <w:rsid w:val="00C15F65"/>
    <w:rsid w:val="00C16734"/>
    <w:rsid w:val="00C20497"/>
    <w:rsid w:val="00C30E84"/>
    <w:rsid w:val="00C344E4"/>
    <w:rsid w:val="00C40C43"/>
    <w:rsid w:val="00C4305E"/>
    <w:rsid w:val="00C458FF"/>
    <w:rsid w:val="00C4657E"/>
    <w:rsid w:val="00C46A17"/>
    <w:rsid w:val="00C5023A"/>
    <w:rsid w:val="00C52844"/>
    <w:rsid w:val="00C66C39"/>
    <w:rsid w:val="00C74469"/>
    <w:rsid w:val="00C84F53"/>
    <w:rsid w:val="00C85C7D"/>
    <w:rsid w:val="00C86A89"/>
    <w:rsid w:val="00C872A4"/>
    <w:rsid w:val="00C94196"/>
    <w:rsid w:val="00C94840"/>
    <w:rsid w:val="00C96878"/>
    <w:rsid w:val="00CA09B2"/>
    <w:rsid w:val="00CA4D47"/>
    <w:rsid w:val="00CB265C"/>
    <w:rsid w:val="00CB6509"/>
    <w:rsid w:val="00CC1BD1"/>
    <w:rsid w:val="00CC3353"/>
    <w:rsid w:val="00CC3699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9629A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F2B0D"/>
    <w:rsid w:val="00DF6BC8"/>
    <w:rsid w:val="00E0021D"/>
    <w:rsid w:val="00E0182F"/>
    <w:rsid w:val="00E101C2"/>
    <w:rsid w:val="00E12C71"/>
    <w:rsid w:val="00E15447"/>
    <w:rsid w:val="00E179DA"/>
    <w:rsid w:val="00E20E31"/>
    <w:rsid w:val="00E36C98"/>
    <w:rsid w:val="00E41687"/>
    <w:rsid w:val="00E42E55"/>
    <w:rsid w:val="00E43E2A"/>
    <w:rsid w:val="00E46DCF"/>
    <w:rsid w:val="00E61AC2"/>
    <w:rsid w:val="00E67902"/>
    <w:rsid w:val="00E7648A"/>
    <w:rsid w:val="00E9004F"/>
    <w:rsid w:val="00E94DEE"/>
    <w:rsid w:val="00EA2494"/>
    <w:rsid w:val="00EA5E09"/>
    <w:rsid w:val="00EA61D5"/>
    <w:rsid w:val="00EB2E5E"/>
    <w:rsid w:val="00EB77FD"/>
    <w:rsid w:val="00EC0934"/>
    <w:rsid w:val="00EC2E47"/>
    <w:rsid w:val="00EC3443"/>
    <w:rsid w:val="00F02189"/>
    <w:rsid w:val="00F06183"/>
    <w:rsid w:val="00F06190"/>
    <w:rsid w:val="00F07722"/>
    <w:rsid w:val="00F15114"/>
    <w:rsid w:val="00F268D3"/>
    <w:rsid w:val="00F303E6"/>
    <w:rsid w:val="00F344EB"/>
    <w:rsid w:val="00F43DBE"/>
    <w:rsid w:val="00F62BF1"/>
    <w:rsid w:val="00F665F2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2989"/>
    <w:rsid w:val="00FC3B51"/>
    <w:rsid w:val="00FC529D"/>
    <w:rsid w:val="00FD2C1F"/>
    <w:rsid w:val="00FD787F"/>
    <w:rsid w:val="00F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9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21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85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1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4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60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96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4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0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8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1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2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643">
          <w:marLeft w:val="22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liva@it.uc3m.es" TargetMode="External"/><Relationship Id="rId13" Type="http://schemas.openxmlformats.org/officeDocument/2006/relationships/hyperlink" Target="https://mentor.ieee.org/omniran/dcn/15/omniran-15-0008-01-CF00-nrm-refinements.ppt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omniran/dcn/15/omniran-15-0008-00-CF00-nrm-refinements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omniran/bp/SDN_Wi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eee1904.org/2/meeting_archive/2015/02/tf2_1502_elbakoury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omniran/dcn/15/omniran-15-0007-00-00TG-january-2015-f2f-meeting-minutes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A336-C88A-4ABC-A05C-BA17981F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63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4391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</cp:keywords>
  <dc:description>Jim Lansford, CSR</dc:description>
  <cp:lastModifiedBy>Max Riegel</cp:lastModifiedBy>
  <cp:revision>8</cp:revision>
  <cp:lastPrinted>2013-01-29T21:04:00Z</cp:lastPrinted>
  <dcterms:created xsi:type="dcterms:W3CDTF">2015-02-11T11:32:00Z</dcterms:created>
  <dcterms:modified xsi:type="dcterms:W3CDTF">2015-02-17T08:17:00Z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