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610475" w:rsidP="00212392">
            <w:pPr>
              <w:pStyle w:val="covertext"/>
            </w:pPr>
            <w:fldSimple w:instr=" TITLE  \* MERGEFORMAT ">
              <w:r w:rsidR="00986BBC" w:rsidRPr="00986BBC">
                <w:rPr>
                  <w:b/>
                  <w:sz w:val="28"/>
                </w:rPr>
                <w:t>Minutes-TAG-Jan-2018</w:t>
              </w:r>
            </w:fldSimple>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986BBC" w:rsidP="0003626E">
            <w:pPr>
              <w:pStyle w:val="covertext"/>
            </w:pPr>
            <w:r>
              <w:t>17 Jan</w:t>
            </w:r>
            <w:r w:rsidR="009D4121">
              <w:t xml:space="preserve"> </w:t>
            </w:r>
            <w:r w:rsidR="00D53E79">
              <w:t>2017</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157745" w:rsidRDefault="00157745" w:rsidP="00157745">
            <w:pPr>
              <w:pStyle w:val="covertext"/>
              <w:spacing w:before="0" w:after="0"/>
            </w:pPr>
            <w:r>
              <w:t>Benjamin A. Rolfe</w:t>
            </w:r>
          </w:p>
          <w:p w:rsidR="00A417AB" w:rsidRDefault="00157745" w:rsidP="00157745">
            <w:pPr>
              <w:pStyle w:val="covertext"/>
              <w:spacing w:before="0" w:after="0"/>
            </w:pPr>
            <w:r>
              <w:t>(Blind Creek Associates)</w:t>
            </w:r>
            <w:r w:rsidR="002800A4">
              <w:br/>
            </w:r>
          </w:p>
        </w:tc>
        <w:tc>
          <w:tcPr>
            <w:tcW w:w="4140" w:type="dxa"/>
            <w:tcBorders>
              <w:top w:val="single" w:sz="4" w:space="0" w:color="auto"/>
              <w:bottom w:val="single" w:sz="4" w:space="0" w:color="auto"/>
            </w:tcBorders>
          </w:tcPr>
          <w:p w:rsidR="00A417AB" w:rsidRDefault="002800A4" w:rsidP="00212392">
            <w:pPr>
              <w:pStyle w:val="covertext"/>
              <w:tabs>
                <w:tab w:val="left" w:pos="1152"/>
              </w:tabs>
              <w:spacing w:before="0" w:after="0"/>
              <w:rPr>
                <w:sz w:val="18"/>
              </w:rPr>
            </w:pPr>
            <w:r>
              <w:t>Voice:</w:t>
            </w:r>
            <w:r>
              <w:tab/>
            </w:r>
            <w:r w:rsidR="00157745">
              <w:t>+1 408 395 7207</w:t>
            </w:r>
            <w:r>
              <w:br/>
              <w:t>Fax:</w:t>
            </w:r>
            <w:r>
              <w:tab/>
            </w:r>
            <w:r w:rsidR="00157745">
              <w:t>Deprecated</w:t>
            </w:r>
            <w:r>
              <w:br/>
              <w:t>E-mail:</w:t>
            </w:r>
            <w:r>
              <w:tab/>
            </w:r>
            <w:proofErr w:type="spellStart"/>
            <w:r w:rsidR="00157745">
              <w:t>ben.rolfe</w:t>
            </w:r>
            <w:proofErr w:type="spellEnd"/>
            <w:r w:rsidR="00157745">
              <w:t xml:space="preserve"> @ </w:t>
            </w:r>
            <w:proofErr w:type="spellStart"/>
            <w:r w:rsidR="00157745">
              <w:t>ieee</w:t>
            </w:r>
            <w:proofErr w:type="spellEnd"/>
            <w:r w:rsidR="00157745">
              <w:t>. org</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D53E79" w:rsidP="00157745">
            <w:pPr>
              <w:pStyle w:val="covertext"/>
            </w:pPr>
            <w:r w:rsidRPr="00D53E79">
              <w:t>802.24 TAG minutes</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rsidP="00481392">
            <w:pPr>
              <w:pStyle w:val="covertext"/>
              <w:tabs>
                <w:tab w:val="right" w:pos="7974"/>
              </w:tabs>
            </w:pPr>
            <w:r>
              <w:t>Meeting mi</w:t>
            </w:r>
            <w:r w:rsidR="007B560B">
              <w:t>nutes</w:t>
            </w:r>
            <w:r w:rsidR="00490CA3">
              <w:t xml:space="preserve"> for 802.24 TAG and TG</w:t>
            </w:r>
            <w:r w:rsidR="00D850DD">
              <w:t>s</w:t>
            </w:r>
            <w:r w:rsidR="00D7091F">
              <w:t>.</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D53E79">
        <w:lastRenderedPageBreak/>
        <w:t>Minutes</w:t>
      </w:r>
      <w:r w:rsidR="00395306">
        <w:t xml:space="preserve"> TA</w:t>
      </w:r>
      <w:r w:rsidR="000C0D26">
        <w:t>G 24</w:t>
      </w:r>
    </w:p>
    <w:p w:rsidR="00997C60" w:rsidRDefault="009D106E" w:rsidP="001D57BB">
      <w:pPr>
        <w:pStyle w:val="Subtitle"/>
      </w:pPr>
      <w:r>
        <w:t>January 2018, Irvine CA</w:t>
      </w:r>
      <w:r w:rsidR="000C0D26">
        <w:t xml:space="preserve"> USA</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rsidTr="00845467">
        <w:trPr>
          <w:trHeight w:val="63"/>
        </w:trPr>
        <w:tc>
          <w:tcPr>
            <w:tcW w:w="8280"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1D57BB" w:rsidRDefault="001D57BB" w:rsidP="001D57BB">
            <w:pPr>
              <w:jc w:val="center"/>
              <w:rPr>
                <w:b/>
                <w:bCs/>
                <w:noProof/>
              </w:rPr>
            </w:pPr>
            <w:r>
              <w:rPr>
                <w:b/>
                <w:bCs/>
                <w:noProof/>
              </w:rPr>
              <w:t>802.24 TAG</w:t>
            </w:r>
          </w:p>
        </w:tc>
      </w:tr>
      <w:tr w:rsidR="001D57BB" w:rsidTr="00845467">
        <w:tc>
          <w:tcPr>
            <w:tcW w:w="4050" w:type="dxa"/>
            <w:tcBorders>
              <w:top w:val="single" w:sz="4" w:space="0" w:color="auto"/>
              <w:left w:val="single" w:sz="4" w:space="0" w:color="auto"/>
              <w:bottom w:val="nil"/>
              <w:right w:val="nil"/>
            </w:tcBorders>
            <w:shd w:val="clear" w:color="auto" w:fill="F2F2F2" w:themeFill="background1" w:themeFillShade="F2"/>
            <w:vAlign w:val="center"/>
          </w:tcPr>
          <w:p w:rsidR="001D57BB" w:rsidRDefault="001D57BB" w:rsidP="001D57BB">
            <w:pPr>
              <w:jc w:val="right"/>
              <w:rPr>
                <w:b/>
                <w:bCs/>
                <w:noProof/>
              </w:rPr>
            </w:pPr>
            <w:r>
              <w:rPr>
                <w:b/>
                <w:bCs/>
                <w:noProof/>
              </w:rPr>
              <w:t>Chair:</w:t>
            </w:r>
          </w:p>
        </w:tc>
        <w:tc>
          <w:tcPr>
            <w:tcW w:w="4230" w:type="dxa"/>
            <w:tcBorders>
              <w:top w:val="single" w:sz="4" w:space="0" w:color="auto"/>
              <w:left w:val="nil"/>
              <w:bottom w:val="nil"/>
              <w:right w:val="single" w:sz="4" w:space="0" w:color="auto"/>
            </w:tcBorders>
            <w:shd w:val="clear" w:color="auto" w:fill="F2F2F2" w:themeFill="background1" w:themeFillShade="F2"/>
            <w:vAlign w:val="center"/>
          </w:tcPr>
          <w:p w:rsidR="001D57BB" w:rsidRDefault="00636FFD" w:rsidP="001D57BB">
            <w:pPr>
              <w:rPr>
                <w:b/>
                <w:bCs/>
                <w:noProof/>
              </w:rPr>
            </w:pPr>
            <w:r w:rsidRPr="00801572">
              <w:t>Tim Godfrey (EPRI)</w:t>
            </w:r>
          </w:p>
        </w:tc>
      </w:tr>
      <w:tr w:rsidR="00636FFD" w:rsidTr="00845467">
        <w:tc>
          <w:tcPr>
            <w:tcW w:w="4050" w:type="dxa"/>
            <w:tcBorders>
              <w:top w:val="nil"/>
              <w:left w:val="single" w:sz="4" w:space="0" w:color="auto"/>
              <w:bottom w:val="nil"/>
              <w:right w:val="nil"/>
            </w:tcBorders>
            <w:shd w:val="clear" w:color="auto" w:fill="F2F2F2" w:themeFill="background1" w:themeFillShade="F2"/>
            <w:vAlign w:val="center"/>
          </w:tcPr>
          <w:p w:rsidR="00636FFD" w:rsidRDefault="00636FFD" w:rsidP="00636FFD">
            <w:pPr>
              <w:jc w:val="right"/>
              <w:rPr>
                <w:b/>
                <w:bCs/>
                <w:noProof/>
              </w:rPr>
            </w:pPr>
            <w:r w:rsidRPr="00801572">
              <w:rPr>
                <w:b/>
              </w:rPr>
              <w:t>Vice Chair:</w:t>
            </w:r>
          </w:p>
        </w:tc>
        <w:tc>
          <w:tcPr>
            <w:tcW w:w="4230" w:type="dxa"/>
            <w:tcBorders>
              <w:top w:val="nil"/>
              <w:left w:val="nil"/>
              <w:bottom w:val="nil"/>
              <w:right w:val="single" w:sz="4" w:space="0" w:color="auto"/>
            </w:tcBorders>
            <w:shd w:val="clear" w:color="auto" w:fill="F2F2F2" w:themeFill="background1" w:themeFillShade="F2"/>
            <w:vAlign w:val="center"/>
          </w:tcPr>
          <w:p w:rsidR="00636FFD" w:rsidRPr="00801572" w:rsidRDefault="00636FFD" w:rsidP="00636FFD">
            <w:r>
              <w:t>Benjamin Rolfe (Blind Creek Associates)</w:t>
            </w:r>
          </w:p>
        </w:tc>
      </w:tr>
      <w:tr w:rsidR="00636FFD" w:rsidTr="00845467">
        <w:trPr>
          <w:trHeight w:val="117"/>
        </w:trPr>
        <w:tc>
          <w:tcPr>
            <w:tcW w:w="4050" w:type="dxa"/>
            <w:tcBorders>
              <w:top w:val="nil"/>
              <w:left w:val="single" w:sz="4" w:space="0" w:color="auto"/>
              <w:bottom w:val="dotted" w:sz="4" w:space="0" w:color="auto"/>
              <w:right w:val="nil"/>
            </w:tcBorders>
            <w:shd w:val="clear" w:color="auto" w:fill="F2F2F2" w:themeFill="background1" w:themeFillShade="F2"/>
            <w:vAlign w:val="center"/>
          </w:tcPr>
          <w:p w:rsidR="00636FFD" w:rsidRPr="00801572" w:rsidRDefault="00636FFD" w:rsidP="00636FFD">
            <w:pPr>
              <w:jc w:val="right"/>
              <w:rPr>
                <w:b/>
              </w:rPr>
            </w:pPr>
            <w:r w:rsidRPr="00801572">
              <w:rPr>
                <w:b/>
              </w:rPr>
              <w:t>Recording Secretary:</w:t>
            </w:r>
          </w:p>
        </w:tc>
        <w:tc>
          <w:tcPr>
            <w:tcW w:w="4230" w:type="dxa"/>
            <w:tcBorders>
              <w:top w:val="nil"/>
              <w:left w:val="nil"/>
              <w:bottom w:val="dotted" w:sz="4" w:space="0" w:color="auto"/>
              <w:right w:val="single" w:sz="4" w:space="0" w:color="auto"/>
            </w:tcBorders>
            <w:shd w:val="clear" w:color="auto" w:fill="F2F2F2" w:themeFill="background1" w:themeFillShade="F2"/>
            <w:vAlign w:val="center"/>
          </w:tcPr>
          <w:p w:rsidR="00636FFD" w:rsidRPr="00801572" w:rsidRDefault="00636FFD" w:rsidP="00636FFD">
            <w:r>
              <w:t>Benjamin Rolfe (Blind Creek Associates)</w:t>
            </w:r>
          </w:p>
        </w:tc>
      </w:tr>
      <w:tr w:rsidR="00822DF7"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822DF7" w:rsidRPr="002701F1" w:rsidRDefault="003E7572" w:rsidP="00822DF7">
            <w:pPr>
              <w:jc w:val="right"/>
              <w:rPr>
                <w:b/>
              </w:rPr>
            </w:pPr>
            <w:r w:rsidRPr="002701F1">
              <w:rPr>
                <w:b/>
              </w:rPr>
              <w:t xml:space="preserve">TG1 </w:t>
            </w:r>
            <w:r w:rsidR="002701F1" w:rsidRPr="002701F1">
              <w:rPr>
                <w:b/>
              </w:rPr>
              <w:t xml:space="preserve">(SG) </w:t>
            </w:r>
            <w:r w:rsidRPr="002701F1">
              <w:rPr>
                <w:b/>
              </w:rPr>
              <w:t>Chair:</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822DF7" w:rsidRPr="00AD0EAD" w:rsidRDefault="003E7572" w:rsidP="00822DF7">
            <w:r>
              <w:t xml:space="preserve">Tim Godfrey </w:t>
            </w:r>
          </w:p>
        </w:tc>
      </w:tr>
      <w:tr w:rsidR="002701F1"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rPr>
                <w:b/>
              </w:rPr>
            </w:pPr>
            <w:r w:rsidRPr="002701F1">
              <w:rPr>
                <w:b/>
              </w:rPr>
              <w:t xml:space="preserve">TG1 (SG) </w:t>
            </w:r>
            <w:r w:rsidRPr="00801572">
              <w:rPr>
                <w:b/>
              </w:rPr>
              <w:t>Vice Chair</w:t>
            </w:r>
            <w:r w:rsidRPr="002701F1">
              <w:rPr>
                <w:b/>
              </w:rPr>
              <w:t>:</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801572" w:rsidRDefault="002701F1" w:rsidP="002701F1">
            <w:r>
              <w:t>Benjamin Rolfe (Blind Creek Associates)</w:t>
            </w:r>
          </w:p>
        </w:tc>
      </w:tr>
      <w:tr w:rsidR="002701F1"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pPr>
            <w:r w:rsidRPr="002701F1">
              <w:rPr>
                <w:b/>
              </w:rPr>
              <w:t xml:space="preserve">TG1 (SG) </w:t>
            </w:r>
            <w:r w:rsidRPr="00801572">
              <w:rPr>
                <w:b/>
              </w:rPr>
              <w:t>Recording Secretary</w:t>
            </w:r>
            <w:r w:rsidRPr="002701F1">
              <w:rPr>
                <w:b/>
              </w:rPr>
              <w:t>:</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801572" w:rsidRDefault="002701F1" w:rsidP="002701F1">
            <w:r>
              <w:t>Benjamin Rolfe (Blind Creek Associates)</w:t>
            </w:r>
          </w:p>
        </w:tc>
      </w:tr>
      <w:tr w:rsidR="002701F1" w:rsidTr="00845467">
        <w:trPr>
          <w:trHeight w:val="117"/>
        </w:trPr>
        <w:tc>
          <w:tcPr>
            <w:tcW w:w="4050"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701F1" w:rsidRPr="002701F1" w:rsidRDefault="002701F1" w:rsidP="002701F1">
            <w:pPr>
              <w:jc w:val="right"/>
              <w:rPr>
                <w:b/>
              </w:rPr>
            </w:pPr>
            <w:r w:rsidRPr="002701F1">
              <w:rPr>
                <w:b/>
              </w:rPr>
              <w:t>TG2 (</w:t>
            </w:r>
            <w:proofErr w:type="spellStart"/>
            <w:r w:rsidRPr="002701F1">
              <w:rPr>
                <w:b/>
              </w:rPr>
              <w:t>IoT</w:t>
            </w:r>
            <w:proofErr w:type="spellEnd"/>
            <w:r w:rsidRPr="002701F1">
              <w:rPr>
                <w:b/>
              </w:rPr>
              <w:t>) Chair:</w:t>
            </w:r>
          </w:p>
        </w:tc>
        <w:tc>
          <w:tcPr>
            <w:tcW w:w="4230" w:type="dxa"/>
            <w:tcBorders>
              <w:top w:val="dotted" w:sz="4" w:space="0" w:color="auto"/>
              <w:left w:val="nil"/>
              <w:bottom w:val="dotted" w:sz="4" w:space="0" w:color="auto"/>
              <w:right w:val="single" w:sz="4" w:space="0" w:color="auto"/>
            </w:tcBorders>
            <w:shd w:val="clear" w:color="auto" w:fill="F2F2F2" w:themeFill="background1" w:themeFillShade="F2"/>
            <w:vAlign w:val="center"/>
          </w:tcPr>
          <w:p w:rsidR="002701F1" w:rsidRPr="00AD0EAD" w:rsidRDefault="002701F1" w:rsidP="002701F1">
            <w:r>
              <w:t xml:space="preserve">Chris </w:t>
            </w:r>
            <w:proofErr w:type="spellStart"/>
            <w:r>
              <w:t>DiMinico</w:t>
            </w:r>
            <w:proofErr w:type="spellEnd"/>
            <w:r>
              <w:t xml:space="preserve"> (MC Communications)</w:t>
            </w:r>
          </w:p>
        </w:tc>
      </w:tr>
      <w:tr w:rsidR="002701F1" w:rsidTr="00845467">
        <w:trPr>
          <w:trHeight w:val="117"/>
        </w:trPr>
        <w:tc>
          <w:tcPr>
            <w:tcW w:w="4050" w:type="dxa"/>
            <w:tcBorders>
              <w:top w:val="dotted" w:sz="4" w:space="0" w:color="auto"/>
              <w:left w:val="single" w:sz="4" w:space="0" w:color="auto"/>
              <w:bottom w:val="nil"/>
              <w:right w:val="nil"/>
            </w:tcBorders>
            <w:shd w:val="clear" w:color="auto" w:fill="F2F2F2" w:themeFill="background1" w:themeFillShade="F2"/>
            <w:vAlign w:val="center"/>
          </w:tcPr>
          <w:p w:rsidR="002701F1" w:rsidRPr="002701F1" w:rsidRDefault="002701F1" w:rsidP="002701F1">
            <w:pPr>
              <w:jc w:val="right"/>
              <w:rPr>
                <w:b/>
              </w:rPr>
            </w:pPr>
            <w:r w:rsidRPr="002701F1">
              <w:rPr>
                <w:b/>
              </w:rPr>
              <w:t>TG2 (</w:t>
            </w:r>
            <w:proofErr w:type="spellStart"/>
            <w:r w:rsidRPr="002701F1">
              <w:rPr>
                <w:b/>
              </w:rPr>
              <w:t>IoT</w:t>
            </w:r>
            <w:proofErr w:type="spellEnd"/>
            <w:r w:rsidRPr="002701F1">
              <w:rPr>
                <w:b/>
              </w:rPr>
              <w:t xml:space="preserve">) </w:t>
            </w:r>
            <w:r w:rsidRPr="00801572">
              <w:rPr>
                <w:b/>
              </w:rPr>
              <w:t>Vice Chair:</w:t>
            </w:r>
          </w:p>
        </w:tc>
        <w:tc>
          <w:tcPr>
            <w:tcW w:w="4230" w:type="dxa"/>
            <w:tcBorders>
              <w:top w:val="dotted" w:sz="4" w:space="0" w:color="auto"/>
              <w:left w:val="nil"/>
              <w:bottom w:val="nil"/>
              <w:right w:val="single" w:sz="4" w:space="0" w:color="auto"/>
            </w:tcBorders>
            <w:shd w:val="clear" w:color="auto" w:fill="F2F2F2" w:themeFill="background1" w:themeFillShade="F2"/>
            <w:vAlign w:val="center"/>
          </w:tcPr>
          <w:p w:rsidR="002701F1" w:rsidRPr="00801572" w:rsidRDefault="002701F1" w:rsidP="002701F1">
            <w:r>
              <w:t>Mike Bennett (3MG Consulting)</w:t>
            </w:r>
          </w:p>
        </w:tc>
      </w:tr>
      <w:tr w:rsidR="002701F1" w:rsidTr="009D106E">
        <w:trPr>
          <w:trHeight w:val="117"/>
        </w:trPr>
        <w:tc>
          <w:tcPr>
            <w:tcW w:w="4050" w:type="dxa"/>
            <w:tcBorders>
              <w:top w:val="nil"/>
              <w:left w:val="single" w:sz="4" w:space="0" w:color="auto"/>
              <w:bottom w:val="nil"/>
              <w:right w:val="nil"/>
            </w:tcBorders>
            <w:shd w:val="clear" w:color="auto" w:fill="F2F2F2" w:themeFill="background1" w:themeFillShade="F2"/>
            <w:vAlign w:val="center"/>
          </w:tcPr>
          <w:p w:rsidR="002701F1" w:rsidRPr="00801572" w:rsidRDefault="002701F1" w:rsidP="002701F1">
            <w:pPr>
              <w:jc w:val="right"/>
              <w:rPr>
                <w:b/>
              </w:rPr>
            </w:pPr>
            <w:r>
              <w:rPr>
                <w:b/>
                <w:bCs/>
                <w:noProof/>
              </w:rPr>
              <w:t xml:space="preserve">TG2 (IoT) </w:t>
            </w:r>
            <w:r w:rsidRPr="00801572">
              <w:rPr>
                <w:b/>
              </w:rPr>
              <w:t>Recording Secretary:</w:t>
            </w:r>
          </w:p>
        </w:tc>
        <w:tc>
          <w:tcPr>
            <w:tcW w:w="4230" w:type="dxa"/>
            <w:tcBorders>
              <w:top w:val="nil"/>
              <w:left w:val="nil"/>
              <w:bottom w:val="nil"/>
              <w:right w:val="single" w:sz="4" w:space="0" w:color="auto"/>
            </w:tcBorders>
            <w:shd w:val="clear" w:color="auto" w:fill="F2F2F2" w:themeFill="background1" w:themeFillShade="F2"/>
            <w:vAlign w:val="center"/>
          </w:tcPr>
          <w:p w:rsidR="002701F1" w:rsidRPr="00801572" w:rsidRDefault="002701F1" w:rsidP="002701F1">
            <w:r>
              <w:t>Andrew Jimenez (Anixter Inc.)</w:t>
            </w:r>
          </w:p>
        </w:tc>
      </w:tr>
      <w:tr w:rsidR="009D106E" w:rsidTr="00E35A72">
        <w:trPr>
          <w:trHeight w:val="117"/>
        </w:trPr>
        <w:tc>
          <w:tcPr>
            <w:tcW w:w="828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9D106E" w:rsidRDefault="009D106E" w:rsidP="009D106E">
            <w:pPr>
              <w:jc w:val="center"/>
            </w:pPr>
          </w:p>
          <w:p w:rsidR="009D106E" w:rsidRDefault="009D106E" w:rsidP="009D106E">
            <w:pPr>
              <w:jc w:val="right"/>
            </w:pPr>
            <w:r>
              <w:t xml:space="preserve">Note: TG2 </w:t>
            </w:r>
            <w:r>
              <w:t>did not meet</w:t>
            </w:r>
            <w:r>
              <w:t xml:space="preserve"> during the January 2018 Wireless interim</w:t>
            </w:r>
          </w:p>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rsidP="00C90EB0">
          <w:pPr>
            <w:pStyle w:val="TOCHeading"/>
            <w:pBdr>
              <w:top w:val="single" w:sz="4" w:space="1" w:color="auto"/>
            </w:pBdr>
          </w:pPr>
          <w:r>
            <w:t>Table of Contents</w:t>
          </w:r>
        </w:p>
        <w:p w:rsidR="001171BF"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4039694" w:history="1">
            <w:r w:rsidR="001171BF" w:rsidRPr="00661535">
              <w:rPr>
                <w:rStyle w:val="Hyperlink"/>
                <w:noProof/>
              </w:rPr>
              <w:t>PM2 Tuesday 16 January 2018</w:t>
            </w:r>
            <w:r w:rsidR="001171BF">
              <w:rPr>
                <w:noProof/>
                <w:webHidden/>
              </w:rPr>
              <w:tab/>
            </w:r>
            <w:r w:rsidR="001171BF">
              <w:rPr>
                <w:noProof/>
                <w:webHidden/>
              </w:rPr>
              <w:fldChar w:fldCharType="begin"/>
            </w:r>
            <w:r w:rsidR="001171BF">
              <w:rPr>
                <w:noProof/>
                <w:webHidden/>
              </w:rPr>
              <w:instrText xml:space="preserve"> PAGEREF _Toc504039694 \h </w:instrText>
            </w:r>
            <w:r w:rsidR="001171BF">
              <w:rPr>
                <w:noProof/>
                <w:webHidden/>
              </w:rPr>
            </w:r>
            <w:r w:rsidR="001171BF">
              <w:rPr>
                <w:noProof/>
                <w:webHidden/>
              </w:rPr>
              <w:fldChar w:fldCharType="separate"/>
            </w:r>
            <w:r w:rsidR="001171BF">
              <w:rPr>
                <w:noProof/>
                <w:webHidden/>
              </w:rPr>
              <w:t>2</w:t>
            </w:r>
            <w:r w:rsidR="001171BF">
              <w:rPr>
                <w:noProof/>
                <w:webHidden/>
              </w:rPr>
              <w:fldChar w:fldCharType="end"/>
            </w:r>
          </w:hyperlink>
        </w:p>
        <w:p w:rsidR="001171BF" w:rsidRDefault="001171BF">
          <w:pPr>
            <w:pStyle w:val="TOC2"/>
            <w:tabs>
              <w:tab w:val="right" w:leader="dot" w:pos="9350"/>
            </w:tabs>
            <w:rPr>
              <w:rFonts w:asciiTheme="minorHAnsi" w:eastAsiaTheme="minorEastAsia" w:hAnsiTheme="minorHAnsi" w:cstheme="minorBidi"/>
              <w:noProof/>
              <w:sz w:val="22"/>
              <w:szCs w:val="22"/>
            </w:rPr>
          </w:pPr>
          <w:hyperlink w:anchor="_Toc504039695" w:history="1">
            <w:r w:rsidRPr="00661535">
              <w:rPr>
                <w:rStyle w:val="Hyperlink"/>
                <w:noProof/>
              </w:rPr>
              <w:t>Opening</w:t>
            </w:r>
            <w:r>
              <w:rPr>
                <w:noProof/>
                <w:webHidden/>
              </w:rPr>
              <w:tab/>
            </w:r>
            <w:r>
              <w:rPr>
                <w:noProof/>
                <w:webHidden/>
              </w:rPr>
              <w:fldChar w:fldCharType="begin"/>
            </w:r>
            <w:r>
              <w:rPr>
                <w:noProof/>
                <w:webHidden/>
              </w:rPr>
              <w:instrText xml:space="preserve"> PAGEREF _Toc504039695 \h </w:instrText>
            </w:r>
            <w:r>
              <w:rPr>
                <w:noProof/>
                <w:webHidden/>
              </w:rPr>
            </w:r>
            <w:r>
              <w:rPr>
                <w:noProof/>
                <w:webHidden/>
              </w:rPr>
              <w:fldChar w:fldCharType="separate"/>
            </w:r>
            <w:r>
              <w:rPr>
                <w:noProof/>
                <w:webHidden/>
              </w:rPr>
              <w:t>2</w:t>
            </w:r>
            <w:r>
              <w:rPr>
                <w:noProof/>
                <w:webHidden/>
              </w:rPr>
              <w:fldChar w:fldCharType="end"/>
            </w:r>
          </w:hyperlink>
        </w:p>
        <w:p w:rsidR="001171BF" w:rsidRDefault="001171BF">
          <w:pPr>
            <w:pStyle w:val="TOC2"/>
            <w:tabs>
              <w:tab w:val="right" w:leader="dot" w:pos="9350"/>
            </w:tabs>
            <w:rPr>
              <w:rFonts w:asciiTheme="minorHAnsi" w:eastAsiaTheme="minorEastAsia" w:hAnsiTheme="minorHAnsi" w:cstheme="minorBidi"/>
              <w:noProof/>
              <w:sz w:val="22"/>
              <w:szCs w:val="22"/>
            </w:rPr>
          </w:pPr>
          <w:hyperlink w:anchor="_Toc504039696" w:history="1">
            <w:r w:rsidRPr="00661535">
              <w:rPr>
                <w:rStyle w:val="Hyperlink"/>
                <w:noProof/>
              </w:rPr>
              <w:t>Review action items from previous meeting</w:t>
            </w:r>
            <w:r>
              <w:rPr>
                <w:noProof/>
                <w:webHidden/>
              </w:rPr>
              <w:tab/>
            </w:r>
            <w:r>
              <w:rPr>
                <w:noProof/>
                <w:webHidden/>
              </w:rPr>
              <w:fldChar w:fldCharType="begin"/>
            </w:r>
            <w:r>
              <w:rPr>
                <w:noProof/>
                <w:webHidden/>
              </w:rPr>
              <w:instrText xml:space="preserve"> PAGEREF _Toc504039696 \h </w:instrText>
            </w:r>
            <w:r>
              <w:rPr>
                <w:noProof/>
                <w:webHidden/>
              </w:rPr>
            </w:r>
            <w:r>
              <w:rPr>
                <w:noProof/>
                <w:webHidden/>
              </w:rPr>
              <w:fldChar w:fldCharType="separate"/>
            </w:r>
            <w:r>
              <w:rPr>
                <w:noProof/>
                <w:webHidden/>
              </w:rPr>
              <w:t>3</w:t>
            </w:r>
            <w:r>
              <w:rPr>
                <w:noProof/>
                <w:webHidden/>
              </w:rPr>
              <w:fldChar w:fldCharType="end"/>
            </w:r>
          </w:hyperlink>
        </w:p>
        <w:p w:rsidR="001171BF" w:rsidRDefault="001171BF">
          <w:pPr>
            <w:pStyle w:val="TOC2"/>
            <w:tabs>
              <w:tab w:val="right" w:leader="dot" w:pos="9350"/>
            </w:tabs>
            <w:rPr>
              <w:rFonts w:asciiTheme="minorHAnsi" w:eastAsiaTheme="minorEastAsia" w:hAnsiTheme="minorHAnsi" w:cstheme="minorBidi"/>
              <w:noProof/>
              <w:sz w:val="22"/>
              <w:szCs w:val="22"/>
            </w:rPr>
          </w:pPr>
          <w:hyperlink w:anchor="_Toc504039697" w:history="1">
            <w:r w:rsidRPr="00661535">
              <w:rPr>
                <w:rStyle w:val="Hyperlink"/>
                <w:noProof/>
              </w:rPr>
              <w:t>Regulatory Update</w:t>
            </w:r>
            <w:r>
              <w:rPr>
                <w:noProof/>
                <w:webHidden/>
              </w:rPr>
              <w:tab/>
            </w:r>
            <w:r>
              <w:rPr>
                <w:noProof/>
                <w:webHidden/>
              </w:rPr>
              <w:fldChar w:fldCharType="begin"/>
            </w:r>
            <w:r>
              <w:rPr>
                <w:noProof/>
                <w:webHidden/>
              </w:rPr>
              <w:instrText xml:space="preserve"> PAGEREF _Toc504039697 \h </w:instrText>
            </w:r>
            <w:r>
              <w:rPr>
                <w:noProof/>
                <w:webHidden/>
              </w:rPr>
            </w:r>
            <w:r>
              <w:rPr>
                <w:noProof/>
                <w:webHidden/>
              </w:rPr>
              <w:fldChar w:fldCharType="separate"/>
            </w:r>
            <w:r>
              <w:rPr>
                <w:noProof/>
                <w:webHidden/>
              </w:rPr>
              <w:t>3</w:t>
            </w:r>
            <w:r>
              <w:rPr>
                <w:noProof/>
                <w:webHidden/>
              </w:rPr>
              <w:fldChar w:fldCharType="end"/>
            </w:r>
          </w:hyperlink>
        </w:p>
        <w:p w:rsidR="001171BF" w:rsidRDefault="001171BF">
          <w:pPr>
            <w:pStyle w:val="TOC2"/>
            <w:tabs>
              <w:tab w:val="right" w:leader="dot" w:pos="9350"/>
            </w:tabs>
            <w:rPr>
              <w:rFonts w:asciiTheme="minorHAnsi" w:eastAsiaTheme="minorEastAsia" w:hAnsiTheme="minorHAnsi" w:cstheme="minorBidi"/>
              <w:noProof/>
              <w:sz w:val="22"/>
              <w:szCs w:val="22"/>
            </w:rPr>
          </w:pPr>
          <w:hyperlink w:anchor="_Toc504039698" w:history="1">
            <w:r w:rsidRPr="00661535">
              <w:rPr>
                <w:rStyle w:val="Hyperlink"/>
                <w:noProof/>
              </w:rPr>
              <w:t>Liaison Input from IIC on Energy Forum (Feb 2018)</w:t>
            </w:r>
            <w:r>
              <w:rPr>
                <w:noProof/>
                <w:webHidden/>
              </w:rPr>
              <w:tab/>
            </w:r>
            <w:r>
              <w:rPr>
                <w:noProof/>
                <w:webHidden/>
              </w:rPr>
              <w:fldChar w:fldCharType="begin"/>
            </w:r>
            <w:r>
              <w:rPr>
                <w:noProof/>
                <w:webHidden/>
              </w:rPr>
              <w:instrText xml:space="preserve"> PAGEREF _Toc504039698 \h </w:instrText>
            </w:r>
            <w:r>
              <w:rPr>
                <w:noProof/>
                <w:webHidden/>
              </w:rPr>
            </w:r>
            <w:r>
              <w:rPr>
                <w:noProof/>
                <w:webHidden/>
              </w:rPr>
              <w:fldChar w:fldCharType="separate"/>
            </w:r>
            <w:r>
              <w:rPr>
                <w:noProof/>
                <w:webHidden/>
              </w:rPr>
              <w:t>3</w:t>
            </w:r>
            <w:r>
              <w:rPr>
                <w:noProof/>
                <w:webHidden/>
              </w:rPr>
              <w:fldChar w:fldCharType="end"/>
            </w:r>
          </w:hyperlink>
        </w:p>
        <w:p w:rsidR="001171BF" w:rsidRDefault="001171BF">
          <w:pPr>
            <w:pStyle w:val="TOC2"/>
            <w:tabs>
              <w:tab w:val="right" w:leader="dot" w:pos="9350"/>
            </w:tabs>
            <w:rPr>
              <w:rFonts w:asciiTheme="minorHAnsi" w:eastAsiaTheme="minorEastAsia" w:hAnsiTheme="minorHAnsi" w:cstheme="minorBidi"/>
              <w:noProof/>
              <w:sz w:val="22"/>
              <w:szCs w:val="22"/>
            </w:rPr>
          </w:pPr>
          <w:hyperlink w:anchor="_Toc504039699" w:history="1">
            <w:r w:rsidRPr="00661535">
              <w:rPr>
                <w:rStyle w:val="Hyperlink"/>
                <w:noProof/>
              </w:rPr>
              <w:t>Recessed</w:t>
            </w:r>
            <w:r>
              <w:rPr>
                <w:noProof/>
                <w:webHidden/>
              </w:rPr>
              <w:tab/>
            </w:r>
            <w:r>
              <w:rPr>
                <w:noProof/>
                <w:webHidden/>
              </w:rPr>
              <w:fldChar w:fldCharType="begin"/>
            </w:r>
            <w:r>
              <w:rPr>
                <w:noProof/>
                <w:webHidden/>
              </w:rPr>
              <w:instrText xml:space="preserve"> PAGEREF _Toc504039699 \h </w:instrText>
            </w:r>
            <w:r>
              <w:rPr>
                <w:noProof/>
                <w:webHidden/>
              </w:rPr>
            </w:r>
            <w:r>
              <w:rPr>
                <w:noProof/>
                <w:webHidden/>
              </w:rPr>
              <w:fldChar w:fldCharType="separate"/>
            </w:r>
            <w:r>
              <w:rPr>
                <w:noProof/>
                <w:webHidden/>
              </w:rPr>
              <w:t>3</w:t>
            </w:r>
            <w:r>
              <w:rPr>
                <w:noProof/>
                <w:webHidden/>
              </w:rPr>
              <w:fldChar w:fldCharType="end"/>
            </w:r>
          </w:hyperlink>
        </w:p>
        <w:p w:rsidR="001171BF" w:rsidRDefault="001171BF">
          <w:pPr>
            <w:pStyle w:val="TOC1"/>
            <w:rPr>
              <w:rFonts w:asciiTheme="minorHAnsi" w:eastAsiaTheme="minorEastAsia" w:hAnsiTheme="minorHAnsi" w:cstheme="minorBidi"/>
              <w:noProof/>
              <w:sz w:val="22"/>
              <w:szCs w:val="22"/>
            </w:rPr>
          </w:pPr>
          <w:hyperlink w:anchor="_Toc504039700" w:history="1">
            <w:r w:rsidRPr="00661535">
              <w:rPr>
                <w:rStyle w:val="Hyperlink"/>
                <w:noProof/>
              </w:rPr>
              <w:t>PM2 Wednesday 17 January 2018</w:t>
            </w:r>
            <w:r>
              <w:rPr>
                <w:noProof/>
                <w:webHidden/>
              </w:rPr>
              <w:tab/>
            </w:r>
            <w:r>
              <w:rPr>
                <w:noProof/>
                <w:webHidden/>
              </w:rPr>
              <w:fldChar w:fldCharType="begin"/>
            </w:r>
            <w:r>
              <w:rPr>
                <w:noProof/>
                <w:webHidden/>
              </w:rPr>
              <w:instrText xml:space="preserve"> PAGEREF _Toc504039700 \h </w:instrText>
            </w:r>
            <w:r>
              <w:rPr>
                <w:noProof/>
                <w:webHidden/>
              </w:rPr>
            </w:r>
            <w:r>
              <w:rPr>
                <w:noProof/>
                <w:webHidden/>
              </w:rPr>
              <w:fldChar w:fldCharType="separate"/>
            </w:r>
            <w:r>
              <w:rPr>
                <w:noProof/>
                <w:webHidden/>
              </w:rPr>
              <w:t>4</w:t>
            </w:r>
            <w:r>
              <w:rPr>
                <w:noProof/>
                <w:webHidden/>
              </w:rPr>
              <w:fldChar w:fldCharType="end"/>
            </w:r>
          </w:hyperlink>
        </w:p>
        <w:p w:rsidR="001171BF" w:rsidRDefault="001171BF">
          <w:pPr>
            <w:pStyle w:val="TOC2"/>
            <w:tabs>
              <w:tab w:val="right" w:leader="dot" w:pos="9350"/>
            </w:tabs>
            <w:rPr>
              <w:rFonts w:asciiTheme="minorHAnsi" w:eastAsiaTheme="minorEastAsia" w:hAnsiTheme="minorHAnsi" w:cstheme="minorBidi"/>
              <w:noProof/>
              <w:sz w:val="22"/>
              <w:szCs w:val="22"/>
            </w:rPr>
          </w:pPr>
          <w:hyperlink w:anchor="_Toc504039701" w:history="1">
            <w:r w:rsidRPr="00661535">
              <w:rPr>
                <w:rStyle w:val="Hyperlink"/>
                <w:noProof/>
              </w:rPr>
              <w:t>TSN Whitepaper</w:t>
            </w:r>
            <w:r>
              <w:rPr>
                <w:noProof/>
                <w:webHidden/>
              </w:rPr>
              <w:tab/>
            </w:r>
            <w:r>
              <w:rPr>
                <w:noProof/>
                <w:webHidden/>
              </w:rPr>
              <w:fldChar w:fldCharType="begin"/>
            </w:r>
            <w:r>
              <w:rPr>
                <w:noProof/>
                <w:webHidden/>
              </w:rPr>
              <w:instrText xml:space="preserve"> PAGEREF _Toc504039701 \h </w:instrText>
            </w:r>
            <w:r>
              <w:rPr>
                <w:noProof/>
                <w:webHidden/>
              </w:rPr>
            </w:r>
            <w:r>
              <w:rPr>
                <w:noProof/>
                <w:webHidden/>
              </w:rPr>
              <w:fldChar w:fldCharType="separate"/>
            </w:r>
            <w:r>
              <w:rPr>
                <w:noProof/>
                <w:webHidden/>
              </w:rPr>
              <w:t>4</w:t>
            </w:r>
            <w:r>
              <w:rPr>
                <w:noProof/>
                <w:webHidden/>
              </w:rPr>
              <w:fldChar w:fldCharType="end"/>
            </w:r>
          </w:hyperlink>
        </w:p>
        <w:p w:rsidR="001171BF" w:rsidRDefault="001171BF">
          <w:pPr>
            <w:pStyle w:val="TOC2"/>
            <w:tabs>
              <w:tab w:val="right" w:leader="dot" w:pos="9350"/>
            </w:tabs>
            <w:rPr>
              <w:rFonts w:asciiTheme="minorHAnsi" w:eastAsiaTheme="minorEastAsia" w:hAnsiTheme="minorHAnsi" w:cstheme="minorBidi"/>
              <w:noProof/>
              <w:sz w:val="22"/>
              <w:szCs w:val="22"/>
            </w:rPr>
          </w:pPr>
          <w:hyperlink w:anchor="_Toc504039702" w:history="1">
            <w:r w:rsidRPr="00661535">
              <w:rPr>
                <w:rStyle w:val="Hyperlink"/>
                <w:noProof/>
              </w:rPr>
              <w:t>TSC PSCC TF S6 Draft report</w:t>
            </w:r>
            <w:r>
              <w:rPr>
                <w:noProof/>
                <w:webHidden/>
              </w:rPr>
              <w:tab/>
            </w:r>
            <w:r>
              <w:rPr>
                <w:noProof/>
                <w:webHidden/>
              </w:rPr>
              <w:fldChar w:fldCharType="begin"/>
            </w:r>
            <w:r>
              <w:rPr>
                <w:noProof/>
                <w:webHidden/>
              </w:rPr>
              <w:instrText xml:space="preserve"> PAGEREF _Toc504039702 \h </w:instrText>
            </w:r>
            <w:r>
              <w:rPr>
                <w:noProof/>
                <w:webHidden/>
              </w:rPr>
            </w:r>
            <w:r>
              <w:rPr>
                <w:noProof/>
                <w:webHidden/>
              </w:rPr>
              <w:fldChar w:fldCharType="separate"/>
            </w:r>
            <w:r>
              <w:rPr>
                <w:noProof/>
                <w:webHidden/>
              </w:rPr>
              <w:t>4</w:t>
            </w:r>
            <w:r>
              <w:rPr>
                <w:noProof/>
                <w:webHidden/>
              </w:rPr>
              <w:fldChar w:fldCharType="end"/>
            </w:r>
          </w:hyperlink>
        </w:p>
        <w:p w:rsidR="001171BF" w:rsidRDefault="001171BF">
          <w:pPr>
            <w:pStyle w:val="TOC2"/>
            <w:tabs>
              <w:tab w:val="right" w:leader="dot" w:pos="9350"/>
            </w:tabs>
            <w:rPr>
              <w:rFonts w:asciiTheme="minorHAnsi" w:eastAsiaTheme="minorEastAsia" w:hAnsiTheme="minorHAnsi" w:cstheme="minorBidi"/>
              <w:noProof/>
              <w:sz w:val="22"/>
              <w:szCs w:val="22"/>
            </w:rPr>
          </w:pPr>
          <w:hyperlink w:anchor="_Toc504039703" w:history="1">
            <w:r w:rsidRPr="00661535">
              <w:rPr>
                <w:rStyle w:val="Hyperlink"/>
                <w:noProof/>
              </w:rPr>
              <w:t>Adjourn</w:t>
            </w:r>
            <w:r>
              <w:rPr>
                <w:noProof/>
                <w:webHidden/>
              </w:rPr>
              <w:tab/>
            </w:r>
            <w:r>
              <w:rPr>
                <w:noProof/>
                <w:webHidden/>
              </w:rPr>
              <w:fldChar w:fldCharType="begin"/>
            </w:r>
            <w:r>
              <w:rPr>
                <w:noProof/>
                <w:webHidden/>
              </w:rPr>
              <w:instrText xml:space="preserve"> PAGEREF _Toc504039703 \h </w:instrText>
            </w:r>
            <w:r>
              <w:rPr>
                <w:noProof/>
                <w:webHidden/>
              </w:rPr>
            </w:r>
            <w:r>
              <w:rPr>
                <w:noProof/>
                <w:webHidden/>
              </w:rPr>
              <w:fldChar w:fldCharType="separate"/>
            </w:r>
            <w:r>
              <w:rPr>
                <w:noProof/>
                <w:webHidden/>
              </w:rPr>
              <w:t>4</w:t>
            </w:r>
            <w:r>
              <w:rPr>
                <w:noProof/>
                <w:webHidden/>
              </w:rPr>
              <w:fldChar w:fldCharType="end"/>
            </w:r>
          </w:hyperlink>
        </w:p>
        <w:p w:rsidR="00997C60" w:rsidRDefault="00997C60" w:rsidP="00C90EB0">
          <w:pPr>
            <w:pBdr>
              <w:bottom w:val="single" w:sz="4" w:space="1" w:color="auto"/>
            </w:pBdr>
            <w:rPr>
              <w:b/>
              <w:bCs/>
              <w:noProof/>
            </w:rPr>
          </w:pPr>
          <w:r>
            <w:rPr>
              <w:b/>
              <w:bCs/>
              <w:noProof/>
            </w:rPr>
            <w:fldChar w:fldCharType="end"/>
          </w:r>
        </w:p>
      </w:sdtContent>
    </w:sdt>
    <w:p w:rsidR="00E32788" w:rsidRDefault="00E32788"/>
    <w:p w:rsidR="00881F41" w:rsidRDefault="00881F41" w:rsidP="00997C60">
      <w:pPr>
        <w:pStyle w:val="Heading1"/>
      </w:pPr>
      <w:bookmarkStart w:id="0" w:name="_Toc504039694"/>
      <w:r w:rsidRPr="00997C60">
        <w:t xml:space="preserve">PM2 </w:t>
      </w:r>
      <w:r w:rsidR="00986BBC">
        <w:t>Tuesday</w:t>
      </w:r>
      <w:r w:rsidR="007D403E">
        <w:t xml:space="preserve"> </w:t>
      </w:r>
      <w:r w:rsidR="00986BBC">
        <w:t>1</w:t>
      </w:r>
      <w:r w:rsidR="0010587A">
        <w:t>6</w:t>
      </w:r>
      <w:r w:rsidR="0054710A">
        <w:t xml:space="preserve"> </w:t>
      </w:r>
      <w:r w:rsidR="00986BBC">
        <w:t xml:space="preserve">January </w:t>
      </w:r>
      <w:r w:rsidR="007B560B">
        <w:t>201</w:t>
      </w:r>
      <w:r w:rsidR="00986BBC">
        <w:t>8</w:t>
      </w:r>
      <w:bookmarkEnd w:id="0"/>
      <w:r w:rsidRPr="00997C60">
        <w:t xml:space="preserve"> </w:t>
      </w:r>
    </w:p>
    <w:p w:rsidR="001630B6" w:rsidRPr="001630B6" w:rsidRDefault="001630B6" w:rsidP="001630B6">
      <w:pPr>
        <w:pStyle w:val="Heading2"/>
      </w:pPr>
      <w:bookmarkStart w:id="1" w:name="_Toc504039695"/>
      <w:r>
        <w:t>Opening</w:t>
      </w:r>
      <w:bookmarkEnd w:id="1"/>
    </w:p>
    <w:p w:rsidR="00881F41" w:rsidRDefault="006A2B4C" w:rsidP="00997C60">
      <w:r>
        <w:t>Meeting called to order at 16</w:t>
      </w:r>
      <w:r w:rsidR="007B560B">
        <w:t>0</w:t>
      </w:r>
      <w:r w:rsidR="001F7C99">
        <w:t>0</w:t>
      </w:r>
      <w:r w:rsidR="0000528C">
        <w:t xml:space="preserve"> local t</w:t>
      </w:r>
      <w:r>
        <w:t>ime</w:t>
      </w:r>
      <w:r w:rsidR="00B059DE">
        <w:t xml:space="preserve"> by </w:t>
      </w:r>
      <w:r w:rsidR="00636FFD">
        <w:t xml:space="preserve">TAG Chair </w:t>
      </w:r>
      <w:r w:rsidR="0010587A">
        <w:t>Tim Godfrey</w:t>
      </w:r>
      <w:r w:rsidR="00801572">
        <w:t>.</w:t>
      </w:r>
    </w:p>
    <w:p w:rsidR="0014575A" w:rsidRDefault="0014575A" w:rsidP="00997C60"/>
    <w:p w:rsidR="00986BBC" w:rsidRDefault="0010587A" w:rsidP="00E63B43">
      <w:r>
        <w:lastRenderedPageBreak/>
        <w:t>Chair</w:t>
      </w:r>
      <w:r w:rsidR="00E63B43">
        <w:t xml:space="preserve"> presents the opening report d</w:t>
      </w:r>
      <w:r w:rsidR="00E63B43" w:rsidRPr="002C2348">
        <w:t xml:space="preserve">oc # </w:t>
      </w:r>
      <w:r w:rsidR="00A72509">
        <w:t>802.24-</w:t>
      </w:r>
      <w:r w:rsidR="00986BBC" w:rsidRPr="00986BBC">
        <w:t>18-0001-01-0000</w:t>
      </w:r>
      <w:r w:rsidR="00E63B43">
        <w:t xml:space="preserve"> including meeting overhead information.</w:t>
      </w:r>
      <w:r w:rsidR="00A72509">
        <w:t xml:space="preserve"> </w:t>
      </w:r>
      <w:r w:rsidR="00986BBC">
        <w:t>[</w:t>
      </w:r>
      <w:hyperlink r:id="rId8" w:history="1">
        <w:r w:rsidR="00986BBC" w:rsidRPr="00351999">
          <w:rPr>
            <w:rStyle w:val="Hyperlink"/>
          </w:rPr>
          <w:t>https://mentor.ieee.org/802.24/dcn/18/24-18-0003-00-0000-internet-practice-and-iot.pptx</w:t>
        </w:r>
      </w:hyperlink>
      <w:r w:rsidR="00986BBC">
        <w:t>]</w:t>
      </w:r>
    </w:p>
    <w:p w:rsidR="00986BBC" w:rsidRDefault="00986BBC" w:rsidP="00E63B43"/>
    <w:p w:rsidR="00986BBC" w:rsidRDefault="00986BBC" w:rsidP="00E63B43">
      <w:r>
        <w:t>Tim presents the Agenda doc # 802.</w:t>
      </w:r>
      <w:r w:rsidRPr="00986BBC">
        <w:t>24-18-0001-01-0000</w:t>
      </w:r>
    </w:p>
    <w:p w:rsidR="00E63B43" w:rsidRDefault="00986BBC" w:rsidP="00E63B43">
      <w:r>
        <w:t>[</w:t>
      </w:r>
      <w:hyperlink r:id="rId9" w:history="1">
        <w:r w:rsidRPr="00351999">
          <w:rPr>
            <w:rStyle w:val="Hyperlink"/>
          </w:rPr>
          <w:t>https://mentor.ieee.org/802.24/dcn/18/24-18-0001-01-0000-january-2018-agenda.xlsx</w:t>
        </w:r>
      </w:hyperlink>
      <w:r>
        <w:t>]</w:t>
      </w:r>
    </w:p>
    <w:p w:rsidR="000A4CBA" w:rsidRDefault="000A4CBA" w:rsidP="000A4CBA"/>
    <w:p w:rsidR="000A4CBA" w:rsidRDefault="000A4CBA" w:rsidP="000A4CBA">
      <w:r>
        <w:t xml:space="preserve">Approval of Agenda: </w:t>
      </w:r>
    </w:p>
    <w:p w:rsidR="000A4CBA" w:rsidRDefault="000A4CBA" w:rsidP="000A4CBA">
      <w:r>
        <w:t>Following neither discussion nor objection, motion a</w:t>
      </w:r>
      <w:r w:rsidRPr="00A72509">
        <w:t>pproved by unanimous consent</w:t>
      </w:r>
      <w:r w:rsidRPr="008405EF">
        <w:t xml:space="preserve">. </w:t>
      </w:r>
    </w:p>
    <w:p w:rsidR="00A72509" w:rsidRDefault="00A72509" w:rsidP="00E63B43"/>
    <w:p w:rsidR="00A72509" w:rsidRDefault="00A72509" w:rsidP="00E63B43">
      <w:r w:rsidRPr="00A72509">
        <w:t>The chair presents the Guidelines for IEEE-SA Meetings</w:t>
      </w:r>
      <w:r>
        <w:t xml:space="preserve">. </w:t>
      </w:r>
      <w:r w:rsidRPr="00A72509">
        <w:t>An opportunity is provided for attendees to respond.</w:t>
      </w:r>
      <w:r>
        <w:t xml:space="preserve"> </w:t>
      </w:r>
      <w:r w:rsidRPr="00A72509">
        <w:t>No questions nor objections heard</w:t>
      </w:r>
      <w:r>
        <w:t xml:space="preserve">.  The chair directs attendees to review the meeting preamble slides </w:t>
      </w:r>
      <w:hyperlink r:id="rId10" w:history="1">
        <w:r w:rsidRPr="00C22D74">
          <w:rPr>
            <w:rStyle w:val="Hyperlink"/>
          </w:rPr>
          <w:t>http://standards.ieee.org/board/pat/pat-slideset.ppt</w:t>
        </w:r>
      </w:hyperlink>
      <w:r>
        <w:t xml:space="preserve"> for further information.  </w:t>
      </w:r>
    </w:p>
    <w:p w:rsidR="0010587A" w:rsidRPr="008405EF" w:rsidRDefault="0010587A" w:rsidP="00A72509"/>
    <w:p w:rsidR="00A72509" w:rsidRDefault="00A72509" w:rsidP="00A72509">
      <w:r w:rsidRPr="00A72509">
        <w:t xml:space="preserve">Approve </w:t>
      </w:r>
      <w:r w:rsidR="0010587A">
        <w:t>Sept</w:t>
      </w:r>
      <w:r w:rsidRPr="00A72509">
        <w:t xml:space="preserve"> </w:t>
      </w:r>
      <w:r>
        <w:t xml:space="preserve">meeting </w:t>
      </w:r>
      <w:r w:rsidR="0003626E" w:rsidRPr="00A72509">
        <w:t>minute’s</w:t>
      </w:r>
      <w:r w:rsidRPr="00A72509">
        <w:t xml:space="preserve"> </w:t>
      </w:r>
      <w:r>
        <w:t xml:space="preserve">document # </w:t>
      </w:r>
      <w:r w:rsidR="0010587A">
        <w:t>24-17-002</w:t>
      </w:r>
      <w:r w:rsidR="000A4CBA">
        <w:t>8</w:t>
      </w:r>
      <w:r w:rsidRPr="00A72509">
        <w:t>-00-0000</w:t>
      </w:r>
      <w:r>
        <w:t>:</w:t>
      </w:r>
    </w:p>
    <w:p w:rsidR="000A4CBA" w:rsidRDefault="000A4CBA" w:rsidP="0032435D">
      <w:r>
        <w:t>[</w:t>
      </w:r>
      <w:hyperlink r:id="rId11" w:history="1">
        <w:r w:rsidRPr="00351999">
          <w:rPr>
            <w:rStyle w:val="Hyperlink"/>
          </w:rPr>
          <w:t>https://mentor.ieee.org/802.24/dcn/17/24-17-0028-00-0000-tag-minutes-nov-2017.pdf</w:t>
        </w:r>
      </w:hyperlink>
      <w:r>
        <w:t>]</w:t>
      </w:r>
    </w:p>
    <w:p w:rsidR="0032435D" w:rsidRDefault="00A72509" w:rsidP="0032435D">
      <w:r>
        <w:t>Following neither discussion nor objection, motion a</w:t>
      </w:r>
      <w:r w:rsidRPr="00A72509">
        <w:t>pproved by unanimous consent</w:t>
      </w:r>
      <w:r w:rsidR="0032435D" w:rsidRPr="008405EF">
        <w:t xml:space="preserve">. </w:t>
      </w:r>
    </w:p>
    <w:p w:rsidR="000A4CBA" w:rsidRDefault="000A4CBA" w:rsidP="0032435D"/>
    <w:p w:rsidR="000A4CBA" w:rsidRDefault="000A4CBA" w:rsidP="000A4CBA">
      <w:pPr>
        <w:pStyle w:val="Heading2"/>
      </w:pPr>
      <w:bookmarkStart w:id="2" w:name="_Toc504039696"/>
      <w:r w:rsidRPr="000A4CBA">
        <w:t>Review action items from previous meeting</w:t>
      </w:r>
      <w:bookmarkEnd w:id="2"/>
    </w:p>
    <w:p w:rsidR="000A4CBA" w:rsidRPr="000A4CBA" w:rsidRDefault="000A4CBA" w:rsidP="000A4CBA">
      <w:r>
        <w:t>No action items from November.</w:t>
      </w:r>
    </w:p>
    <w:p w:rsidR="00BC119F" w:rsidRDefault="00BC119F" w:rsidP="00E63B43"/>
    <w:p w:rsidR="000A4CBA" w:rsidRDefault="000A4CBA" w:rsidP="000A4CBA">
      <w:pPr>
        <w:pStyle w:val="Heading2"/>
      </w:pPr>
      <w:bookmarkStart w:id="3" w:name="_Toc504039697"/>
      <w:r>
        <w:t>Regulatory</w:t>
      </w:r>
      <w:r w:rsidR="003E6A35">
        <w:t xml:space="preserve"> </w:t>
      </w:r>
      <w:r>
        <w:t>Update</w:t>
      </w:r>
      <w:bookmarkEnd w:id="3"/>
    </w:p>
    <w:p w:rsidR="003E6A35" w:rsidRDefault="009D106E" w:rsidP="003E6A35">
      <w:r>
        <w:t xml:space="preserve">Report given by 802.18 vice chair: </w:t>
      </w:r>
      <w:r w:rsidR="003E6A35">
        <w:t>Canada is in the consultation process for their spectrum frontier</w:t>
      </w:r>
      <w:r w:rsidR="00057541">
        <w:t xml:space="preserve">s equivalent. Several proposed </w:t>
      </w:r>
      <w:r w:rsidR="003E6A35">
        <w:t xml:space="preserve">changes align with US regulatory changes. Notably missing is anything on the 6 GHz spectrum (a current hot topic in 802.18). </w:t>
      </w:r>
    </w:p>
    <w:p w:rsidR="003E6A35" w:rsidRDefault="003E6A35" w:rsidP="003E6A35"/>
    <w:p w:rsidR="003E6A35" w:rsidRDefault="003E6A35" w:rsidP="003E6A35">
      <w:pPr>
        <w:pStyle w:val="Heading2"/>
      </w:pPr>
      <w:bookmarkStart w:id="4" w:name="_Toc504039698"/>
      <w:r w:rsidRPr="003E6A35">
        <w:t>Liaison Input from IIC on Energy Forum (Feb 2018)</w:t>
      </w:r>
      <w:bookmarkEnd w:id="4"/>
    </w:p>
    <w:p w:rsidR="00057541" w:rsidRDefault="003E6A35" w:rsidP="003E6A35">
      <w:r>
        <w:t>ITU-R Report # Review of IIC (</w:t>
      </w:r>
      <w:r w:rsidR="00057541">
        <w:t xml:space="preserve">posted as </w:t>
      </w:r>
      <w:r>
        <w:t>doc # TBD).</w:t>
      </w:r>
      <w:r w:rsidR="00057541">
        <w:t xml:space="preserve">  Review and add several corrections </w:t>
      </w:r>
      <w:r w:rsidR="009D106E">
        <w:t>for the information</w:t>
      </w:r>
      <w:r w:rsidR="00057541">
        <w:t xml:space="preserve"> on 802. TSC PSCC TF 86 Draft report:  </w:t>
      </w:r>
      <w:r w:rsidR="00627BED">
        <w:t xml:space="preserve">Noted that it was missing information on currently used SG standards, e.g.  FAN, 802, </w:t>
      </w:r>
      <w:proofErr w:type="spellStart"/>
      <w:r w:rsidR="00627BED">
        <w:t>WiSUN</w:t>
      </w:r>
      <w:proofErr w:type="spellEnd"/>
      <w:r w:rsidR="00627BED">
        <w:t>, etc.   Suggest we provide input.</w:t>
      </w:r>
    </w:p>
    <w:p w:rsidR="00627BED" w:rsidRDefault="00627BED" w:rsidP="003E6A35">
      <w:r>
        <w:t xml:space="preserve">Presentation of document </w:t>
      </w:r>
      <w:r w:rsidRPr="00627BED">
        <w:t>24-18-0003-00-0000</w:t>
      </w:r>
      <w:r>
        <w:t xml:space="preserve"> </w:t>
      </w:r>
      <w:r w:rsidRPr="00627BED">
        <w:t xml:space="preserve">Internet Practice and </w:t>
      </w:r>
      <w:proofErr w:type="spellStart"/>
      <w:r w:rsidRPr="00627BED">
        <w:t>IoT</w:t>
      </w:r>
      <w:proofErr w:type="spellEnd"/>
      <w:r w:rsidRPr="00627BED">
        <w:t xml:space="preserve">, </w:t>
      </w:r>
      <w:r w:rsidRPr="00627BED">
        <w:br/>
        <w:t>and position and vision of IEEE activities</w:t>
      </w:r>
    </w:p>
    <w:p w:rsidR="00627BED" w:rsidRDefault="00627BED" w:rsidP="003E6A35">
      <w:hyperlink r:id="rId12" w:history="1">
        <w:r w:rsidRPr="00351999">
          <w:rPr>
            <w:rStyle w:val="Hyperlink"/>
          </w:rPr>
          <w:t>https://mentor.ieee.org/802.24/dcn/18/24-18-0003-00-0000-internet-practice-and-iot.pptx</w:t>
        </w:r>
      </w:hyperlink>
    </w:p>
    <w:p w:rsidR="00627BED" w:rsidRDefault="00627BED" w:rsidP="003E6A35"/>
    <w:p w:rsidR="00976E6B" w:rsidRPr="003E6A35" w:rsidRDefault="00976E6B" w:rsidP="003E6A35"/>
    <w:p w:rsidR="00FF350F" w:rsidRDefault="00FF350F" w:rsidP="00285326"/>
    <w:p w:rsidR="006058DE" w:rsidRDefault="006058DE" w:rsidP="000C0D26">
      <w:pPr>
        <w:pStyle w:val="Heading2"/>
      </w:pPr>
      <w:bookmarkStart w:id="5" w:name="_Toc504039699"/>
      <w:r>
        <w:lastRenderedPageBreak/>
        <w:t>Recessed</w:t>
      </w:r>
      <w:bookmarkEnd w:id="5"/>
      <w:r>
        <w:t xml:space="preserve"> </w:t>
      </w:r>
    </w:p>
    <w:p w:rsidR="00A72509" w:rsidRDefault="00C370CD" w:rsidP="001F7C99">
      <w:r>
        <w:t>R</w:t>
      </w:r>
      <w:r w:rsidR="00DA3930">
        <w:t xml:space="preserve">ecessed at </w:t>
      </w:r>
      <w:r w:rsidR="0010587A">
        <w:t>17</w:t>
      </w:r>
      <w:r w:rsidR="00982A21">
        <w:t>:</w:t>
      </w:r>
      <w:r w:rsidR="00D35D2F">
        <w:t>21</w:t>
      </w:r>
      <w:r w:rsidR="00DF79A8">
        <w:t xml:space="preserve"> </w:t>
      </w:r>
      <w:r w:rsidR="001B2C2E">
        <w:t>Local</w:t>
      </w:r>
      <w:r w:rsidR="009D6956">
        <w:t xml:space="preserve"> Time.</w:t>
      </w:r>
    </w:p>
    <w:p w:rsidR="00997C60" w:rsidRDefault="00997C60" w:rsidP="00A72509">
      <w:pPr>
        <w:pStyle w:val="Heading1"/>
      </w:pPr>
      <w:bookmarkStart w:id="6" w:name="_Toc504039700"/>
      <w:r>
        <w:t xml:space="preserve">PM2 </w:t>
      </w:r>
      <w:r w:rsidR="00986BBC">
        <w:t>Wednesday</w:t>
      </w:r>
      <w:r w:rsidR="007D403E">
        <w:t xml:space="preserve"> </w:t>
      </w:r>
      <w:r w:rsidR="00986BBC">
        <w:t>1</w:t>
      </w:r>
      <w:r w:rsidR="0010587A">
        <w:t xml:space="preserve">7 </w:t>
      </w:r>
      <w:r w:rsidR="00986BBC">
        <w:t>January 2018</w:t>
      </w:r>
      <w:bookmarkEnd w:id="6"/>
      <w:r w:rsidR="00986BBC" w:rsidRPr="00997C60">
        <w:t xml:space="preserve"> </w:t>
      </w:r>
      <w:r w:rsidR="00822DF7">
        <w:t xml:space="preserve"> </w:t>
      </w:r>
    </w:p>
    <w:p w:rsidR="00FD7248" w:rsidRDefault="00B60C07" w:rsidP="007B5105">
      <w:r>
        <w:t>Called to order at 16:0</w:t>
      </w:r>
      <w:r w:rsidR="004D7651">
        <w:t>6</w:t>
      </w:r>
      <w:r w:rsidR="00A72509">
        <w:t xml:space="preserve"> local time.</w:t>
      </w:r>
    </w:p>
    <w:p w:rsidR="00976E6B" w:rsidRDefault="00976E6B" w:rsidP="00976E6B"/>
    <w:p w:rsidR="004D7651" w:rsidRDefault="004D7651" w:rsidP="004D7651">
      <w:pPr>
        <w:pStyle w:val="Heading2"/>
      </w:pPr>
      <w:bookmarkStart w:id="7" w:name="_Toc504039701"/>
      <w:r>
        <w:t>TSN Whitepaper</w:t>
      </w:r>
      <w:bookmarkEnd w:id="7"/>
    </w:p>
    <w:p w:rsidR="004D7651" w:rsidRDefault="004D7651" w:rsidP="004D7651">
      <w:r>
        <w:t>Chair pres</w:t>
      </w:r>
      <w:r>
        <w:t xml:space="preserve">ents status and leads work on integrating the 802.1 (Finn) contribution. </w:t>
      </w:r>
      <w:r w:rsidR="00BE7AF5">
        <w:t xml:space="preserve">Action: Tim coordinating with 802.1 TSN group to have teleconference prior to the March meeting. </w:t>
      </w:r>
      <w:r w:rsidR="00401878">
        <w:t xml:space="preserve">Tim will announce on the reflector when he confirms a date for the teleconference. </w:t>
      </w:r>
    </w:p>
    <w:p w:rsidR="00976E6B" w:rsidRDefault="00F95A88" w:rsidP="00976E6B">
      <w:pPr>
        <w:pStyle w:val="Heading2"/>
      </w:pPr>
      <w:bookmarkStart w:id="8" w:name="_Toc504039702"/>
      <w:r>
        <w:t>TSC PSCC TF S</w:t>
      </w:r>
      <w:r w:rsidR="00976E6B">
        <w:t>6 Draft report</w:t>
      </w:r>
      <w:bookmarkEnd w:id="8"/>
    </w:p>
    <w:p w:rsidR="00BE7AF5" w:rsidRPr="00BE7AF5" w:rsidRDefault="00BE7AF5" w:rsidP="00BE7AF5">
      <w:r>
        <w:t xml:space="preserve">Added </w:t>
      </w:r>
      <w:r w:rsidR="00403EFF">
        <w:t>relevant sections on 802 technologies. Updated document posted in the private drafts area.</w:t>
      </w:r>
      <w:r w:rsidR="00F95A88">
        <w:t xml:space="preserve"> Gr</w:t>
      </w:r>
      <w:r w:rsidR="00401878">
        <w:t>oup asked to review and we will</w:t>
      </w:r>
      <w:r w:rsidR="00F95A88">
        <w:t xml:space="preserve"> discuss further in March.  Feedback to TF S6 prior to their next meeting in May. </w:t>
      </w:r>
    </w:p>
    <w:p w:rsidR="001630B6" w:rsidRDefault="004003DE" w:rsidP="001630B6">
      <w:pPr>
        <w:pStyle w:val="Heading2"/>
      </w:pPr>
      <w:bookmarkStart w:id="9" w:name="_Toc504039703"/>
      <w:r>
        <w:t>Adjourn</w:t>
      </w:r>
      <w:bookmarkEnd w:id="9"/>
    </w:p>
    <w:p w:rsidR="00401878" w:rsidRPr="00401878" w:rsidRDefault="00401878" w:rsidP="00401878">
      <w:r>
        <w:t xml:space="preserve">Motion to </w:t>
      </w:r>
      <w:bookmarkStart w:id="10" w:name="_GoBack"/>
      <w:bookmarkEnd w:id="10"/>
      <w:r w:rsidR="00C12B90">
        <w:t>adjourn</w:t>
      </w:r>
      <w:r>
        <w:t xml:space="preserve"> made by Clint Powell, second by Anne Krieger.</w:t>
      </w:r>
    </w:p>
    <w:p w:rsidR="00DA69BC" w:rsidRDefault="00CC79CD" w:rsidP="00DA69BC">
      <w:r>
        <w:t>Adjourned at 17:05</w:t>
      </w:r>
      <w:r w:rsidR="00DA69BC" w:rsidRPr="00A72509">
        <w:t xml:space="preserve"> Local Time</w:t>
      </w:r>
      <w:r w:rsidR="00DA69BC">
        <w:t>.</w:t>
      </w:r>
    </w:p>
    <w:p w:rsidR="00401878" w:rsidRDefault="00401878">
      <w:pPr>
        <w:rPr>
          <w:noProof/>
        </w:rPr>
      </w:pPr>
      <w:r>
        <w:rPr>
          <w:noProof/>
        </w:rPr>
        <w:br w:type="page"/>
      </w:r>
    </w:p>
    <w:p w:rsidR="007362D4" w:rsidRPr="006A7C6E" w:rsidRDefault="00401878" w:rsidP="00401878">
      <w:pPr>
        <w:jc w:val="center"/>
        <w:rPr>
          <w:noProof/>
        </w:rPr>
      </w:pPr>
      <w:r w:rsidRPr="00401878">
        <w:rPr>
          <w:noProof/>
        </w:rPr>
        <w:lastRenderedPageBreak/>
        <w:drawing>
          <wp:inline distT="0" distB="0" distL="0" distR="0">
            <wp:extent cx="4959985" cy="4599940"/>
            <wp:effectExtent l="0" t="0" r="0" b="0"/>
            <wp:docPr id="2" name="Picture 2" descr="C:\Users\Benjamin\AppData\Local\Temp\image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jamin\AppData\Local\Temp\image00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9985" cy="4599940"/>
                    </a:xfrm>
                    <a:prstGeom prst="rect">
                      <a:avLst/>
                    </a:prstGeom>
                    <a:noFill/>
                    <a:ln>
                      <a:noFill/>
                    </a:ln>
                  </pic:spPr>
                </pic:pic>
              </a:graphicData>
            </a:graphic>
          </wp:inline>
        </w:drawing>
      </w:r>
    </w:p>
    <w:sectPr w:rsidR="007362D4" w:rsidRPr="006A7C6E">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10A" w:rsidRDefault="00D5010A">
      <w:r>
        <w:separator/>
      </w:r>
    </w:p>
  </w:endnote>
  <w:endnote w:type="continuationSeparator" w:id="0">
    <w:p w:rsidR="00D5010A" w:rsidRDefault="00D5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5C" w:rsidRDefault="003A6A5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DOCPROPERTY  Author  \* MERGEFORMAT ">
      <w:r w:rsidR="00F37D46">
        <w:t>Benjamin Rolfe</w:t>
      </w:r>
    </w:fldSimple>
    <w:r>
      <w:t xml:space="preserve">, </w:t>
    </w:r>
    <w:fldSimple w:instr=" DOCPROPERTY &quot;Company&quot;  \* MERGEFORMAT ">
      <w:r w:rsidR="00F37D46">
        <w:t>BCA</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5C" w:rsidRDefault="003A6A5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10A" w:rsidRDefault="00D5010A">
      <w:r>
        <w:separator/>
      </w:r>
    </w:p>
  </w:footnote>
  <w:footnote w:type="continuationSeparator" w:id="0">
    <w:p w:rsidR="00D5010A" w:rsidRDefault="00D50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5C" w:rsidRDefault="00986BB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17 January</w:t>
    </w:r>
    <w:r w:rsidR="009D106E">
      <w:rPr>
        <w:b/>
        <w:sz w:val="28"/>
      </w:rPr>
      <w:t xml:space="preserve"> 2018</w:t>
    </w:r>
    <w:r w:rsidR="003A6A5C">
      <w:rPr>
        <w:b/>
        <w:sz w:val="28"/>
      </w:rPr>
      <w:tab/>
      <w:t xml:space="preserve"> IEEE P802.</w:t>
    </w:r>
    <w:fldSimple w:instr=" DOCPROPERTY &quot;Category&quot;  \* MERGEFORMAT ">
      <w:r w:rsidRPr="00986BBC">
        <w:rPr>
          <w:b/>
          <w:sz w:val="28"/>
        </w:rPr>
        <w:t>24-18-0004-00-0000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5C" w:rsidRDefault="003A6A5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A00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1EA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5ABA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E6B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76D3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16641"/>
    <w:multiLevelType w:val="hybridMultilevel"/>
    <w:tmpl w:val="559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65A82"/>
    <w:multiLevelType w:val="hybridMultilevel"/>
    <w:tmpl w:val="CA0CBF66"/>
    <w:lvl w:ilvl="0" w:tplc="04090001">
      <w:start w:val="1"/>
      <w:numFmt w:val="bullet"/>
      <w:lvlText w:val=""/>
      <w:lvlJc w:val="left"/>
      <w:pPr>
        <w:ind w:left="720" w:hanging="360"/>
      </w:pPr>
      <w:rPr>
        <w:rFonts w:ascii="Symbol" w:hAnsi="Symbol" w:hint="default"/>
      </w:rPr>
    </w:lvl>
    <w:lvl w:ilvl="1" w:tplc="5C5245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30E61"/>
    <w:multiLevelType w:val="hybridMultilevel"/>
    <w:tmpl w:val="82EC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053DD3"/>
    <w:multiLevelType w:val="hybridMultilevel"/>
    <w:tmpl w:val="E850EAE0"/>
    <w:lvl w:ilvl="0" w:tplc="04090001">
      <w:start w:val="1"/>
      <w:numFmt w:val="bullet"/>
      <w:lvlText w:val=""/>
      <w:lvlJc w:val="left"/>
      <w:pPr>
        <w:ind w:left="360" w:hanging="360"/>
      </w:pPr>
      <w:rPr>
        <w:rFonts w:ascii="Symbol" w:hAnsi="Symbol" w:hint="default"/>
      </w:rPr>
    </w:lvl>
    <w:lvl w:ilvl="1" w:tplc="42901B46">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3A40AC"/>
    <w:multiLevelType w:val="hybridMultilevel"/>
    <w:tmpl w:val="9C82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FE23F4"/>
    <w:multiLevelType w:val="hybridMultilevel"/>
    <w:tmpl w:val="F6FA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EA4761"/>
    <w:multiLevelType w:val="hybridMultilevel"/>
    <w:tmpl w:val="3AD45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204241"/>
    <w:multiLevelType w:val="hybridMultilevel"/>
    <w:tmpl w:val="F92C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44CEA"/>
    <w:multiLevelType w:val="hybridMultilevel"/>
    <w:tmpl w:val="F412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16381D"/>
    <w:multiLevelType w:val="hybridMultilevel"/>
    <w:tmpl w:val="D3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673645"/>
    <w:multiLevelType w:val="hybridMultilevel"/>
    <w:tmpl w:val="569CF020"/>
    <w:lvl w:ilvl="0" w:tplc="67FC9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737CE7"/>
    <w:multiLevelType w:val="hybridMultilevel"/>
    <w:tmpl w:val="0902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728B8"/>
    <w:multiLevelType w:val="hybridMultilevel"/>
    <w:tmpl w:val="C994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530A21"/>
    <w:multiLevelType w:val="hybridMultilevel"/>
    <w:tmpl w:val="974E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EF2A84"/>
    <w:multiLevelType w:val="hybridMultilevel"/>
    <w:tmpl w:val="6A02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A83A47"/>
    <w:multiLevelType w:val="hybridMultilevel"/>
    <w:tmpl w:val="DC26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2" w15:restartNumberingAfterBreak="0">
    <w:nsid w:val="3D6D3385"/>
    <w:multiLevelType w:val="hybridMultilevel"/>
    <w:tmpl w:val="7060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E81138"/>
    <w:multiLevelType w:val="hybridMultilevel"/>
    <w:tmpl w:val="834E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4117D2"/>
    <w:multiLevelType w:val="hybridMultilevel"/>
    <w:tmpl w:val="082C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7274A"/>
    <w:multiLevelType w:val="hybridMultilevel"/>
    <w:tmpl w:val="E2AC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C701A8"/>
    <w:multiLevelType w:val="hybridMultilevel"/>
    <w:tmpl w:val="659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B1D05"/>
    <w:multiLevelType w:val="hybridMultilevel"/>
    <w:tmpl w:val="F8FC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42" w15:restartNumberingAfterBreak="0">
    <w:nsid w:val="63F87137"/>
    <w:multiLevelType w:val="hybridMultilevel"/>
    <w:tmpl w:val="1BD62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63F32"/>
    <w:multiLevelType w:val="hybridMultilevel"/>
    <w:tmpl w:val="4C9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7F5A98"/>
    <w:multiLevelType w:val="hybridMultilevel"/>
    <w:tmpl w:val="7D1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F3E3E"/>
    <w:multiLevelType w:val="hybridMultilevel"/>
    <w:tmpl w:val="006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F7319"/>
    <w:multiLevelType w:val="hybridMultilevel"/>
    <w:tmpl w:val="9054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3"/>
  </w:num>
  <w:num w:numId="3">
    <w:abstractNumId w:val="41"/>
  </w:num>
  <w:num w:numId="4">
    <w:abstractNumId w:val="31"/>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13"/>
  </w:num>
  <w:num w:numId="18">
    <w:abstractNumId w:val="27"/>
  </w:num>
  <w:num w:numId="19">
    <w:abstractNumId w:val="14"/>
  </w:num>
  <w:num w:numId="20">
    <w:abstractNumId w:val="45"/>
  </w:num>
  <w:num w:numId="21">
    <w:abstractNumId w:val="34"/>
  </w:num>
  <w:num w:numId="22">
    <w:abstractNumId w:val="16"/>
  </w:num>
  <w:num w:numId="23">
    <w:abstractNumId w:val="47"/>
  </w:num>
  <w:num w:numId="24">
    <w:abstractNumId w:val="19"/>
  </w:num>
  <w:num w:numId="25">
    <w:abstractNumId w:val="24"/>
  </w:num>
  <w:num w:numId="26">
    <w:abstractNumId w:val="18"/>
  </w:num>
  <w:num w:numId="27">
    <w:abstractNumId w:val="11"/>
  </w:num>
  <w:num w:numId="28">
    <w:abstractNumId w:val="44"/>
  </w:num>
  <w:num w:numId="29">
    <w:abstractNumId w:val="30"/>
  </w:num>
  <w:num w:numId="30">
    <w:abstractNumId w:val="39"/>
  </w:num>
  <w:num w:numId="31">
    <w:abstractNumId w:val="40"/>
  </w:num>
  <w:num w:numId="32">
    <w:abstractNumId w:val="22"/>
  </w:num>
  <w:num w:numId="33">
    <w:abstractNumId w:val="12"/>
  </w:num>
  <w:num w:numId="34">
    <w:abstractNumId w:val="36"/>
  </w:num>
  <w:num w:numId="35">
    <w:abstractNumId w:val="25"/>
  </w:num>
  <w:num w:numId="36">
    <w:abstractNumId w:val="20"/>
  </w:num>
  <w:num w:numId="37">
    <w:abstractNumId w:val="49"/>
  </w:num>
  <w:num w:numId="38">
    <w:abstractNumId w:val="15"/>
  </w:num>
  <w:num w:numId="39">
    <w:abstractNumId w:val="48"/>
  </w:num>
  <w:num w:numId="40">
    <w:abstractNumId w:val="37"/>
  </w:num>
  <w:num w:numId="41">
    <w:abstractNumId w:val="43"/>
  </w:num>
  <w:num w:numId="42">
    <w:abstractNumId w:val="17"/>
  </w:num>
  <w:num w:numId="43">
    <w:abstractNumId w:val="32"/>
  </w:num>
  <w:num w:numId="44">
    <w:abstractNumId w:val="23"/>
  </w:num>
  <w:num w:numId="45">
    <w:abstractNumId w:val="21"/>
  </w:num>
  <w:num w:numId="46">
    <w:abstractNumId w:val="38"/>
  </w:num>
  <w:num w:numId="47">
    <w:abstractNumId w:val="42"/>
  </w:num>
  <w:num w:numId="48">
    <w:abstractNumId w:val="26"/>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0"/>
    <w:rsid w:val="0000528C"/>
    <w:rsid w:val="00005711"/>
    <w:rsid w:val="00005925"/>
    <w:rsid w:val="0000651C"/>
    <w:rsid w:val="000119FB"/>
    <w:rsid w:val="00026594"/>
    <w:rsid w:val="00033F2B"/>
    <w:rsid w:val="0003626E"/>
    <w:rsid w:val="0005099E"/>
    <w:rsid w:val="00050ED0"/>
    <w:rsid w:val="00057541"/>
    <w:rsid w:val="00071E68"/>
    <w:rsid w:val="000824BB"/>
    <w:rsid w:val="00084580"/>
    <w:rsid w:val="00092A19"/>
    <w:rsid w:val="0009402D"/>
    <w:rsid w:val="00094539"/>
    <w:rsid w:val="000A06BC"/>
    <w:rsid w:val="000A4CBA"/>
    <w:rsid w:val="000B7DBF"/>
    <w:rsid w:val="000C0D26"/>
    <w:rsid w:val="000C1CE3"/>
    <w:rsid w:val="000C2281"/>
    <w:rsid w:val="000D068A"/>
    <w:rsid w:val="000E0903"/>
    <w:rsid w:val="000E3C3B"/>
    <w:rsid w:val="000E52A4"/>
    <w:rsid w:val="000F4655"/>
    <w:rsid w:val="000F488F"/>
    <w:rsid w:val="0010055B"/>
    <w:rsid w:val="0010587A"/>
    <w:rsid w:val="00107DE5"/>
    <w:rsid w:val="0011240E"/>
    <w:rsid w:val="00113BC0"/>
    <w:rsid w:val="001171BF"/>
    <w:rsid w:val="00117AB6"/>
    <w:rsid w:val="00120AEC"/>
    <w:rsid w:val="00120B31"/>
    <w:rsid w:val="001226EB"/>
    <w:rsid w:val="00124141"/>
    <w:rsid w:val="00134A35"/>
    <w:rsid w:val="00136952"/>
    <w:rsid w:val="0014575A"/>
    <w:rsid w:val="0015402F"/>
    <w:rsid w:val="00154996"/>
    <w:rsid w:val="00156813"/>
    <w:rsid w:val="00157745"/>
    <w:rsid w:val="001630B6"/>
    <w:rsid w:val="00172390"/>
    <w:rsid w:val="001773F6"/>
    <w:rsid w:val="001816A0"/>
    <w:rsid w:val="001918FF"/>
    <w:rsid w:val="00193CFF"/>
    <w:rsid w:val="001A34D5"/>
    <w:rsid w:val="001A6212"/>
    <w:rsid w:val="001A65D9"/>
    <w:rsid w:val="001B1FCC"/>
    <w:rsid w:val="001B2C2E"/>
    <w:rsid w:val="001B4505"/>
    <w:rsid w:val="001C0E2E"/>
    <w:rsid w:val="001C2844"/>
    <w:rsid w:val="001C4FF1"/>
    <w:rsid w:val="001C66C8"/>
    <w:rsid w:val="001D326E"/>
    <w:rsid w:val="001D56B5"/>
    <w:rsid w:val="001D57BB"/>
    <w:rsid w:val="001D5A30"/>
    <w:rsid w:val="001D7C5C"/>
    <w:rsid w:val="001F1EAF"/>
    <w:rsid w:val="001F602F"/>
    <w:rsid w:val="001F75FE"/>
    <w:rsid w:val="001F77A2"/>
    <w:rsid w:val="001F7C99"/>
    <w:rsid w:val="00200D2B"/>
    <w:rsid w:val="00202732"/>
    <w:rsid w:val="00210DA7"/>
    <w:rsid w:val="00212392"/>
    <w:rsid w:val="00222414"/>
    <w:rsid w:val="00222871"/>
    <w:rsid w:val="0023680F"/>
    <w:rsid w:val="00242874"/>
    <w:rsid w:val="00243243"/>
    <w:rsid w:val="002464AF"/>
    <w:rsid w:val="002701F1"/>
    <w:rsid w:val="00272F46"/>
    <w:rsid w:val="00273313"/>
    <w:rsid w:val="00273385"/>
    <w:rsid w:val="0027374E"/>
    <w:rsid w:val="002760C2"/>
    <w:rsid w:val="002800A4"/>
    <w:rsid w:val="00285326"/>
    <w:rsid w:val="00287B0F"/>
    <w:rsid w:val="00296B6F"/>
    <w:rsid w:val="002A4E82"/>
    <w:rsid w:val="002A506A"/>
    <w:rsid w:val="002B47E8"/>
    <w:rsid w:val="002C2348"/>
    <w:rsid w:val="002C4DCE"/>
    <w:rsid w:val="002C6D0D"/>
    <w:rsid w:val="002D1FD5"/>
    <w:rsid w:val="002D31CB"/>
    <w:rsid w:val="002D4029"/>
    <w:rsid w:val="002D573E"/>
    <w:rsid w:val="002E262D"/>
    <w:rsid w:val="002E362C"/>
    <w:rsid w:val="002F168E"/>
    <w:rsid w:val="00303FF8"/>
    <w:rsid w:val="00311BB5"/>
    <w:rsid w:val="003156EB"/>
    <w:rsid w:val="0031586F"/>
    <w:rsid w:val="00322CBA"/>
    <w:rsid w:val="0032435D"/>
    <w:rsid w:val="00333C96"/>
    <w:rsid w:val="00340624"/>
    <w:rsid w:val="00345C3B"/>
    <w:rsid w:val="00360ACE"/>
    <w:rsid w:val="0036775C"/>
    <w:rsid w:val="00370398"/>
    <w:rsid w:val="00377E63"/>
    <w:rsid w:val="00381309"/>
    <w:rsid w:val="003861CB"/>
    <w:rsid w:val="00386B2A"/>
    <w:rsid w:val="0039270D"/>
    <w:rsid w:val="00392779"/>
    <w:rsid w:val="00395306"/>
    <w:rsid w:val="00396CC0"/>
    <w:rsid w:val="00397562"/>
    <w:rsid w:val="003A5D6C"/>
    <w:rsid w:val="003A6A5C"/>
    <w:rsid w:val="003B30F4"/>
    <w:rsid w:val="003C6DC1"/>
    <w:rsid w:val="003D6A1E"/>
    <w:rsid w:val="003E4493"/>
    <w:rsid w:val="003E6A35"/>
    <w:rsid w:val="003E7572"/>
    <w:rsid w:val="003F24FF"/>
    <w:rsid w:val="003F5EB9"/>
    <w:rsid w:val="004003DE"/>
    <w:rsid w:val="00401878"/>
    <w:rsid w:val="00403EFF"/>
    <w:rsid w:val="00410482"/>
    <w:rsid w:val="004142CD"/>
    <w:rsid w:val="004154E0"/>
    <w:rsid w:val="004176C3"/>
    <w:rsid w:val="0042089F"/>
    <w:rsid w:val="004218B2"/>
    <w:rsid w:val="004227C1"/>
    <w:rsid w:val="004379E0"/>
    <w:rsid w:val="004442AA"/>
    <w:rsid w:val="0044495A"/>
    <w:rsid w:val="004518E2"/>
    <w:rsid w:val="004567A9"/>
    <w:rsid w:val="0046779B"/>
    <w:rsid w:val="004708BA"/>
    <w:rsid w:val="00481392"/>
    <w:rsid w:val="00490CA3"/>
    <w:rsid w:val="00493272"/>
    <w:rsid w:val="004938E7"/>
    <w:rsid w:val="00496490"/>
    <w:rsid w:val="004A0C35"/>
    <w:rsid w:val="004C5117"/>
    <w:rsid w:val="004C7802"/>
    <w:rsid w:val="004D7651"/>
    <w:rsid w:val="004D7885"/>
    <w:rsid w:val="004E39F7"/>
    <w:rsid w:val="004F7952"/>
    <w:rsid w:val="00500C9D"/>
    <w:rsid w:val="00500FC2"/>
    <w:rsid w:val="0050189A"/>
    <w:rsid w:val="00504AD3"/>
    <w:rsid w:val="00506000"/>
    <w:rsid w:val="00507E8E"/>
    <w:rsid w:val="00514631"/>
    <w:rsid w:val="0051590E"/>
    <w:rsid w:val="0052092B"/>
    <w:rsid w:val="00536F36"/>
    <w:rsid w:val="00542688"/>
    <w:rsid w:val="00544077"/>
    <w:rsid w:val="00544DB2"/>
    <w:rsid w:val="00546DF6"/>
    <w:rsid w:val="0054710A"/>
    <w:rsid w:val="005472D6"/>
    <w:rsid w:val="00556173"/>
    <w:rsid w:val="005648E6"/>
    <w:rsid w:val="00572811"/>
    <w:rsid w:val="00583866"/>
    <w:rsid w:val="005927CA"/>
    <w:rsid w:val="005953EA"/>
    <w:rsid w:val="005A002A"/>
    <w:rsid w:val="005A0E6C"/>
    <w:rsid w:val="005A2332"/>
    <w:rsid w:val="005A6DA7"/>
    <w:rsid w:val="005B3DE3"/>
    <w:rsid w:val="005B7BF9"/>
    <w:rsid w:val="005D46C3"/>
    <w:rsid w:val="005D6AE3"/>
    <w:rsid w:val="005E5D8C"/>
    <w:rsid w:val="005E6E63"/>
    <w:rsid w:val="005E7862"/>
    <w:rsid w:val="005F32FE"/>
    <w:rsid w:val="0060507D"/>
    <w:rsid w:val="006058DE"/>
    <w:rsid w:val="00610475"/>
    <w:rsid w:val="00613EE2"/>
    <w:rsid w:val="00617E9E"/>
    <w:rsid w:val="00625D3F"/>
    <w:rsid w:val="00627BED"/>
    <w:rsid w:val="006306C5"/>
    <w:rsid w:val="00636FFD"/>
    <w:rsid w:val="00646985"/>
    <w:rsid w:val="00650BD8"/>
    <w:rsid w:val="00653130"/>
    <w:rsid w:val="006675BE"/>
    <w:rsid w:val="006729FB"/>
    <w:rsid w:val="006750FD"/>
    <w:rsid w:val="006869DC"/>
    <w:rsid w:val="006903DE"/>
    <w:rsid w:val="00690CCE"/>
    <w:rsid w:val="00691069"/>
    <w:rsid w:val="006933AA"/>
    <w:rsid w:val="006A1B7A"/>
    <w:rsid w:val="006A2B4C"/>
    <w:rsid w:val="006A6B3D"/>
    <w:rsid w:val="006A7C6E"/>
    <w:rsid w:val="006C1A1F"/>
    <w:rsid w:val="006C5C61"/>
    <w:rsid w:val="006C5D20"/>
    <w:rsid w:val="006C767E"/>
    <w:rsid w:val="006D4876"/>
    <w:rsid w:val="006E2432"/>
    <w:rsid w:val="006F73F4"/>
    <w:rsid w:val="006F7AF8"/>
    <w:rsid w:val="00704B67"/>
    <w:rsid w:val="00706498"/>
    <w:rsid w:val="007121D9"/>
    <w:rsid w:val="007348D6"/>
    <w:rsid w:val="00734F20"/>
    <w:rsid w:val="00734F38"/>
    <w:rsid w:val="007362D4"/>
    <w:rsid w:val="00736844"/>
    <w:rsid w:val="007427DA"/>
    <w:rsid w:val="00763BD0"/>
    <w:rsid w:val="0077448D"/>
    <w:rsid w:val="0078547D"/>
    <w:rsid w:val="00786FC6"/>
    <w:rsid w:val="00793A08"/>
    <w:rsid w:val="007A001D"/>
    <w:rsid w:val="007A147F"/>
    <w:rsid w:val="007A3E2F"/>
    <w:rsid w:val="007A7691"/>
    <w:rsid w:val="007B5105"/>
    <w:rsid w:val="007B5127"/>
    <w:rsid w:val="007B560B"/>
    <w:rsid w:val="007B631A"/>
    <w:rsid w:val="007C1334"/>
    <w:rsid w:val="007C3033"/>
    <w:rsid w:val="007C3DFE"/>
    <w:rsid w:val="007C4BDF"/>
    <w:rsid w:val="007C5607"/>
    <w:rsid w:val="007C6CF9"/>
    <w:rsid w:val="007D403E"/>
    <w:rsid w:val="007E0AE3"/>
    <w:rsid w:val="007E32B9"/>
    <w:rsid w:val="007F081D"/>
    <w:rsid w:val="00801572"/>
    <w:rsid w:val="00806808"/>
    <w:rsid w:val="00815105"/>
    <w:rsid w:val="00816035"/>
    <w:rsid w:val="00820E66"/>
    <w:rsid w:val="00822DF7"/>
    <w:rsid w:val="00826D94"/>
    <w:rsid w:val="00833317"/>
    <w:rsid w:val="008416DE"/>
    <w:rsid w:val="00845467"/>
    <w:rsid w:val="00845FFF"/>
    <w:rsid w:val="008472B3"/>
    <w:rsid w:val="00853C74"/>
    <w:rsid w:val="00854521"/>
    <w:rsid w:val="00862E94"/>
    <w:rsid w:val="008637DD"/>
    <w:rsid w:val="00863F57"/>
    <w:rsid w:val="00866D09"/>
    <w:rsid w:val="008677A7"/>
    <w:rsid w:val="00874BA2"/>
    <w:rsid w:val="008752C3"/>
    <w:rsid w:val="00881F41"/>
    <w:rsid w:val="00885B9F"/>
    <w:rsid w:val="008911C0"/>
    <w:rsid w:val="008941FB"/>
    <w:rsid w:val="008A5331"/>
    <w:rsid w:val="008A757C"/>
    <w:rsid w:val="008B0E38"/>
    <w:rsid w:val="008B2ACC"/>
    <w:rsid w:val="008B3EB2"/>
    <w:rsid w:val="008C0C98"/>
    <w:rsid w:val="008D4088"/>
    <w:rsid w:val="008E1D10"/>
    <w:rsid w:val="008E38E7"/>
    <w:rsid w:val="008E489B"/>
    <w:rsid w:val="008E4EFF"/>
    <w:rsid w:val="008F5455"/>
    <w:rsid w:val="008F634A"/>
    <w:rsid w:val="009033AF"/>
    <w:rsid w:val="00911C05"/>
    <w:rsid w:val="00921C3F"/>
    <w:rsid w:val="00923732"/>
    <w:rsid w:val="009314F9"/>
    <w:rsid w:val="0094000F"/>
    <w:rsid w:val="00940FCC"/>
    <w:rsid w:val="00942085"/>
    <w:rsid w:val="009451FD"/>
    <w:rsid w:val="00960C55"/>
    <w:rsid w:val="00970F7F"/>
    <w:rsid w:val="0097249E"/>
    <w:rsid w:val="00976592"/>
    <w:rsid w:val="00976E6B"/>
    <w:rsid w:val="00977C20"/>
    <w:rsid w:val="00982A21"/>
    <w:rsid w:val="00983396"/>
    <w:rsid w:val="0098621E"/>
    <w:rsid w:val="00986BBC"/>
    <w:rsid w:val="009870FF"/>
    <w:rsid w:val="00997C60"/>
    <w:rsid w:val="009A060F"/>
    <w:rsid w:val="009A600B"/>
    <w:rsid w:val="009A7F18"/>
    <w:rsid w:val="009B71BB"/>
    <w:rsid w:val="009C09E0"/>
    <w:rsid w:val="009C2838"/>
    <w:rsid w:val="009D046A"/>
    <w:rsid w:val="009D106E"/>
    <w:rsid w:val="009D4121"/>
    <w:rsid w:val="009D6956"/>
    <w:rsid w:val="009E2184"/>
    <w:rsid w:val="009E4F17"/>
    <w:rsid w:val="009E546B"/>
    <w:rsid w:val="00A00ABA"/>
    <w:rsid w:val="00A0174B"/>
    <w:rsid w:val="00A06D59"/>
    <w:rsid w:val="00A0752B"/>
    <w:rsid w:val="00A07F6E"/>
    <w:rsid w:val="00A240F0"/>
    <w:rsid w:val="00A31862"/>
    <w:rsid w:val="00A417AB"/>
    <w:rsid w:val="00A43B0D"/>
    <w:rsid w:val="00A53097"/>
    <w:rsid w:val="00A644FB"/>
    <w:rsid w:val="00A67D51"/>
    <w:rsid w:val="00A72509"/>
    <w:rsid w:val="00A7277F"/>
    <w:rsid w:val="00A740A0"/>
    <w:rsid w:val="00A7592F"/>
    <w:rsid w:val="00A810AF"/>
    <w:rsid w:val="00A925B8"/>
    <w:rsid w:val="00AA2ABF"/>
    <w:rsid w:val="00AA469F"/>
    <w:rsid w:val="00AA4F86"/>
    <w:rsid w:val="00AA721B"/>
    <w:rsid w:val="00AB680C"/>
    <w:rsid w:val="00AC5694"/>
    <w:rsid w:val="00AD22F0"/>
    <w:rsid w:val="00AD79D6"/>
    <w:rsid w:val="00AD7DA4"/>
    <w:rsid w:val="00AE0025"/>
    <w:rsid w:val="00AE0A97"/>
    <w:rsid w:val="00AE5F71"/>
    <w:rsid w:val="00AE7580"/>
    <w:rsid w:val="00AF6D56"/>
    <w:rsid w:val="00AF76E6"/>
    <w:rsid w:val="00B00ECF"/>
    <w:rsid w:val="00B02CBE"/>
    <w:rsid w:val="00B037B1"/>
    <w:rsid w:val="00B04F03"/>
    <w:rsid w:val="00B059DE"/>
    <w:rsid w:val="00B05E2A"/>
    <w:rsid w:val="00B10BA8"/>
    <w:rsid w:val="00B15B15"/>
    <w:rsid w:val="00B16BAB"/>
    <w:rsid w:val="00B201ED"/>
    <w:rsid w:val="00B31C05"/>
    <w:rsid w:val="00B333D1"/>
    <w:rsid w:val="00B36D42"/>
    <w:rsid w:val="00B403F6"/>
    <w:rsid w:val="00B51850"/>
    <w:rsid w:val="00B60C07"/>
    <w:rsid w:val="00B61420"/>
    <w:rsid w:val="00B61896"/>
    <w:rsid w:val="00B619E7"/>
    <w:rsid w:val="00B728B1"/>
    <w:rsid w:val="00B75B29"/>
    <w:rsid w:val="00B83199"/>
    <w:rsid w:val="00B9751A"/>
    <w:rsid w:val="00B97E34"/>
    <w:rsid w:val="00BA4F5E"/>
    <w:rsid w:val="00BB670A"/>
    <w:rsid w:val="00BB77B3"/>
    <w:rsid w:val="00BC119F"/>
    <w:rsid w:val="00BC16B8"/>
    <w:rsid w:val="00BC1FDB"/>
    <w:rsid w:val="00BC30FE"/>
    <w:rsid w:val="00BC3DE3"/>
    <w:rsid w:val="00BD39F0"/>
    <w:rsid w:val="00BD7DCE"/>
    <w:rsid w:val="00BE2332"/>
    <w:rsid w:val="00BE6020"/>
    <w:rsid w:val="00BE7AF5"/>
    <w:rsid w:val="00BF06C3"/>
    <w:rsid w:val="00BF35CD"/>
    <w:rsid w:val="00BF6143"/>
    <w:rsid w:val="00C103AC"/>
    <w:rsid w:val="00C12B90"/>
    <w:rsid w:val="00C14218"/>
    <w:rsid w:val="00C225DF"/>
    <w:rsid w:val="00C31461"/>
    <w:rsid w:val="00C32245"/>
    <w:rsid w:val="00C32762"/>
    <w:rsid w:val="00C370CD"/>
    <w:rsid w:val="00C37938"/>
    <w:rsid w:val="00C41183"/>
    <w:rsid w:val="00C42E4A"/>
    <w:rsid w:val="00C5403B"/>
    <w:rsid w:val="00C54304"/>
    <w:rsid w:val="00C5576C"/>
    <w:rsid w:val="00C56BA1"/>
    <w:rsid w:val="00C57EAD"/>
    <w:rsid w:val="00C60B3D"/>
    <w:rsid w:val="00C66AE8"/>
    <w:rsid w:val="00C8037A"/>
    <w:rsid w:val="00C90C0D"/>
    <w:rsid w:val="00C90EB0"/>
    <w:rsid w:val="00C94877"/>
    <w:rsid w:val="00C94A54"/>
    <w:rsid w:val="00C97A6E"/>
    <w:rsid w:val="00CA0560"/>
    <w:rsid w:val="00CA136F"/>
    <w:rsid w:val="00CA32D3"/>
    <w:rsid w:val="00CB2C41"/>
    <w:rsid w:val="00CB4A39"/>
    <w:rsid w:val="00CC79CD"/>
    <w:rsid w:val="00CC7E7A"/>
    <w:rsid w:val="00CD2FC7"/>
    <w:rsid w:val="00CD32BB"/>
    <w:rsid w:val="00CD378D"/>
    <w:rsid w:val="00CD52B7"/>
    <w:rsid w:val="00CD75E1"/>
    <w:rsid w:val="00CD7A9C"/>
    <w:rsid w:val="00D043CE"/>
    <w:rsid w:val="00D148DA"/>
    <w:rsid w:val="00D16E4C"/>
    <w:rsid w:val="00D2208B"/>
    <w:rsid w:val="00D34111"/>
    <w:rsid w:val="00D35AA2"/>
    <w:rsid w:val="00D35D2F"/>
    <w:rsid w:val="00D4406A"/>
    <w:rsid w:val="00D5010A"/>
    <w:rsid w:val="00D50182"/>
    <w:rsid w:val="00D525B8"/>
    <w:rsid w:val="00D52CCC"/>
    <w:rsid w:val="00D53E79"/>
    <w:rsid w:val="00D549A9"/>
    <w:rsid w:val="00D5673F"/>
    <w:rsid w:val="00D57AF0"/>
    <w:rsid w:val="00D7091F"/>
    <w:rsid w:val="00D83A2E"/>
    <w:rsid w:val="00D844A0"/>
    <w:rsid w:val="00D850DD"/>
    <w:rsid w:val="00D85ACD"/>
    <w:rsid w:val="00D85CE8"/>
    <w:rsid w:val="00D90737"/>
    <w:rsid w:val="00DA364C"/>
    <w:rsid w:val="00DA3761"/>
    <w:rsid w:val="00DA3930"/>
    <w:rsid w:val="00DA5A4A"/>
    <w:rsid w:val="00DA69BC"/>
    <w:rsid w:val="00DB1F01"/>
    <w:rsid w:val="00DC1CB5"/>
    <w:rsid w:val="00DE1BBB"/>
    <w:rsid w:val="00DF22CB"/>
    <w:rsid w:val="00DF29DE"/>
    <w:rsid w:val="00DF2AF4"/>
    <w:rsid w:val="00DF488F"/>
    <w:rsid w:val="00DF79A8"/>
    <w:rsid w:val="00E042C9"/>
    <w:rsid w:val="00E07CF6"/>
    <w:rsid w:val="00E10480"/>
    <w:rsid w:val="00E12DD5"/>
    <w:rsid w:val="00E25399"/>
    <w:rsid w:val="00E25C0F"/>
    <w:rsid w:val="00E32788"/>
    <w:rsid w:val="00E35D5F"/>
    <w:rsid w:val="00E4211F"/>
    <w:rsid w:val="00E43D51"/>
    <w:rsid w:val="00E454B4"/>
    <w:rsid w:val="00E54372"/>
    <w:rsid w:val="00E554D0"/>
    <w:rsid w:val="00E5558D"/>
    <w:rsid w:val="00E5648F"/>
    <w:rsid w:val="00E639FA"/>
    <w:rsid w:val="00E63B43"/>
    <w:rsid w:val="00E64C52"/>
    <w:rsid w:val="00E7589A"/>
    <w:rsid w:val="00E85B69"/>
    <w:rsid w:val="00E8677B"/>
    <w:rsid w:val="00E86EF3"/>
    <w:rsid w:val="00E903DB"/>
    <w:rsid w:val="00E94FB4"/>
    <w:rsid w:val="00EA17C0"/>
    <w:rsid w:val="00EB4834"/>
    <w:rsid w:val="00EB5CE3"/>
    <w:rsid w:val="00EB78DA"/>
    <w:rsid w:val="00EC27AC"/>
    <w:rsid w:val="00EC67C5"/>
    <w:rsid w:val="00EC7859"/>
    <w:rsid w:val="00ED18ED"/>
    <w:rsid w:val="00ED1F1A"/>
    <w:rsid w:val="00ED454B"/>
    <w:rsid w:val="00ED4CA0"/>
    <w:rsid w:val="00EE6C51"/>
    <w:rsid w:val="00EE761A"/>
    <w:rsid w:val="00EF16FF"/>
    <w:rsid w:val="00EF1D41"/>
    <w:rsid w:val="00F109DC"/>
    <w:rsid w:val="00F11CC8"/>
    <w:rsid w:val="00F268A2"/>
    <w:rsid w:val="00F37D46"/>
    <w:rsid w:val="00F42DCC"/>
    <w:rsid w:val="00F50118"/>
    <w:rsid w:val="00F51FC7"/>
    <w:rsid w:val="00F550E8"/>
    <w:rsid w:val="00F6776A"/>
    <w:rsid w:val="00F764D5"/>
    <w:rsid w:val="00F77140"/>
    <w:rsid w:val="00F95A88"/>
    <w:rsid w:val="00FA3B89"/>
    <w:rsid w:val="00FA54F1"/>
    <w:rsid w:val="00FB1EBB"/>
    <w:rsid w:val="00FC1174"/>
    <w:rsid w:val="00FD299F"/>
    <w:rsid w:val="00FD3B48"/>
    <w:rsid w:val="00FD3E98"/>
    <w:rsid w:val="00FD7248"/>
    <w:rsid w:val="00FE101D"/>
    <w:rsid w:val="00FE2B7B"/>
    <w:rsid w:val="00FF350F"/>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25CFD6-26DB-4F59-B2C2-8EB9B819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rsid w:val="000C0D26"/>
    <w:pPr>
      <w:keepNext/>
      <w:tabs>
        <w:tab w:val="left" w:pos="792"/>
      </w:tabs>
      <w:spacing w:before="240" w:after="60"/>
      <w:outlineLvl w:val="2"/>
    </w:pPr>
    <w:rPr>
      <w:rFonts w:ascii="Arial" w:hAnsi="Arial"/>
      <w:b/>
      <w:sz w:val="26"/>
      <w:u w:val="single"/>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 w:type="paragraph" w:styleId="NormalWeb">
    <w:name w:val="Normal (Web)"/>
    <w:basedOn w:val="Normal"/>
    <w:uiPriority w:val="99"/>
    <w:semiHidden/>
    <w:unhideWhenUsed/>
    <w:rsid w:val="00212392"/>
    <w:pPr>
      <w:spacing w:before="100" w:beforeAutospacing="1" w:after="100" w:afterAutospacing="1"/>
    </w:pPr>
    <w:rPr>
      <w:rFonts w:eastAsiaTheme="minorHAnsi"/>
      <w:szCs w:val="24"/>
    </w:rPr>
  </w:style>
  <w:style w:type="paragraph" w:styleId="TOC3">
    <w:name w:val="toc 3"/>
    <w:basedOn w:val="Normal"/>
    <w:next w:val="Normal"/>
    <w:autoRedefine/>
    <w:uiPriority w:val="39"/>
    <w:unhideWhenUsed/>
    <w:rsid w:val="00E32788"/>
    <w:pPr>
      <w:spacing w:after="100"/>
      <w:ind w:left="480"/>
    </w:pPr>
  </w:style>
  <w:style w:type="paragraph" w:customStyle="1" w:styleId="ActionItem">
    <w:name w:val="Action Item"/>
    <w:basedOn w:val="Normal"/>
    <w:link w:val="ActionItemChar"/>
    <w:qFormat/>
    <w:rsid w:val="00E32788"/>
    <w:rPr>
      <w:b/>
      <w:color w:val="C00000"/>
    </w:rPr>
  </w:style>
  <w:style w:type="character" w:customStyle="1" w:styleId="ActionItemChar">
    <w:name w:val="Action Item Char"/>
    <w:basedOn w:val="DefaultParagraphFont"/>
    <w:link w:val="ActionItem"/>
    <w:rsid w:val="00E32788"/>
    <w:rPr>
      <w:rFonts w:ascii="Times New Roman" w:hAnsi="Times New Roman"/>
      <w:b/>
      <w:color w:val="C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11520">
      <w:bodyDiv w:val="1"/>
      <w:marLeft w:val="0"/>
      <w:marRight w:val="0"/>
      <w:marTop w:val="0"/>
      <w:marBottom w:val="0"/>
      <w:divBdr>
        <w:top w:val="none" w:sz="0" w:space="0" w:color="auto"/>
        <w:left w:val="none" w:sz="0" w:space="0" w:color="auto"/>
        <w:bottom w:val="none" w:sz="0" w:space="0" w:color="auto"/>
        <w:right w:val="none" w:sz="0" w:space="0" w:color="auto"/>
      </w:divBdr>
    </w:div>
    <w:div w:id="588973178">
      <w:bodyDiv w:val="1"/>
      <w:marLeft w:val="0"/>
      <w:marRight w:val="0"/>
      <w:marTop w:val="0"/>
      <w:marBottom w:val="0"/>
      <w:divBdr>
        <w:top w:val="none" w:sz="0" w:space="0" w:color="auto"/>
        <w:left w:val="none" w:sz="0" w:space="0" w:color="auto"/>
        <w:bottom w:val="none" w:sz="0" w:space="0" w:color="auto"/>
        <w:right w:val="none" w:sz="0" w:space="0" w:color="auto"/>
      </w:divBdr>
    </w:div>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 w:id="15560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24/dcn/18/24-18-0003-00-0000-internet-practice-and-iot.pptx"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4/dcn/18/24-18-0003-00-0000-internet-practice-and-iot.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24/dcn/17/24-17-0028-00-0000-tag-minutes-nov-201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board/pat/pat-slideset.p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24/dcn/18/24-18-0001-01-0000-january-2018-agenda.xls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1F011CCA-2DD3-4853-9E35-4823858D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3334</TotalTime>
  <Pages>5</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Minutes-TAG-Jan-2018</vt:lpstr>
    </vt:vector>
  </TitlesOfParts>
  <Manager/>
  <Company>BCA</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Minutes-TAG-Jan-2018</dc:title>
  <dc:subject>802.24 TAG minutes</dc:subject>
  <dc:creator>Benjamin Rolfe</dc:creator>
  <cp:keywords/>
  <dc:description/>
  <cp:lastModifiedBy>Benjamin Rolfe</cp:lastModifiedBy>
  <cp:revision>24</cp:revision>
  <cp:lastPrinted>2017-11-10T00:47:00Z</cp:lastPrinted>
  <dcterms:created xsi:type="dcterms:W3CDTF">2017-10-27T00:48:00Z</dcterms:created>
  <dcterms:modified xsi:type="dcterms:W3CDTF">2018-01-18T21:52:00Z</dcterms:modified>
  <cp:category>24-18-0004-00-0000</cp:category>
</cp:coreProperties>
</file>