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bookmarkStart w:id="0" w:name="_GoBack"/>
            <w:bookmarkEnd w:id="0"/>
            <w:r>
              <w:t>Title</w:t>
            </w:r>
          </w:p>
        </w:tc>
        <w:tc>
          <w:tcPr>
            <w:tcW w:w="8190" w:type="dxa"/>
            <w:gridSpan w:val="2"/>
            <w:tcBorders>
              <w:top w:val="single" w:sz="6" w:space="0" w:color="auto"/>
            </w:tcBorders>
          </w:tcPr>
          <w:p w:rsidR="00A417AB" w:rsidRDefault="00EF1D41" w:rsidP="00FD3E98">
            <w:pPr>
              <w:pStyle w:val="covertext"/>
            </w:pPr>
            <w:fldSimple w:instr=" TITLE  \* MERGEFORMAT ">
              <w:r w:rsidR="00481392" w:rsidRPr="00481392">
                <w:rPr>
                  <w:b/>
                  <w:sz w:val="28"/>
                </w:rPr>
                <w:t>Minutes-TAG-</w:t>
              </w:r>
              <w:r w:rsidR="00FD3E98">
                <w:rPr>
                  <w:b/>
                  <w:sz w:val="28"/>
                </w:rPr>
                <w:t>Sept</w:t>
              </w:r>
              <w:r w:rsidR="00481392" w:rsidRPr="00481392">
                <w:rPr>
                  <w:b/>
                  <w:sz w:val="28"/>
                </w:rPr>
                <w:t>-2014</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481392" w:rsidP="00FD3E98">
            <w:pPr>
              <w:pStyle w:val="covertext"/>
            </w:pPr>
            <w:r>
              <w:t xml:space="preserve">14 </w:t>
            </w:r>
            <w:r w:rsidR="00FD3E98">
              <w:t>Sept</w:t>
            </w:r>
            <w:r w:rsidR="003E4493">
              <w:t xml:space="preserve"> 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fldSimple w:instr=" AUTHOR  \* MERGEFORMAT ">
              <w:r w:rsidR="007348D6">
                <w:rPr>
                  <w:noProof/>
                </w:rPr>
                <w:t>Benjamin Rolfe</w:t>
              </w:r>
            </w:fldSimple>
            <w:r>
              <w:t>]</w:t>
            </w:r>
            <w:r>
              <w:br/>
              <w:t>[</w:t>
            </w:r>
            <w:fldSimple w:instr=" DOCPROPERTY &quot;Company&quot;  \* MERGEFORMAT ">
              <w:r w:rsidR="007348D6">
                <w:t>BCA</w:t>
              </w:r>
            </w:fldSimple>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FD3E98">
            <w:pPr>
              <w:pStyle w:val="covertext"/>
            </w:pPr>
            <w:r>
              <w:t xml:space="preserve">TAG Meeting, </w:t>
            </w:r>
            <w:r w:rsidR="00FD3E98">
              <w:t>Sept</w:t>
            </w:r>
            <w:r w:rsidR="00BD39F0">
              <w:t xml:space="preserve"> 1</w:t>
            </w:r>
            <w:r w:rsidR="00481392">
              <w:t>4</w:t>
            </w:r>
            <w:r w:rsidR="00360ACE">
              <w:t xml:space="preserve"> - </w:t>
            </w:r>
            <w:r w:rsidR="00481392">
              <w:t>17</w:t>
            </w:r>
            <w:r>
              <w:t xml:space="preserve"> 201</w:t>
            </w:r>
            <w:r w:rsidR="007348D6">
              <w:t>4</w:t>
            </w:r>
            <w:r>
              <w:t xml:space="preserve">, </w:t>
            </w:r>
            <w:r w:rsidR="00481392">
              <w:t>San Diego, CA</w:t>
            </w:r>
            <w:r w:rsidR="002C2348">
              <w:t>, 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2D31CB">
              <w:t xml:space="preserve">nutes, 802.24 TAG session, </w:t>
            </w:r>
            <w:r w:rsidR="00FD3E98">
              <w:t>Sept</w:t>
            </w:r>
            <w:r w:rsidR="00481392">
              <w:t xml:space="preserve"> 2014 held in San Diego</w:t>
            </w:r>
            <w:r w:rsidR="002C2348">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FD3E98">
        <w:t>Sept</w:t>
      </w:r>
      <w:r w:rsidR="00923732" w:rsidRPr="00923732">
        <w:t xml:space="preserve"> 2014</w:t>
      </w:r>
    </w:p>
    <w:p w:rsidR="00997C60" w:rsidRDefault="00481392" w:rsidP="001D57BB">
      <w:pPr>
        <w:pStyle w:val="Subtitle"/>
      </w:pPr>
      <w:r>
        <w:t>San Diego, CA</w:t>
      </w:r>
      <w:r w:rsidR="002C2348">
        <w:t>, USA</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D57BB" w:rsidP="001D57BB">
            <w:pPr>
              <w:rPr>
                <w:b/>
                <w:bCs/>
                <w:noProof/>
              </w:rPr>
            </w:pPr>
            <w:r w:rsidRPr="00801572">
              <w:t xml:space="preserve">James </w:t>
            </w:r>
            <w:proofErr w:type="spellStart"/>
            <w:r w:rsidRPr="00801572">
              <w:t>Gilb</w:t>
            </w:r>
            <w:proofErr w:type="spellEnd"/>
            <w:r w:rsidRPr="00801572">
              <w:t xml:space="preserve"> (</w:t>
            </w:r>
            <w:proofErr w:type="spellStart"/>
            <w:r w:rsidRPr="00801572">
              <w:t>Tensorcom</w:t>
            </w:r>
            <w:proofErr w:type="spellEnd"/>
            <w:r w:rsidRPr="00801572">
              <w:t>)</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D57BB" w:rsidP="001D57BB">
            <w:r w:rsidRPr="00801572">
              <w:t>Tim Godfrey (EPRI)</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r w:rsidRPr="00801572">
              <w:rPr>
                <w:b/>
              </w:rPr>
              <w:t>Recording Secretary:</w:t>
            </w:r>
          </w:p>
        </w:tc>
        <w:tc>
          <w:tcPr>
            <w:tcW w:w="4230" w:type="dxa"/>
            <w:tcBorders>
              <w:top w:val="nil"/>
              <w:left w:val="nil"/>
              <w:bottom w:val="single" w:sz="4" w:space="0" w:color="auto"/>
            </w:tcBorders>
            <w:vAlign w:val="center"/>
          </w:tcPr>
          <w:p w:rsidR="00E5648F" w:rsidRPr="00801572" w:rsidRDefault="00E5648F" w:rsidP="00E5648F">
            <w:r>
              <w:t>Benjamin Rolfe (Blind Creek Associates)</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FD3E98"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2770324" w:history="1">
            <w:r w:rsidR="00FD3E98" w:rsidRPr="00FF7691">
              <w:rPr>
                <w:rStyle w:val="Hyperlink"/>
                <w:noProof/>
              </w:rPr>
              <w:t>PM2 Monday 14 Sept 2014</w:t>
            </w:r>
            <w:r w:rsidR="00FD3E98">
              <w:rPr>
                <w:noProof/>
                <w:webHidden/>
              </w:rPr>
              <w:tab/>
            </w:r>
            <w:r w:rsidR="00FD3E98">
              <w:rPr>
                <w:noProof/>
                <w:webHidden/>
              </w:rPr>
              <w:fldChar w:fldCharType="begin"/>
            </w:r>
            <w:r w:rsidR="00FD3E98">
              <w:rPr>
                <w:noProof/>
                <w:webHidden/>
              </w:rPr>
              <w:instrText xml:space="preserve"> PAGEREF _Toc402770324 \h </w:instrText>
            </w:r>
            <w:r w:rsidR="00FD3E98">
              <w:rPr>
                <w:noProof/>
                <w:webHidden/>
              </w:rPr>
            </w:r>
            <w:r w:rsidR="00FD3E98">
              <w:rPr>
                <w:noProof/>
                <w:webHidden/>
              </w:rPr>
              <w:fldChar w:fldCharType="separate"/>
            </w:r>
            <w:r w:rsidR="00FD3E98">
              <w:rPr>
                <w:noProof/>
                <w:webHidden/>
              </w:rPr>
              <w:t>2</w:t>
            </w:r>
            <w:r w:rsidR="00FD3E98">
              <w:rPr>
                <w:noProof/>
                <w:webHidden/>
              </w:rPr>
              <w:fldChar w:fldCharType="end"/>
            </w:r>
          </w:hyperlink>
        </w:p>
        <w:p w:rsidR="00FD3E98" w:rsidRDefault="00FD3E98">
          <w:pPr>
            <w:pStyle w:val="TOC1"/>
            <w:tabs>
              <w:tab w:val="right" w:leader="dot" w:pos="9350"/>
            </w:tabs>
            <w:rPr>
              <w:rFonts w:asciiTheme="minorHAnsi" w:eastAsiaTheme="minorEastAsia" w:hAnsiTheme="minorHAnsi" w:cstheme="minorBidi"/>
              <w:noProof/>
              <w:sz w:val="22"/>
              <w:szCs w:val="22"/>
            </w:rPr>
          </w:pPr>
          <w:hyperlink w:anchor="_Toc402770325" w:history="1">
            <w:r w:rsidRPr="00FF7691">
              <w:rPr>
                <w:rStyle w:val="Hyperlink"/>
                <w:noProof/>
              </w:rPr>
              <w:t>PM2 Tuesday 15 Sept 2014</w:t>
            </w:r>
            <w:r>
              <w:rPr>
                <w:noProof/>
                <w:webHidden/>
              </w:rPr>
              <w:tab/>
            </w:r>
            <w:r>
              <w:rPr>
                <w:noProof/>
                <w:webHidden/>
              </w:rPr>
              <w:fldChar w:fldCharType="begin"/>
            </w:r>
            <w:r>
              <w:rPr>
                <w:noProof/>
                <w:webHidden/>
              </w:rPr>
              <w:instrText xml:space="preserve"> PAGEREF _Toc402770325 \h </w:instrText>
            </w:r>
            <w:r>
              <w:rPr>
                <w:noProof/>
                <w:webHidden/>
              </w:rPr>
            </w:r>
            <w:r>
              <w:rPr>
                <w:noProof/>
                <w:webHidden/>
              </w:rPr>
              <w:fldChar w:fldCharType="separate"/>
            </w:r>
            <w:r>
              <w:rPr>
                <w:noProof/>
                <w:webHidden/>
              </w:rPr>
              <w:t>2</w:t>
            </w:r>
            <w:r>
              <w:rPr>
                <w:noProof/>
                <w:webHidden/>
              </w:rPr>
              <w:fldChar w:fldCharType="end"/>
            </w:r>
          </w:hyperlink>
        </w:p>
        <w:p w:rsidR="00FD3E98" w:rsidRDefault="00FD3E98">
          <w:pPr>
            <w:pStyle w:val="TOC1"/>
            <w:tabs>
              <w:tab w:val="right" w:leader="dot" w:pos="9350"/>
            </w:tabs>
            <w:rPr>
              <w:rFonts w:asciiTheme="minorHAnsi" w:eastAsiaTheme="minorEastAsia" w:hAnsiTheme="minorHAnsi" w:cstheme="minorBidi"/>
              <w:noProof/>
              <w:sz w:val="22"/>
              <w:szCs w:val="22"/>
            </w:rPr>
          </w:pPr>
          <w:hyperlink w:anchor="_Toc402770326" w:history="1">
            <w:r w:rsidRPr="00FF7691">
              <w:rPr>
                <w:rStyle w:val="Hyperlink"/>
                <w:noProof/>
              </w:rPr>
              <w:t>PM2 Wednesday 16 Sept 2014</w:t>
            </w:r>
            <w:r>
              <w:rPr>
                <w:noProof/>
                <w:webHidden/>
              </w:rPr>
              <w:tab/>
            </w:r>
            <w:r>
              <w:rPr>
                <w:noProof/>
                <w:webHidden/>
              </w:rPr>
              <w:fldChar w:fldCharType="begin"/>
            </w:r>
            <w:r>
              <w:rPr>
                <w:noProof/>
                <w:webHidden/>
              </w:rPr>
              <w:instrText xml:space="preserve"> PAGEREF _Toc402770326 \h </w:instrText>
            </w:r>
            <w:r>
              <w:rPr>
                <w:noProof/>
                <w:webHidden/>
              </w:rPr>
            </w:r>
            <w:r>
              <w:rPr>
                <w:noProof/>
                <w:webHidden/>
              </w:rPr>
              <w:fldChar w:fldCharType="separate"/>
            </w:r>
            <w:r>
              <w:rPr>
                <w:noProof/>
                <w:webHidden/>
              </w:rPr>
              <w:t>3</w:t>
            </w:r>
            <w:r>
              <w:rPr>
                <w:noProof/>
                <w:webHidden/>
              </w:rPr>
              <w:fldChar w:fldCharType="end"/>
            </w:r>
          </w:hyperlink>
        </w:p>
        <w:p w:rsidR="00997C60" w:rsidRDefault="00997C60">
          <w:pPr>
            <w:rPr>
              <w:b/>
              <w:bCs/>
              <w:noProof/>
            </w:rPr>
          </w:pPr>
          <w:r>
            <w:rPr>
              <w:b/>
              <w:bCs/>
              <w:noProof/>
            </w:rPr>
            <w:fldChar w:fldCharType="end"/>
          </w:r>
        </w:p>
      </w:sdtContent>
    </w:sdt>
    <w:p w:rsidR="00801572" w:rsidRDefault="00801572"/>
    <w:p w:rsidR="00881F41" w:rsidRDefault="00881F41" w:rsidP="00997C60">
      <w:pPr>
        <w:pStyle w:val="Heading1"/>
      </w:pPr>
      <w:bookmarkStart w:id="1" w:name="_Toc402770324"/>
      <w:r w:rsidRPr="00997C60">
        <w:t xml:space="preserve">PM2 </w:t>
      </w:r>
      <w:r w:rsidR="007D403E">
        <w:t xml:space="preserve">Monday </w:t>
      </w:r>
      <w:r w:rsidR="00FD3E98">
        <w:t>15</w:t>
      </w:r>
      <w:r w:rsidR="00481392">
        <w:t xml:space="preserve"> </w:t>
      </w:r>
      <w:r w:rsidR="00DA3930">
        <w:t>Sept</w:t>
      </w:r>
      <w:r w:rsidR="00997C60" w:rsidRPr="00997C60">
        <w:t xml:space="preserve"> 201</w:t>
      </w:r>
      <w:r w:rsidR="007348D6">
        <w:t>4</w:t>
      </w:r>
      <w:bookmarkEnd w:id="1"/>
      <w:r w:rsidRPr="00997C60">
        <w:t xml:space="preserve"> </w:t>
      </w:r>
    </w:p>
    <w:p w:rsidR="00881F41" w:rsidRDefault="006A2B4C" w:rsidP="00997C60">
      <w:r>
        <w:t>Meeting called to order at 16</w:t>
      </w:r>
      <w:r w:rsidR="007D403E">
        <w:t>1</w:t>
      </w:r>
      <w:r w:rsidR="00DA3930">
        <w:t>5</w:t>
      </w:r>
      <w:r w:rsidR="0000528C">
        <w:t xml:space="preserve"> local t</w:t>
      </w:r>
      <w:r>
        <w:t>ime</w:t>
      </w:r>
      <w:r w:rsidR="00B059DE">
        <w:t xml:space="preserve"> by </w:t>
      </w:r>
      <w:r w:rsidR="00801572">
        <w:t xml:space="preserve">Working Group Chair </w:t>
      </w:r>
      <w:r w:rsidR="008B0E38">
        <w:t xml:space="preserve">James </w:t>
      </w:r>
      <w:proofErr w:type="spellStart"/>
      <w:r w:rsidR="008B0E38">
        <w:t>Gilb</w:t>
      </w:r>
      <w:proofErr w:type="spellEnd"/>
      <w:r w:rsidR="00801572">
        <w:t>.</w:t>
      </w:r>
    </w:p>
    <w:p w:rsidR="002D31CB" w:rsidRDefault="002D31CB" w:rsidP="00997C60">
      <w:r w:rsidRPr="002D31CB">
        <w:t xml:space="preserve">Chair, vice chair </w:t>
      </w:r>
      <w:r>
        <w:t>and recording secretary present.</w:t>
      </w:r>
    </w:p>
    <w:p w:rsidR="007D403E" w:rsidRDefault="007D403E" w:rsidP="00997C60">
      <w:r>
        <w:t>Tim presents the meeting preamble material:</w:t>
      </w:r>
    </w:p>
    <w:p w:rsidR="00B059DE" w:rsidRDefault="007348D6" w:rsidP="00C32762">
      <w:r w:rsidRPr="002C2348">
        <w:t xml:space="preserve"> Doc # 24-1</w:t>
      </w:r>
      <w:r w:rsidR="006729FB" w:rsidRPr="002C2348">
        <w:t>4-00</w:t>
      </w:r>
      <w:r w:rsidR="00DA3930">
        <w:t>27</w:t>
      </w:r>
      <w:r w:rsidRPr="002C2348">
        <w:t>-0</w:t>
      </w:r>
      <w:r w:rsidR="007D403E">
        <w:t>1</w:t>
      </w:r>
      <w:r w:rsidRPr="002C2348">
        <w:t xml:space="preserve">, </w:t>
      </w:r>
      <w:r w:rsidR="002C2348">
        <w:t xml:space="preserve">opening </w:t>
      </w:r>
      <w:r w:rsidR="00DA3930">
        <w:t>report and me</w:t>
      </w:r>
      <w:r w:rsidRPr="002C2348">
        <w:t xml:space="preserve">eting preamble slides. </w:t>
      </w:r>
      <w:r w:rsidR="002C2348">
        <w:t xml:space="preserve"> No questions, discussion or disclosures heard. </w:t>
      </w:r>
    </w:p>
    <w:p w:rsidR="002C2348" w:rsidRPr="002C2348" w:rsidRDefault="002C2348" w:rsidP="00C32762"/>
    <w:p w:rsidR="002C2348" w:rsidRDefault="00C60B3D" w:rsidP="002C2348">
      <w:r>
        <w:t>Tim</w:t>
      </w:r>
      <w:r w:rsidR="002C2348">
        <w:t xml:space="preserve"> presents </w:t>
      </w:r>
      <w:r w:rsidR="002C2348" w:rsidRPr="002C2348">
        <w:t>Doc # 24-14</w:t>
      </w:r>
      <w:r w:rsidR="002C2348">
        <w:t>-00</w:t>
      </w:r>
      <w:r w:rsidR="00DA3930">
        <w:t>26-01</w:t>
      </w:r>
      <w:r w:rsidR="002C2348">
        <w:t xml:space="preserve">, meeting agenda.  </w:t>
      </w:r>
    </w:p>
    <w:p w:rsidR="00117AB6" w:rsidRDefault="002C2348" w:rsidP="00117AB6">
      <w:pPr>
        <w:ind w:left="720"/>
      </w:pPr>
      <w:r>
        <w:t xml:space="preserve">Motion to approve agenda </w:t>
      </w:r>
    </w:p>
    <w:p w:rsidR="00C60B3D" w:rsidRDefault="00C60B3D" w:rsidP="00C60B3D">
      <w:pPr>
        <w:ind w:left="720"/>
      </w:pPr>
      <w:r>
        <w:t xml:space="preserve">Moved by </w:t>
      </w:r>
      <w:r w:rsidR="00DA3930">
        <w:t>Ben Rolfe (BCA)</w:t>
      </w:r>
    </w:p>
    <w:p w:rsidR="00117AB6" w:rsidRDefault="00C60B3D" w:rsidP="00117AB6">
      <w:pPr>
        <w:ind w:left="720"/>
      </w:pPr>
      <w:r>
        <w:t>Second</w:t>
      </w:r>
      <w:r w:rsidR="002C2348">
        <w:t xml:space="preserve"> by </w:t>
      </w:r>
      <w:r w:rsidR="00DA3930">
        <w:t>Tim Godfrey (EPRI)</w:t>
      </w:r>
    </w:p>
    <w:p w:rsidR="00117AB6" w:rsidRPr="002C2348" w:rsidRDefault="00117AB6" w:rsidP="00117AB6">
      <w:pPr>
        <w:ind w:left="720"/>
      </w:pPr>
      <w:r w:rsidRPr="002C2348">
        <w:t xml:space="preserve">No discussion on the motion. </w:t>
      </w:r>
    </w:p>
    <w:p w:rsidR="00117AB6" w:rsidRPr="002C2348" w:rsidRDefault="00117AB6" w:rsidP="00117AB6">
      <w:pPr>
        <w:ind w:left="720"/>
      </w:pPr>
      <w:r w:rsidRPr="002C2348">
        <w:t xml:space="preserve">No objections heard, motion carries by unanimous consent. </w:t>
      </w:r>
    </w:p>
    <w:p w:rsidR="00117AB6" w:rsidRDefault="00117AB6" w:rsidP="00117AB6">
      <w:pPr>
        <w:ind w:left="720"/>
      </w:pPr>
    </w:p>
    <w:p w:rsidR="00DA3930" w:rsidRDefault="00DA3930" w:rsidP="00DA3930">
      <w:r>
        <w:t>Logistics for 802.24.1 are disc</w:t>
      </w:r>
      <w:r>
        <w:t xml:space="preserve">ussed.  Tim Godfrey leads </w:t>
      </w:r>
      <w:r>
        <w:t>802.24.1 discussions, including as relates to the White Paper</w:t>
      </w:r>
      <w:r>
        <w:t xml:space="preserve"> </w:t>
      </w:r>
      <w:r>
        <w:t>24-14-0009</w:t>
      </w:r>
      <w:r>
        <w:t>-0</w:t>
      </w:r>
      <w:r>
        <w:t>1.</w:t>
      </w:r>
    </w:p>
    <w:p w:rsidR="00DA3930" w:rsidRDefault="00DA3930" w:rsidP="00DA3930"/>
    <w:p w:rsidR="001B2C2E" w:rsidRDefault="00DA3930" w:rsidP="00DA3930">
      <w:r>
        <w:t>Meeting is recessed until Tuesday PM2.</w:t>
      </w:r>
    </w:p>
    <w:p w:rsidR="001B2C2E" w:rsidRDefault="00DA3930" w:rsidP="001B2C2E">
      <w:r>
        <w:t>Recessed at 1733</w:t>
      </w:r>
      <w:r w:rsidR="001B2C2E">
        <w:t xml:space="preserve"> Local</w:t>
      </w:r>
      <w:r w:rsidR="009D6956">
        <w:t xml:space="preserve"> Time.</w:t>
      </w:r>
    </w:p>
    <w:p w:rsidR="00997C60" w:rsidRDefault="00997C60" w:rsidP="00997C60">
      <w:pPr>
        <w:pStyle w:val="Heading1"/>
      </w:pPr>
      <w:bookmarkStart w:id="2" w:name="_Toc402770325"/>
      <w:r>
        <w:t xml:space="preserve">PM2 </w:t>
      </w:r>
      <w:r w:rsidR="007D403E">
        <w:t>Tuesday 1</w:t>
      </w:r>
      <w:r w:rsidR="00FD3E98">
        <w:t>6</w:t>
      </w:r>
      <w:r w:rsidR="007D403E">
        <w:t xml:space="preserve"> </w:t>
      </w:r>
      <w:r w:rsidR="00FD3E98">
        <w:t>Sept</w:t>
      </w:r>
      <w:r w:rsidR="007D403E">
        <w:t xml:space="preserve"> </w:t>
      </w:r>
      <w:r w:rsidR="00B16BAB" w:rsidRPr="00997C60">
        <w:t>201</w:t>
      </w:r>
      <w:r w:rsidR="00B16BAB">
        <w:t>4</w:t>
      </w:r>
      <w:bookmarkEnd w:id="2"/>
    </w:p>
    <w:p w:rsidR="00544077" w:rsidRDefault="00544077" w:rsidP="001B2C2E"/>
    <w:p w:rsidR="00704B67" w:rsidRDefault="00DA3930" w:rsidP="006A2B4C">
      <w:r>
        <w:t xml:space="preserve">Tim calls 802.24.1 session to order at 16:04 local time. </w:t>
      </w:r>
    </w:p>
    <w:p w:rsidR="00DA3930" w:rsidRDefault="00DA3930" w:rsidP="006A2B4C">
      <w:r>
        <w:lastRenderedPageBreak/>
        <w:br/>
        <w:t xml:space="preserve">Tim leads a discussion on 802.24.1 </w:t>
      </w:r>
      <w:r w:rsidR="00FD3E98">
        <w:t xml:space="preserve">scope and purpose. </w:t>
      </w:r>
    </w:p>
    <w:p w:rsidR="00FD3E98" w:rsidRDefault="00FD3E98" w:rsidP="006A2B4C">
      <w:r>
        <w:br/>
        <w:t xml:space="preserve">Tim presents and leads a discussion on document 24-14-0029-00, ECSG on Privacy.  </w:t>
      </w:r>
    </w:p>
    <w:p w:rsidR="009D6956" w:rsidRDefault="009D6956" w:rsidP="006A2B4C"/>
    <w:p w:rsidR="009D6956" w:rsidRDefault="00FD3E98" w:rsidP="006A2B4C">
      <w:r>
        <w:t>Recessed at 1</w:t>
      </w:r>
      <w:r w:rsidR="00E07CF6">
        <w:t>6</w:t>
      </w:r>
      <w:r w:rsidR="009D6956">
        <w:t>:</w:t>
      </w:r>
      <w:r w:rsidR="00E07CF6">
        <w:t>42</w:t>
      </w:r>
      <w:r w:rsidR="009D6956">
        <w:t xml:space="preserve"> Local Time.</w:t>
      </w:r>
    </w:p>
    <w:p w:rsidR="00B31C05" w:rsidRDefault="00B31C05" w:rsidP="006A2B4C"/>
    <w:p w:rsidR="007D403E" w:rsidRPr="007D403E" w:rsidRDefault="007D403E" w:rsidP="007D403E"/>
    <w:p w:rsidR="006729FB" w:rsidRDefault="006729FB" w:rsidP="006729FB">
      <w:pPr>
        <w:pStyle w:val="Heading1"/>
      </w:pPr>
      <w:bookmarkStart w:id="3" w:name="_Toc402770326"/>
      <w:r>
        <w:t>PM</w:t>
      </w:r>
      <w:r w:rsidR="002C2348">
        <w:t>2</w:t>
      </w:r>
      <w:r>
        <w:t xml:space="preserve"> </w:t>
      </w:r>
      <w:r w:rsidR="007D403E">
        <w:t>Wednesday 1</w:t>
      </w:r>
      <w:r w:rsidR="00FD3E98">
        <w:t>7</w:t>
      </w:r>
      <w:r w:rsidR="007D403E">
        <w:t xml:space="preserve"> </w:t>
      </w:r>
      <w:r w:rsidR="00FD3E98">
        <w:t>Sept</w:t>
      </w:r>
      <w:r w:rsidRPr="00997C60">
        <w:t xml:space="preserve"> 201</w:t>
      </w:r>
      <w:r>
        <w:t>4</w:t>
      </w:r>
      <w:bookmarkEnd w:id="3"/>
    </w:p>
    <w:p w:rsidR="0000528C" w:rsidRDefault="0000528C" w:rsidP="001D56B5"/>
    <w:p w:rsidR="00FD3E98" w:rsidRDefault="00FD3E98" w:rsidP="001D56B5">
      <w:r>
        <w:t xml:space="preserve">Tim Godfrey calls 802.24.1 to order at 16:00. </w:t>
      </w:r>
    </w:p>
    <w:p w:rsidR="00FD3E98" w:rsidRDefault="00FD3E98" w:rsidP="001D56B5">
      <w:r>
        <w:t xml:space="preserve">Tim asks if there is any new business to discuss.  None heard.  </w:t>
      </w:r>
    </w:p>
    <w:p w:rsidR="00FD3E98" w:rsidRDefault="00FD3E98" w:rsidP="001D56B5"/>
    <w:p w:rsidR="00FD3E98" w:rsidRDefault="00FD3E98" w:rsidP="001D56B5">
      <w:r>
        <w:t xml:space="preserve">James </w:t>
      </w:r>
      <w:proofErr w:type="spellStart"/>
      <w:r>
        <w:t>Gilb</w:t>
      </w:r>
      <w:proofErr w:type="spellEnd"/>
      <w:r>
        <w:t xml:space="preserve"> calls 802.24 TAG to order at 16:05.</w:t>
      </w:r>
    </w:p>
    <w:p w:rsidR="00E07CF6" w:rsidRDefault="00E07CF6" w:rsidP="001D56B5"/>
    <w:p w:rsidR="00E07CF6" w:rsidRDefault="00E07CF6" w:rsidP="001D56B5">
      <w:r>
        <w:t xml:space="preserve">James leads a discussion </w:t>
      </w:r>
      <w:proofErr w:type="gramStart"/>
      <w:r>
        <w:t xml:space="preserve">on  </w:t>
      </w:r>
      <w:proofErr w:type="spellStart"/>
      <w:r>
        <w:t>IoT</w:t>
      </w:r>
      <w:proofErr w:type="spellEnd"/>
      <w:proofErr w:type="gramEnd"/>
      <w:r>
        <w:t xml:space="preserve"> definitions.</w:t>
      </w:r>
    </w:p>
    <w:p w:rsidR="00E07CF6" w:rsidRDefault="00E07CF6" w:rsidP="001D56B5">
      <w:r>
        <w:t xml:space="preserve">James leads a discussion and work on the </w:t>
      </w:r>
      <w:proofErr w:type="spellStart"/>
      <w:r>
        <w:t>IoT</w:t>
      </w:r>
      <w:proofErr w:type="spellEnd"/>
      <w:r>
        <w:t xml:space="preserve"> task group creation press release.</w:t>
      </w:r>
    </w:p>
    <w:p w:rsidR="00E07CF6" w:rsidRDefault="00E07CF6" w:rsidP="001D56B5">
      <w:r>
        <w:t xml:space="preserve">James reviews action items for this meeting: </w:t>
      </w:r>
    </w:p>
    <w:p w:rsidR="00E07CF6" w:rsidRDefault="00E07CF6" w:rsidP="00E07CF6">
      <w:pPr>
        <w:ind w:left="720"/>
      </w:pPr>
      <w:r>
        <w:t xml:space="preserve">Tim Godfrey </w:t>
      </w:r>
      <w:proofErr w:type="gramStart"/>
      <w:r>
        <w:t>posts  updated</w:t>
      </w:r>
      <w:proofErr w:type="gramEnd"/>
      <w:r>
        <w:t xml:space="preserve"> Smart Grid White Paper, 24-14-0028-02.</w:t>
      </w:r>
    </w:p>
    <w:p w:rsidR="00E07CF6" w:rsidRDefault="00E07CF6" w:rsidP="00E07CF6">
      <w:pPr>
        <w:ind w:left="720"/>
      </w:pPr>
      <w:r>
        <w:t xml:space="preserve">James </w:t>
      </w:r>
      <w:proofErr w:type="spellStart"/>
      <w:r>
        <w:t>Gilb</w:t>
      </w:r>
      <w:proofErr w:type="spellEnd"/>
      <w:r>
        <w:t xml:space="preserve"> to post updated Task Group Creation document (posted as 24-14-0030-00 on 18-Spet).</w:t>
      </w:r>
    </w:p>
    <w:p w:rsidR="00E07CF6" w:rsidRDefault="00E07CF6" w:rsidP="001D56B5">
      <w:r>
        <w:t>James asks if there is any new business. None heard.</w:t>
      </w:r>
    </w:p>
    <w:p w:rsidR="00E07CF6" w:rsidRDefault="00E07CF6" w:rsidP="001D56B5">
      <w:r>
        <w:t>James entertains a motion to adjourn:</w:t>
      </w:r>
    </w:p>
    <w:p w:rsidR="00E07CF6" w:rsidRDefault="00E07CF6" w:rsidP="001D56B5">
      <w:r>
        <w:t>Moved by Rolfe; Second by Shah.</w:t>
      </w:r>
    </w:p>
    <w:p w:rsidR="00E07CF6" w:rsidRDefault="00E07CF6" w:rsidP="001D56B5">
      <w:r>
        <w:t>Non debatable; following no objections motion carries by unanimous consent.</w:t>
      </w:r>
    </w:p>
    <w:p w:rsidR="00C37938" w:rsidRDefault="00005925" w:rsidP="00C5403B">
      <w:r>
        <w:t>Meeting adjourned at 1720 Local</w:t>
      </w:r>
    </w:p>
    <w:sectPr w:rsidR="00C3793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52" w:rsidRDefault="00E64C52">
      <w:r>
        <w:separator/>
      </w:r>
    </w:p>
  </w:endnote>
  <w:endnote w:type="continuationSeparator" w:id="0">
    <w:p w:rsidR="00E64C52" w:rsidRDefault="00E6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5" w:rsidRDefault="0000592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DA3930">
        <w:t>Benjamin Rolfe</w:t>
      </w:r>
    </w:fldSimple>
    <w:r>
      <w:t xml:space="preserve">, </w:t>
    </w:r>
    <w:fldSimple w:instr=" DOCPROPERTY &quot;Company&quot;  \* MERGEFORMAT ">
      <w:r w:rsidR="00DA3930">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5" w:rsidRDefault="0000592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52" w:rsidRDefault="00E64C52">
      <w:r>
        <w:separator/>
      </w:r>
    </w:p>
  </w:footnote>
  <w:footnote w:type="continuationSeparator" w:id="0">
    <w:p w:rsidR="00E64C52" w:rsidRDefault="00E6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5" w:rsidRDefault="00FD3E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005925">
      <w:rPr>
        <w:b/>
        <w:sz w:val="28"/>
      </w:rPr>
      <w:t>, 2014</w:t>
    </w:r>
    <w:r w:rsidR="00005925">
      <w:rPr>
        <w:b/>
        <w:sz w:val="28"/>
      </w:rPr>
      <w:tab/>
      <w:t xml:space="preserve"> IEEE P802.</w:t>
    </w:r>
    <w:fldSimple w:instr=" DOCPROPERTY &quot;Category&quot;  \* MERGEFORMAT ">
      <w:r w:rsidR="00E07CF6" w:rsidRPr="00E07CF6">
        <w:rPr>
          <w:b/>
          <w:sz w:val="28"/>
        </w:rPr>
        <w:t>24-14-0033-00-0000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5" w:rsidRDefault="0000592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9">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0"/>
  </w:num>
  <w:num w:numId="2">
    <w:abstractNumId w:val="15"/>
  </w:num>
  <w:num w:numId="3">
    <w:abstractNumId w:val="18"/>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2"/>
  </w:num>
  <w:num w:numId="19">
    <w:abstractNumId w:val="11"/>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28C"/>
    <w:rsid w:val="00005711"/>
    <w:rsid w:val="00005925"/>
    <w:rsid w:val="000119FB"/>
    <w:rsid w:val="0005099E"/>
    <w:rsid w:val="000A06BC"/>
    <w:rsid w:val="000D068A"/>
    <w:rsid w:val="000E0903"/>
    <w:rsid w:val="00113BC0"/>
    <w:rsid w:val="00117AB6"/>
    <w:rsid w:val="00124141"/>
    <w:rsid w:val="0015402F"/>
    <w:rsid w:val="001773F6"/>
    <w:rsid w:val="001918FF"/>
    <w:rsid w:val="001B1FCC"/>
    <w:rsid w:val="001B2C2E"/>
    <w:rsid w:val="001B4505"/>
    <w:rsid w:val="001C66C8"/>
    <w:rsid w:val="001D326E"/>
    <w:rsid w:val="001D56B5"/>
    <w:rsid w:val="001D57BB"/>
    <w:rsid w:val="001D5A30"/>
    <w:rsid w:val="001F77A2"/>
    <w:rsid w:val="00202732"/>
    <w:rsid w:val="00242874"/>
    <w:rsid w:val="002800A4"/>
    <w:rsid w:val="00287B0F"/>
    <w:rsid w:val="002C2348"/>
    <w:rsid w:val="002C4DCE"/>
    <w:rsid w:val="002D31CB"/>
    <w:rsid w:val="002D573E"/>
    <w:rsid w:val="002E362C"/>
    <w:rsid w:val="0031586F"/>
    <w:rsid w:val="00360ACE"/>
    <w:rsid w:val="0036775C"/>
    <w:rsid w:val="00370398"/>
    <w:rsid w:val="00381309"/>
    <w:rsid w:val="0039270D"/>
    <w:rsid w:val="00392779"/>
    <w:rsid w:val="00397562"/>
    <w:rsid w:val="003A5D6C"/>
    <w:rsid w:val="003E4493"/>
    <w:rsid w:val="00410482"/>
    <w:rsid w:val="004176C3"/>
    <w:rsid w:val="0042089F"/>
    <w:rsid w:val="004218B2"/>
    <w:rsid w:val="004227C1"/>
    <w:rsid w:val="004379E0"/>
    <w:rsid w:val="0044495A"/>
    <w:rsid w:val="0046779B"/>
    <w:rsid w:val="004708BA"/>
    <w:rsid w:val="00481392"/>
    <w:rsid w:val="00496490"/>
    <w:rsid w:val="004A0C35"/>
    <w:rsid w:val="0050189A"/>
    <w:rsid w:val="0052092B"/>
    <w:rsid w:val="00544077"/>
    <w:rsid w:val="005472D6"/>
    <w:rsid w:val="00572811"/>
    <w:rsid w:val="005953EA"/>
    <w:rsid w:val="005A0E6C"/>
    <w:rsid w:val="0060507D"/>
    <w:rsid w:val="00613EE2"/>
    <w:rsid w:val="00617E9E"/>
    <w:rsid w:val="006306C5"/>
    <w:rsid w:val="00646985"/>
    <w:rsid w:val="006675BE"/>
    <w:rsid w:val="006729FB"/>
    <w:rsid w:val="006869DC"/>
    <w:rsid w:val="006A2B4C"/>
    <w:rsid w:val="006D4876"/>
    <w:rsid w:val="006F73F4"/>
    <w:rsid w:val="00704B67"/>
    <w:rsid w:val="007121D9"/>
    <w:rsid w:val="007348D6"/>
    <w:rsid w:val="00786FC6"/>
    <w:rsid w:val="00793A08"/>
    <w:rsid w:val="007C1334"/>
    <w:rsid w:val="007C3DFE"/>
    <w:rsid w:val="007C6CF9"/>
    <w:rsid w:val="007D403E"/>
    <w:rsid w:val="007E32B9"/>
    <w:rsid w:val="007F081D"/>
    <w:rsid w:val="00801572"/>
    <w:rsid w:val="00816035"/>
    <w:rsid w:val="008637DD"/>
    <w:rsid w:val="00874BA2"/>
    <w:rsid w:val="00881F41"/>
    <w:rsid w:val="00885B9F"/>
    <w:rsid w:val="008941FB"/>
    <w:rsid w:val="008A5331"/>
    <w:rsid w:val="008B0E38"/>
    <w:rsid w:val="008B2ACC"/>
    <w:rsid w:val="008B3EB2"/>
    <w:rsid w:val="008D4088"/>
    <w:rsid w:val="008E1D10"/>
    <w:rsid w:val="008E38E7"/>
    <w:rsid w:val="00923732"/>
    <w:rsid w:val="009314F9"/>
    <w:rsid w:val="00970F7F"/>
    <w:rsid w:val="00977C20"/>
    <w:rsid w:val="009870FF"/>
    <w:rsid w:val="00997C60"/>
    <w:rsid w:val="009C09E0"/>
    <w:rsid w:val="009D6956"/>
    <w:rsid w:val="00A0752B"/>
    <w:rsid w:val="00A240F0"/>
    <w:rsid w:val="00A417AB"/>
    <w:rsid w:val="00A53097"/>
    <w:rsid w:val="00A7277F"/>
    <w:rsid w:val="00AA4F86"/>
    <w:rsid w:val="00AE0A97"/>
    <w:rsid w:val="00AE5F71"/>
    <w:rsid w:val="00B00ECF"/>
    <w:rsid w:val="00B02CBE"/>
    <w:rsid w:val="00B059DE"/>
    <w:rsid w:val="00B16BAB"/>
    <w:rsid w:val="00B31C05"/>
    <w:rsid w:val="00B36D42"/>
    <w:rsid w:val="00B403F6"/>
    <w:rsid w:val="00B51850"/>
    <w:rsid w:val="00B61420"/>
    <w:rsid w:val="00B728B1"/>
    <w:rsid w:val="00B97E34"/>
    <w:rsid w:val="00BB670A"/>
    <w:rsid w:val="00BB77B3"/>
    <w:rsid w:val="00BC16B8"/>
    <w:rsid w:val="00BD39F0"/>
    <w:rsid w:val="00BF35CD"/>
    <w:rsid w:val="00C225DF"/>
    <w:rsid w:val="00C31461"/>
    <w:rsid w:val="00C32245"/>
    <w:rsid w:val="00C32762"/>
    <w:rsid w:val="00C37938"/>
    <w:rsid w:val="00C5403B"/>
    <w:rsid w:val="00C54304"/>
    <w:rsid w:val="00C57EAD"/>
    <w:rsid w:val="00C60B3D"/>
    <w:rsid w:val="00C66AE8"/>
    <w:rsid w:val="00C8037A"/>
    <w:rsid w:val="00C94A54"/>
    <w:rsid w:val="00CB2C41"/>
    <w:rsid w:val="00CC7E7A"/>
    <w:rsid w:val="00CD2FC7"/>
    <w:rsid w:val="00CD75E1"/>
    <w:rsid w:val="00CD7A9C"/>
    <w:rsid w:val="00D148DA"/>
    <w:rsid w:val="00D844A0"/>
    <w:rsid w:val="00D85ACD"/>
    <w:rsid w:val="00D85CE8"/>
    <w:rsid w:val="00D90737"/>
    <w:rsid w:val="00DA3930"/>
    <w:rsid w:val="00E07CF6"/>
    <w:rsid w:val="00E10480"/>
    <w:rsid w:val="00E25399"/>
    <w:rsid w:val="00E43D51"/>
    <w:rsid w:val="00E5648F"/>
    <w:rsid w:val="00E64C52"/>
    <w:rsid w:val="00E8677B"/>
    <w:rsid w:val="00E86EF3"/>
    <w:rsid w:val="00E903DB"/>
    <w:rsid w:val="00E94FB4"/>
    <w:rsid w:val="00EA17C0"/>
    <w:rsid w:val="00EB4834"/>
    <w:rsid w:val="00EC67C5"/>
    <w:rsid w:val="00EC7859"/>
    <w:rsid w:val="00ED18ED"/>
    <w:rsid w:val="00ED454B"/>
    <w:rsid w:val="00EF16FF"/>
    <w:rsid w:val="00EF1D41"/>
    <w:rsid w:val="00F109DC"/>
    <w:rsid w:val="00F50118"/>
    <w:rsid w:val="00F550E8"/>
    <w:rsid w:val="00F764D5"/>
    <w:rsid w:val="00FB1EBB"/>
    <w:rsid w:val="00FD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F08A32A-BC52-47A4-B276-D729D800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Minutes-TAG-July-2014</vt:lpstr>
    </vt:vector>
  </TitlesOfParts>
  <Company>BCA</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Minutes-TAG-July-2014</dc:title>
  <dc:subject/>
  <dc:creator>Benjamin Rolfe</dc:creator>
  <cp:keywords/>
  <dc:description/>
  <cp:lastModifiedBy>Benjamin Rolfe</cp:lastModifiedBy>
  <cp:revision>3</cp:revision>
  <cp:lastPrinted>2014-09-13T20:31:00Z</cp:lastPrinted>
  <dcterms:created xsi:type="dcterms:W3CDTF">2014-11-03T17:18:00Z</dcterms:created>
  <dcterms:modified xsi:type="dcterms:W3CDTF">2014-11-03T17:47:00Z</dcterms:modified>
  <cp:category>24-14-0033-00-0000</cp:category>
</cp:coreProperties>
</file>