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A0" w:rsidRDefault="00566AA0" w:rsidP="00566AA0">
      <w:pPr>
        <w:pStyle w:val="Heading2"/>
      </w:pPr>
      <w:r>
        <w:t>6.7</w:t>
      </w:r>
      <w:r w:rsidRPr="00314243">
        <w:t xml:space="preserve"> </w:t>
      </w:r>
      <w:r>
        <w:t>Assessment of Modeling Tool Results</w:t>
      </w:r>
    </w:p>
    <w:p w:rsidR="00566AA0" w:rsidRDefault="00566AA0" w:rsidP="00566AA0">
      <w:pPr>
        <w:autoSpaceDE w:val="0"/>
        <w:autoSpaceDN w:val="0"/>
        <w:adjustRightInd w:val="0"/>
        <w:jc w:val="left"/>
        <w:rPr>
          <w:rFonts w:ascii="Times New Roman" w:hAnsi="Times New Roman"/>
          <w:sz w:val="24"/>
          <w:szCs w:val="24"/>
        </w:rPr>
      </w:pPr>
      <w:r>
        <w:rPr>
          <w:rFonts w:ascii="Times New Roman" w:hAnsi="Times New Roman"/>
          <w:sz w:val="24"/>
          <w:szCs w:val="24"/>
        </w:rPr>
        <w:t xml:space="preserve">In this section the </w:t>
      </w:r>
      <w:r w:rsidR="001C159C">
        <w:rPr>
          <w:rFonts w:ascii="Times New Roman" w:hAnsi="Times New Roman"/>
          <w:sz w:val="24"/>
          <w:szCs w:val="24"/>
        </w:rPr>
        <w:t>‘SG Wireless Framework, Modeling T</w:t>
      </w:r>
      <w:r>
        <w:rPr>
          <w:rFonts w:ascii="Times New Roman" w:hAnsi="Times New Roman"/>
          <w:sz w:val="24"/>
          <w:szCs w:val="24"/>
        </w:rPr>
        <w:t>ool</w:t>
      </w:r>
      <w:r w:rsidR="001C159C">
        <w:rPr>
          <w:rFonts w:ascii="Times New Roman" w:hAnsi="Times New Roman"/>
          <w:sz w:val="24"/>
          <w:szCs w:val="24"/>
        </w:rPr>
        <w:t>’</w:t>
      </w:r>
      <w:r>
        <w:rPr>
          <w:rFonts w:ascii="Times New Roman" w:hAnsi="Times New Roman"/>
          <w:sz w:val="24"/>
          <w:szCs w:val="24"/>
        </w:rPr>
        <w:t xml:space="preserve"> described in Section 6.5 </w:t>
      </w:r>
      <w:r w:rsidR="00E022C8">
        <w:rPr>
          <w:rFonts w:ascii="Times New Roman" w:hAnsi="Times New Roman"/>
          <w:sz w:val="24"/>
          <w:szCs w:val="24"/>
        </w:rPr>
        <w:t xml:space="preserve">is applied </w:t>
      </w:r>
      <w:r>
        <w:rPr>
          <w:rFonts w:ascii="Times New Roman" w:hAnsi="Times New Roman"/>
          <w:sz w:val="24"/>
          <w:szCs w:val="24"/>
        </w:rPr>
        <w:t xml:space="preserve">to various terrestrial wireless deployment scenarios. This analysis will provide some insights as to the wireless </w:t>
      </w:r>
      <w:r w:rsidR="008D252D">
        <w:rPr>
          <w:rFonts w:ascii="Times New Roman" w:hAnsi="Times New Roman"/>
          <w:sz w:val="24"/>
          <w:szCs w:val="24"/>
        </w:rPr>
        <w:t xml:space="preserve">base station </w:t>
      </w:r>
      <w:r>
        <w:rPr>
          <w:rFonts w:ascii="Times New Roman" w:hAnsi="Times New Roman"/>
          <w:sz w:val="24"/>
          <w:szCs w:val="24"/>
        </w:rPr>
        <w:t xml:space="preserve">equipment required to meet specific </w:t>
      </w:r>
      <w:r w:rsidR="00E022C8">
        <w:rPr>
          <w:rFonts w:ascii="Times New Roman" w:hAnsi="Times New Roman"/>
          <w:sz w:val="24"/>
          <w:szCs w:val="24"/>
        </w:rPr>
        <w:t xml:space="preserve">network </w:t>
      </w:r>
      <w:r>
        <w:rPr>
          <w:rFonts w:ascii="Times New Roman" w:hAnsi="Times New Roman"/>
          <w:sz w:val="24"/>
          <w:szCs w:val="24"/>
        </w:rPr>
        <w:t>requirements under varied terrain and demographic characteristics and</w:t>
      </w:r>
      <w:r w:rsidR="00A04584">
        <w:rPr>
          <w:rFonts w:ascii="Times New Roman" w:hAnsi="Times New Roman"/>
          <w:sz w:val="24"/>
          <w:szCs w:val="24"/>
        </w:rPr>
        <w:t xml:space="preserve"> wir</w:t>
      </w:r>
      <w:r w:rsidR="00E022C8">
        <w:rPr>
          <w:rFonts w:ascii="Times New Roman" w:hAnsi="Times New Roman"/>
          <w:sz w:val="24"/>
          <w:szCs w:val="24"/>
        </w:rPr>
        <w:t>e</w:t>
      </w:r>
      <w:r w:rsidR="00A04584">
        <w:rPr>
          <w:rFonts w:ascii="Times New Roman" w:hAnsi="Times New Roman"/>
          <w:sz w:val="24"/>
          <w:szCs w:val="24"/>
        </w:rPr>
        <w:t>less</w:t>
      </w:r>
      <w:r>
        <w:rPr>
          <w:rFonts w:ascii="Times New Roman" w:hAnsi="Times New Roman"/>
          <w:sz w:val="24"/>
          <w:szCs w:val="24"/>
        </w:rPr>
        <w:t xml:space="preserve"> technology choices. </w:t>
      </w:r>
      <w:r w:rsidR="00CA13CE">
        <w:rPr>
          <w:rFonts w:ascii="Times New Roman" w:hAnsi="Times New Roman"/>
          <w:sz w:val="24"/>
          <w:szCs w:val="24"/>
        </w:rPr>
        <w:t>The focus of this analysis is on the AMI</w:t>
      </w:r>
      <w:r w:rsidR="00814EC1">
        <w:rPr>
          <w:rFonts w:ascii="Times New Roman" w:hAnsi="Times New Roman"/>
          <w:sz w:val="24"/>
          <w:szCs w:val="24"/>
        </w:rPr>
        <w:t>/</w:t>
      </w:r>
      <w:r w:rsidR="00CA13CE">
        <w:rPr>
          <w:rFonts w:ascii="Times New Roman" w:hAnsi="Times New Roman"/>
          <w:sz w:val="24"/>
          <w:szCs w:val="24"/>
        </w:rPr>
        <w:t xml:space="preserve">FAN or NAN </w:t>
      </w:r>
      <w:r w:rsidR="00814EC1">
        <w:rPr>
          <w:rFonts w:ascii="Times New Roman" w:hAnsi="Times New Roman"/>
          <w:sz w:val="24"/>
          <w:szCs w:val="24"/>
        </w:rPr>
        <w:t xml:space="preserve">with the key output being the </w:t>
      </w:r>
      <w:r w:rsidR="00CA13CE">
        <w:rPr>
          <w:rFonts w:ascii="Times New Roman" w:hAnsi="Times New Roman"/>
          <w:sz w:val="24"/>
          <w:szCs w:val="24"/>
        </w:rPr>
        <w:t xml:space="preserve">number </w:t>
      </w:r>
      <w:r w:rsidR="003116A8">
        <w:rPr>
          <w:rFonts w:ascii="Times New Roman" w:hAnsi="Times New Roman"/>
          <w:sz w:val="24"/>
          <w:szCs w:val="24"/>
        </w:rPr>
        <w:t xml:space="preserve">of </w:t>
      </w:r>
      <w:r w:rsidR="00CA13CE">
        <w:rPr>
          <w:rFonts w:ascii="Times New Roman" w:hAnsi="Times New Roman"/>
          <w:sz w:val="24"/>
          <w:szCs w:val="24"/>
        </w:rPr>
        <w:t>DAPs required</w:t>
      </w:r>
      <w:r w:rsidR="00027724">
        <w:rPr>
          <w:rFonts w:ascii="Times New Roman" w:hAnsi="Times New Roman"/>
          <w:sz w:val="24"/>
          <w:szCs w:val="24"/>
        </w:rPr>
        <w:t xml:space="preserve"> for deployment </w:t>
      </w:r>
      <w:r w:rsidR="00CA13CE">
        <w:rPr>
          <w:rFonts w:ascii="Times New Roman" w:hAnsi="Times New Roman"/>
          <w:sz w:val="24"/>
          <w:szCs w:val="24"/>
        </w:rPr>
        <w:t xml:space="preserve">to meet </w:t>
      </w:r>
      <w:r w:rsidR="00814EC1">
        <w:rPr>
          <w:rFonts w:ascii="Times New Roman" w:hAnsi="Times New Roman"/>
          <w:sz w:val="24"/>
          <w:szCs w:val="24"/>
        </w:rPr>
        <w:t xml:space="preserve">the Smart Grid network </w:t>
      </w:r>
      <w:r w:rsidR="00027724">
        <w:rPr>
          <w:rFonts w:ascii="Times New Roman" w:hAnsi="Times New Roman"/>
          <w:sz w:val="24"/>
          <w:szCs w:val="24"/>
        </w:rPr>
        <w:t xml:space="preserve">coverage, capacity, and latency </w:t>
      </w:r>
      <w:r w:rsidR="00814EC1">
        <w:rPr>
          <w:rFonts w:ascii="Times New Roman" w:hAnsi="Times New Roman"/>
          <w:sz w:val="24"/>
          <w:szCs w:val="24"/>
        </w:rPr>
        <w:t>requirements</w:t>
      </w:r>
      <w:r w:rsidR="00027724">
        <w:rPr>
          <w:rFonts w:ascii="Times New Roman" w:hAnsi="Times New Roman"/>
          <w:sz w:val="24"/>
          <w:szCs w:val="24"/>
        </w:rPr>
        <w:t>.</w:t>
      </w:r>
      <w:r w:rsidR="00814EC1">
        <w:rPr>
          <w:rFonts w:ascii="Times New Roman" w:hAnsi="Times New Roman"/>
          <w:sz w:val="24"/>
          <w:szCs w:val="24"/>
        </w:rPr>
        <w:t xml:space="preserve"> </w:t>
      </w:r>
    </w:p>
    <w:p w:rsidR="00303942" w:rsidRDefault="006809BB" w:rsidP="00566AA0">
      <w:pPr>
        <w:autoSpaceDE w:val="0"/>
        <w:autoSpaceDN w:val="0"/>
        <w:adjustRightInd w:val="0"/>
        <w:jc w:val="left"/>
        <w:rPr>
          <w:rFonts w:ascii="Times New Roman" w:hAnsi="Times New Roman"/>
          <w:sz w:val="24"/>
          <w:szCs w:val="24"/>
        </w:rPr>
      </w:pPr>
      <w:r>
        <w:rPr>
          <w:rFonts w:ascii="Times New Roman" w:hAnsi="Times New Roman"/>
          <w:sz w:val="24"/>
          <w:szCs w:val="24"/>
        </w:rPr>
        <w:t xml:space="preserve">As described </w:t>
      </w:r>
      <w:r w:rsidR="009362EB">
        <w:rPr>
          <w:rFonts w:ascii="Times New Roman" w:hAnsi="Times New Roman"/>
          <w:sz w:val="24"/>
          <w:szCs w:val="24"/>
        </w:rPr>
        <w:t xml:space="preserve">in </w:t>
      </w:r>
      <w:r>
        <w:rPr>
          <w:rFonts w:ascii="Times New Roman" w:hAnsi="Times New Roman"/>
          <w:sz w:val="24"/>
          <w:szCs w:val="24"/>
        </w:rPr>
        <w:t>Section 6.1</w:t>
      </w:r>
      <w:r w:rsidR="00B52F7E">
        <w:rPr>
          <w:rFonts w:ascii="Times New Roman" w:hAnsi="Times New Roman"/>
          <w:sz w:val="24"/>
          <w:szCs w:val="24"/>
        </w:rPr>
        <w:t>,</w:t>
      </w:r>
      <w:r>
        <w:rPr>
          <w:rFonts w:ascii="Times New Roman" w:hAnsi="Times New Roman"/>
          <w:sz w:val="24"/>
          <w:szCs w:val="24"/>
        </w:rPr>
        <w:t xml:space="preserve"> a wireless deployment can be described as being either range-limited</w:t>
      </w:r>
      <w:r w:rsidR="009362EB">
        <w:rPr>
          <w:rFonts w:ascii="Times New Roman" w:hAnsi="Times New Roman"/>
          <w:sz w:val="24"/>
          <w:szCs w:val="24"/>
        </w:rPr>
        <w:t xml:space="preserve">, </w:t>
      </w:r>
      <w:r>
        <w:rPr>
          <w:rFonts w:ascii="Times New Roman" w:hAnsi="Times New Roman"/>
          <w:sz w:val="24"/>
          <w:szCs w:val="24"/>
        </w:rPr>
        <w:t>capacity</w:t>
      </w:r>
      <w:r w:rsidR="00A04584">
        <w:rPr>
          <w:rFonts w:ascii="Times New Roman" w:hAnsi="Times New Roman"/>
          <w:sz w:val="24"/>
          <w:szCs w:val="24"/>
        </w:rPr>
        <w:t>-limited</w:t>
      </w:r>
      <w:r w:rsidR="009362EB">
        <w:rPr>
          <w:rFonts w:ascii="Times New Roman" w:hAnsi="Times New Roman"/>
          <w:sz w:val="24"/>
          <w:szCs w:val="24"/>
        </w:rPr>
        <w:t>,</w:t>
      </w:r>
      <w:r>
        <w:rPr>
          <w:rFonts w:ascii="Times New Roman" w:hAnsi="Times New Roman"/>
          <w:sz w:val="24"/>
          <w:szCs w:val="24"/>
        </w:rPr>
        <w:t xml:space="preserve"> or </w:t>
      </w:r>
      <w:r w:rsidR="00AE48F6">
        <w:rPr>
          <w:rFonts w:ascii="Times New Roman" w:hAnsi="Times New Roman"/>
          <w:sz w:val="24"/>
          <w:szCs w:val="24"/>
        </w:rPr>
        <w:t xml:space="preserve">limited in its ability to meet </w:t>
      </w:r>
      <w:r>
        <w:rPr>
          <w:rFonts w:ascii="Times New Roman" w:hAnsi="Times New Roman"/>
          <w:sz w:val="24"/>
          <w:szCs w:val="24"/>
        </w:rPr>
        <w:t xml:space="preserve">latency requirements. </w:t>
      </w:r>
      <w:bookmarkStart w:id="0" w:name="_GoBack"/>
      <w:bookmarkEnd w:id="0"/>
    </w:p>
    <w:p w:rsidR="00566AA0" w:rsidRDefault="006809BB" w:rsidP="00566AA0">
      <w:pPr>
        <w:autoSpaceDE w:val="0"/>
        <w:autoSpaceDN w:val="0"/>
        <w:adjustRightInd w:val="0"/>
        <w:jc w:val="left"/>
        <w:rPr>
          <w:rFonts w:ascii="Times New Roman" w:hAnsi="Times New Roman"/>
          <w:sz w:val="24"/>
          <w:szCs w:val="24"/>
        </w:rPr>
      </w:pPr>
      <w:r>
        <w:rPr>
          <w:rFonts w:ascii="Times New Roman" w:hAnsi="Times New Roman"/>
          <w:sz w:val="24"/>
          <w:szCs w:val="24"/>
        </w:rPr>
        <w:t xml:space="preserve">From a wireless </w:t>
      </w:r>
      <w:r w:rsidR="00FF44F9">
        <w:rPr>
          <w:rFonts w:ascii="Times New Roman" w:hAnsi="Times New Roman"/>
          <w:sz w:val="24"/>
          <w:szCs w:val="24"/>
        </w:rPr>
        <w:t>technology perspective</w:t>
      </w:r>
      <w:r>
        <w:rPr>
          <w:rFonts w:ascii="Times New Roman" w:hAnsi="Times New Roman"/>
          <w:sz w:val="24"/>
          <w:szCs w:val="24"/>
        </w:rPr>
        <w:t xml:space="preserve">, whether </w:t>
      </w:r>
      <w:r w:rsidR="00566AA0">
        <w:rPr>
          <w:rFonts w:ascii="Times New Roman" w:hAnsi="Times New Roman"/>
          <w:sz w:val="24"/>
          <w:szCs w:val="24"/>
        </w:rPr>
        <w:t xml:space="preserve">a deployment </w:t>
      </w:r>
      <w:r>
        <w:rPr>
          <w:rFonts w:ascii="Times New Roman" w:hAnsi="Times New Roman"/>
          <w:sz w:val="24"/>
          <w:szCs w:val="24"/>
        </w:rPr>
        <w:t>will</w:t>
      </w:r>
      <w:r w:rsidR="00566AA0">
        <w:rPr>
          <w:rFonts w:ascii="Times New Roman" w:hAnsi="Times New Roman"/>
          <w:sz w:val="24"/>
          <w:szCs w:val="24"/>
        </w:rPr>
        <w:t xml:space="preserve"> </w:t>
      </w:r>
      <w:r w:rsidR="008E640D">
        <w:rPr>
          <w:rFonts w:ascii="Times New Roman" w:hAnsi="Times New Roman"/>
          <w:sz w:val="24"/>
          <w:szCs w:val="24"/>
        </w:rPr>
        <w:t xml:space="preserve">be </w:t>
      </w:r>
      <w:r w:rsidR="00566AA0">
        <w:rPr>
          <w:rFonts w:ascii="Times New Roman" w:hAnsi="Times New Roman"/>
          <w:sz w:val="24"/>
          <w:szCs w:val="24"/>
        </w:rPr>
        <w:t xml:space="preserve">range-limited or </w:t>
      </w:r>
      <w:r w:rsidR="008E640D">
        <w:rPr>
          <w:rFonts w:ascii="Times New Roman" w:hAnsi="Times New Roman"/>
          <w:sz w:val="24"/>
          <w:szCs w:val="24"/>
        </w:rPr>
        <w:t xml:space="preserve">limited by </w:t>
      </w:r>
      <w:r w:rsidR="00566AA0">
        <w:rPr>
          <w:rFonts w:ascii="Times New Roman" w:hAnsi="Times New Roman"/>
          <w:sz w:val="24"/>
          <w:szCs w:val="24"/>
        </w:rPr>
        <w:t>capacity</w:t>
      </w:r>
      <w:r w:rsidR="008E640D">
        <w:rPr>
          <w:rFonts w:ascii="Times New Roman" w:hAnsi="Times New Roman"/>
          <w:sz w:val="24"/>
          <w:szCs w:val="24"/>
        </w:rPr>
        <w:t xml:space="preserve"> or the ability to meet latency requirements </w:t>
      </w:r>
      <w:r w:rsidR="009362EB">
        <w:rPr>
          <w:rFonts w:ascii="Times New Roman" w:hAnsi="Times New Roman"/>
          <w:sz w:val="24"/>
          <w:szCs w:val="24"/>
        </w:rPr>
        <w:t xml:space="preserve">depends </w:t>
      </w:r>
      <w:r w:rsidR="00566AA0">
        <w:rPr>
          <w:rFonts w:ascii="Times New Roman" w:hAnsi="Times New Roman"/>
          <w:sz w:val="24"/>
          <w:szCs w:val="24"/>
        </w:rPr>
        <w:t>on</w:t>
      </w:r>
      <w:r w:rsidR="00FF44F9">
        <w:rPr>
          <w:rFonts w:ascii="Times New Roman" w:hAnsi="Times New Roman"/>
          <w:sz w:val="24"/>
          <w:szCs w:val="24"/>
        </w:rPr>
        <w:t xml:space="preserve"> the following key metrics</w:t>
      </w:r>
      <w:r w:rsidR="00B7577F">
        <w:rPr>
          <w:rFonts w:ascii="Times New Roman" w:hAnsi="Times New Roman"/>
          <w:sz w:val="24"/>
          <w:szCs w:val="24"/>
        </w:rPr>
        <w:t>:</w:t>
      </w:r>
    </w:p>
    <w:p w:rsidR="00566AA0" w:rsidRDefault="00566AA0" w:rsidP="00566AA0">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Wireless Channel </w:t>
      </w:r>
      <w:proofErr w:type="spellStart"/>
      <w:r>
        <w:rPr>
          <w:rFonts w:ascii="Times New Roman" w:hAnsi="Times New Roman"/>
          <w:sz w:val="24"/>
          <w:szCs w:val="24"/>
        </w:rPr>
        <w:t>Goodput</w:t>
      </w:r>
      <w:proofErr w:type="spellEnd"/>
      <w:r>
        <w:rPr>
          <w:rFonts w:ascii="Times New Roman" w:hAnsi="Times New Roman"/>
          <w:sz w:val="24"/>
          <w:szCs w:val="24"/>
        </w:rPr>
        <w:t xml:space="preserve"> which in turn is a function of the channel BW</w:t>
      </w:r>
      <w:r w:rsidR="00FF44F9">
        <w:rPr>
          <w:rFonts w:ascii="Times New Roman" w:hAnsi="Times New Roman"/>
          <w:sz w:val="24"/>
          <w:szCs w:val="24"/>
        </w:rPr>
        <w:t>, the modulation and coding scheme (MCS),</w:t>
      </w:r>
      <w:r>
        <w:rPr>
          <w:rFonts w:ascii="Times New Roman" w:hAnsi="Times New Roman"/>
          <w:sz w:val="24"/>
          <w:szCs w:val="24"/>
        </w:rPr>
        <w:t xml:space="preserve"> and the total channel OH (including</w:t>
      </w:r>
      <w:r w:rsidR="00303942">
        <w:rPr>
          <w:rFonts w:ascii="Times New Roman" w:hAnsi="Times New Roman"/>
          <w:sz w:val="24"/>
          <w:szCs w:val="24"/>
        </w:rPr>
        <w:t xml:space="preserve"> OH contributions from </w:t>
      </w:r>
      <w:r>
        <w:rPr>
          <w:rFonts w:ascii="Times New Roman" w:hAnsi="Times New Roman"/>
          <w:sz w:val="24"/>
          <w:szCs w:val="24"/>
        </w:rPr>
        <w:t>lower and higher layers</w:t>
      </w:r>
      <w:r w:rsidR="00303942">
        <w:rPr>
          <w:rFonts w:ascii="Times New Roman" w:hAnsi="Times New Roman"/>
          <w:sz w:val="24"/>
          <w:szCs w:val="24"/>
        </w:rPr>
        <w:t>)</w:t>
      </w:r>
      <w:r w:rsidR="008D252D">
        <w:rPr>
          <w:rFonts w:ascii="Times New Roman" w:hAnsi="Times New Roman"/>
          <w:sz w:val="24"/>
          <w:szCs w:val="24"/>
        </w:rPr>
        <w:t xml:space="preserve">. The </w:t>
      </w:r>
      <w:r w:rsidR="009362EB">
        <w:rPr>
          <w:rFonts w:ascii="Times New Roman" w:hAnsi="Times New Roman"/>
          <w:sz w:val="24"/>
          <w:szCs w:val="24"/>
        </w:rPr>
        <w:t xml:space="preserve">modeling </w:t>
      </w:r>
      <w:r w:rsidR="008D252D">
        <w:rPr>
          <w:rFonts w:ascii="Times New Roman" w:hAnsi="Times New Roman"/>
          <w:sz w:val="24"/>
          <w:szCs w:val="24"/>
        </w:rPr>
        <w:t xml:space="preserve">tool estimates the channel </w:t>
      </w:r>
      <w:proofErr w:type="spellStart"/>
      <w:r w:rsidR="008D252D">
        <w:rPr>
          <w:rFonts w:ascii="Times New Roman" w:hAnsi="Times New Roman"/>
          <w:sz w:val="24"/>
          <w:szCs w:val="24"/>
        </w:rPr>
        <w:t>goodput</w:t>
      </w:r>
      <w:proofErr w:type="spellEnd"/>
      <w:r w:rsidR="008D252D">
        <w:rPr>
          <w:rFonts w:ascii="Times New Roman" w:hAnsi="Times New Roman"/>
          <w:sz w:val="24"/>
          <w:szCs w:val="24"/>
        </w:rPr>
        <w:t xml:space="preserve"> using the methodology described in section 5.</w:t>
      </w:r>
      <w:r w:rsidR="00E33316">
        <w:rPr>
          <w:rFonts w:ascii="Times New Roman" w:hAnsi="Times New Roman"/>
          <w:sz w:val="24"/>
          <w:szCs w:val="24"/>
        </w:rPr>
        <w:t>2.3.</w:t>
      </w:r>
    </w:p>
    <w:p w:rsidR="00566AA0" w:rsidRDefault="00566AA0" w:rsidP="00566AA0">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Wireless Range which is a function of the </w:t>
      </w:r>
      <w:r w:rsidR="00303942">
        <w:rPr>
          <w:rFonts w:ascii="Times New Roman" w:hAnsi="Times New Roman"/>
          <w:sz w:val="24"/>
          <w:szCs w:val="24"/>
        </w:rPr>
        <w:t xml:space="preserve">system gain, </w:t>
      </w:r>
      <w:r w:rsidR="00DD405C">
        <w:rPr>
          <w:rFonts w:ascii="Times New Roman" w:hAnsi="Times New Roman"/>
          <w:sz w:val="24"/>
          <w:szCs w:val="24"/>
        </w:rPr>
        <w:t xml:space="preserve">link </w:t>
      </w:r>
      <w:r w:rsidR="00303942">
        <w:rPr>
          <w:rFonts w:ascii="Times New Roman" w:hAnsi="Times New Roman"/>
          <w:sz w:val="24"/>
          <w:szCs w:val="24"/>
        </w:rPr>
        <w:t>margins for fade</w:t>
      </w:r>
      <w:r w:rsidR="00DD405C">
        <w:rPr>
          <w:rFonts w:ascii="Times New Roman" w:hAnsi="Times New Roman"/>
          <w:sz w:val="24"/>
          <w:szCs w:val="24"/>
        </w:rPr>
        <w:t>, interference,</w:t>
      </w:r>
      <w:r w:rsidR="00303942">
        <w:rPr>
          <w:rFonts w:ascii="Times New Roman" w:hAnsi="Times New Roman"/>
          <w:sz w:val="24"/>
          <w:szCs w:val="24"/>
        </w:rPr>
        <w:t xml:space="preserve"> and penetration losses, and the</w:t>
      </w:r>
      <w:r w:rsidR="00DD405C">
        <w:rPr>
          <w:rFonts w:ascii="Times New Roman" w:hAnsi="Times New Roman"/>
          <w:sz w:val="24"/>
          <w:szCs w:val="24"/>
        </w:rPr>
        <w:t xml:space="preserve"> </w:t>
      </w:r>
      <w:r>
        <w:rPr>
          <w:rFonts w:ascii="Times New Roman" w:hAnsi="Times New Roman"/>
          <w:sz w:val="24"/>
          <w:szCs w:val="24"/>
        </w:rPr>
        <w:t xml:space="preserve">path loss </w:t>
      </w:r>
      <w:r w:rsidR="00DD405C">
        <w:rPr>
          <w:rFonts w:ascii="Times New Roman" w:hAnsi="Times New Roman"/>
          <w:sz w:val="24"/>
          <w:szCs w:val="24"/>
        </w:rPr>
        <w:t>predicted by</w:t>
      </w:r>
      <w:r>
        <w:rPr>
          <w:rFonts w:ascii="Times New Roman" w:hAnsi="Times New Roman"/>
          <w:sz w:val="24"/>
          <w:szCs w:val="24"/>
        </w:rPr>
        <w:t xml:space="preserve"> one or more of the wide area outdoor path loss models d</w:t>
      </w:r>
      <w:r w:rsidR="00303942">
        <w:rPr>
          <w:rFonts w:ascii="Times New Roman" w:hAnsi="Times New Roman"/>
          <w:sz w:val="24"/>
          <w:szCs w:val="24"/>
        </w:rPr>
        <w:t>escribed</w:t>
      </w:r>
      <w:r>
        <w:rPr>
          <w:rFonts w:ascii="Times New Roman" w:hAnsi="Times New Roman"/>
          <w:sz w:val="24"/>
          <w:szCs w:val="24"/>
        </w:rPr>
        <w:t xml:space="preserve"> in Section 5</w:t>
      </w:r>
    </w:p>
    <w:p w:rsidR="00303942" w:rsidRDefault="00303942" w:rsidP="00566AA0">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Packet size</w:t>
      </w:r>
      <w:r w:rsidR="00DD405C">
        <w:rPr>
          <w:rFonts w:ascii="Times New Roman" w:hAnsi="Times New Roman"/>
          <w:sz w:val="24"/>
          <w:szCs w:val="24"/>
        </w:rPr>
        <w:t xml:space="preserve"> and w</w:t>
      </w:r>
      <w:r w:rsidR="00707ED4">
        <w:rPr>
          <w:rFonts w:ascii="Times New Roman" w:hAnsi="Times New Roman"/>
          <w:sz w:val="24"/>
          <w:szCs w:val="24"/>
        </w:rPr>
        <w:t>he</w:t>
      </w:r>
      <w:r w:rsidR="00DD405C">
        <w:rPr>
          <w:rFonts w:ascii="Times New Roman" w:hAnsi="Times New Roman"/>
          <w:sz w:val="24"/>
          <w:szCs w:val="24"/>
        </w:rPr>
        <w:t>ther it is fixed or variable</w:t>
      </w:r>
      <w:r w:rsidR="003C0F95">
        <w:rPr>
          <w:rFonts w:ascii="Times New Roman" w:hAnsi="Times New Roman"/>
          <w:sz w:val="24"/>
          <w:szCs w:val="24"/>
        </w:rPr>
        <w:t>: A</w:t>
      </w:r>
      <w:r w:rsidR="006809BB">
        <w:rPr>
          <w:rFonts w:ascii="Times New Roman" w:hAnsi="Times New Roman"/>
          <w:sz w:val="24"/>
          <w:szCs w:val="24"/>
        </w:rPr>
        <w:t>s we will see la</w:t>
      </w:r>
      <w:r w:rsidR="00DD405C">
        <w:rPr>
          <w:rFonts w:ascii="Times New Roman" w:hAnsi="Times New Roman"/>
          <w:sz w:val="24"/>
          <w:szCs w:val="24"/>
        </w:rPr>
        <w:t xml:space="preserve">ter, </w:t>
      </w:r>
      <w:r w:rsidR="003C0F95">
        <w:rPr>
          <w:rFonts w:ascii="Times New Roman" w:hAnsi="Times New Roman"/>
          <w:sz w:val="24"/>
          <w:szCs w:val="24"/>
        </w:rPr>
        <w:t xml:space="preserve">this </w:t>
      </w:r>
      <w:r w:rsidR="00DD405C">
        <w:rPr>
          <w:rFonts w:ascii="Times New Roman" w:hAnsi="Times New Roman"/>
          <w:sz w:val="24"/>
          <w:szCs w:val="24"/>
        </w:rPr>
        <w:t>can have a major impact</w:t>
      </w:r>
      <w:r w:rsidR="005F0DD8">
        <w:rPr>
          <w:rFonts w:ascii="Times New Roman" w:hAnsi="Times New Roman"/>
          <w:sz w:val="24"/>
          <w:szCs w:val="24"/>
        </w:rPr>
        <w:t xml:space="preserve"> on</w:t>
      </w:r>
      <w:r w:rsidR="00DD405C">
        <w:rPr>
          <w:rFonts w:ascii="Times New Roman" w:hAnsi="Times New Roman"/>
          <w:sz w:val="24"/>
          <w:szCs w:val="24"/>
        </w:rPr>
        <w:t xml:space="preserve"> </w:t>
      </w:r>
      <w:r w:rsidR="006809BB">
        <w:rPr>
          <w:rFonts w:ascii="Times New Roman" w:hAnsi="Times New Roman"/>
          <w:sz w:val="24"/>
          <w:szCs w:val="24"/>
        </w:rPr>
        <w:t xml:space="preserve">the networks </w:t>
      </w:r>
      <w:r w:rsidR="00FF44F9">
        <w:rPr>
          <w:rFonts w:ascii="Times New Roman" w:hAnsi="Times New Roman"/>
          <w:sz w:val="24"/>
          <w:szCs w:val="24"/>
        </w:rPr>
        <w:t>ability to meet latency requirements</w:t>
      </w:r>
      <w:r w:rsidR="00B7577F">
        <w:rPr>
          <w:rFonts w:ascii="Times New Roman" w:hAnsi="Times New Roman"/>
          <w:sz w:val="24"/>
          <w:szCs w:val="24"/>
        </w:rPr>
        <w:t xml:space="preserve"> and, to some degree, can also influence </w:t>
      </w:r>
      <w:proofErr w:type="spellStart"/>
      <w:r w:rsidR="00B7577F">
        <w:rPr>
          <w:rFonts w:ascii="Times New Roman" w:hAnsi="Times New Roman"/>
          <w:sz w:val="24"/>
          <w:szCs w:val="24"/>
        </w:rPr>
        <w:t>goodput</w:t>
      </w:r>
      <w:proofErr w:type="spellEnd"/>
      <w:r w:rsidR="00B7577F">
        <w:rPr>
          <w:rFonts w:ascii="Times New Roman" w:hAnsi="Times New Roman"/>
          <w:sz w:val="24"/>
          <w:szCs w:val="24"/>
        </w:rPr>
        <w:t xml:space="preserve"> and range.</w:t>
      </w:r>
    </w:p>
    <w:p w:rsidR="0097748F" w:rsidRDefault="00497197" w:rsidP="0097748F">
      <w:pPr>
        <w:autoSpaceDE w:val="0"/>
        <w:autoSpaceDN w:val="0"/>
        <w:adjustRightInd w:val="0"/>
        <w:jc w:val="left"/>
        <w:rPr>
          <w:rFonts w:ascii="Times New Roman" w:hAnsi="Times New Roman"/>
          <w:sz w:val="24"/>
          <w:szCs w:val="24"/>
        </w:rPr>
      </w:pPr>
      <w:r>
        <w:rPr>
          <w:rFonts w:ascii="Times New Roman" w:hAnsi="Times New Roman"/>
          <w:sz w:val="24"/>
          <w:szCs w:val="24"/>
        </w:rPr>
        <w:t xml:space="preserve">From a SG network perspective, </w:t>
      </w:r>
      <w:r w:rsidR="003C0F95">
        <w:rPr>
          <w:rFonts w:ascii="Times New Roman" w:hAnsi="Times New Roman"/>
          <w:sz w:val="24"/>
          <w:szCs w:val="24"/>
        </w:rPr>
        <w:t>key metrics are:</w:t>
      </w:r>
    </w:p>
    <w:p w:rsidR="003C0F95" w:rsidRDefault="00566AA0" w:rsidP="00303942">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Density o</w:t>
      </w:r>
      <w:r w:rsidR="003C0F95">
        <w:rPr>
          <w:rFonts w:ascii="Times New Roman" w:hAnsi="Times New Roman"/>
          <w:sz w:val="24"/>
          <w:szCs w:val="24"/>
        </w:rPr>
        <w:t>f Actors (or End-Points)</w:t>
      </w:r>
      <w:r>
        <w:rPr>
          <w:rFonts w:ascii="Times New Roman" w:hAnsi="Times New Roman"/>
          <w:sz w:val="24"/>
          <w:szCs w:val="24"/>
        </w:rPr>
        <w:t xml:space="preserve"> </w:t>
      </w:r>
    </w:p>
    <w:p w:rsidR="003C0F95" w:rsidRDefault="003C0F95" w:rsidP="00303942">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D</w:t>
      </w:r>
      <w:r w:rsidR="00566AA0">
        <w:rPr>
          <w:rFonts w:ascii="Times New Roman" w:hAnsi="Times New Roman"/>
          <w:sz w:val="24"/>
          <w:szCs w:val="24"/>
        </w:rPr>
        <w:t>ata</w:t>
      </w:r>
      <w:r w:rsidR="00B7577F">
        <w:rPr>
          <w:rFonts w:ascii="Times New Roman" w:hAnsi="Times New Roman"/>
          <w:sz w:val="24"/>
          <w:szCs w:val="24"/>
        </w:rPr>
        <w:t xml:space="preserve"> payload requirements for</w:t>
      </w:r>
      <w:r w:rsidR="00303942">
        <w:rPr>
          <w:rFonts w:ascii="Times New Roman" w:hAnsi="Times New Roman"/>
          <w:sz w:val="24"/>
          <w:szCs w:val="24"/>
        </w:rPr>
        <w:t xml:space="preserve"> ‘</w:t>
      </w:r>
      <w:proofErr w:type="spellStart"/>
      <w:r w:rsidR="00303942">
        <w:rPr>
          <w:rFonts w:ascii="Times New Roman" w:hAnsi="Times New Roman"/>
          <w:sz w:val="24"/>
          <w:szCs w:val="24"/>
        </w:rPr>
        <w:t>baseload</w:t>
      </w:r>
      <w:proofErr w:type="spellEnd"/>
      <w:r w:rsidR="00303942">
        <w:rPr>
          <w:rFonts w:ascii="Times New Roman" w:hAnsi="Times New Roman"/>
          <w:sz w:val="24"/>
          <w:szCs w:val="24"/>
        </w:rPr>
        <w:t xml:space="preserve">’ </w:t>
      </w:r>
      <w:r w:rsidR="00B7577F">
        <w:rPr>
          <w:rFonts w:ascii="Times New Roman" w:hAnsi="Times New Roman"/>
          <w:sz w:val="24"/>
          <w:szCs w:val="24"/>
        </w:rPr>
        <w:t>and</w:t>
      </w:r>
      <w:r>
        <w:rPr>
          <w:rFonts w:ascii="Times New Roman" w:hAnsi="Times New Roman"/>
          <w:sz w:val="24"/>
          <w:szCs w:val="24"/>
        </w:rPr>
        <w:t xml:space="preserve"> ‘</w:t>
      </w:r>
      <w:proofErr w:type="spellStart"/>
      <w:r>
        <w:rPr>
          <w:rFonts w:ascii="Times New Roman" w:hAnsi="Times New Roman"/>
          <w:sz w:val="24"/>
          <w:szCs w:val="24"/>
        </w:rPr>
        <w:t>highload</w:t>
      </w:r>
      <w:proofErr w:type="spellEnd"/>
      <w:r>
        <w:rPr>
          <w:rFonts w:ascii="Times New Roman" w:hAnsi="Times New Roman"/>
          <w:sz w:val="24"/>
          <w:szCs w:val="24"/>
        </w:rPr>
        <w:t>’</w:t>
      </w:r>
      <w:r w:rsidR="00566AA0">
        <w:rPr>
          <w:rFonts w:ascii="Times New Roman" w:hAnsi="Times New Roman"/>
          <w:sz w:val="24"/>
          <w:szCs w:val="24"/>
        </w:rPr>
        <w:t xml:space="preserve"> </w:t>
      </w:r>
      <w:r w:rsidR="00B7577F">
        <w:rPr>
          <w:rFonts w:ascii="Times New Roman" w:hAnsi="Times New Roman"/>
          <w:sz w:val="24"/>
          <w:szCs w:val="24"/>
        </w:rPr>
        <w:t>in both the DL and UL direction</w:t>
      </w:r>
    </w:p>
    <w:p w:rsidR="003C0F95" w:rsidRDefault="00B7577F" w:rsidP="00303942">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Average and maximum p</w:t>
      </w:r>
      <w:r w:rsidR="003C0F95">
        <w:rPr>
          <w:rFonts w:ascii="Times New Roman" w:hAnsi="Times New Roman"/>
          <w:sz w:val="24"/>
          <w:szCs w:val="24"/>
        </w:rPr>
        <w:t>ayload size in Bytes</w:t>
      </w:r>
    </w:p>
    <w:p w:rsidR="006809BB" w:rsidRPr="003C0F95" w:rsidRDefault="003C0F95" w:rsidP="003C0F95">
      <w:pPr>
        <w:numPr>
          <w:ilvl w:val="0"/>
          <w:numId w:val="2"/>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End-to-end </w:t>
      </w:r>
      <w:r w:rsidR="00105B47">
        <w:rPr>
          <w:rFonts w:ascii="Times New Roman" w:hAnsi="Times New Roman"/>
          <w:sz w:val="24"/>
          <w:szCs w:val="24"/>
        </w:rPr>
        <w:t xml:space="preserve">(e2e) </w:t>
      </w:r>
      <w:r w:rsidR="00566AA0">
        <w:rPr>
          <w:rFonts w:ascii="Times New Roman" w:hAnsi="Times New Roman"/>
          <w:sz w:val="24"/>
          <w:szCs w:val="24"/>
        </w:rPr>
        <w:t>latency</w:t>
      </w:r>
      <w:r>
        <w:rPr>
          <w:rFonts w:ascii="Times New Roman" w:hAnsi="Times New Roman"/>
          <w:sz w:val="24"/>
          <w:szCs w:val="24"/>
        </w:rPr>
        <w:t xml:space="preserve"> </w:t>
      </w:r>
      <w:r w:rsidR="00B7577F">
        <w:rPr>
          <w:rFonts w:ascii="Times New Roman" w:hAnsi="Times New Roman"/>
          <w:sz w:val="24"/>
          <w:szCs w:val="24"/>
        </w:rPr>
        <w:t xml:space="preserve">requirement </w:t>
      </w:r>
      <w:r>
        <w:rPr>
          <w:rFonts w:ascii="Times New Roman" w:hAnsi="Times New Roman"/>
          <w:sz w:val="24"/>
          <w:szCs w:val="24"/>
        </w:rPr>
        <w:t>per payload</w:t>
      </w:r>
      <w:r w:rsidR="006809BB">
        <w:rPr>
          <w:rFonts w:ascii="Times New Roman" w:hAnsi="Times New Roman"/>
          <w:sz w:val="24"/>
          <w:szCs w:val="24"/>
        </w:rPr>
        <w:t xml:space="preserve"> </w:t>
      </w:r>
    </w:p>
    <w:p w:rsidR="006809BB" w:rsidRDefault="006809BB" w:rsidP="006809BB">
      <w:pPr>
        <w:autoSpaceDE w:val="0"/>
        <w:autoSpaceDN w:val="0"/>
        <w:adjustRightInd w:val="0"/>
        <w:jc w:val="left"/>
        <w:rPr>
          <w:rFonts w:ascii="Times New Roman" w:hAnsi="Times New Roman"/>
          <w:sz w:val="24"/>
          <w:szCs w:val="24"/>
        </w:rPr>
      </w:pPr>
      <w:r w:rsidRPr="006809BB">
        <w:rPr>
          <w:rFonts w:ascii="Times New Roman" w:hAnsi="Times New Roman"/>
          <w:sz w:val="24"/>
          <w:szCs w:val="24"/>
        </w:rPr>
        <w:t xml:space="preserve">In the SG Wireless Framework and Modeling Tool </w:t>
      </w:r>
      <w:r w:rsidR="003C0F95">
        <w:rPr>
          <w:rFonts w:ascii="Times New Roman" w:hAnsi="Times New Roman"/>
          <w:sz w:val="24"/>
          <w:szCs w:val="24"/>
        </w:rPr>
        <w:t xml:space="preserve">average data </w:t>
      </w:r>
      <w:r w:rsidRPr="006809BB">
        <w:rPr>
          <w:rFonts w:ascii="Times New Roman" w:hAnsi="Times New Roman"/>
          <w:sz w:val="24"/>
          <w:szCs w:val="24"/>
        </w:rPr>
        <w:t xml:space="preserve">capacity </w:t>
      </w:r>
      <w:r w:rsidR="00A04584">
        <w:rPr>
          <w:rFonts w:ascii="Times New Roman" w:hAnsi="Times New Roman"/>
          <w:sz w:val="24"/>
          <w:szCs w:val="24"/>
        </w:rPr>
        <w:t xml:space="preserve">requirements, expressed as a data density in bytes per </w:t>
      </w:r>
      <w:proofErr w:type="spellStart"/>
      <w:r w:rsidR="00A04584">
        <w:rPr>
          <w:rFonts w:ascii="Times New Roman" w:hAnsi="Times New Roman"/>
          <w:sz w:val="24"/>
          <w:szCs w:val="24"/>
        </w:rPr>
        <w:t>sq</w:t>
      </w:r>
      <w:proofErr w:type="spellEnd"/>
      <w:r w:rsidR="00A04584">
        <w:rPr>
          <w:rFonts w:ascii="Times New Roman" w:hAnsi="Times New Roman"/>
          <w:sz w:val="24"/>
          <w:szCs w:val="24"/>
        </w:rPr>
        <w:t>-mi, a</w:t>
      </w:r>
      <w:r w:rsidRPr="006809BB">
        <w:rPr>
          <w:rFonts w:ascii="Times New Roman" w:hAnsi="Times New Roman"/>
          <w:sz w:val="24"/>
          <w:szCs w:val="24"/>
        </w:rPr>
        <w:t xml:space="preserve">re </w:t>
      </w:r>
      <w:r w:rsidR="003C0F95">
        <w:rPr>
          <w:rFonts w:ascii="Times New Roman" w:hAnsi="Times New Roman"/>
          <w:sz w:val="24"/>
          <w:szCs w:val="24"/>
        </w:rPr>
        <w:t>provided for</w:t>
      </w:r>
      <w:r w:rsidRPr="006809BB">
        <w:rPr>
          <w:rFonts w:ascii="Times New Roman" w:hAnsi="Times New Roman"/>
          <w:sz w:val="24"/>
          <w:szCs w:val="24"/>
        </w:rPr>
        <w:t xml:space="preserve"> five (5) demographic regions</w:t>
      </w:r>
      <w:r w:rsidR="005E5826">
        <w:rPr>
          <w:rFonts w:ascii="Times New Roman" w:hAnsi="Times New Roman"/>
          <w:sz w:val="24"/>
          <w:szCs w:val="24"/>
        </w:rPr>
        <w:t xml:space="preserve"> as shown in the following table.</w:t>
      </w:r>
    </w:p>
    <w:p w:rsidR="00707ED4" w:rsidRDefault="00707ED4" w:rsidP="006809BB">
      <w:pPr>
        <w:autoSpaceDE w:val="0"/>
        <w:autoSpaceDN w:val="0"/>
        <w:adjustRightInd w:val="0"/>
        <w:jc w:val="left"/>
        <w:rPr>
          <w:rFonts w:ascii="Times New Roman" w:hAnsi="Times New Roman"/>
          <w:sz w:val="24"/>
          <w:szCs w:val="24"/>
        </w:rPr>
      </w:pPr>
    </w:p>
    <w:p w:rsidR="00B7577F" w:rsidRPr="006809BB" w:rsidRDefault="00B7577F" w:rsidP="006809BB">
      <w:pPr>
        <w:autoSpaceDE w:val="0"/>
        <w:autoSpaceDN w:val="0"/>
        <w:adjustRightInd w:val="0"/>
        <w:jc w:val="left"/>
        <w:rPr>
          <w:rFonts w:ascii="Times New Roman" w:hAnsi="Times New Roman"/>
          <w:sz w:val="24"/>
          <w:szCs w:val="24"/>
        </w:rPr>
      </w:pPr>
    </w:p>
    <w:tbl>
      <w:tblPr>
        <w:tblStyle w:val="TableGrid"/>
        <w:tblW w:w="9576" w:type="dxa"/>
        <w:tblLook w:val="04A0" w:firstRow="1" w:lastRow="0" w:firstColumn="1" w:lastColumn="0" w:noHBand="0" w:noVBand="1"/>
      </w:tblPr>
      <w:tblGrid>
        <w:gridCol w:w="2628"/>
        <w:gridCol w:w="1389"/>
        <w:gridCol w:w="1390"/>
        <w:gridCol w:w="1389"/>
        <w:gridCol w:w="1390"/>
        <w:gridCol w:w="1390"/>
      </w:tblGrid>
      <w:tr w:rsidR="00937ED3" w:rsidTr="0024186B">
        <w:trPr>
          <w:cantSplit/>
          <w:tblHeader/>
        </w:trPr>
        <w:tc>
          <w:tcPr>
            <w:tcW w:w="2628" w:type="dxa"/>
            <w:tcBorders>
              <w:top w:val="nil"/>
              <w:left w:val="nil"/>
            </w:tcBorders>
            <w:vAlign w:val="center"/>
          </w:tcPr>
          <w:p w:rsidR="00937ED3" w:rsidRPr="00937ED3" w:rsidRDefault="00937ED3" w:rsidP="00937ED3">
            <w:pPr>
              <w:autoSpaceDE w:val="0"/>
              <w:autoSpaceDN w:val="0"/>
              <w:adjustRightInd w:val="0"/>
              <w:jc w:val="center"/>
              <w:rPr>
                <w:rFonts w:ascii="Times New Roman" w:hAnsi="Times New Roman"/>
                <w:b/>
                <w:sz w:val="24"/>
                <w:szCs w:val="24"/>
              </w:rPr>
            </w:pPr>
          </w:p>
        </w:tc>
        <w:tc>
          <w:tcPr>
            <w:tcW w:w="1389" w:type="dxa"/>
            <w:shd w:val="clear" w:color="auto" w:fill="EEECE1" w:themeFill="background2"/>
            <w:vAlign w:val="center"/>
          </w:tcPr>
          <w:p w:rsidR="00937ED3" w:rsidRPr="00937ED3" w:rsidRDefault="00937ED3" w:rsidP="00937ED3">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Dense Urban</w:t>
            </w:r>
          </w:p>
        </w:tc>
        <w:tc>
          <w:tcPr>
            <w:tcW w:w="1390" w:type="dxa"/>
            <w:shd w:val="clear" w:color="auto" w:fill="EEECE1" w:themeFill="background2"/>
            <w:vAlign w:val="center"/>
          </w:tcPr>
          <w:p w:rsidR="00937ED3" w:rsidRPr="00937ED3" w:rsidRDefault="00937ED3" w:rsidP="00937ED3">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Urban</w:t>
            </w:r>
          </w:p>
        </w:tc>
        <w:tc>
          <w:tcPr>
            <w:tcW w:w="1389" w:type="dxa"/>
            <w:shd w:val="clear" w:color="auto" w:fill="EEECE1" w:themeFill="background2"/>
            <w:vAlign w:val="center"/>
          </w:tcPr>
          <w:p w:rsidR="00937ED3" w:rsidRPr="00937ED3" w:rsidRDefault="00937ED3" w:rsidP="00937ED3">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Suburban</w:t>
            </w:r>
          </w:p>
        </w:tc>
        <w:tc>
          <w:tcPr>
            <w:tcW w:w="1390" w:type="dxa"/>
            <w:shd w:val="clear" w:color="auto" w:fill="EEECE1" w:themeFill="background2"/>
            <w:vAlign w:val="center"/>
          </w:tcPr>
          <w:p w:rsidR="00937ED3" w:rsidRPr="00937ED3" w:rsidRDefault="00937ED3" w:rsidP="00937ED3">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Rural</w:t>
            </w:r>
          </w:p>
        </w:tc>
        <w:tc>
          <w:tcPr>
            <w:tcW w:w="1390" w:type="dxa"/>
            <w:shd w:val="clear" w:color="auto" w:fill="EEECE1" w:themeFill="background2"/>
            <w:vAlign w:val="center"/>
          </w:tcPr>
          <w:p w:rsidR="00937ED3" w:rsidRPr="00937ED3" w:rsidRDefault="00937ED3" w:rsidP="00937ED3">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Low Density Rural</w:t>
            </w:r>
          </w:p>
        </w:tc>
      </w:tr>
      <w:tr w:rsidR="00723494" w:rsidTr="0024186B">
        <w:tc>
          <w:tcPr>
            <w:tcW w:w="2628" w:type="dxa"/>
          </w:tcPr>
          <w:p w:rsidR="00723494" w:rsidRDefault="0024186B" w:rsidP="00E551D3">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w:t>
            </w:r>
            <w:r w:rsidR="00723494">
              <w:rPr>
                <w:rFonts w:ascii="Times New Roman" w:hAnsi="Times New Roman"/>
                <w:sz w:val="24"/>
                <w:szCs w:val="24"/>
              </w:rPr>
              <w:t>HU/</w:t>
            </w:r>
            <w:proofErr w:type="spellStart"/>
            <w:r w:rsidR="00723494">
              <w:rPr>
                <w:rFonts w:ascii="Times New Roman" w:hAnsi="Times New Roman"/>
                <w:sz w:val="24"/>
                <w:szCs w:val="24"/>
              </w:rPr>
              <w:t>sq-Mi</w:t>
            </w:r>
            <w:proofErr w:type="spellEnd"/>
          </w:p>
        </w:tc>
        <w:tc>
          <w:tcPr>
            <w:tcW w:w="1389"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7483</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1794</w:t>
            </w:r>
          </w:p>
        </w:tc>
        <w:tc>
          <w:tcPr>
            <w:tcW w:w="1389"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303</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26</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2.2</w:t>
            </w:r>
          </w:p>
        </w:tc>
      </w:tr>
      <w:tr w:rsidR="00B36620" w:rsidTr="0024186B">
        <w:tc>
          <w:tcPr>
            <w:tcW w:w="2628" w:type="dxa"/>
          </w:tcPr>
          <w:p w:rsidR="00B36620" w:rsidRDefault="0024186B" w:rsidP="006809BB">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w:t>
            </w:r>
            <w:proofErr w:type="spellStart"/>
            <w:r w:rsidR="00B36620">
              <w:rPr>
                <w:rFonts w:ascii="Times New Roman" w:hAnsi="Times New Roman"/>
                <w:sz w:val="24"/>
                <w:szCs w:val="24"/>
              </w:rPr>
              <w:t>Comm</w:t>
            </w:r>
            <w:proofErr w:type="spellEnd"/>
            <w:r w:rsidR="00B36620">
              <w:rPr>
                <w:rFonts w:ascii="Times New Roman" w:hAnsi="Times New Roman"/>
                <w:sz w:val="24"/>
                <w:szCs w:val="24"/>
              </w:rPr>
              <w:t>/Indus/</w:t>
            </w:r>
            <w:proofErr w:type="spellStart"/>
            <w:r w:rsidR="00B36620">
              <w:rPr>
                <w:rFonts w:ascii="Times New Roman" w:hAnsi="Times New Roman"/>
                <w:sz w:val="24"/>
                <w:szCs w:val="24"/>
              </w:rPr>
              <w:t>sq</w:t>
            </w:r>
            <w:proofErr w:type="spellEnd"/>
            <w:r w:rsidR="00B36620">
              <w:rPr>
                <w:rFonts w:ascii="Times New Roman" w:hAnsi="Times New Roman"/>
                <w:sz w:val="24"/>
                <w:szCs w:val="24"/>
              </w:rPr>
              <w:t>-mi</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1320</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317</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4.6</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r>
      <w:tr w:rsidR="00B36620" w:rsidTr="0024186B">
        <w:tc>
          <w:tcPr>
            <w:tcW w:w="2628" w:type="dxa"/>
          </w:tcPr>
          <w:p w:rsidR="00B36620" w:rsidRDefault="0024186B" w:rsidP="006809BB">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w:t>
            </w:r>
            <w:r w:rsidR="00B36620">
              <w:rPr>
                <w:rFonts w:ascii="Times New Roman" w:hAnsi="Times New Roman"/>
                <w:sz w:val="24"/>
                <w:szCs w:val="24"/>
              </w:rPr>
              <w:t>End-Points/</w:t>
            </w:r>
            <w:proofErr w:type="spellStart"/>
            <w:r w:rsidR="00B36620">
              <w:rPr>
                <w:rFonts w:ascii="Times New Roman" w:hAnsi="Times New Roman"/>
                <w:sz w:val="24"/>
                <w:szCs w:val="24"/>
              </w:rPr>
              <w:t>sq</w:t>
            </w:r>
            <w:proofErr w:type="spellEnd"/>
            <w:r w:rsidR="00B36620">
              <w:rPr>
                <w:rFonts w:ascii="Times New Roman" w:hAnsi="Times New Roman"/>
                <w:sz w:val="24"/>
                <w:szCs w:val="24"/>
              </w:rPr>
              <w:t>-mi</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14212</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3447</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1111</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65</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B36620" w:rsidTr="00B36620">
        <w:tc>
          <w:tcPr>
            <w:tcW w:w="9576" w:type="dxa"/>
            <w:gridSpan w:val="6"/>
            <w:shd w:val="clear" w:color="auto" w:fill="EEECE1" w:themeFill="background2"/>
          </w:tcPr>
          <w:p w:rsidR="00B36620" w:rsidRPr="00937ED3" w:rsidRDefault="00B36620" w:rsidP="006809BB">
            <w:pPr>
              <w:autoSpaceDE w:val="0"/>
              <w:autoSpaceDN w:val="0"/>
              <w:adjustRightInd w:val="0"/>
              <w:jc w:val="left"/>
              <w:rPr>
                <w:rFonts w:ascii="Times New Roman" w:hAnsi="Times New Roman"/>
                <w:b/>
                <w:sz w:val="24"/>
                <w:szCs w:val="24"/>
              </w:rPr>
            </w:pPr>
            <w:r>
              <w:rPr>
                <w:rFonts w:ascii="Times New Roman" w:hAnsi="Times New Roman"/>
                <w:b/>
                <w:sz w:val="24"/>
                <w:szCs w:val="24"/>
              </w:rPr>
              <w:t>Average ‘</w:t>
            </w:r>
            <w:proofErr w:type="spellStart"/>
            <w:r w:rsidRPr="00937ED3">
              <w:rPr>
                <w:rFonts w:ascii="Times New Roman" w:hAnsi="Times New Roman"/>
                <w:b/>
                <w:sz w:val="24"/>
                <w:szCs w:val="24"/>
              </w:rPr>
              <w:t>Baseload</w:t>
            </w:r>
            <w:proofErr w:type="spellEnd"/>
            <w:r>
              <w:rPr>
                <w:rFonts w:ascii="Times New Roman" w:hAnsi="Times New Roman"/>
                <w:b/>
                <w:sz w:val="24"/>
                <w:szCs w:val="24"/>
              </w:rPr>
              <w:t>’</w:t>
            </w:r>
            <w:r w:rsidRPr="00937ED3">
              <w:rPr>
                <w:rFonts w:ascii="Times New Roman" w:hAnsi="Times New Roman"/>
                <w:b/>
                <w:sz w:val="24"/>
                <w:szCs w:val="24"/>
              </w:rPr>
              <w:t xml:space="preserve"> Requirements</w:t>
            </w:r>
          </w:p>
        </w:tc>
      </w:tr>
      <w:tr w:rsidR="00B36620" w:rsidTr="0024186B">
        <w:tc>
          <w:tcPr>
            <w:tcW w:w="2628" w:type="dxa"/>
          </w:tcPr>
          <w:p w:rsidR="00B36620" w:rsidRDefault="00B36620" w:rsidP="006809BB">
            <w:pPr>
              <w:autoSpaceDE w:val="0"/>
              <w:autoSpaceDN w:val="0"/>
              <w:adjustRightInd w:val="0"/>
              <w:jc w:val="left"/>
              <w:rPr>
                <w:rFonts w:ascii="Times New Roman" w:hAnsi="Times New Roman"/>
                <w:sz w:val="24"/>
                <w:szCs w:val="24"/>
              </w:rPr>
            </w:pPr>
            <w:r>
              <w:rPr>
                <w:rFonts w:ascii="Times New Roman" w:hAnsi="Times New Roman"/>
                <w:sz w:val="24"/>
                <w:szCs w:val="24"/>
              </w:rPr>
              <w:t>UL Bytes/</w:t>
            </w:r>
            <w:proofErr w:type="spellStart"/>
            <w:r>
              <w:rPr>
                <w:rFonts w:ascii="Times New Roman" w:hAnsi="Times New Roman"/>
                <w:sz w:val="24"/>
                <w:szCs w:val="24"/>
              </w:rPr>
              <w:t>sq</w:t>
            </w:r>
            <w:proofErr w:type="spellEnd"/>
            <w:r>
              <w:rPr>
                <w:rFonts w:ascii="Times New Roman" w:hAnsi="Times New Roman"/>
                <w:sz w:val="24"/>
                <w:szCs w:val="24"/>
              </w:rPr>
              <w:t>-mi</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1234</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449</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5239</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10.4</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1.4</w:t>
            </w:r>
          </w:p>
        </w:tc>
      </w:tr>
      <w:tr w:rsidR="00B36620" w:rsidTr="0024186B">
        <w:tc>
          <w:tcPr>
            <w:tcW w:w="2628" w:type="dxa"/>
          </w:tcPr>
          <w:p w:rsidR="00B36620" w:rsidRDefault="00B36620" w:rsidP="00E551D3">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UL Payload (Bytes)</w:t>
            </w:r>
          </w:p>
        </w:tc>
        <w:tc>
          <w:tcPr>
            <w:tcW w:w="1389" w:type="dxa"/>
          </w:tcPr>
          <w:p w:rsidR="00B36620" w:rsidRDefault="00B36620" w:rsidP="00E551D3">
            <w:pPr>
              <w:autoSpaceDE w:val="0"/>
              <w:autoSpaceDN w:val="0"/>
              <w:adjustRightInd w:val="0"/>
              <w:jc w:val="center"/>
              <w:rPr>
                <w:rFonts w:ascii="Times New Roman" w:hAnsi="Times New Roman"/>
                <w:sz w:val="24"/>
                <w:szCs w:val="24"/>
              </w:rPr>
            </w:pPr>
            <w:r>
              <w:rPr>
                <w:rFonts w:ascii="Times New Roman" w:hAnsi="Times New Roman"/>
                <w:sz w:val="24"/>
                <w:szCs w:val="24"/>
              </w:rPr>
              <w:t>1020</w:t>
            </w:r>
          </w:p>
        </w:tc>
        <w:tc>
          <w:tcPr>
            <w:tcW w:w="1390" w:type="dxa"/>
          </w:tcPr>
          <w:p w:rsidR="00B36620" w:rsidRDefault="00B36620" w:rsidP="00E551D3">
            <w:pPr>
              <w:autoSpaceDE w:val="0"/>
              <w:autoSpaceDN w:val="0"/>
              <w:adjustRightInd w:val="0"/>
              <w:jc w:val="center"/>
              <w:rPr>
                <w:rFonts w:ascii="Times New Roman" w:hAnsi="Times New Roman"/>
                <w:sz w:val="24"/>
                <w:szCs w:val="24"/>
              </w:rPr>
            </w:pPr>
            <w:r>
              <w:rPr>
                <w:rFonts w:ascii="Times New Roman" w:hAnsi="Times New Roman"/>
                <w:sz w:val="24"/>
                <w:szCs w:val="24"/>
              </w:rPr>
              <w:t>344</w:t>
            </w:r>
          </w:p>
        </w:tc>
        <w:tc>
          <w:tcPr>
            <w:tcW w:w="1389" w:type="dxa"/>
          </w:tcPr>
          <w:p w:rsidR="00B36620" w:rsidRDefault="00B36620" w:rsidP="00E551D3">
            <w:pPr>
              <w:autoSpaceDE w:val="0"/>
              <w:autoSpaceDN w:val="0"/>
              <w:adjustRightInd w:val="0"/>
              <w:jc w:val="center"/>
              <w:rPr>
                <w:rFonts w:ascii="Times New Roman" w:hAnsi="Times New Roman"/>
                <w:sz w:val="24"/>
                <w:szCs w:val="24"/>
              </w:rPr>
            </w:pPr>
            <w:r>
              <w:rPr>
                <w:rFonts w:ascii="Times New Roman" w:hAnsi="Times New Roman"/>
                <w:sz w:val="24"/>
                <w:szCs w:val="24"/>
              </w:rPr>
              <w:t>189</w:t>
            </w:r>
          </w:p>
        </w:tc>
        <w:tc>
          <w:tcPr>
            <w:tcW w:w="1390" w:type="dxa"/>
          </w:tcPr>
          <w:p w:rsidR="00B36620" w:rsidRDefault="00B36620" w:rsidP="00E551D3">
            <w:pPr>
              <w:autoSpaceDE w:val="0"/>
              <w:autoSpaceDN w:val="0"/>
              <w:adjustRightInd w:val="0"/>
              <w:jc w:val="center"/>
              <w:rPr>
                <w:rFonts w:ascii="Times New Roman" w:hAnsi="Times New Roman"/>
                <w:sz w:val="24"/>
                <w:szCs w:val="24"/>
              </w:rPr>
            </w:pPr>
            <w:r>
              <w:rPr>
                <w:rFonts w:ascii="Times New Roman" w:hAnsi="Times New Roman"/>
                <w:sz w:val="24"/>
                <w:szCs w:val="24"/>
              </w:rPr>
              <w:t>274</w:t>
            </w:r>
          </w:p>
        </w:tc>
        <w:tc>
          <w:tcPr>
            <w:tcW w:w="1390" w:type="dxa"/>
          </w:tcPr>
          <w:p w:rsidR="00B36620" w:rsidRDefault="00B36620" w:rsidP="00E551D3">
            <w:pPr>
              <w:autoSpaceDE w:val="0"/>
              <w:autoSpaceDN w:val="0"/>
              <w:adjustRightInd w:val="0"/>
              <w:jc w:val="center"/>
              <w:rPr>
                <w:rFonts w:ascii="Times New Roman" w:hAnsi="Times New Roman"/>
                <w:sz w:val="24"/>
                <w:szCs w:val="24"/>
              </w:rPr>
            </w:pPr>
            <w:r>
              <w:rPr>
                <w:rFonts w:ascii="Times New Roman" w:hAnsi="Times New Roman"/>
                <w:sz w:val="24"/>
                <w:szCs w:val="24"/>
              </w:rPr>
              <w:t>190</w:t>
            </w:r>
          </w:p>
        </w:tc>
      </w:tr>
      <w:tr w:rsidR="00B36620" w:rsidTr="0024186B">
        <w:tc>
          <w:tcPr>
            <w:tcW w:w="2628" w:type="dxa"/>
          </w:tcPr>
          <w:p w:rsidR="00B36620" w:rsidRDefault="00B36620" w:rsidP="006809BB">
            <w:pPr>
              <w:autoSpaceDE w:val="0"/>
              <w:autoSpaceDN w:val="0"/>
              <w:adjustRightInd w:val="0"/>
              <w:jc w:val="left"/>
              <w:rPr>
                <w:rFonts w:ascii="Times New Roman" w:hAnsi="Times New Roman"/>
                <w:sz w:val="24"/>
                <w:szCs w:val="24"/>
              </w:rPr>
            </w:pPr>
            <w:r>
              <w:rPr>
                <w:rFonts w:ascii="Times New Roman" w:hAnsi="Times New Roman"/>
                <w:sz w:val="24"/>
                <w:szCs w:val="24"/>
              </w:rPr>
              <w:t>DL Bytes/</w:t>
            </w:r>
            <w:proofErr w:type="spellStart"/>
            <w:r>
              <w:rPr>
                <w:rFonts w:ascii="Times New Roman" w:hAnsi="Times New Roman"/>
                <w:sz w:val="24"/>
                <w:szCs w:val="24"/>
              </w:rPr>
              <w:t>sq</w:t>
            </w:r>
            <w:proofErr w:type="spellEnd"/>
            <w:r>
              <w:rPr>
                <w:rFonts w:ascii="Times New Roman" w:hAnsi="Times New Roman"/>
                <w:sz w:val="24"/>
                <w:szCs w:val="24"/>
              </w:rPr>
              <w:t>-mi</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102</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124</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3.3</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r>
      <w:tr w:rsidR="00B36620" w:rsidTr="0024186B">
        <w:tc>
          <w:tcPr>
            <w:tcW w:w="2628" w:type="dxa"/>
          </w:tcPr>
          <w:p w:rsidR="00B36620" w:rsidRDefault="00B36620" w:rsidP="006809BB">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DL Payload (Bytes)</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99</w:t>
            </w:r>
          </w:p>
        </w:tc>
        <w:tc>
          <w:tcPr>
            <w:tcW w:w="1389"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89</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99</w:t>
            </w:r>
          </w:p>
        </w:tc>
        <w:tc>
          <w:tcPr>
            <w:tcW w:w="1390" w:type="dxa"/>
          </w:tcPr>
          <w:p w:rsidR="00B36620" w:rsidRDefault="00B36620" w:rsidP="00937ED3">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B36620" w:rsidTr="00B36620">
        <w:tc>
          <w:tcPr>
            <w:tcW w:w="9576" w:type="dxa"/>
            <w:gridSpan w:val="6"/>
            <w:shd w:val="clear" w:color="auto" w:fill="EEECE1" w:themeFill="background2"/>
          </w:tcPr>
          <w:p w:rsidR="00B36620" w:rsidRPr="00937ED3" w:rsidRDefault="00B36620" w:rsidP="006809BB">
            <w:pPr>
              <w:autoSpaceDE w:val="0"/>
              <w:autoSpaceDN w:val="0"/>
              <w:adjustRightInd w:val="0"/>
              <w:jc w:val="left"/>
              <w:rPr>
                <w:rFonts w:ascii="Times New Roman" w:hAnsi="Times New Roman"/>
                <w:b/>
                <w:sz w:val="24"/>
                <w:szCs w:val="24"/>
              </w:rPr>
            </w:pPr>
            <w:r>
              <w:rPr>
                <w:rFonts w:ascii="Times New Roman" w:hAnsi="Times New Roman"/>
                <w:b/>
                <w:sz w:val="24"/>
                <w:szCs w:val="24"/>
              </w:rPr>
              <w:t>Average ‘</w:t>
            </w:r>
            <w:proofErr w:type="spellStart"/>
            <w:r w:rsidRPr="00937ED3">
              <w:rPr>
                <w:rFonts w:ascii="Times New Roman" w:hAnsi="Times New Roman"/>
                <w:b/>
                <w:sz w:val="24"/>
                <w:szCs w:val="24"/>
              </w:rPr>
              <w:t>Highload</w:t>
            </w:r>
            <w:proofErr w:type="spellEnd"/>
            <w:r>
              <w:rPr>
                <w:rFonts w:ascii="Times New Roman" w:hAnsi="Times New Roman"/>
                <w:b/>
                <w:sz w:val="24"/>
                <w:szCs w:val="24"/>
              </w:rPr>
              <w:t>’</w:t>
            </w:r>
            <w:r w:rsidRPr="00937ED3">
              <w:rPr>
                <w:rFonts w:ascii="Times New Roman" w:hAnsi="Times New Roman"/>
                <w:b/>
                <w:sz w:val="24"/>
                <w:szCs w:val="24"/>
              </w:rPr>
              <w:t xml:space="preserve"> Requirements</w:t>
            </w:r>
          </w:p>
        </w:tc>
      </w:tr>
      <w:tr w:rsidR="00B36620" w:rsidTr="0024186B">
        <w:tc>
          <w:tcPr>
            <w:tcW w:w="2628" w:type="dxa"/>
          </w:tcPr>
          <w:p w:rsidR="00B36620" w:rsidRDefault="00B36620">
            <w:r>
              <w:rPr>
                <w:rFonts w:ascii="Times New Roman" w:hAnsi="Times New Roman"/>
                <w:sz w:val="24"/>
                <w:szCs w:val="24"/>
              </w:rPr>
              <w:t>UL Bytes/</w:t>
            </w:r>
            <w:proofErr w:type="spellStart"/>
            <w:r>
              <w:rPr>
                <w:rFonts w:ascii="Times New Roman" w:hAnsi="Times New Roman"/>
                <w:sz w:val="24"/>
                <w:szCs w:val="24"/>
              </w:rPr>
              <w:t>sq</w:t>
            </w:r>
            <w:proofErr w:type="spellEnd"/>
            <w:r>
              <w:rPr>
                <w:rFonts w:ascii="Times New Roman" w:hAnsi="Times New Roman"/>
                <w:sz w:val="24"/>
                <w:szCs w:val="24"/>
              </w:rPr>
              <w:t>-mi</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16129</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2314</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51283</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66</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25.7</w:t>
            </w:r>
          </w:p>
        </w:tc>
      </w:tr>
      <w:tr w:rsidR="00723494" w:rsidTr="0024186B">
        <w:tc>
          <w:tcPr>
            <w:tcW w:w="2628" w:type="dxa"/>
          </w:tcPr>
          <w:p w:rsidR="00723494" w:rsidRDefault="00723494" w:rsidP="00E551D3">
            <w:pPr>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UL Payload (Bytes)</w:t>
            </w:r>
          </w:p>
        </w:tc>
        <w:tc>
          <w:tcPr>
            <w:tcW w:w="1389"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8116</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1517</w:t>
            </w:r>
          </w:p>
        </w:tc>
        <w:tc>
          <w:tcPr>
            <w:tcW w:w="1389"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911</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1538</w:t>
            </w:r>
          </w:p>
        </w:tc>
        <w:tc>
          <w:tcPr>
            <w:tcW w:w="1390" w:type="dxa"/>
          </w:tcPr>
          <w:p w:rsidR="00723494" w:rsidRDefault="00723494" w:rsidP="00E551D3">
            <w:pPr>
              <w:autoSpaceDE w:val="0"/>
              <w:autoSpaceDN w:val="0"/>
              <w:adjustRightInd w:val="0"/>
              <w:jc w:val="center"/>
              <w:rPr>
                <w:rFonts w:ascii="Times New Roman" w:hAnsi="Times New Roman"/>
                <w:sz w:val="24"/>
                <w:szCs w:val="24"/>
              </w:rPr>
            </w:pPr>
            <w:r>
              <w:rPr>
                <w:rFonts w:ascii="Times New Roman" w:hAnsi="Times New Roman"/>
                <w:sz w:val="24"/>
                <w:szCs w:val="24"/>
              </w:rPr>
              <w:t>3178</w:t>
            </w:r>
          </w:p>
        </w:tc>
      </w:tr>
      <w:tr w:rsidR="00B36620" w:rsidTr="0024186B">
        <w:tc>
          <w:tcPr>
            <w:tcW w:w="2628" w:type="dxa"/>
          </w:tcPr>
          <w:p w:rsidR="00B36620" w:rsidRDefault="00B36620">
            <w:r>
              <w:rPr>
                <w:rFonts w:ascii="Times New Roman" w:hAnsi="Times New Roman"/>
                <w:sz w:val="24"/>
                <w:szCs w:val="24"/>
              </w:rPr>
              <w:t>DL Bytes/</w:t>
            </w:r>
            <w:proofErr w:type="spellStart"/>
            <w:r>
              <w:rPr>
                <w:rFonts w:ascii="Times New Roman" w:hAnsi="Times New Roman"/>
                <w:sz w:val="24"/>
                <w:szCs w:val="24"/>
              </w:rPr>
              <w:t>sq</w:t>
            </w:r>
            <w:proofErr w:type="spellEnd"/>
            <w:r>
              <w:rPr>
                <w:rFonts w:ascii="Times New Roman" w:hAnsi="Times New Roman"/>
                <w:sz w:val="24"/>
                <w:szCs w:val="24"/>
              </w:rPr>
              <w:t>-mi</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29327</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5472</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116023</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108</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9</w:t>
            </w:r>
          </w:p>
        </w:tc>
      </w:tr>
      <w:tr w:rsidR="00B36620" w:rsidTr="0024186B">
        <w:tc>
          <w:tcPr>
            <w:tcW w:w="2628" w:type="dxa"/>
          </w:tcPr>
          <w:p w:rsidR="00B36620" w:rsidRDefault="00B36620" w:rsidP="00CB73C3">
            <w:pPr>
              <w:jc w:val="left"/>
              <w:rPr>
                <w:rFonts w:ascii="Times New Roman" w:hAnsi="Times New Roman"/>
                <w:sz w:val="24"/>
                <w:szCs w:val="24"/>
              </w:rPr>
            </w:pPr>
            <w:proofErr w:type="spellStart"/>
            <w:r>
              <w:rPr>
                <w:rFonts w:ascii="Times New Roman" w:hAnsi="Times New Roman"/>
                <w:sz w:val="24"/>
                <w:szCs w:val="24"/>
              </w:rPr>
              <w:t>Avg</w:t>
            </w:r>
            <w:proofErr w:type="spellEnd"/>
            <w:r>
              <w:rPr>
                <w:rFonts w:ascii="Times New Roman" w:hAnsi="Times New Roman"/>
                <w:sz w:val="24"/>
                <w:szCs w:val="24"/>
              </w:rPr>
              <w:t xml:space="preserve"> DL Payload (Bytes)</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65649</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4806</w:t>
            </w:r>
          </w:p>
        </w:tc>
        <w:tc>
          <w:tcPr>
            <w:tcW w:w="1389"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2538</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3003</w:t>
            </w:r>
          </w:p>
        </w:tc>
        <w:tc>
          <w:tcPr>
            <w:tcW w:w="1390" w:type="dxa"/>
          </w:tcPr>
          <w:p w:rsidR="00B36620" w:rsidRDefault="00B36620" w:rsidP="00707ED4">
            <w:pPr>
              <w:autoSpaceDE w:val="0"/>
              <w:autoSpaceDN w:val="0"/>
              <w:adjustRightInd w:val="0"/>
              <w:jc w:val="center"/>
              <w:rPr>
                <w:rFonts w:ascii="Times New Roman" w:hAnsi="Times New Roman"/>
                <w:sz w:val="24"/>
                <w:szCs w:val="24"/>
              </w:rPr>
            </w:pPr>
            <w:r>
              <w:rPr>
                <w:rFonts w:ascii="Times New Roman" w:hAnsi="Times New Roman"/>
                <w:sz w:val="24"/>
                <w:szCs w:val="24"/>
              </w:rPr>
              <w:t>1189</w:t>
            </w:r>
          </w:p>
        </w:tc>
      </w:tr>
    </w:tbl>
    <w:p w:rsidR="006809BB" w:rsidRDefault="006809BB" w:rsidP="006809BB">
      <w:pPr>
        <w:autoSpaceDE w:val="0"/>
        <w:autoSpaceDN w:val="0"/>
        <w:adjustRightInd w:val="0"/>
        <w:jc w:val="left"/>
        <w:rPr>
          <w:rFonts w:ascii="Times New Roman" w:hAnsi="Times New Roman"/>
          <w:sz w:val="24"/>
          <w:szCs w:val="24"/>
        </w:rPr>
      </w:pPr>
    </w:p>
    <w:p w:rsidR="00437851" w:rsidRDefault="005F0DD8" w:rsidP="006809BB">
      <w:pPr>
        <w:autoSpaceDE w:val="0"/>
        <w:autoSpaceDN w:val="0"/>
        <w:adjustRightInd w:val="0"/>
        <w:jc w:val="left"/>
        <w:rPr>
          <w:rFonts w:ascii="Times New Roman" w:hAnsi="Times New Roman"/>
          <w:sz w:val="24"/>
          <w:szCs w:val="24"/>
        </w:rPr>
      </w:pPr>
      <w:r>
        <w:rPr>
          <w:rFonts w:ascii="Times New Roman" w:hAnsi="Times New Roman"/>
          <w:sz w:val="24"/>
          <w:szCs w:val="24"/>
        </w:rPr>
        <w:t xml:space="preserve">From a wireless technology perspective, both channel </w:t>
      </w:r>
      <w:proofErr w:type="spellStart"/>
      <w:r>
        <w:rPr>
          <w:rFonts w:ascii="Times New Roman" w:hAnsi="Times New Roman"/>
          <w:sz w:val="24"/>
          <w:szCs w:val="24"/>
        </w:rPr>
        <w:t>goodput</w:t>
      </w:r>
      <w:proofErr w:type="spellEnd"/>
      <w:r>
        <w:rPr>
          <w:rFonts w:ascii="Times New Roman" w:hAnsi="Times New Roman"/>
          <w:sz w:val="24"/>
          <w:szCs w:val="24"/>
        </w:rPr>
        <w:t xml:space="preserve"> and packet size will influence how well latency requi</w:t>
      </w:r>
      <w:r w:rsidR="00631676">
        <w:rPr>
          <w:rFonts w:ascii="Times New Roman" w:hAnsi="Times New Roman"/>
          <w:sz w:val="24"/>
          <w:szCs w:val="24"/>
        </w:rPr>
        <w:t>rements are met</w:t>
      </w:r>
      <w:r w:rsidR="00AF49D8">
        <w:rPr>
          <w:rFonts w:ascii="Times New Roman" w:hAnsi="Times New Roman"/>
          <w:sz w:val="24"/>
          <w:szCs w:val="24"/>
        </w:rPr>
        <w:t xml:space="preserve"> for a given number of end-points</w:t>
      </w:r>
      <w:r w:rsidR="00631676">
        <w:rPr>
          <w:rFonts w:ascii="Times New Roman" w:hAnsi="Times New Roman"/>
          <w:sz w:val="24"/>
          <w:szCs w:val="24"/>
        </w:rPr>
        <w:t xml:space="preserve">. </w:t>
      </w:r>
      <w:r w:rsidR="00437851">
        <w:rPr>
          <w:rFonts w:ascii="Times New Roman" w:hAnsi="Times New Roman"/>
          <w:sz w:val="24"/>
          <w:szCs w:val="24"/>
        </w:rPr>
        <w:t>The effect that packet siz</w:t>
      </w:r>
      <w:r w:rsidR="00AE48F6">
        <w:rPr>
          <w:rFonts w:ascii="Times New Roman" w:hAnsi="Times New Roman"/>
          <w:sz w:val="24"/>
          <w:szCs w:val="24"/>
        </w:rPr>
        <w:t>e has on performance with respect to</w:t>
      </w:r>
      <w:r w:rsidR="00560B15">
        <w:rPr>
          <w:rFonts w:ascii="Times New Roman" w:hAnsi="Times New Roman"/>
          <w:sz w:val="24"/>
          <w:szCs w:val="24"/>
        </w:rPr>
        <w:t xml:space="preserve"> range, capacity, and</w:t>
      </w:r>
      <w:r w:rsidR="00437851">
        <w:rPr>
          <w:rFonts w:ascii="Times New Roman" w:hAnsi="Times New Roman"/>
          <w:sz w:val="24"/>
          <w:szCs w:val="24"/>
        </w:rPr>
        <w:t xml:space="preserve"> meeting latency requirements deserves further discussion.</w:t>
      </w:r>
    </w:p>
    <w:p w:rsidR="007355BB" w:rsidRPr="007355BB" w:rsidRDefault="007355BB" w:rsidP="006809BB">
      <w:pPr>
        <w:autoSpaceDE w:val="0"/>
        <w:autoSpaceDN w:val="0"/>
        <w:adjustRightInd w:val="0"/>
        <w:jc w:val="left"/>
        <w:rPr>
          <w:rFonts w:ascii="Times New Roman" w:hAnsi="Times New Roman"/>
          <w:b/>
          <w:sz w:val="24"/>
          <w:szCs w:val="24"/>
        </w:rPr>
      </w:pPr>
      <w:r w:rsidRPr="007355BB">
        <w:rPr>
          <w:rFonts w:ascii="Times New Roman" w:hAnsi="Times New Roman"/>
          <w:b/>
          <w:sz w:val="24"/>
          <w:szCs w:val="24"/>
        </w:rPr>
        <w:t xml:space="preserve">6.7.1 Impact of </w:t>
      </w:r>
      <w:r w:rsidR="00CD055F">
        <w:rPr>
          <w:rFonts w:ascii="Times New Roman" w:hAnsi="Times New Roman"/>
          <w:b/>
          <w:sz w:val="24"/>
          <w:szCs w:val="24"/>
        </w:rPr>
        <w:t>p</w:t>
      </w:r>
      <w:r w:rsidRPr="007355BB">
        <w:rPr>
          <w:rFonts w:ascii="Times New Roman" w:hAnsi="Times New Roman"/>
          <w:b/>
          <w:sz w:val="24"/>
          <w:szCs w:val="24"/>
        </w:rPr>
        <w:t xml:space="preserve">acket </w:t>
      </w:r>
      <w:r w:rsidR="00CD055F">
        <w:rPr>
          <w:rFonts w:ascii="Times New Roman" w:hAnsi="Times New Roman"/>
          <w:b/>
          <w:sz w:val="24"/>
          <w:szCs w:val="24"/>
        </w:rPr>
        <w:t>s</w:t>
      </w:r>
      <w:r w:rsidRPr="007355BB">
        <w:rPr>
          <w:rFonts w:ascii="Times New Roman" w:hAnsi="Times New Roman"/>
          <w:b/>
          <w:sz w:val="24"/>
          <w:szCs w:val="24"/>
        </w:rPr>
        <w:t>ize</w:t>
      </w:r>
    </w:p>
    <w:p w:rsidR="00437851" w:rsidRDefault="002377EC" w:rsidP="006809BB">
      <w:pPr>
        <w:autoSpaceDE w:val="0"/>
        <w:autoSpaceDN w:val="0"/>
        <w:adjustRightInd w:val="0"/>
        <w:jc w:val="left"/>
        <w:rPr>
          <w:rFonts w:ascii="Times New Roman" w:hAnsi="Times New Roman"/>
          <w:sz w:val="24"/>
          <w:szCs w:val="24"/>
        </w:rPr>
      </w:pPr>
      <w:r>
        <w:rPr>
          <w:rFonts w:ascii="Times New Roman" w:hAnsi="Times New Roman"/>
          <w:sz w:val="24"/>
          <w:szCs w:val="24"/>
        </w:rPr>
        <w:t>The submissions made to fill out the Wireless Capabilities Matrix in section 4 indicate maximum p</w:t>
      </w:r>
      <w:r w:rsidR="00437851">
        <w:rPr>
          <w:rFonts w:ascii="Times New Roman" w:hAnsi="Times New Roman"/>
          <w:sz w:val="24"/>
          <w:szCs w:val="24"/>
        </w:rPr>
        <w:t xml:space="preserve">acket sizes </w:t>
      </w:r>
      <w:r>
        <w:rPr>
          <w:rFonts w:ascii="Times New Roman" w:hAnsi="Times New Roman"/>
          <w:sz w:val="24"/>
          <w:szCs w:val="24"/>
        </w:rPr>
        <w:t>that vary</w:t>
      </w:r>
      <w:r w:rsidR="00437851">
        <w:rPr>
          <w:rFonts w:ascii="Times New Roman" w:hAnsi="Times New Roman"/>
          <w:sz w:val="24"/>
          <w:szCs w:val="24"/>
        </w:rPr>
        <w:t xml:space="preserve"> from 96 Bytes to 14,400 Bytes for the UL and from 640 Bytes to 14,400 Bytes in the DL.</w:t>
      </w:r>
      <w:r>
        <w:rPr>
          <w:rFonts w:ascii="Times New Roman" w:hAnsi="Times New Roman"/>
          <w:sz w:val="24"/>
          <w:szCs w:val="24"/>
        </w:rPr>
        <w:t xml:space="preserve"> Channel BWs range from 0.208 MHz (208 KHz) to 20 MHz in the frequency bands between 700 MHz and </w:t>
      </w:r>
      <w:r w:rsidR="00027724">
        <w:rPr>
          <w:rFonts w:ascii="Times New Roman" w:hAnsi="Times New Roman"/>
          <w:sz w:val="24"/>
          <w:szCs w:val="24"/>
        </w:rPr>
        <w:t>58</w:t>
      </w:r>
      <w:r>
        <w:rPr>
          <w:rFonts w:ascii="Times New Roman" w:hAnsi="Times New Roman"/>
          <w:sz w:val="24"/>
          <w:szCs w:val="24"/>
        </w:rPr>
        <w:t>00 MHz and for the 450 MHz band, the submitted channel BW is 0.0125 MHz (12.5 KHz)</w:t>
      </w:r>
    </w:p>
    <w:p w:rsidR="00FD795E" w:rsidRDefault="002377EC" w:rsidP="006809BB">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relative tradeoffs between small and large packet sizes </w:t>
      </w:r>
      <w:r w:rsidR="0014730B">
        <w:rPr>
          <w:rFonts w:ascii="Times New Roman" w:hAnsi="Times New Roman"/>
          <w:sz w:val="24"/>
          <w:szCs w:val="24"/>
        </w:rPr>
        <w:t>are</w:t>
      </w:r>
      <w:r>
        <w:rPr>
          <w:rFonts w:ascii="Times New Roman" w:hAnsi="Times New Roman"/>
          <w:sz w:val="24"/>
          <w:szCs w:val="24"/>
        </w:rPr>
        <w:t xml:space="preserve"> summarized in the following table</w:t>
      </w:r>
      <w:r w:rsidR="0014730B">
        <w:rPr>
          <w:rFonts w:ascii="Times New Roman" w:hAnsi="Times New Roman"/>
          <w:sz w:val="24"/>
          <w:szCs w:val="24"/>
        </w:rPr>
        <w:t>s</w:t>
      </w:r>
      <w:r>
        <w:rPr>
          <w:rFonts w:ascii="Times New Roman" w:hAnsi="Times New Roman"/>
          <w:sz w:val="24"/>
          <w:szCs w:val="24"/>
        </w:rPr>
        <w:t>.</w:t>
      </w:r>
    </w:p>
    <w:p w:rsidR="0024186B" w:rsidRDefault="0024186B" w:rsidP="006809BB">
      <w:pPr>
        <w:autoSpaceDE w:val="0"/>
        <w:autoSpaceDN w:val="0"/>
        <w:adjustRightInd w:val="0"/>
        <w:jc w:val="left"/>
        <w:rPr>
          <w:rFonts w:ascii="Times New Roman" w:hAnsi="Times New Roman"/>
          <w:sz w:val="24"/>
          <w:szCs w:val="24"/>
        </w:rPr>
      </w:pPr>
    </w:p>
    <w:p w:rsidR="0024186B" w:rsidRDefault="0024186B" w:rsidP="006809BB">
      <w:pPr>
        <w:autoSpaceDE w:val="0"/>
        <w:autoSpaceDN w:val="0"/>
        <w:adjustRightInd w:val="0"/>
        <w:jc w:val="left"/>
        <w:rPr>
          <w:rFonts w:ascii="Times New Roman" w:hAnsi="Times New Roman"/>
          <w:sz w:val="24"/>
          <w:szCs w:val="24"/>
        </w:rPr>
      </w:pPr>
    </w:p>
    <w:p w:rsidR="0024186B" w:rsidRDefault="0024186B" w:rsidP="006809BB">
      <w:pPr>
        <w:autoSpaceDE w:val="0"/>
        <w:autoSpaceDN w:val="0"/>
        <w:adjustRightInd w:val="0"/>
        <w:jc w:val="left"/>
        <w:rPr>
          <w:rFonts w:ascii="Times New Roman" w:hAnsi="Times New Roman"/>
          <w:sz w:val="24"/>
          <w:szCs w:val="24"/>
        </w:rPr>
      </w:pPr>
    </w:p>
    <w:p w:rsidR="0024186B" w:rsidRDefault="0024186B" w:rsidP="006809BB">
      <w:pPr>
        <w:autoSpaceDE w:val="0"/>
        <w:autoSpaceDN w:val="0"/>
        <w:adjustRightInd w:val="0"/>
        <w:jc w:val="left"/>
        <w:rPr>
          <w:rFonts w:ascii="Times New Roman" w:hAnsi="Times New Roman"/>
          <w:sz w:val="24"/>
          <w:szCs w:val="24"/>
        </w:rPr>
      </w:pPr>
    </w:p>
    <w:p w:rsidR="0024186B" w:rsidRPr="002377EC" w:rsidRDefault="0024186B" w:rsidP="006809BB">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4788"/>
        <w:gridCol w:w="4788"/>
      </w:tblGrid>
      <w:tr w:rsidR="008E640D" w:rsidTr="0014730B">
        <w:trPr>
          <w:cantSplit/>
        </w:trPr>
        <w:tc>
          <w:tcPr>
            <w:tcW w:w="4788" w:type="dxa"/>
            <w:tcBorders>
              <w:top w:val="nil"/>
              <w:left w:val="nil"/>
              <w:right w:val="nil"/>
            </w:tcBorders>
          </w:tcPr>
          <w:p w:rsidR="008E640D" w:rsidRPr="00934859" w:rsidRDefault="008E640D" w:rsidP="006809BB">
            <w:pPr>
              <w:autoSpaceDE w:val="0"/>
              <w:autoSpaceDN w:val="0"/>
              <w:adjustRightInd w:val="0"/>
              <w:jc w:val="left"/>
              <w:rPr>
                <w:rFonts w:ascii="Times New Roman" w:hAnsi="Times New Roman"/>
                <w:b/>
                <w:sz w:val="24"/>
                <w:szCs w:val="24"/>
              </w:rPr>
            </w:pPr>
            <w:r w:rsidRPr="00934859">
              <w:rPr>
                <w:rFonts w:ascii="Times New Roman" w:hAnsi="Times New Roman"/>
                <w:b/>
                <w:sz w:val="24"/>
                <w:szCs w:val="24"/>
              </w:rPr>
              <w:t>Small packet size:</w:t>
            </w:r>
          </w:p>
        </w:tc>
        <w:tc>
          <w:tcPr>
            <w:tcW w:w="4788" w:type="dxa"/>
            <w:tcBorders>
              <w:top w:val="nil"/>
              <w:left w:val="nil"/>
              <w:right w:val="nil"/>
            </w:tcBorders>
          </w:tcPr>
          <w:p w:rsidR="008E640D" w:rsidRPr="00934859" w:rsidRDefault="008E640D" w:rsidP="006809BB">
            <w:pPr>
              <w:autoSpaceDE w:val="0"/>
              <w:autoSpaceDN w:val="0"/>
              <w:adjustRightInd w:val="0"/>
              <w:jc w:val="left"/>
              <w:rPr>
                <w:rFonts w:ascii="Times New Roman" w:hAnsi="Times New Roman"/>
                <w:b/>
                <w:sz w:val="24"/>
                <w:szCs w:val="24"/>
              </w:rPr>
            </w:pPr>
          </w:p>
        </w:tc>
      </w:tr>
      <w:tr w:rsidR="00934859" w:rsidTr="00085758">
        <w:trPr>
          <w:cantSplit/>
        </w:trPr>
        <w:tc>
          <w:tcPr>
            <w:tcW w:w="4788" w:type="dxa"/>
            <w:shd w:val="clear" w:color="auto" w:fill="EEECE1" w:themeFill="background2"/>
          </w:tcPr>
          <w:p w:rsidR="00934859" w:rsidRPr="00934859" w:rsidRDefault="00934859" w:rsidP="006809BB">
            <w:pPr>
              <w:autoSpaceDE w:val="0"/>
              <w:autoSpaceDN w:val="0"/>
              <w:adjustRightInd w:val="0"/>
              <w:jc w:val="left"/>
              <w:rPr>
                <w:rFonts w:ascii="Times New Roman" w:hAnsi="Times New Roman"/>
                <w:b/>
                <w:sz w:val="24"/>
                <w:szCs w:val="24"/>
              </w:rPr>
            </w:pPr>
            <w:r w:rsidRPr="00934859">
              <w:rPr>
                <w:rFonts w:ascii="Times New Roman" w:hAnsi="Times New Roman"/>
                <w:b/>
                <w:sz w:val="24"/>
                <w:szCs w:val="24"/>
              </w:rPr>
              <w:t>Pros</w:t>
            </w:r>
          </w:p>
        </w:tc>
        <w:tc>
          <w:tcPr>
            <w:tcW w:w="4788" w:type="dxa"/>
            <w:shd w:val="clear" w:color="auto" w:fill="EEECE1" w:themeFill="background2"/>
          </w:tcPr>
          <w:p w:rsidR="00934859" w:rsidRPr="00934859" w:rsidRDefault="00934859" w:rsidP="006809BB">
            <w:pPr>
              <w:autoSpaceDE w:val="0"/>
              <w:autoSpaceDN w:val="0"/>
              <w:adjustRightInd w:val="0"/>
              <w:jc w:val="left"/>
              <w:rPr>
                <w:rFonts w:ascii="Times New Roman" w:hAnsi="Times New Roman"/>
                <w:b/>
                <w:sz w:val="24"/>
                <w:szCs w:val="24"/>
              </w:rPr>
            </w:pPr>
            <w:r w:rsidRPr="00934859">
              <w:rPr>
                <w:rFonts w:ascii="Times New Roman" w:hAnsi="Times New Roman"/>
                <w:b/>
                <w:sz w:val="24"/>
                <w:szCs w:val="24"/>
              </w:rPr>
              <w:t>Cons</w:t>
            </w:r>
          </w:p>
        </w:tc>
      </w:tr>
      <w:tr w:rsidR="00934859" w:rsidTr="0014730B">
        <w:trPr>
          <w:cantSplit/>
        </w:trPr>
        <w:tc>
          <w:tcPr>
            <w:tcW w:w="4788" w:type="dxa"/>
            <w:tcBorders>
              <w:bottom w:val="single" w:sz="4" w:space="0" w:color="auto"/>
            </w:tcBorders>
          </w:tcPr>
          <w:p w:rsidR="00934859" w:rsidRDefault="00934859" w:rsidP="00934859">
            <w:pPr>
              <w:pStyle w:val="ListParagraph"/>
              <w:numPr>
                <w:ilvl w:val="0"/>
                <w:numId w:val="9"/>
              </w:numPr>
              <w:autoSpaceDE w:val="0"/>
              <w:autoSpaceDN w:val="0"/>
              <w:adjustRightInd w:val="0"/>
              <w:jc w:val="left"/>
              <w:rPr>
                <w:rFonts w:ascii="Times New Roman" w:hAnsi="Times New Roman"/>
                <w:sz w:val="24"/>
                <w:szCs w:val="24"/>
              </w:rPr>
            </w:pPr>
            <w:r>
              <w:rPr>
                <w:rFonts w:ascii="Times New Roman" w:hAnsi="Times New Roman"/>
                <w:sz w:val="24"/>
                <w:szCs w:val="24"/>
              </w:rPr>
              <w:t>A higher probability of falling within the latency window</w:t>
            </w:r>
          </w:p>
          <w:p w:rsidR="00934859" w:rsidRPr="00934859" w:rsidRDefault="00934859" w:rsidP="00934859">
            <w:pPr>
              <w:pStyle w:val="ListParagraph"/>
              <w:numPr>
                <w:ilvl w:val="0"/>
                <w:numId w:val="9"/>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Reduced requirements for cell edge </w:t>
            </w:r>
            <w:proofErr w:type="spellStart"/>
            <w:r>
              <w:rPr>
                <w:rFonts w:ascii="Times New Roman" w:hAnsi="Times New Roman"/>
                <w:sz w:val="24"/>
                <w:szCs w:val="24"/>
              </w:rPr>
              <w:t>goodput</w:t>
            </w:r>
            <w:proofErr w:type="spellEnd"/>
          </w:p>
        </w:tc>
        <w:tc>
          <w:tcPr>
            <w:tcW w:w="4788" w:type="dxa"/>
            <w:tcBorders>
              <w:bottom w:val="single" w:sz="4" w:space="0" w:color="auto"/>
            </w:tcBorders>
          </w:tcPr>
          <w:p w:rsidR="00934859" w:rsidRDefault="00934859" w:rsidP="00934859">
            <w:pPr>
              <w:pStyle w:val="ListParagraph"/>
              <w:numPr>
                <w:ilvl w:val="0"/>
                <w:numId w:val="9"/>
              </w:numPr>
              <w:autoSpaceDE w:val="0"/>
              <w:autoSpaceDN w:val="0"/>
              <w:adjustRightInd w:val="0"/>
              <w:jc w:val="left"/>
              <w:rPr>
                <w:rFonts w:ascii="Times New Roman" w:hAnsi="Times New Roman"/>
                <w:sz w:val="24"/>
                <w:szCs w:val="24"/>
              </w:rPr>
            </w:pPr>
            <w:r>
              <w:rPr>
                <w:rFonts w:ascii="Times New Roman" w:hAnsi="Times New Roman"/>
                <w:sz w:val="24"/>
                <w:szCs w:val="24"/>
              </w:rPr>
              <w:t>Higher Channel OH since each packet must contain some OH bits</w:t>
            </w:r>
          </w:p>
          <w:p w:rsidR="00934859" w:rsidRPr="00934859" w:rsidRDefault="00934859" w:rsidP="00934859">
            <w:pPr>
              <w:pStyle w:val="ListParagraph"/>
              <w:numPr>
                <w:ilvl w:val="0"/>
                <w:numId w:val="6"/>
              </w:numPr>
              <w:autoSpaceDE w:val="0"/>
              <w:autoSpaceDN w:val="0"/>
              <w:adjustRightInd w:val="0"/>
              <w:jc w:val="left"/>
              <w:rPr>
                <w:rFonts w:ascii="Times New Roman" w:hAnsi="Times New Roman"/>
                <w:sz w:val="24"/>
                <w:szCs w:val="24"/>
              </w:rPr>
            </w:pPr>
            <w:r>
              <w:rPr>
                <w:rFonts w:ascii="Times New Roman" w:hAnsi="Times New Roman"/>
                <w:sz w:val="24"/>
                <w:szCs w:val="24"/>
              </w:rPr>
              <w:t>Payloads large</w:t>
            </w:r>
            <w:r w:rsidR="00695224">
              <w:rPr>
                <w:rFonts w:ascii="Times New Roman" w:hAnsi="Times New Roman"/>
                <w:sz w:val="24"/>
                <w:szCs w:val="24"/>
              </w:rPr>
              <w:t>r than the</w:t>
            </w:r>
            <w:r>
              <w:rPr>
                <w:rFonts w:ascii="Times New Roman" w:hAnsi="Times New Roman"/>
                <w:sz w:val="24"/>
                <w:szCs w:val="24"/>
              </w:rPr>
              <w:t xml:space="preserve"> maximum packet size </w:t>
            </w:r>
            <w:r w:rsidRPr="00437851">
              <w:rPr>
                <w:rFonts w:ascii="Times New Roman" w:hAnsi="Times New Roman"/>
                <w:sz w:val="24"/>
                <w:szCs w:val="24"/>
              </w:rPr>
              <w:t xml:space="preserve">must be divided into smaller packets and the payload latency requirement must then be divided by the number of packets to arrive at a latency requirement per packet. </w:t>
            </w:r>
          </w:p>
        </w:tc>
      </w:tr>
    </w:tbl>
    <w:p w:rsidR="00AE48F6" w:rsidRDefault="00AE48F6" w:rsidP="00AE48F6">
      <w:pPr>
        <w:autoSpaceDE w:val="0"/>
        <w:autoSpaceDN w:val="0"/>
        <w:adjustRightInd w:val="0"/>
        <w:jc w:val="left"/>
        <w:rPr>
          <w:rFonts w:ascii="Times New Roman" w:hAnsi="Times New Roman"/>
          <w:b/>
          <w:sz w:val="24"/>
          <w:szCs w:val="24"/>
        </w:rPr>
      </w:pPr>
    </w:p>
    <w:tbl>
      <w:tblPr>
        <w:tblStyle w:val="TableGrid"/>
        <w:tblW w:w="0" w:type="auto"/>
        <w:tblLook w:val="04A0" w:firstRow="1" w:lastRow="0" w:firstColumn="1" w:lastColumn="0" w:noHBand="0" w:noVBand="1"/>
      </w:tblPr>
      <w:tblGrid>
        <w:gridCol w:w="4788"/>
        <w:gridCol w:w="4788"/>
      </w:tblGrid>
      <w:tr w:rsidR="008E640D" w:rsidTr="008E640D">
        <w:trPr>
          <w:cantSplit/>
          <w:tblHeader/>
        </w:trPr>
        <w:tc>
          <w:tcPr>
            <w:tcW w:w="4788" w:type="dxa"/>
            <w:tcBorders>
              <w:top w:val="nil"/>
              <w:left w:val="nil"/>
              <w:right w:val="nil"/>
            </w:tcBorders>
          </w:tcPr>
          <w:p w:rsidR="008E640D" w:rsidRDefault="008E640D" w:rsidP="00AE48F6">
            <w:pPr>
              <w:autoSpaceDE w:val="0"/>
              <w:autoSpaceDN w:val="0"/>
              <w:adjustRightInd w:val="0"/>
              <w:jc w:val="left"/>
              <w:rPr>
                <w:rFonts w:ascii="Times New Roman" w:hAnsi="Times New Roman"/>
                <w:b/>
                <w:sz w:val="24"/>
                <w:szCs w:val="24"/>
              </w:rPr>
            </w:pPr>
            <w:r w:rsidRPr="00934859">
              <w:rPr>
                <w:rFonts w:ascii="Times New Roman" w:hAnsi="Times New Roman"/>
                <w:b/>
                <w:sz w:val="24"/>
                <w:szCs w:val="24"/>
              </w:rPr>
              <w:t>Large packet size</w:t>
            </w:r>
            <w:r>
              <w:rPr>
                <w:rFonts w:ascii="Times New Roman" w:hAnsi="Times New Roman"/>
                <w:b/>
                <w:sz w:val="24"/>
                <w:szCs w:val="24"/>
              </w:rPr>
              <w:t>:</w:t>
            </w:r>
          </w:p>
        </w:tc>
        <w:tc>
          <w:tcPr>
            <w:tcW w:w="4788" w:type="dxa"/>
            <w:tcBorders>
              <w:top w:val="nil"/>
              <w:left w:val="nil"/>
              <w:right w:val="nil"/>
            </w:tcBorders>
          </w:tcPr>
          <w:p w:rsidR="008E640D" w:rsidRDefault="008E640D" w:rsidP="00AE48F6">
            <w:pPr>
              <w:autoSpaceDE w:val="0"/>
              <w:autoSpaceDN w:val="0"/>
              <w:adjustRightInd w:val="0"/>
              <w:jc w:val="left"/>
              <w:rPr>
                <w:rFonts w:ascii="Times New Roman" w:hAnsi="Times New Roman"/>
                <w:b/>
                <w:sz w:val="24"/>
                <w:szCs w:val="24"/>
              </w:rPr>
            </w:pPr>
          </w:p>
        </w:tc>
      </w:tr>
      <w:tr w:rsidR="00BE5346" w:rsidTr="00085758">
        <w:trPr>
          <w:cantSplit/>
          <w:tblHeader/>
        </w:trPr>
        <w:tc>
          <w:tcPr>
            <w:tcW w:w="4788" w:type="dxa"/>
            <w:shd w:val="clear" w:color="auto" w:fill="EEECE1" w:themeFill="background2"/>
          </w:tcPr>
          <w:p w:rsidR="00BE5346" w:rsidRDefault="00BE5346" w:rsidP="00AE48F6">
            <w:pPr>
              <w:autoSpaceDE w:val="0"/>
              <w:autoSpaceDN w:val="0"/>
              <w:adjustRightInd w:val="0"/>
              <w:jc w:val="left"/>
              <w:rPr>
                <w:rFonts w:ascii="Times New Roman" w:hAnsi="Times New Roman"/>
                <w:b/>
                <w:sz w:val="24"/>
                <w:szCs w:val="24"/>
              </w:rPr>
            </w:pPr>
            <w:r>
              <w:rPr>
                <w:rFonts w:ascii="Times New Roman" w:hAnsi="Times New Roman"/>
                <w:b/>
                <w:sz w:val="24"/>
                <w:szCs w:val="24"/>
              </w:rPr>
              <w:t>Pros</w:t>
            </w:r>
          </w:p>
        </w:tc>
        <w:tc>
          <w:tcPr>
            <w:tcW w:w="4788" w:type="dxa"/>
            <w:shd w:val="clear" w:color="auto" w:fill="EEECE1" w:themeFill="background2"/>
          </w:tcPr>
          <w:p w:rsidR="00BE5346" w:rsidRDefault="00BE5346" w:rsidP="00AE48F6">
            <w:pPr>
              <w:autoSpaceDE w:val="0"/>
              <w:autoSpaceDN w:val="0"/>
              <w:adjustRightInd w:val="0"/>
              <w:jc w:val="left"/>
              <w:rPr>
                <w:rFonts w:ascii="Times New Roman" w:hAnsi="Times New Roman"/>
                <w:b/>
                <w:sz w:val="24"/>
                <w:szCs w:val="24"/>
              </w:rPr>
            </w:pPr>
            <w:r>
              <w:rPr>
                <w:rFonts w:ascii="Times New Roman" w:hAnsi="Times New Roman"/>
                <w:b/>
                <w:sz w:val="24"/>
                <w:szCs w:val="24"/>
              </w:rPr>
              <w:t>Cons</w:t>
            </w:r>
          </w:p>
        </w:tc>
      </w:tr>
      <w:tr w:rsidR="00BE5346" w:rsidTr="008E640D">
        <w:tc>
          <w:tcPr>
            <w:tcW w:w="4788" w:type="dxa"/>
          </w:tcPr>
          <w:p w:rsidR="00BE5346" w:rsidRDefault="00BE5346" w:rsidP="00BE5346">
            <w:pPr>
              <w:pStyle w:val="ListParagraph"/>
              <w:numPr>
                <w:ilvl w:val="0"/>
                <w:numId w:val="6"/>
              </w:numPr>
              <w:autoSpaceDE w:val="0"/>
              <w:autoSpaceDN w:val="0"/>
              <w:adjustRightInd w:val="0"/>
              <w:jc w:val="left"/>
              <w:rPr>
                <w:rFonts w:ascii="Times New Roman" w:hAnsi="Times New Roman"/>
                <w:sz w:val="24"/>
                <w:szCs w:val="24"/>
              </w:rPr>
            </w:pPr>
            <w:r>
              <w:rPr>
                <w:rFonts w:ascii="Times New Roman" w:hAnsi="Times New Roman"/>
                <w:sz w:val="24"/>
                <w:szCs w:val="24"/>
              </w:rPr>
              <w:t>Better OH efficiency</w:t>
            </w:r>
            <w:r w:rsidRPr="00437851">
              <w:rPr>
                <w:rFonts w:ascii="Times New Roman" w:hAnsi="Times New Roman"/>
                <w:sz w:val="24"/>
                <w:szCs w:val="24"/>
              </w:rPr>
              <w:t xml:space="preserve">. </w:t>
            </w:r>
          </w:p>
          <w:p w:rsidR="00BE5346" w:rsidRDefault="00695224" w:rsidP="00BE5346">
            <w:pPr>
              <w:pStyle w:val="ListParagraph"/>
              <w:numPr>
                <w:ilvl w:val="0"/>
                <w:numId w:val="6"/>
              </w:numPr>
              <w:autoSpaceDE w:val="0"/>
              <w:autoSpaceDN w:val="0"/>
              <w:adjustRightInd w:val="0"/>
              <w:jc w:val="left"/>
              <w:rPr>
                <w:rFonts w:ascii="Times New Roman" w:hAnsi="Times New Roman"/>
                <w:sz w:val="24"/>
                <w:szCs w:val="24"/>
              </w:rPr>
            </w:pPr>
            <w:r>
              <w:rPr>
                <w:rFonts w:ascii="Times New Roman" w:hAnsi="Times New Roman"/>
                <w:sz w:val="24"/>
                <w:szCs w:val="24"/>
              </w:rPr>
              <w:t>A g</w:t>
            </w:r>
            <w:r w:rsidR="00BE5346" w:rsidRPr="00BE5346">
              <w:rPr>
                <w:rFonts w:ascii="Times New Roman" w:hAnsi="Times New Roman"/>
                <w:sz w:val="24"/>
                <w:szCs w:val="24"/>
              </w:rPr>
              <w:t xml:space="preserve">reater </w:t>
            </w:r>
            <w:r>
              <w:rPr>
                <w:rFonts w:ascii="Times New Roman" w:hAnsi="Times New Roman"/>
                <w:sz w:val="24"/>
                <w:szCs w:val="24"/>
              </w:rPr>
              <w:t xml:space="preserve">number of </w:t>
            </w:r>
            <w:r w:rsidR="00BE5346">
              <w:rPr>
                <w:rFonts w:ascii="Times New Roman" w:hAnsi="Times New Roman"/>
                <w:sz w:val="24"/>
                <w:szCs w:val="24"/>
              </w:rPr>
              <w:t>payload</w:t>
            </w:r>
            <w:r>
              <w:rPr>
                <w:rFonts w:ascii="Times New Roman" w:hAnsi="Times New Roman"/>
                <w:sz w:val="24"/>
                <w:szCs w:val="24"/>
              </w:rPr>
              <w:t>s</w:t>
            </w:r>
            <w:r w:rsidR="00BE5346">
              <w:rPr>
                <w:rFonts w:ascii="Times New Roman" w:hAnsi="Times New Roman"/>
                <w:sz w:val="24"/>
                <w:szCs w:val="24"/>
              </w:rPr>
              <w:t xml:space="preserve"> can be accommodated without breaking it into smaller packets </w:t>
            </w:r>
          </w:p>
          <w:p w:rsidR="00695224" w:rsidRDefault="00695224" w:rsidP="00BE5346">
            <w:pPr>
              <w:pStyle w:val="ListParagraph"/>
              <w:numPr>
                <w:ilvl w:val="0"/>
                <w:numId w:val="6"/>
              </w:numPr>
              <w:autoSpaceDE w:val="0"/>
              <w:autoSpaceDN w:val="0"/>
              <w:adjustRightInd w:val="0"/>
              <w:jc w:val="left"/>
              <w:rPr>
                <w:rFonts w:ascii="Times New Roman" w:hAnsi="Times New Roman"/>
                <w:sz w:val="24"/>
                <w:szCs w:val="24"/>
              </w:rPr>
            </w:pPr>
            <w:r>
              <w:rPr>
                <w:rFonts w:ascii="Times New Roman" w:hAnsi="Times New Roman"/>
                <w:sz w:val="24"/>
                <w:szCs w:val="24"/>
              </w:rPr>
              <w:t>Very large payloads can be transmitted with less segmentation</w:t>
            </w:r>
          </w:p>
          <w:p w:rsidR="00BE5346" w:rsidRPr="00BE5346" w:rsidRDefault="00BE5346" w:rsidP="00BE5346">
            <w:pPr>
              <w:pStyle w:val="ListParagraph"/>
              <w:autoSpaceDE w:val="0"/>
              <w:autoSpaceDN w:val="0"/>
              <w:adjustRightInd w:val="0"/>
              <w:jc w:val="left"/>
              <w:rPr>
                <w:rFonts w:ascii="Times New Roman" w:hAnsi="Times New Roman"/>
                <w:sz w:val="24"/>
                <w:szCs w:val="24"/>
              </w:rPr>
            </w:pPr>
          </w:p>
        </w:tc>
        <w:tc>
          <w:tcPr>
            <w:tcW w:w="4788" w:type="dxa"/>
          </w:tcPr>
          <w:p w:rsidR="00BE5346" w:rsidRDefault="00BE5346" w:rsidP="00BE5346">
            <w:pPr>
              <w:pStyle w:val="ListParagraph"/>
              <w:numPr>
                <w:ilvl w:val="0"/>
                <w:numId w:val="6"/>
              </w:numPr>
              <w:autoSpaceDE w:val="0"/>
              <w:autoSpaceDN w:val="0"/>
              <w:adjustRightInd w:val="0"/>
              <w:jc w:val="left"/>
              <w:rPr>
                <w:rFonts w:ascii="Times New Roman" w:hAnsi="Times New Roman"/>
                <w:sz w:val="24"/>
                <w:szCs w:val="24"/>
              </w:rPr>
            </w:pPr>
            <w:r>
              <w:rPr>
                <w:rFonts w:ascii="Times New Roman" w:hAnsi="Times New Roman"/>
                <w:sz w:val="24"/>
                <w:szCs w:val="24"/>
              </w:rPr>
              <w:t>Lower probability of falling within the latency ‘window’</w:t>
            </w:r>
          </w:p>
          <w:p w:rsidR="00695224" w:rsidRDefault="00BE5346" w:rsidP="00BE5346">
            <w:pPr>
              <w:pStyle w:val="ListParagraph"/>
              <w:numPr>
                <w:ilvl w:val="0"/>
                <w:numId w:val="7"/>
              </w:numPr>
              <w:autoSpaceDE w:val="0"/>
              <w:autoSpaceDN w:val="0"/>
              <w:adjustRightInd w:val="0"/>
              <w:jc w:val="left"/>
              <w:rPr>
                <w:rFonts w:ascii="Times New Roman" w:hAnsi="Times New Roman"/>
                <w:sz w:val="24"/>
                <w:szCs w:val="24"/>
              </w:rPr>
            </w:pPr>
            <w:r>
              <w:rPr>
                <w:rFonts w:ascii="Times New Roman" w:hAnsi="Times New Roman"/>
                <w:sz w:val="24"/>
                <w:szCs w:val="24"/>
              </w:rPr>
              <w:t>Larger packet size places greater demands on cell edge performance which in turn will impact the receive sensitivity at the cell edge</w:t>
            </w:r>
          </w:p>
          <w:p w:rsidR="00BE5346" w:rsidRPr="00FB014B" w:rsidRDefault="00695224" w:rsidP="00BE5346">
            <w:pPr>
              <w:pStyle w:val="ListParagraph"/>
              <w:numPr>
                <w:ilvl w:val="0"/>
                <w:numId w:val="7"/>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Higher probability of  </w:t>
            </w:r>
            <w:r w:rsidR="0056310A">
              <w:rPr>
                <w:rFonts w:ascii="Times New Roman" w:hAnsi="Times New Roman"/>
                <w:sz w:val="24"/>
                <w:szCs w:val="24"/>
              </w:rPr>
              <w:t xml:space="preserve">a ‘packet error’ due to a ‘bit </w:t>
            </w:r>
            <w:r w:rsidR="009D3EFB">
              <w:rPr>
                <w:rFonts w:ascii="Times New Roman" w:hAnsi="Times New Roman"/>
                <w:sz w:val="24"/>
                <w:szCs w:val="24"/>
              </w:rPr>
              <w:t>error</w:t>
            </w:r>
            <w:r w:rsidR="0056310A">
              <w:rPr>
                <w:rFonts w:ascii="Times New Roman" w:hAnsi="Times New Roman"/>
                <w:sz w:val="24"/>
                <w:szCs w:val="24"/>
              </w:rPr>
              <w:t>’</w:t>
            </w:r>
            <w:r w:rsidR="00BE5346">
              <w:rPr>
                <w:rFonts w:ascii="Times New Roman" w:hAnsi="Times New Roman"/>
                <w:sz w:val="24"/>
                <w:szCs w:val="24"/>
              </w:rPr>
              <w:t xml:space="preserve"> </w:t>
            </w:r>
          </w:p>
          <w:p w:rsidR="00BE5346" w:rsidRPr="00BE5346" w:rsidRDefault="00BE5346" w:rsidP="0056310A">
            <w:pPr>
              <w:pStyle w:val="ListParagraph"/>
              <w:numPr>
                <w:ilvl w:val="0"/>
                <w:numId w:val="7"/>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For some combinations of channel bit rate and packet size, the packet time </w:t>
            </w:r>
            <w:r w:rsidR="0056310A">
              <w:rPr>
                <w:rFonts w:ascii="Times New Roman" w:hAnsi="Times New Roman"/>
                <w:sz w:val="24"/>
                <w:szCs w:val="24"/>
              </w:rPr>
              <w:t>will</w:t>
            </w:r>
            <w:r>
              <w:rPr>
                <w:rFonts w:ascii="Times New Roman" w:hAnsi="Times New Roman"/>
                <w:sz w:val="24"/>
                <w:szCs w:val="24"/>
              </w:rPr>
              <w:t xml:space="preserve"> exceed the packet latency requirement</w:t>
            </w:r>
          </w:p>
        </w:tc>
      </w:tr>
    </w:tbl>
    <w:p w:rsidR="00FB014B" w:rsidRDefault="00AE48F6" w:rsidP="006809BB">
      <w:pPr>
        <w:autoSpaceDE w:val="0"/>
        <w:autoSpaceDN w:val="0"/>
        <w:adjustRightInd w:val="0"/>
        <w:jc w:val="left"/>
        <w:rPr>
          <w:rFonts w:ascii="Times New Roman" w:hAnsi="Times New Roman"/>
          <w:sz w:val="24"/>
          <w:szCs w:val="24"/>
        </w:rPr>
      </w:pPr>
      <w:r w:rsidRPr="00BE5346">
        <w:rPr>
          <w:rFonts w:ascii="Times New Roman" w:hAnsi="Times New Roman"/>
          <w:sz w:val="24"/>
          <w:szCs w:val="24"/>
        </w:rPr>
        <w:t>.</w:t>
      </w:r>
    </w:p>
    <w:tbl>
      <w:tblPr>
        <w:tblStyle w:val="TableGrid"/>
        <w:tblW w:w="0" w:type="auto"/>
        <w:tblLook w:val="04A0" w:firstRow="1" w:lastRow="0" w:firstColumn="1" w:lastColumn="0" w:noHBand="0" w:noVBand="1"/>
      </w:tblPr>
      <w:tblGrid>
        <w:gridCol w:w="3078"/>
        <w:gridCol w:w="2166"/>
        <w:gridCol w:w="2166"/>
        <w:gridCol w:w="2166"/>
      </w:tblGrid>
      <w:tr w:rsidR="00A24054" w:rsidRPr="00355697" w:rsidTr="008E640D">
        <w:trPr>
          <w:cantSplit/>
          <w:tblHeader/>
        </w:trPr>
        <w:tc>
          <w:tcPr>
            <w:tcW w:w="9576" w:type="dxa"/>
            <w:gridSpan w:val="4"/>
            <w:shd w:val="clear" w:color="auto" w:fill="EEECE1" w:themeFill="background2"/>
          </w:tcPr>
          <w:p w:rsidR="00A24054" w:rsidRPr="00355697" w:rsidRDefault="00A24054" w:rsidP="00A24054">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 xml:space="preserve">Summary of </w:t>
            </w:r>
            <w:r>
              <w:rPr>
                <w:rFonts w:ascii="Times New Roman" w:hAnsi="Times New Roman"/>
                <w:b/>
                <w:sz w:val="24"/>
                <w:szCs w:val="24"/>
              </w:rPr>
              <w:t xml:space="preserve">e2e </w:t>
            </w:r>
            <w:r w:rsidRPr="00355697">
              <w:rPr>
                <w:rFonts w:ascii="Times New Roman" w:hAnsi="Times New Roman"/>
                <w:b/>
                <w:sz w:val="24"/>
                <w:szCs w:val="24"/>
              </w:rPr>
              <w:t xml:space="preserve">packet payload </w:t>
            </w:r>
            <w:r>
              <w:rPr>
                <w:rFonts w:ascii="Times New Roman" w:hAnsi="Times New Roman"/>
                <w:b/>
                <w:sz w:val="24"/>
                <w:szCs w:val="24"/>
              </w:rPr>
              <w:t xml:space="preserve">minimum </w:t>
            </w:r>
            <w:r w:rsidRPr="00355697">
              <w:rPr>
                <w:rFonts w:ascii="Times New Roman" w:hAnsi="Times New Roman"/>
                <w:b/>
                <w:sz w:val="24"/>
                <w:szCs w:val="24"/>
              </w:rPr>
              <w:t xml:space="preserve">latency requirements for </w:t>
            </w:r>
            <w:r>
              <w:rPr>
                <w:rFonts w:ascii="Times New Roman" w:hAnsi="Times New Roman"/>
                <w:b/>
                <w:sz w:val="24"/>
                <w:szCs w:val="24"/>
              </w:rPr>
              <w:t>a Suburban</w:t>
            </w:r>
            <w:r w:rsidRPr="00355697">
              <w:rPr>
                <w:rFonts w:ascii="Times New Roman" w:hAnsi="Times New Roman"/>
                <w:b/>
                <w:sz w:val="24"/>
                <w:szCs w:val="24"/>
              </w:rPr>
              <w:t xml:space="preserve"> </w:t>
            </w:r>
            <w:r>
              <w:rPr>
                <w:rFonts w:ascii="Times New Roman" w:hAnsi="Times New Roman"/>
                <w:b/>
                <w:sz w:val="24"/>
                <w:szCs w:val="24"/>
              </w:rPr>
              <w:t>R</w:t>
            </w:r>
            <w:r w:rsidRPr="00355697">
              <w:rPr>
                <w:rFonts w:ascii="Times New Roman" w:hAnsi="Times New Roman"/>
                <w:b/>
                <w:sz w:val="24"/>
                <w:szCs w:val="24"/>
              </w:rPr>
              <w:t>egion</w:t>
            </w:r>
          </w:p>
        </w:tc>
      </w:tr>
      <w:tr w:rsidR="00A24054" w:rsidRPr="00355697" w:rsidTr="00D17807">
        <w:trPr>
          <w:cantSplit/>
        </w:trPr>
        <w:tc>
          <w:tcPr>
            <w:tcW w:w="3078" w:type="dxa"/>
            <w:shd w:val="clear" w:color="auto" w:fill="EEECE1" w:themeFill="background2"/>
          </w:tcPr>
          <w:p w:rsidR="00A24054" w:rsidRPr="006123F9" w:rsidRDefault="00A24054" w:rsidP="00D17807">
            <w:pPr>
              <w:autoSpaceDE w:val="0"/>
              <w:autoSpaceDN w:val="0"/>
              <w:adjustRightInd w:val="0"/>
              <w:jc w:val="left"/>
              <w:rPr>
                <w:rFonts w:ascii="Times New Roman" w:hAnsi="Times New Roman"/>
                <w:b/>
                <w:sz w:val="24"/>
                <w:szCs w:val="24"/>
                <w:vertAlign w:val="superscript"/>
              </w:rPr>
            </w:pPr>
            <w:r w:rsidRPr="00355697">
              <w:rPr>
                <w:rFonts w:ascii="Times New Roman" w:hAnsi="Times New Roman"/>
                <w:b/>
                <w:sz w:val="24"/>
                <w:szCs w:val="24"/>
              </w:rPr>
              <w:t xml:space="preserve">Maximum UL Packet </w:t>
            </w:r>
            <w:proofErr w:type="spellStart"/>
            <w:r w:rsidRPr="00355697">
              <w:rPr>
                <w:rFonts w:ascii="Times New Roman" w:hAnsi="Times New Roman"/>
                <w:b/>
                <w:sz w:val="24"/>
                <w:szCs w:val="24"/>
              </w:rPr>
              <w:t>Size</w:t>
            </w:r>
            <w:r>
              <w:rPr>
                <w:rFonts w:ascii="Times New Roman" w:hAnsi="Times New Roman"/>
                <w:b/>
                <w:sz w:val="24"/>
                <w:szCs w:val="24"/>
                <w:vertAlign w:val="superscript"/>
              </w:rPr>
              <w:t>a</w:t>
            </w:r>
            <w:proofErr w:type="spellEnd"/>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96 Bytes</w:t>
            </w:r>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2042 Bytes</w:t>
            </w:r>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14400 Bytes</w:t>
            </w:r>
          </w:p>
        </w:tc>
      </w:tr>
      <w:tr w:rsidR="00A24054" w:rsidTr="00D17807">
        <w:trPr>
          <w:cantSplit/>
        </w:trPr>
        <w:tc>
          <w:tcPr>
            <w:tcW w:w="3078" w:type="dxa"/>
          </w:tcPr>
          <w:p w:rsidR="00A24054" w:rsidRDefault="00A24054" w:rsidP="00D17807">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Baseload</w:t>
            </w:r>
            <w:proofErr w:type="spellEnd"/>
            <w:r>
              <w:rPr>
                <w:rFonts w:ascii="Times New Roman" w:hAnsi="Times New Roman"/>
                <w:sz w:val="24"/>
                <w:szCs w:val="24"/>
              </w:rPr>
              <w:t xml:space="preserve"> UL</w:t>
            </w:r>
          </w:p>
        </w:tc>
        <w:tc>
          <w:tcPr>
            <w:tcW w:w="2166" w:type="dxa"/>
          </w:tcPr>
          <w:p w:rsidR="00A24054" w:rsidRPr="004F514C" w:rsidRDefault="00A24054" w:rsidP="00A24054">
            <w:pPr>
              <w:autoSpaceDE w:val="0"/>
              <w:autoSpaceDN w:val="0"/>
              <w:adjustRightInd w:val="0"/>
              <w:jc w:val="center"/>
              <w:rPr>
                <w:rFonts w:ascii="Times New Roman" w:hAnsi="Times New Roman"/>
                <w:sz w:val="24"/>
                <w:szCs w:val="24"/>
              </w:rPr>
            </w:pPr>
            <w:r w:rsidRPr="004F514C">
              <w:rPr>
                <w:rFonts w:ascii="Times New Roman" w:hAnsi="Times New Roman"/>
                <w:sz w:val="24"/>
                <w:szCs w:val="24"/>
              </w:rPr>
              <w:t>0.0</w:t>
            </w:r>
            <w:r>
              <w:rPr>
                <w:rFonts w:ascii="Times New Roman" w:hAnsi="Times New Roman"/>
                <w:sz w:val="24"/>
                <w:szCs w:val="24"/>
              </w:rPr>
              <w:t xml:space="preserve">80 </w:t>
            </w:r>
            <w:proofErr w:type="spellStart"/>
            <w:r>
              <w:rPr>
                <w:rFonts w:ascii="Times New Roman" w:hAnsi="Times New Roman"/>
                <w:sz w:val="24"/>
                <w:szCs w:val="24"/>
              </w:rPr>
              <w:t>S</w:t>
            </w:r>
            <w:r w:rsidRPr="004F514C">
              <w:rPr>
                <w:rFonts w:ascii="Times New Roman" w:hAnsi="Times New Roman"/>
                <w:sz w:val="24"/>
                <w:szCs w:val="24"/>
              </w:rPr>
              <w:t>ec</w:t>
            </w:r>
            <w:r>
              <w:rPr>
                <w:rFonts w:ascii="Times New Roman" w:hAnsi="Times New Roman"/>
                <w:sz w:val="24"/>
                <w:szCs w:val="24"/>
                <w:vertAlign w:val="superscript"/>
              </w:rPr>
              <w:t>b</w:t>
            </w:r>
            <w:proofErr w:type="spellEnd"/>
          </w:p>
        </w:tc>
        <w:tc>
          <w:tcPr>
            <w:tcW w:w="2166" w:type="dxa"/>
          </w:tcPr>
          <w:p w:rsidR="00A24054" w:rsidRDefault="00A24054" w:rsidP="00D17807">
            <w:pPr>
              <w:autoSpaceDE w:val="0"/>
              <w:autoSpaceDN w:val="0"/>
              <w:adjustRightInd w:val="0"/>
              <w:jc w:val="center"/>
              <w:rPr>
                <w:rFonts w:ascii="Times New Roman" w:hAnsi="Times New Roman"/>
                <w:sz w:val="24"/>
                <w:szCs w:val="24"/>
              </w:rPr>
            </w:pPr>
            <w:r>
              <w:rPr>
                <w:rFonts w:ascii="Times New Roman" w:hAnsi="Times New Roman"/>
                <w:sz w:val="24"/>
                <w:szCs w:val="24"/>
              </w:rPr>
              <w:t>1.33 Sec</w:t>
            </w:r>
          </w:p>
        </w:tc>
        <w:tc>
          <w:tcPr>
            <w:tcW w:w="2166" w:type="dxa"/>
          </w:tcPr>
          <w:p w:rsidR="00A24054" w:rsidRDefault="00A24054" w:rsidP="00A24054">
            <w:pPr>
              <w:autoSpaceDE w:val="0"/>
              <w:autoSpaceDN w:val="0"/>
              <w:adjustRightInd w:val="0"/>
              <w:jc w:val="center"/>
              <w:rPr>
                <w:rFonts w:ascii="Times New Roman" w:hAnsi="Times New Roman"/>
                <w:sz w:val="24"/>
                <w:szCs w:val="24"/>
              </w:rPr>
            </w:pPr>
            <w:r>
              <w:rPr>
                <w:rFonts w:ascii="Times New Roman" w:hAnsi="Times New Roman"/>
                <w:sz w:val="24"/>
                <w:szCs w:val="24"/>
              </w:rPr>
              <w:t>2.40 Sec</w:t>
            </w:r>
          </w:p>
        </w:tc>
      </w:tr>
      <w:tr w:rsidR="00A24054" w:rsidTr="00D17807">
        <w:trPr>
          <w:cantSplit/>
        </w:trPr>
        <w:tc>
          <w:tcPr>
            <w:tcW w:w="3078" w:type="dxa"/>
          </w:tcPr>
          <w:p w:rsidR="00A24054" w:rsidRDefault="00A24054" w:rsidP="00D17807">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Highload</w:t>
            </w:r>
            <w:proofErr w:type="spellEnd"/>
            <w:r>
              <w:rPr>
                <w:rFonts w:ascii="Times New Roman" w:hAnsi="Times New Roman"/>
                <w:sz w:val="24"/>
                <w:szCs w:val="24"/>
              </w:rPr>
              <w:t xml:space="preserve"> UL</w:t>
            </w:r>
          </w:p>
        </w:tc>
        <w:tc>
          <w:tcPr>
            <w:tcW w:w="2166" w:type="dxa"/>
          </w:tcPr>
          <w:p w:rsidR="00A24054" w:rsidRPr="004F514C" w:rsidRDefault="00A24054" w:rsidP="00D1780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0.006 </w:t>
            </w:r>
            <w:proofErr w:type="spellStart"/>
            <w:r>
              <w:rPr>
                <w:rFonts w:ascii="Times New Roman" w:hAnsi="Times New Roman"/>
                <w:sz w:val="24"/>
                <w:szCs w:val="24"/>
              </w:rPr>
              <w:t>S</w:t>
            </w:r>
            <w:r w:rsidRPr="004F514C">
              <w:rPr>
                <w:rFonts w:ascii="Times New Roman" w:hAnsi="Times New Roman"/>
                <w:sz w:val="24"/>
                <w:szCs w:val="24"/>
              </w:rPr>
              <w:t>ec</w:t>
            </w:r>
            <w:r>
              <w:rPr>
                <w:rFonts w:ascii="Times New Roman" w:hAnsi="Times New Roman"/>
                <w:sz w:val="24"/>
                <w:szCs w:val="24"/>
                <w:vertAlign w:val="superscript"/>
              </w:rPr>
              <w:t>b</w:t>
            </w:r>
            <w:proofErr w:type="spellEnd"/>
          </w:p>
        </w:tc>
        <w:tc>
          <w:tcPr>
            <w:tcW w:w="2166" w:type="dxa"/>
          </w:tcPr>
          <w:p w:rsidR="00A24054" w:rsidRPr="004F514C" w:rsidRDefault="00A24054" w:rsidP="00A24054">
            <w:pPr>
              <w:autoSpaceDE w:val="0"/>
              <w:autoSpaceDN w:val="0"/>
              <w:adjustRightInd w:val="0"/>
              <w:jc w:val="center"/>
              <w:rPr>
                <w:rFonts w:ascii="Times New Roman" w:hAnsi="Times New Roman"/>
                <w:sz w:val="24"/>
                <w:szCs w:val="24"/>
              </w:rPr>
            </w:pPr>
            <w:r w:rsidRPr="004F514C">
              <w:rPr>
                <w:rFonts w:ascii="Times New Roman" w:hAnsi="Times New Roman"/>
                <w:sz w:val="24"/>
                <w:szCs w:val="24"/>
              </w:rPr>
              <w:t>0.12</w:t>
            </w:r>
            <w:r>
              <w:rPr>
                <w:rFonts w:ascii="Times New Roman" w:hAnsi="Times New Roman"/>
                <w:sz w:val="24"/>
                <w:szCs w:val="24"/>
              </w:rPr>
              <w:t>5</w:t>
            </w:r>
            <w:r w:rsidRPr="004F514C">
              <w:rPr>
                <w:rFonts w:ascii="Times New Roman" w:hAnsi="Times New Roman"/>
                <w:sz w:val="24"/>
                <w:szCs w:val="24"/>
              </w:rPr>
              <w:t xml:space="preserve"> </w:t>
            </w:r>
            <w:proofErr w:type="spellStart"/>
            <w:r>
              <w:rPr>
                <w:rFonts w:ascii="Times New Roman" w:hAnsi="Times New Roman"/>
                <w:sz w:val="24"/>
                <w:szCs w:val="24"/>
              </w:rPr>
              <w:t>S</w:t>
            </w:r>
            <w:r w:rsidRPr="004F514C">
              <w:rPr>
                <w:rFonts w:ascii="Times New Roman" w:hAnsi="Times New Roman"/>
                <w:sz w:val="24"/>
                <w:szCs w:val="24"/>
              </w:rPr>
              <w:t>ec</w:t>
            </w:r>
            <w:r>
              <w:rPr>
                <w:rFonts w:ascii="Times New Roman" w:hAnsi="Times New Roman"/>
                <w:sz w:val="24"/>
                <w:szCs w:val="24"/>
                <w:vertAlign w:val="superscript"/>
              </w:rPr>
              <w:t>c</w:t>
            </w:r>
            <w:proofErr w:type="spellEnd"/>
          </w:p>
        </w:tc>
        <w:tc>
          <w:tcPr>
            <w:tcW w:w="2166" w:type="dxa"/>
          </w:tcPr>
          <w:p w:rsidR="00A24054" w:rsidRDefault="00A24054" w:rsidP="00A24054">
            <w:pPr>
              <w:autoSpaceDE w:val="0"/>
              <w:autoSpaceDN w:val="0"/>
              <w:adjustRightInd w:val="0"/>
              <w:jc w:val="center"/>
              <w:rPr>
                <w:rFonts w:ascii="Times New Roman" w:hAnsi="Times New Roman"/>
                <w:sz w:val="24"/>
                <w:szCs w:val="24"/>
              </w:rPr>
            </w:pPr>
            <w:r>
              <w:rPr>
                <w:rFonts w:ascii="Times New Roman" w:hAnsi="Times New Roman"/>
                <w:sz w:val="24"/>
                <w:szCs w:val="24"/>
              </w:rPr>
              <w:t>0.879 Sec</w:t>
            </w:r>
          </w:p>
        </w:tc>
      </w:tr>
      <w:tr w:rsidR="00A24054" w:rsidRPr="00355697" w:rsidTr="00D17807">
        <w:trPr>
          <w:cantSplit/>
        </w:trPr>
        <w:tc>
          <w:tcPr>
            <w:tcW w:w="3078" w:type="dxa"/>
            <w:shd w:val="clear" w:color="auto" w:fill="EEECE1" w:themeFill="background2"/>
          </w:tcPr>
          <w:p w:rsidR="00A24054" w:rsidRPr="006123F9" w:rsidRDefault="00A24054" w:rsidP="00D17807">
            <w:pPr>
              <w:autoSpaceDE w:val="0"/>
              <w:autoSpaceDN w:val="0"/>
              <w:adjustRightInd w:val="0"/>
              <w:jc w:val="left"/>
              <w:rPr>
                <w:rFonts w:ascii="Times New Roman" w:hAnsi="Times New Roman"/>
                <w:b/>
                <w:sz w:val="24"/>
                <w:szCs w:val="24"/>
                <w:vertAlign w:val="superscript"/>
              </w:rPr>
            </w:pPr>
            <w:r w:rsidRPr="00355697">
              <w:rPr>
                <w:rFonts w:ascii="Times New Roman" w:hAnsi="Times New Roman"/>
                <w:b/>
                <w:sz w:val="24"/>
                <w:szCs w:val="24"/>
              </w:rPr>
              <w:t xml:space="preserve">Maximum DL Packet </w:t>
            </w:r>
            <w:proofErr w:type="spellStart"/>
            <w:r w:rsidRPr="00355697">
              <w:rPr>
                <w:rFonts w:ascii="Times New Roman" w:hAnsi="Times New Roman"/>
                <w:b/>
                <w:sz w:val="24"/>
                <w:szCs w:val="24"/>
              </w:rPr>
              <w:t>Size</w:t>
            </w:r>
            <w:r>
              <w:rPr>
                <w:rFonts w:ascii="Times New Roman" w:hAnsi="Times New Roman"/>
                <w:b/>
                <w:sz w:val="24"/>
                <w:szCs w:val="24"/>
                <w:vertAlign w:val="superscript"/>
              </w:rPr>
              <w:t>a</w:t>
            </w:r>
            <w:proofErr w:type="spellEnd"/>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640 Bytes</w:t>
            </w:r>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2042 Bytes</w:t>
            </w:r>
          </w:p>
        </w:tc>
        <w:tc>
          <w:tcPr>
            <w:tcW w:w="2166" w:type="dxa"/>
            <w:shd w:val="clear" w:color="auto" w:fill="EEECE1" w:themeFill="background2"/>
          </w:tcPr>
          <w:p w:rsidR="00A24054" w:rsidRPr="00355697" w:rsidRDefault="00A24054" w:rsidP="00D17807">
            <w:pPr>
              <w:autoSpaceDE w:val="0"/>
              <w:autoSpaceDN w:val="0"/>
              <w:adjustRightInd w:val="0"/>
              <w:jc w:val="center"/>
              <w:rPr>
                <w:rFonts w:ascii="Times New Roman" w:hAnsi="Times New Roman"/>
                <w:b/>
                <w:sz w:val="24"/>
                <w:szCs w:val="24"/>
              </w:rPr>
            </w:pPr>
            <w:r w:rsidRPr="00355697">
              <w:rPr>
                <w:rFonts w:ascii="Times New Roman" w:hAnsi="Times New Roman"/>
                <w:b/>
                <w:sz w:val="24"/>
                <w:szCs w:val="24"/>
              </w:rPr>
              <w:t>14400 Bytes</w:t>
            </w:r>
          </w:p>
        </w:tc>
      </w:tr>
      <w:tr w:rsidR="00A24054" w:rsidTr="00D17807">
        <w:trPr>
          <w:cantSplit/>
        </w:trPr>
        <w:tc>
          <w:tcPr>
            <w:tcW w:w="3078" w:type="dxa"/>
          </w:tcPr>
          <w:p w:rsidR="00A24054" w:rsidRDefault="00A24054" w:rsidP="00D17807">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Baseload</w:t>
            </w:r>
            <w:proofErr w:type="spellEnd"/>
            <w:r>
              <w:rPr>
                <w:rFonts w:ascii="Times New Roman" w:hAnsi="Times New Roman"/>
                <w:sz w:val="24"/>
                <w:szCs w:val="24"/>
              </w:rPr>
              <w:t xml:space="preserve"> DL</w:t>
            </w:r>
          </w:p>
        </w:tc>
        <w:tc>
          <w:tcPr>
            <w:tcW w:w="2166" w:type="dxa"/>
          </w:tcPr>
          <w:p w:rsidR="00A24054" w:rsidRDefault="00A24054" w:rsidP="00D17807">
            <w:pPr>
              <w:autoSpaceDE w:val="0"/>
              <w:autoSpaceDN w:val="0"/>
              <w:adjustRightInd w:val="0"/>
              <w:jc w:val="center"/>
              <w:rPr>
                <w:rFonts w:ascii="Times New Roman" w:hAnsi="Times New Roman"/>
                <w:sz w:val="24"/>
                <w:szCs w:val="24"/>
              </w:rPr>
            </w:pPr>
            <w:r>
              <w:rPr>
                <w:rFonts w:ascii="Times New Roman" w:hAnsi="Times New Roman"/>
                <w:sz w:val="24"/>
                <w:szCs w:val="24"/>
              </w:rPr>
              <w:t>1.20 Sec</w:t>
            </w:r>
          </w:p>
        </w:tc>
        <w:tc>
          <w:tcPr>
            <w:tcW w:w="2166" w:type="dxa"/>
          </w:tcPr>
          <w:p w:rsidR="00A24054" w:rsidRDefault="00A24054" w:rsidP="00A24054">
            <w:pPr>
              <w:autoSpaceDE w:val="0"/>
              <w:autoSpaceDN w:val="0"/>
              <w:adjustRightInd w:val="0"/>
              <w:jc w:val="center"/>
              <w:rPr>
                <w:rFonts w:ascii="Times New Roman" w:hAnsi="Times New Roman"/>
                <w:sz w:val="24"/>
                <w:szCs w:val="24"/>
              </w:rPr>
            </w:pPr>
            <w:r>
              <w:rPr>
                <w:rFonts w:ascii="Times New Roman" w:hAnsi="Times New Roman"/>
                <w:sz w:val="24"/>
                <w:szCs w:val="24"/>
              </w:rPr>
              <w:t>2.40 sec</w:t>
            </w:r>
          </w:p>
        </w:tc>
        <w:tc>
          <w:tcPr>
            <w:tcW w:w="2166" w:type="dxa"/>
          </w:tcPr>
          <w:p w:rsidR="00A24054" w:rsidRDefault="00A24054" w:rsidP="00A24054">
            <w:pPr>
              <w:autoSpaceDE w:val="0"/>
              <w:autoSpaceDN w:val="0"/>
              <w:adjustRightInd w:val="0"/>
              <w:jc w:val="center"/>
              <w:rPr>
                <w:rFonts w:ascii="Times New Roman" w:hAnsi="Times New Roman"/>
                <w:sz w:val="24"/>
                <w:szCs w:val="24"/>
              </w:rPr>
            </w:pPr>
            <w:r>
              <w:rPr>
                <w:rFonts w:ascii="Times New Roman" w:hAnsi="Times New Roman"/>
                <w:sz w:val="24"/>
                <w:szCs w:val="24"/>
              </w:rPr>
              <w:t>2.40 Sec</w:t>
            </w:r>
          </w:p>
        </w:tc>
      </w:tr>
      <w:tr w:rsidR="00A24054" w:rsidTr="00D17807">
        <w:trPr>
          <w:cantSplit/>
        </w:trPr>
        <w:tc>
          <w:tcPr>
            <w:tcW w:w="3078" w:type="dxa"/>
          </w:tcPr>
          <w:p w:rsidR="00A24054" w:rsidRDefault="00A24054" w:rsidP="00D17807">
            <w:pPr>
              <w:autoSpaceDE w:val="0"/>
              <w:autoSpaceDN w:val="0"/>
              <w:adjustRightInd w:val="0"/>
              <w:jc w:val="left"/>
              <w:rPr>
                <w:rFonts w:ascii="Times New Roman" w:hAnsi="Times New Roman"/>
                <w:sz w:val="24"/>
                <w:szCs w:val="24"/>
              </w:rPr>
            </w:pPr>
            <w:proofErr w:type="spellStart"/>
            <w:r>
              <w:rPr>
                <w:rFonts w:ascii="Times New Roman" w:hAnsi="Times New Roman"/>
                <w:sz w:val="24"/>
                <w:szCs w:val="24"/>
              </w:rPr>
              <w:t>Highload</w:t>
            </w:r>
            <w:proofErr w:type="spellEnd"/>
            <w:r>
              <w:rPr>
                <w:rFonts w:ascii="Times New Roman" w:hAnsi="Times New Roman"/>
                <w:sz w:val="24"/>
                <w:szCs w:val="24"/>
              </w:rPr>
              <w:t xml:space="preserve"> DL</w:t>
            </w:r>
          </w:p>
        </w:tc>
        <w:tc>
          <w:tcPr>
            <w:tcW w:w="2166" w:type="dxa"/>
          </w:tcPr>
          <w:p w:rsidR="00A24054" w:rsidRPr="006123F9" w:rsidRDefault="00A24054" w:rsidP="00A24054">
            <w:pPr>
              <w:autoSpaceDE w:val="0"/>
              <w:autoSpaceDN w:val="0"/>
              <w:adjustRightInd w:val="0"/>
              <w:jc w:val="center"/>
              <w:rPr>
                <w:rFonts w:ascii="Times New Roman" w:hAnsi="Times New Roman"/>
                <w:sz w:val="24"/>
                <w:szCs w:val="24"/>
                <w:vertAlign w:val="superscript"/>
              </w:rPr>
            </w:pPr>
            <w:r w:rsidRPr="004F514C">
              <w:rPr>
                <w:rFonts w:ascii="Times New Roman" w:hAnsi="Times New Roman"/>
                <w:sz w:val="24"/>
                <w:szCs w:val="24"/>
              </w:rPr>
              <w:t>0.0</w:t>
            </w:r>
            <w:r>
              <w:rPr>
                <w:rFonts w:ascii="Times New Roman" w:hAnsi="Times New Roman"/>
                <w:sz w:val="24"/>
                <w:szCs w:val="24"/>
              </w:rPr>
              <w:t xml:space="preserve">39 </w:t>
            </w:r>
            <w:proofErr w:type="spellStart"/>
            <w:r>
              <w:rPr>
                <w:rFonts w:ascii="Times New Roman" w:hAnsi="Times New Roman"/>
                <w:sz w:val="24"/>
                <w:szCs w:val="24"/>
              </w:rPr>
              <w:t>S</w:t>
            </w:r>
            <w:r w:rsidRPr="004F514C">
              <w:rPr>
                <w:rFonts w:ascii="Times New Roman" w:hAnsi="Times New Roman"/>
                <w:sz w:val="24"/>
                <w:szCs w:val="24"/>
              </w:rPr>
              <w:t>ec</w:t>
            </w:r>
            <w:r>
              <w:rPr>
                <w:rFonts w:ascii="Times New Roman" w:hAnsi="Times New Roman"/>
                <w:sz w:val="24"/>
                <w:szCs w:val="24"/>
                <w:vertAlign w:val="superscript"/>
              </w:rPr>
              <w:t>b</w:t>
            </w:r>
            <w:proofErr w:type="spellEnd"/>
          </w:p>
        </w:tc>
        <w:tc>
          <w:tcPr>
            <w:tcW w:w="2166" w:type="dxa"/>
          </w:tcPr>
          <w:p w:rsidR="00A24054" w:rsidRPr="004F514C" w:rsidRDefault="00A24054" w:rsidP="00A24054">
            <w:pPr>
              <w:autoSpaceDE w:val="0"/>
              <w:autoSpaceDN w:val="0"/>
              <w:adjustRightInd w:val="0"/>
              <w:jc w:val="center"/>
              <w:rPr>
                <w:rFonts w:ascii="Times New Roman" w:hAnsi="Times New Roman"/>
                <w:sz w:val="24"/>
                <w:szCs w:val="24"/>
              </w:rPr>
            </w:pPr>
            <w:r w:rsidRPr="004F514C">
              <w:rPr>
                <w:rFonts w:ascii="Times New Roman" w:hAnsi="Times New Roman"/>
                <w:sz w:val="24"/>
                <w:szCs w:val="24"/>
              </w:rPr>
              <w:t>0.12</w:t>
            </w:r>
            <w:r>
              <w:rPr>
                <w:rFonts w:ascii="Times New Roman" w:hAnsi="Times New Roman"/>
                <w:sz w:val="24"/>
                <w:szCs w:val="24"/>
              </w:rPr>
              <w:t xml:space="preserve">5 </w:t>
            </w:r>
            <w:proofErr w:type="spellStart"/>
            <w:r>
              <w:rPr>
                <w:rFonts w:ascii="Times New Roman" w:hAnsi="Times New Roman"/>
                <w:sz w:val="24"/>
                <w:szCs w:val="24"/>
              </w:rPr>
              <w:t>S</w:t>
            </w:r>
            <w:r w:rsidRPr="004F514C">
              <w:rPr>
                <w:rFonts w:ascii="Times New Roman" w:hAnsi="Times New Roman"/>
                <w:sz w:val="24"/>
                <w:szCs w:val="24"/>
              </w:rPr>
              <w:t>ec</w:t>
            </w:r>
            <w:r>
              <w:rPr>
                <w:rFonts w:ascii="Times New Roman" w:hAnsi="Times New Roman"/>
                <w:sz w:val="24"/>
                <w:szCs w:val="24"/>
                <w:vertAlign w:val="superscript"/>
              </w:rPr>
              <w:t>c</w:t>
            </w:r>
            <w:proofErr w:type="spellEnd"/>
          </w:p>
        </w:tc>
        <w:tc>
          <w:tcPr>
            <w:tcW w:w="2166" w:type="dxa"/>
          </w:tcPr>
          <w:p w:rsidR="00A24054" w:rsidRDefault="00A24054" w:rsidP="00A24054">
            <w:pPr>
              <w:autoSpaceDE w:val="0"/>
              <w:autoSpaceDN w:val="0"/>
              <w:adjustRightInd w:val="0"/>
              <w:jc w:val="center"/>
              <w:rPr>
                <w:rFonts w:ascii="Times New Roman" w:hAnsi="Times New Roman"/>
                <w:sz w:val="24"/>
                <w:szCs w:val="24"/>
              </w:rPr>
            </w:pPr>
            <w:r>
              <w:rPr>
                <w:rFonts w:ascii="Times New Roman" w:hAnsi="Times New Roman"/>
                <w:sz w:val="24"/>
                <w:szCs w:val="24"/>
              </w:rPr>
              <w:t>0.879 Sec</w:t>
            </w:r>
          </w:p>
        </w:tc>
      </w:tr>
      <w:tr w:rsidR="00A24054" w:rsidRPr="00355697" w:rsidTr="00D17807">
        <w:trPr>
          <w:cantSplit/>
        </w:trPr>
        <w:tc>
          <w:tcPr>
            <w:tcW w:w="9576" w:type="dxa"/>
            <w:gridSpan w:val="4"/>
            <w:tcMar>
              <w:left w:w="115" w:type="dxa"/>
              <w:right w:w="432" w:type="dxa"/>
            </w:tcMar>
          </w:tcPr>
          <w:p w:rsidR="00A24054" w:rsidRDefault="00A24054" w:rsidP="00A24054">
            <w:pPr>
              <w:pStyle w:val="ListParagraph"/>
              <w:numPr>
                <w:ilvl w:val="0"/>
                <w:numId w:val="8"/>
              </w:numPr>
              <w:autoSpaceDE w:val="0"/>
              <w:autoSpaceDN w:val="0"/>
              <w:adjustRightInd w:val="0"/>
              <w:rPr>
                <w:rFonts w:ascii="Times New Roman" w:hAnsi="Times New Roman"/>
                <w:sz w:val="24"/>
                <w:szCs w:val="24"/>
              </w:rPr>
            </w:pPr>
            <w:r>
              <w:rPr>
                <w:rFonts w:ascii="Times New Roman" w:hAnsi="Times New Roman"/>
                <w:sz w:val="24"/>
                <w:szCs w:val="24"/>
              </w:rPr>
              <w:lastRenderedPageBreak/>
              <w:t>UL OH is assumed to be 31% and DL OH is assumed to be 29%</w:t>
            </w:r>
          </w:p>
          <w:p w:rsidR="00A24054" w:rsidRPr="00AE48F6" w:rsidRDefault="00A24054" w:rsidP="00A24054">
            <w:pPr>
              <w:pStyle w:val="ListParagraph"/>
              <w:numPr>
                <w:ilvl w:val="0"/>
                <w:numId w:val="8"/>
              </w:numPr>
              <w:autoSpaceDE w:val="0"/>
              <w:autoSpaceDN w:val="0"/>
              <w:adjustRightInd w:val="0"/>
              <w:rPr>
                <w:rFonts w:ascii="Times New Roman" w:hAnsi="Times New Roman"/>
                <w:sz w:val="24"/>
                <w:szCs w:val="24"/>
              </w:rPr>
            </w:pPr>
            <w:r w:rsidRPr="006123F9">
              <w:rPr>
                <w:rFonts w:ascii="Times New Roman" w:hAnsi="Times New Roman"/>
                <w:sz w:val="24"/>
                <w:szCs w:val="24"/>
              </w:rPr>
              <w:t xml:space="preserve">Indicates packet  latency requirements </w:t>
            </w:r>
            <w:r>
              <w:rPr>
                <w:rFonts w:ascii="Times New Roman" w:hAnsi="Times New Roman"/>
                <w:sz w:val="24"/>
                <w:szCs w:val="24"/>
              </w:rPr>
              <w:t>that will VERY LIKELY</w:t>
            </w:r>
            <w:r w:rsidRPr="006123F9">
              <w:rPr>
                <w:rFonts w:ascii="Times New Roman" w:hAnsi="Times New Roman"/>
                <w:sz w:val="24"/>
                <w:szCs w:val="24"/>
              </w:rPr>
              <w:t xml:space="preserve"> be exceeded by node processing </w:t>
            </w:r>
            <w:r w:rsidRPr="00AE48F6">
              <w:rPr>
                <w:rFonts w:ascii="Times New Roman" w:hAnsi="Times New Roman"/>
                <w:sz w:val="24"/>
                <w:szCs w:val="24"/>
              </w:rPr>
              <w:t>and other higher layer latency contributions</w:t>
            </w:r>
            <w:r w:rsidR="001C159C">
              <w:rPr>
                <w:rFonts w:ascii="Times New Roman" w:hAnsi="Times New Roman"/>
                <w:sz w:val="24"/>
                <w:szCs w:val="24"/>
              </w:rPr>
              <w:t>, i.e. ‘Latency OH’</w:t>
            </w:r>
          </w:p>
          <w:p w:rsidR="00A24054" w:rsidRPr="00355697" w:rsidRDefault="00A24054" w:rsidP="00A24054">
            <w:pPr>
              <w:pStyle w:val="ListParagraph"/>
              <w:numPr>
                <w:ilvl w:val="0"/>
                <w:numId w:val="8"/>
              </w:numPr>
              <w:autoSpaceDE w:val="0"/>
              <w:autoSpaceDN w:val="0"/>
              <w:adjustRightInd w:val="0"/>
              <w:rPr>
                <w:rFonts w:ascii="Times New Roman" w:hAnsi="Times New Roman"/>
                <w:sz w:val="24"/>
                <w:szCs w:val="24"/>
              </w:rPr>
            </w:pPr>
            <w:r>
              <w:rPr>
                <w:rFonts w:ascii="Times New Roman" w:hAnsi="Times New Roman"/>
                <w:sz w:val="24"/>
                <w:szCs w:val="24"/>
              </w:rPr>
              <w:t>Indicates packet latency requirements that MAY be exceeded by node processing and other higher layer latency contributions</w:t>
            </w:r>
          </w:p>
        </w:tc>
      </w:tr>
    </w:tbl>
    <w:p w:rsidR="00824E44" w:rsidRDefault="00824E44" w:rsidP="006809BB">
      <w:pPr>
        <w:autoSpaceDE w:val="0"/>
        <w:autoSpaceDN w:val="0"/>
        <w:adjustRightInd w:val="0"/>
        <w:jc w:val="left"/>
        <w:rPr>
          <w:rFonts w:ascii="Times New Roman" w:hAnsi="Times New Roman"/>
          <w:sz w:val="24"/>
          <w:szCs w:val="24"/>
        </w:rPr>
      </w:pPr>
    </w:p>
    <w:p w:rsidR="00FB014B" w:rsidRDefault="00824E44" w:rsidP="006809BB">
      <w:pPr>
        <w:autoSpaceDE w:val="0"/>
        <w:autoSpaceDN w:val="0"/>
        <w:adjustRightInd w:val="0"/>
        <w:jc w:val="left"/>
        <w:rPr>
          <w:rFonts w:ascii="Times New Roman" w:hAnsi="Times New Roman"/>
          <w:sz w:val="24"/>
          <w:szCs w:val="24"/>
        </w:rPr>
      </w:pPr>
      <w:r>
        <w:rPr>
          <w:rFonts w:ascii="Times New Roman" w:hAnsi="Times New Roman"/>
          <w:sz w:val="24"/>
          <w:szCs w:val="24"/>
        </w:rPr>
        <w:t>The following figure shows the requirement</w:t>
      </w:r>
      <w:r w:rsidR="00815702">
        <w:rPr>
          <w:rFonts w:ascii="Times New Roman" w:hAnsi="Times New Roman"/>
          <w:sz w:val="24"/>
          <w:szCs w:val="24"/>
        </w:rPr>
        <w:t>s</w:t>
      </w:r>
      <w:r>
        <w:rPr>
          <w:rFonts w:ascii="Times New Roman" w:hAnsi="Times New Roman"/>
          <w:sz w:val="24"/>
          <w:szCs w:val="24"/>
        </w:rPr>
        <w:t xml:space="preserve"> for cell edge </w:t>
      </w:r>
      <w:proofErr w:type="spellStart"/>
      <w:r>
        <w:rPr>
          <w:rFonts w:ascii="Times New Roman" w:hAnsi="Times New Roman"/>
          <w:sz w:val="24"/>
          <w:szCs w:val="24"/>
        </w:rPr>
        <w:t>goodput</w:t>
      </w:r>
      <w:proofErr w:type="spellEnd"/>
      <w:r>
        <w:rPr>
          <w:rFonts w:ascii="Times New Roman" w:hAnsi="Times New Roman"/>
          <w:sz w:val="24"/>
          <w:szCs w:val="24"/>
        </w:rPr>
        <w:t xml:space="preserve"> to meet a specific ‘packet time’ for different packet sizes. </w:t>
      </w:r>
      <w:r w:rsidR="0014730B">
        <w:rPr>
          <w:rFonts w:ascii="Times New Roman" w:hAnsi="Times New Roman"/>
          <w:sz w:val="24"/>
          <w:szCs w:val="24"/>
        </w:rPr>
        <w:t xml:space="preserve">Obviously </w:t>
      </w:r>
      <w:r w:rsidR="00AE7FF0">
        <w:rPr>
          <w:rFonts w:ascii="Times New Roman" w:hAnsi="Times New Roman"/>
          <w:sz w:val="24"/>
          <w:szCs w:val="24"/>
        </w:rPr>
        <w:t xml:space="preserve">a </w:t>
      </w:r>
      <w:r w:rsidR="0014730B">
        <w:rPr>
          <w:rFonts w:ascii="Times New Roman" w:hAnsi="Times New Roman"/>
          <w:sz w:val="24"/>
          <w:szCs w:val="24"/>
        </w:rPr>
        <w:t xml:space="preserve">larger packet size requires a higher cell edge </w:t>
      </w:r>
      <w:proofErr w:type="spellStart"/>
      <w:r w:rsidR="0014730B">
        <w:rPr>
          <w:rFonts w:ascii="Times New Roman" w:hAnsi="Times New Roman"/>
          <w:sz w:val="24"/>
          <w:szCs w:val="24"/>
        </w:rPr>
        <w:t>goodput</w:t>
      </w:r>
      <w:proofErr w:type="spellEnd"/>
      <w:r w:rsidR="0014730B">
        <w:rPr>
          <w:rFonts w:ascii="Times New Roman" w:hAnsi="Times New Roman"/>
          <w:sz w:val="24"/>
          <w:szCs w:val="24"/>
        </w:rPr>
        <w:t xml:space="preserve"> which will affect the threshold sensitivity and subsequently, the system gain and propagation range.</w:t>
      </w:r>
      <w:r w:rsidR="00815702">
        <w:rPr>
          <w:rFonts w:ascii="Times New Roman" w:hAnsi="Times New Roman"/>
          <w:sz w:val="24"/>
          <w:szCs w:val="24"/>
        </w:rPr>
        <w:t xml:space="preserve"> Channel BW, channel OH, and MCS also come into play</w:t>
      </w:r>
      <w:r w:rsidR="00AE7FF0">
        <w:rPr>
          <w:rFonts w:ascii="Times New Roman" w:hAnsi="Times New Roman"/>
          <w:sz w:val="24"/>
          <w:szCs w:val="24"/>
        </w:rPr>
        <w:t>,</w:t>
      </w:r>
      <w:r w:rsidR="00815702">
        <w:rPr>
          <w:rFonts w:ascii="Times New Roman" w:hAnsi="Times New Roman"/>
          <w:sz w:val="24"/>
          <w:szCs w:val="24"/>
        </w:rPr>
        <w:t xml:space="preserve"> </w:t>
      </w:r>
      <w:r w:rsidR="00AE7FF0">
        <w:rPr>
          <w:rFonts w:ascii="Times New Roman" w:hAnsi="Times New Roman"/>
          <w:sz w:val="24"/>
          <w:szCs w:val="24"/>
        </w:rPr>
        <w:t>thus</w:t>
      </w:r>
      <w:r w:rsidR="00815702">
        <w:rPr>
          <w:rFonts w:ascii="Times New Roman" w:hAnsi="Times New Roman"/>
          <w:sz w:val="24"/>
          <w:szCs w:val="24"/>
        </w:rPr>
        <w:t xml:space="preserve"> for the same cell edge </w:t>
      </w:r>
      <w:proofErr w:type="spellStart"/>
      <w:r w:rsidR="00815702">
        <w:rPr>
          <w:rFonts w:ascii="Times New Roman" w:hAnsi="Times New Roman"/>
          <w:sz w:val="24"/>
          <w:szCs w:val="24"/>
        </w:rPr>
        <w:t>goodput</w:t>
      </w:r>
      <w:proofErr w:type="spellEnd"/>
      <w:r w:rsidR="00815702">
        <w:rPr>
          <w:rFonts w:ascii="Times New Roman" w:hAnsi="Times New Roman"/>
          <w:sz w:val="24"/>
          <w:szCs w:val="24"/>
        </w:rPr>
        <w:t>, there will be differences in threshold sensitivity from technology to technology.</w:t>
      </w:r>
    </w:p>
    <w:p w:rsidR="00FB014B" w:rsidRDefault="0014730B" w:rsidP="0014730B">
      <w:pPr>
        <w:autoSpaceDE w:val="0"/>
        <w:autoSpaceDN w:val="0"/>
        <w:adjustRightInd w:val="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025A0FE" wp14:editId="0E9DD7B0">
            <wp:simplePos x="0" y="0"/>
            <wp:positionH relativeFrom="column">
              <wp:posOffset>1068705</wp:posOffset>
            </wp:positionH>
            <wp:positionV relativeFrom="paragraph">
              <wp:posOffset>101600</wp:posOffset>
            </wp:positionV>
            <wp:extent cx="4114800" cy="246507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46507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 xml:space="preserve">Figure </w:t>
      </w:r>
      <w:r w:rsidR="0066605E">
        <w:rPr>
          <w:rFonts w:ascii="Times New Roman" w:hAnsi="Times New Roman"/>
          <w:b/>
          <w:sz w:val="24"/>
          <w:szCs w:val="24"/>
        </w:rPr>
        <w:t>60</w:t>
      </w:r>
      <w:r>
        <w:rPr>
          <w:rFonts w:ascii="Times New Roman" w:hAnsi="Times New Roman"/>
          <w:b/>
          <w:sz w:val="24"/>
          <w:szCs w:val="24"/>
        </w:rPr>
        <w:t xml:space="preserve">: Cell Edge </w:t>
      </w:r>
      <w:proofErr w:type="spellStart"/>
      <w:r>
        <w:rPr>
          <w:rFonts w:ascii="Times New Roman" w:hAnsi="Times New Roman"/>
          <w:b/>
          <w:sz w:val="24"/>
          <w:szCs w:val="24"/>
        </w:rPr>
        <w:t>Goodput</w:t>
      </w:r>
      <w:proofErr w:type="spellEnd"/>
      <w:r>
        <w:rPr>
          <w:rFonts w:ascii="Times New Roman" w:hAnsi="Times New Roman"/>
          <w:b/>
          <w:sz w:val="24"/>
          <w:szCs w:val="24"/>
        </w:rPr>
        <w:t xml:space="preserve"> vs. Maximum Packet Size</w:t>
      </w:r>
    </w:p>
    <w:p w:rsidR="00FB014B" w:rsidRDefault="00FB014B" w:rsidP="00FB014B">
      <w:pPr>
        <w:autoSpaceDE w:val="0"/>
        <w:autoSpaceDN w:val="0"/>
        <w:adjustRightInd w:val="0"/>
        <w:jc w:val="left"/>
        <w:rPr>
          <w:rFonts w:ascii="Times New Roman" w:hAnsi="Times New Roman"/>
          <w:sz w:val="24"/>
          <w:szCs w:val="24"/>
        </w:rPr>
      </w:pPr>
    </w:p>
    <w:p w:rsidR="00FB014B" w:rsidRDefault="00FB014B" w:rsidP="00FB014B">
      <w:pPr>
        <w:autoSpaceDE w:val="0"/>
        <w:autoSpaceDN w:val="0"/>
        <w:adjustRightInd w:val="0"/>
        <w:jc w:val="left"/>
        <w:rPr>
          <w:rFonts w:ascii="Times New Roman" w:hAnsi="Times New Roman"/>
          <w:sz w:val="24"/>
          <w:szCs w:val="24"/>
        </w:rPr>
      </w:pPr>
      <w:r>
        <w:rPr>
          <w:rFonts w:ascii="Times New Roman" w:hAnsi="Times New Roman"/>
          <w:sz w:val="24"/>
          <w:szCs w:val="24"/>
        </w:rPr>
        <w:t>Even with a modest channel BW and low peak spectral efficiency, most wireless technologies of interest will be able to meet capacity requirements for rural and low density rural AMI/Fan deployments due to the very low density of end-points or actors and the resulting low data rate requirements.</w:t>
      </w:r>
    </w:p>
    <w:p w:rsidR="00824E44" w:rsidRDefault="00FB014B" w:rsidP="00FB014B">
      <w:pPr>
        <w:autoSpaceDE w:val="0"/>
        <w:autoSpaceDN w:val="0"/>
        <w:adjustRightInd w:val="0"/>
        <w:jc w:val="left"/>
        <w:rPr>
          <w:rFonts w:ascii="Times New Roman" w:hAnsi="Times New Roman"/>
          <w:sz w:val="24"/>
          <w:szCs w:val="24"/>
        </w:rPr>
      </w:pPr>
      <w:r>
        <w:rPr>
          <w:rFonts w:ascii="Times New Roman" w:hAnsi="Times New Roman"/>
          <w:sz w:val="24"/>
          <w:szCs w:val="24"/>
        </w:rPr>
        <w:t xml:space="preserve">In urban and dense urban areas the range is severely limited due to deployments requiring relatively low base station antenna heights in the </w:t>
      </w:r>
      <w:r w:rsidR="006906EF">
        <w:rPr>
          <w:rFonts w:ascii="Times New Roman" w:hAnsi="Times New Roman"/>
          <w:sz w:val="24"/>
          <w:szCs w:val="24"/>
        </w:rPr>
        <w:t>pr</w:t>
      </w:r>
      <w:r w:rsidR="00824E44">
        <w:rPr>
          <w:rFonts w:ascii="Times New Roman" w:hAnsi="Times New Roman"/>
          <w:sz w:val="24"/>
          <w:szCs w:val="24"/>
        </w:rPr>
        <w:t>esence</w:t>
      </w:r>
      <w:r>
        <w:rPr>
          <w:rFonts w:ascii="Times New Roman" w:hAnsi="Times New Roman"/>
          <w:sz w:val="24"/>
          <w:szCs w:val="24"/>
        </w:rPr>
        <w:t xml:space="preserve"> of </w:t>
      </w:r>
      <w:r w:rsidR="006906EF">
        <w:rPr>
          <w:rFonts w:ascii="Times New Roman" w:hAnsi="Times New Roman"/>
          <w:sz w:val="24"/>
          <w:szCs w:val="24"/>
        </w:rPr>
        <w:t xml:space="preserve">multi-story </w:t>
      </w:r>
      <w:r>
        <w:rPr>
          <w:rFonts w:ascii="Times New Roman" w:hAnsi="Times New Roman"/>
          <w:sz w:val="24"/>
          <w:szCs w:val="24"/>
        </w:rPr>
        <w:t xml:space="preserve">buildings and high penetration losses with basement-located end-points. The limited range </w:t>
      </w:r>
      <w:r w:rsidR="006906EF">
        <w:rPr>
          <w:rFonts w:ascii="Times New Roman" w:hAnsi="Times New Roman"/>
          <w:sz w:val="24"/>
          <w:szCs w:val="24"/>
        </w:rPr>
        <w:t xml:space="preserve">in these cases will result in </w:t>
      </w:r>
      <w:r>
        <w:rPr>
          <w:rFonts w:ascii="Times New Roman" w:hAnsi="Times New Roman"/>
          <w:sz w:val="24"/>
          <w:szCs w:val="24"/>
        </w:rPr>
        <w:t>fairly modest capacity requirement</w:t>
      </w:r>
      <w:r w:rsidR="009362EB">
        <w:rPr>
          <w:rFonts w:ascii="Times New Roman" w:hAnsi="Times New Roman"/>
          <w:sz w:val="24"/>
          <w:szCs w:val="24"/>
        </w:rPr>
        <w:t>s</w:t>
      </w:r>
      <w:r>
        <w:rPr>
          <w:rFonts w:ascii="Times New Roman" w:hAnsi="Times New Roman"/>
          <w:sz w:val="24"/>
          <w:szCs w:val="24"/>
        </w:rPr>
        <w:t xml:space="preserve"> for each base station</w:t>
      </w:r>
      <w:r w:rsidR="006906EF">
        <w:rPr>
          <w:rFonts w:ascii="Times New Roman" w:hAnsi="Times New Roman"/>
          <w:sz w:val="24"/>
          <w:szCs w:val="24"/>
        </w:rPr>
        <w:t>.</w:t>
      </w:r>
    </w:p>
    <w:p w:rsidR="00FB014B" w:rsidRDefault="00FB014B" w:rsidP="00FB014B">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range in suburban areas will generally be greater than urban areas due </w:t>
      </w:r>
      <w:r w:rsidR="0014730B">
        <w:rPr>
          <w:rFonts w:ascii="Times New Roman" w:hAnsi="Times New Roman"/>
          <w:sz w:val="24"/>
          <w:szCs w:val="24"/>
        </w:rPr>
        <w:t>to reduced buil</w:t>
      </w:r>
      <w:r w:rsidR="006906EF">
        <w:rPr>
          <w:rFonts w:ascii="Times New Roman" w:hAnsi="Times New Roman"/>
          <w:sz w:val="24"/>
          <w:szCs w:val="24"/>
        </w:rPr>
        <w:t xml:space="preserve">ding clutter and </w:t>
      </w:r>
      <w:r>
        <w:rPr>
          <w:rFonts w:ascii="Times New Roman" w:hAnsi="Times New Roman"/>
          <w:sz w:val="24"/>
          <w:szCs w:val="24"/>
        </w:rPr>
        <w:t xml:space="preserve">more favorable </w:t>
      </w:r>
      <w:r w:rsidR="00AE7FF0">
        <w:rPr>
          <w:rFonts w:ascii="Times New Roman" w:hAnsi="Times New Roman"/>
          <w:sz w:val="24"/>
          <w:szCs w:val="24"/>
        </w:rPr>
        <w:t xml:space="preserve">outdoor </w:t>
      </w:r>
      <w:r>
        <w:rPr>
          <w:rFonts w:ascii="Times New Roman" w:hAnsi="Times New Roman"/>
          <w:sz w:val="24"/>
          <w:szCs w:val="24"/>
        </w:rPr>
        <w:t>end-point locations</w:t>
      </w:r>
      <w:r w:rsidR="006906EF">
        <w:rPr>
          <w:rFonts w:ascii="Times New Roman" w:hAnsi="Times New Roman"/>
          <w:sz w:val="24"/>
          <w:szCs w:val="24"/>
        </w:rPr>
        <w:t>.</w:t>
      </w:r>
      <w:r>
        <w:rPr>
          <w:rFonts w:ascii="Times New Roman" w:hAnsi="Times New Roman"/>
          <w:sz w:val="24"/>
          <w:szCs w:val="24"/>
        </w:rPr>
        <w:t xml:space="preserve"> Additionally, </w:t>
      </w:r>
      <w:r w:rsidR="006906EF">
        <w:rPr>
          <w:rFonts w:ascii="Times New Roman" w:hAnsi="Times New Roman"/>
          <w:sz w:val="24"/>
          <w:szCs w:val="24"/>
        </w:rPr>
        <w:t xml:space="preserve">as shown in the table </w:t>
      </w:r>
      <w:r w:rsidR="006906EF">
        <w:rPr>
          <w:rFonts w:ascii="Times New Roman" w:hAnsi="Times New Roman"/>
          <w:sz w:val="24"/>
          <w:szCs w:val="24"/>
        </w:rPr>
        <w:lastRenderedPageBreak/>
        <w:t xml:space="preserve">above, </w:t>
      </w:r>
      <w:r>
        <w:rPr>
          <w:rFonts w:ascii="Times New Roman" w:hAnsi="Times New Roman"/>
          <w:sz w:val="24"/>
          <w:szCs w:val="24"/>
        </w:rPr>
        <w:t xml:space="preserve">even though the average end-point density is lower than in urban areas, the </w:t>
      </w:r>
      <w:r w:rsidR="001C159C">
        <w:rPr>
          <w:rFonts w:ascii="Times New Roman" w:hAnsi="Times New Roman"/>
          <w:sz w:val="24"/>
          <w:szCs w:val="24"/>
        </w:rPr>
        <w:t xml:space="preserve">SG </w:t>
      </w:r>
      <w:r>
        <w:rPr>
          <w:rFonts w:ascii="Times New Roman" w:hAnsi="Times New Roman"/>
          <w:sz w:val="24"/>
          <w:szCs w:val="24"/>
        </w:rPr>
        <w:t>data requirement per end-point is higher.</w:t>
      </w:r>
      <w:r w:rsidR="007837E2">
        <w:rPr>
          <w:rFonts w:ascii="Times New Roman" w:hAnsi="Times New Roman"/>
          <w:sz w:val="24"/>
          <w:szCs w:val="24"/>
        </w:rPr>
        <w:t xml:space="preserve"> </w:t>
      </w:r>
    </w:p>
    <w:p w:rsidR="006F38A9" w:rsidRDefault="007837E2" w:rsidP="00FB014B">
      <w:pPr>
        <w:autoSpaceDE w:val="0"/>
        <w:autoSpaceDN w:val="0"/>
        <w:adjustRightInd w:val="0"/>
        <w:jc w:val="left"/>
        <w:rPr>
          <w:rFonts w:ascii="Times New Roman" w:hAnsi="Times New Roman"/>
          <w:sz w:val="24"/>
          <w:szCs w:val="24"/>
        </w:rPr>
      </w:pPr>
      <w:r>
        <w:rPr>
          <w:rFonts w:ascii="Times New Roman" w:hAnsi="Times New Roman"/>
          <w:sz w:val="24"/>
          <w:szCs w:val="24"/>
        </w:rPr>
        <w:t xml:space="preserve">Predicting the networks ability to meet latency requirements is not as straightforward as </w:t>
      </w:r>
      <w:r w:rsidR="001C159C">
        <w:rPr>
          <w:rFonts w:ascii="Times New Roman" w:hAnsi="Times New Roman"/>
          <w:sz w:val="24"/>
          <w:szCs w:val="24"/>
        </w:rPr>
        <w:t xml:space="preserve">it is </w:t>
      </w:r>
      <w:r w:rsidR="005A4AB2">
        <w:rPr>
          <w:rFonts w:ascii="Times New Roman" w:hAnsi="Times New Roman"/>
          <w:sz w:val="24"/>
          <w:szCs w:val="24"/>
        </w:rPr>
        <w:t xml:space="preserve">for </w:t>
      </w:r>
      <w:r>
        <w:rPr>
          <w:rFonts w:ascii="Times New Roman" w:hAnsi="Times New Roman"/>
          <w:sz w:val="24"/>
          <w:szCs w:val="24"/>
        </w:rPr>
        <w:t xml:space="preserve">range and capacity predictions. </w:t>
      </w:r>
      <w:r w:rsidR="003E1E32">
        <w:rPr>
          <w:rFonts w:ascii="Times New Roman" w:hAnsi="Times New Roman"/>
          <w:sz w:val="24"/>
          <w:szCs w:val="24"/>
        </w:rPr>
        <w:t xml:space="preserve">As one would expect, as the traffic transmitted on any given channel approaches the channel capacity there </w:t>
      </w:r>
      <w:r w:rsidR="00AE7FF0">
        <w:rPr>
          <w:rFonts w:ascii="Times New Roman" w:hAnsi="Times New Roman"/>
          <w:sz w:val="24"/>
          <w:szCs w:val="24"/>
        </w:rPr>
        <w:t>will be</w:t>
      </w:r>
      <w:r w:rsidR="003E1E32">
        <w:rPr>
          <w:rFonts w:ascii="Times New Roman" w:hAnsi="Times New Roman"/>
          <w:sz w:val="24"/>
          <w:szCs w:val="24"/>
        </w:rPr>
        <w:t xml:space="preserve"> a diminishing number of ‘</w:t>
      </w:r>
      <w:r w:rsidR="00AE7FF0">
        <w:rPr>
          <w:rFonts w:ascii="Times New Roman" w:hAnsi="Times New Roman"/>
          <w:sz w:val="24"/>
          <w:szCs w:val="24"/>
        </w:rPr>
        <w:t xml:space="preserve">time </w:t>
      </w:r>
      <w:r w:rsidR="003E1E32">
        <w:rPr>
          <w:rFonts w:ascii="Times New Roman" w:hAnsi="Times New Roman"/>
          <w:sz w:val="24"/>
          <w:szCs w:val="24"/>
        </w:rPr>
        <w:t>slots’ for packets</w:t>
      </w:r>
      <w:r w:rsidR="00AE7FF0">
        <w:rPr>
          <w:rFonts w:ascii="Times New Roman" w:hAnsi="Times New Roman"/>
          <w:sz w:val="24"/>
          <w:szCs w:val="24"/>
        </w:rPr>
        <w:t xml:space="preserve"> </w:t>
      </w:r>
      <w:r w:rsidR="00BC5DC0">
        <w:rPr>
          <w:rFonts w:ascii="Times New Roman" w:hAnsi="Times New Roman"/>
          <w:sz w:val="24"/>
          <w:szCs w:val="24"/>
        </w:rPr>
        <w:t>‘</w:t>
      </w:r>
      <w:r w:rsidR="00AE7FF0">
        <w:rPr>
          <w:rFonts w:ascii="Times New Roman" w:hAnsi="Times New Roman"/>
          <w:sz w:val="24"/>
          <w:szCs w:val="24"/>
        </w:rPr>
        <w:t>queue</w:t>
      </w:r>
      <w:r w:rsidR="00BC5DC0">
        <w:rPr>
          <w:rFonts w:ascii="Times New Roman" w:hAnsi="Times New Roman"/>
          <w:sz w:val="24"/>
          <w:szCs w:val="24"/>
        </w:rPr>
        <w:t>d’ for transmission</w:t>
      </w:r>
      <w:r w:rsidR="00AE7FF0">
        <w:rPr>
          <w:rFonts w:ascii="Times New Roman" w:hAnsi="Times New Roman"/>
          <w:sz w:val="24"/>
          <w:szCs w:val="24"/>
        </w:rPr>
        <w:t>.</w:t>
      </w:r>
      <w:r w:rsidR="003E1E32">
        <w:rPr>
          <w:rFonts w:ascii="Times New Roman" w:hAnsi="Times New Roman"/>
          <w:sz w:val="24"/>
          <w:szCs w:val="24"/>
        </w:rPr>
        <w:t xml:space="preserve"> This </w:t>
      </w:r>
      <w:r w:rsidR="00D81881">
        <w:rPr>
          <w:rFonts w:ascii="Times New Roman" w:hAnsi="Times New Roman"/>
          <w:sz w:val="24"/>
          <w:szCs w:val="24"/>
        </w:rPr>
        <w:t xml:space="preserve">channel </w:t>
      </w:r>
      <w:r w:rsidR="003E1E32">
        <w:rPr>
          <w:rFonts w:ascii="Times New Roman" w:hAnsi="Times New Roman"/>
          <w:sz w:val="24"/>
          <w:szCs w:val="24"/>
        </w:rPr>
        <w:t>congestion lead</w:t>
      </w:r>
      <w:r w:rsidR="00F0701C">
        <w:rPr>
          <w:rFonts w:ascii="Times New Roman" w:hAnsi="Times New Roman"/>
          <w:sz w:val="24"/>
          <w:szCs w:val="24"/>
        </w:rPr>
        <w:t>s</w:t>
      </w:r>
      <w:r w:rsidR="003E1E32">
        <w:rPr>
          <w:rFonts w:ascii="Times New Roman" w:hAnsi="Times New Roman"/>
          <w:sz w:val="24"/>
          <w:szCs w:val="24"/>
        </w:rPr>
        <w:t xml:space="preserve"> to longer </w:t>
      </w:r>
      <w:r w:rsidR="00D81881">
        <w:rPr>
          <w:rFonts w:ascii="Times New Roman" w:hAnsi="Times New Roman"/>
          <w:sz w:val="24"/>
          <w:szCs w:val="24"/>
        </w:rPr>
        <w:t xml:space="preserve">packet </w:t>
      </w:r>
      <w:r w:rsidR="003E1E32">
        <w:rPr>
          <w:rFonts w:ascii="Times New Roman" w:hAnsi="Times New Roman"/>
          <w:sz w:val="24"/>
          <w:szCs w:val="24"/>
        </w:rPr>
        <w:t xml:space="preserve">delays </w:t>
      </w:r>
      <w:r w:rsidR="00D81881">
        <w:rPr>
          <w:rFonts w:ascii="Times New Roman" w:hAnsi="Times New Roman"/>
          <w:sz w:val="24"/>
          <w:szCs w:val="24"/>
        </w:rPr>
        <w:t xml:space="preserve">and typically </w:t>
      </w:r>
      <w:r w:rsidR="00027724">
        <w:rPr>
          <w:rFonts w:ascii="Times New Roman" w:hAnsi="Times New Roman"/>
          <w:sz w:val="24"/>
          <w:szCs w:val="24"/>
        </w:rPr>
        <w:t>creates a situation in which</w:t>
      </w:r>
      <w:r w:rsidR="00F0701C">
        <w:rPr>
          <w:rFonts w:ascii="Times New Roman" w:hAnsi="Times New Roman"/>
          <w:sz w:val="24"/>
          <w:szCs w:val="24"/>
        </w:rPr>
        <w:t xml:space="preserve"> </w:t>
      </w:r>
      <w:r w:rsidR="003E1E32">
        <w:rPr>
          <w:rFonts w:ascii="Times New Roman" w:hAnsi="Times New Roman"/>
          <w:sz w:val="24"/>
          <w:szCs w:val="24"/>
        </w:rPr>
        <w:t xml:space="preserve">latency </w:t>
      </w:r>
      <w:r w:rsidR="00EA15C1">
        <w:rPr>
          <w:rFonts w:ascii="Times New Roman" w:hAnsi="Times New Roman"/>
          <w:sz w:val="24"/>
          <w:szCs w:val="24"/>
        </w:rPr>
        <w:t>becomes the</w:t>
      </w:r>
      <w:r w:rsidR="003E1E32">
        <w:rPr>
          <w:rFonts w:ascii="Times New Roman" w:hAnsi="Times New Roman"/>
          <w:sz w:val="24"/>
          <w:szCs w:val="24"/>
        </w:rPr>
        <w:t xml:space="preserve"> limiting </w:t>
      </w:r>
      <w:r w:rsidR="00D81881">
        <w:rPr>
          <w:rFonts w:ascii="Times New Roman" w:hAnsi="Times New Roman"/>
          <w:sz w:val="24"/>
          <w:szCs w:val="24"/>
        </w:rPr>
        <w:t>performance</w:t>
      </w:r>
      <w:r w:rsidR="00F0701C">
        <w:rPr>
          <w:rFonts w:ascii="Times New Roman" w:hAnsi="Times New Roman"/>
          <w:sz w:val="24"/>
          <w:szCs w:val="24"/>
        </w:rPr>
        <w:t xml:space="preserve"> </w:t>
      </w:r>
      <w:r w:rsidR="003E1E32">
        <w:rPr>
          <w:rFonts w:ascii="Times New Roman" w:hAnsi="Times New Roman"/>
          <w:sz w:val="24"/>
          <w:szCs w:val="24"/>
        </w:rPr>
        <w:t>factor</w:t>
      </w:r>
      <w:r w:rsidR="00F0701C">
        <w:rPr>
          <w:rFonts w:ascii="Times New Roman" w:hAnsi="Times New Roman"/>
          <w:sz w:val="24"/>
          <w:szCs w:val="24"/>
        </w:rPr>
        <w:t xml:space="preserve"> </w:t>
      </w:r>
      <w:r w:rsidR="001C159C">
        <w:rPr>
          <w:rFonts w:ascii="Times New Roman" w:hAnsi="Times New Roman"/>
          <w:sz w:val="24"/>
          <w:szCs w:val="24"/>
        </w:rPr>
        <w:t xml:space="preserve">long </w:t>
      </w:r>
      <w:r w:rsidR="00F0701C">
        <w:rPr>
          <w:rFonts w:ascii="Times New Roman" w:hAnsi="Times New Roman"/>
          <w:sz w:val="24"/>
          <w:szCs w:val="24"/>
        </w:rPr>
        <w:t xml:space="preserve">before </w:t>
      </w:r>
      <w:r w:rsidR="00EA15C1">
        <w:rPr>
          <w:rFonts w:ascii="Times New Roman" w:hAnsi="Times New Roman"/>
          <w:sz w:val="24"/>
          <w:szCs w:val="24"/>
        </w:rPr>
        <w:t>data traffic levels reach</w:t>
      </w:r>
      <w:r w:rsidR="00D81881">
        <w:rPr>
          <w:rFonts w:ascii="Times New Roman" w:hAnsi="Times New Roman"/>
          <w:sz w:val="24"/>
          <w:szCs w:val="24"/>
        </w:rPr>
        <w:t xml:space="preserve"> the channel </w:t>
      </w:r>
      <w:r w:rsidR="00F0701C">
        <w:rPr>
          <w:rFonts w:ascii="Times New Roman" w:hAnsi="Times New Roman"/>
          <w:sz w:val="24"/>
          <w:szCs w:val="24"/>
        </w:rPr>
        <w:t xml:space="preserve">capacity </w:t>
      </w:r>
      <w:r w:rsidR="00D81881">
        <w:rPr>
          <w:rFonts w:ascii="Times New Roman" w:hAnsi="Times New Roman"/>
          <w:sz w:val="24"/>
          <w:szCs w:val="24"/>
        </w:rPr>
        <w:t>limit</w:t>
      </w:r>
      <w:r w:rsidR="00F0701C">
        <w:rPr>
          <w:rFonts w:ascii="Times New Roman" w:hAnsi="Times New Roman"/>
          <w:sz w:val="24"/>
          <w:szCs w:val="24"/>
        </w:rPr>
        <w:t>.</w:t>
      </w:r>
      <w:r w:rsidR="003E1E32">
        <w:rPr>
          <w:rFonts w:ascii="Times New Roman" w:hAnsi="Times New Roman"/>
          <w:sz w:val="24"/>
          <w:szCs w:val="24"/>
        </w:rPr>
        <w:t xml:space="preserve"> </w:t>
      </w:r>
      <w:r w:rsidR="00BC0D7D">
        <w:rPr>
          <w:rFonts w:ascii="Times New Roman" w:hAnsi="Times New Roman"/>
          <w:sz w:val="24"/>
          <w:szCs w:val="24"/>
        </w:rPr>
        <w:t>In practice</w:t>
      </w:r>
      <w:r w:rsidR="0070572B">
        <w:rPr>
          <w:rFonts w:ascii="Times New Roman" w:hAnsi="Times New Roman"/>
          <w:sz w:val="24"/>
          <w:szCs w:val="24"/>
        </w:rPr>
        <w:t>,</w:t>
      </w:r>
      <w:r w:rsidR="00BC0D7D">
        <w:rPr>
          <w:rFonts w:ascii="Times New Roman" w:hAnsi="Times New Roman"/>
          <w:sz w:val="24"/>
          <w:szCs w:val="24"/>
        </w:rPr>
        <w:t xml:space="preserve"> </w:t>
      </w:r>
      <w:proofErr w:type="spellStart"/>
      <w:r w:rsidR="00BC0D7D">
        <w:rPr>
          <w:rFonts w:ascii="Times New Roman" w:hAnsi="Times New Roman"/>
          <w:sz w:val="24"/>
          <w:szCs w:val="24"/>
        </w:rPr>
        <w:t>QoS</w:t>
      </w:r>
      <w:proofErr w:type="spellEnd"/>
      <w:r w:rsidR="00BC0D7D">
        <w:rPr>
          <w:rFonts w:ascii="Times New Roman" w:hAnsi="Times New Roman"/>
          <w:sz w:val="24"/>
          <w:szCs w:val="24"/>
        </w:rPr>
        <w:t xml:space="preserve"> would come into play </w:t>
      </w:r>
      <w:r w:rsidR="0070572B">
        <w:rPr>
          <w:rFonts w:ascii="Times New Roman" w:hAnsi="Times New Roman"/>
          <w:sz w:val="24"/>
          <w:szCs w:val="24"/>
        </w:rPr>
        <w:t>to help</w:t>
      </w:r>
      <w:r w:rsidR="00BC0D7D">
        <w:rPr>
          <w:rFonts w:ascii="Times New Roman" w:hAnsi="Times New Roman"/>
          <w:sz w:val="24"/>
          <w:szCs w:val="24"/>
        </w:rPr>
        <w:t xml:space="preserve"> alleviate issues with </w:t>
      </w:r>
      <w:r w:rsidR="006F38A9">
        <w:rPr>
          <w:rFonts w:ascii="Times New Roman" w:hAnsi="Times New Roman"/>
          <w:sz w:val="24"/>
          <w:szCs w:val="24"/>
        </w:rPr>
        <w:t xml:space="preserve">high priority </w:t>
      </w:r>
      <w:r w:rsidR="00BC0D7D">
        <w:rPr>
          <w:rFonts w:ascii="Times New Roman" w:hAnsi="Times New Roman"/>
          <w:sz w:val="24"/>
          <w:szCs w:val="24"/>
        </w:rPr>
        <w:t xml:space="preserve">latency-sensitive payloads. </w:t>
      </w:r>
      <w:r w:rsidR="0070572B">
        <w:rPr>
          <w:rFonts w:ascii="Times New Roman" w:hAnsi="Times New Roman"/>
          <w:sz w:val="24"/>
          <w:szCs w:val="24"/>
        </w:rPr>
        <w:t xml:space="preserve">One of the limitations of the </w:t>
      </w:r>
      <w:r w:rsidR="00BC0D7D">
        <w:rPr>
          <w:rFonts w:ascii="Times New Roman" w:hAnsi="Times New Roman"/>
          <w:sz w:val="24"/>
          <w:szCs w:val="24"/>
        </w:rPr>
        <w:t xml:space="preserve">modeling tool </w:t>
      </w:r>
      <w:r w:rsidR="006F38A9">
        <w:rPr>
          <w:rFonts w:ascii="Times New Roman" w:hAnsi="Times New Roman"/>
          <w:sz w:val="24"/>
          <w:szCs w:val="24"/>
        </w:rPr>
        <w:t xml:space="preserve">however, </w:t>
      </w:r>
      <w:r w:rsidR="0070572B">
        <w:rPr>
          <w:rFonts w:ascii="Times New Roman" w:hAnsi="Times New Roman"/>
          <w:sz w:val="24"/>
          <w:szCs w:val="24"/>
        </w:rPr>
        <w:t xml:space="preserve">is that it </w:t>
      </w:r>
      <w:r w:rsidR="00BC0D7D">
        <w:rPr>
          <w:rFonts w:ascii="Times New Roman" w:hAnsi="Times New Roman"/>
          <w:sz w:val="24"/>
          <w:szCs w:val="24"/>
        </w:rPr>
        <w:t>does not</w:t>
      </w:r>
      <w:r w:rsidR="0070572B">
        <w:rPr>
          <w:rFonts w:ascii="Times New Roman" w:hAnsi="Times New Roman"/>
          <w:sz w:val="24"/>
          <w:szCs w:val="24"/>
        </w:rPr>
        <w:t xml:space="preserve"> take </w:t>
      </w:r>
      <w:proofErr w:type="spellStart"/>
      <w:r w:rsidR="00BC0D7D">
        <w:rPr>
          <w:rFonts w:ascii="Times New Roman" w:hAnsi="Times New Roman"/>
          <w:sz w:val="24"/>
          <w:szCs w:val="24"/>
        </w:rPr>
        <w:t>QoS</w:t>
      </w:r>
      <w:proofErr w:type="spellEnd"/>
      <w:r w:rsidR="006F38A9">
        <w:rPr>
          <w:rFonts w:ascii="Times New Roman" w:hAnsi="Times New Roman"/>
          <w:sz w:val="24"/>
          <w:szCs w:val="24"/>
        </w:rPr>
        <w:t xml:space="preserve"> </w:t>
      </w:r>
      <w:r w:rsidR="0070572B">
        <w:rPr>
          <w:rFonts w:ascii="Times New Roman" w:hAnsi="Times New Roman"/>
          <w:sz w:val="24"/>
          <w:szCs w:val="24"/>
        </w:rPr>
        <w:t>into account</w:t>
      </w:r>
      <w:r w:rsidR="006F38A9">
        <w:rPr>
          <w:rFonts w:ascii="Times New Roman" w:hAnsi="Times New Roman"/>
          <w:sz w:val="24"/>
          <w:szCs w:val="24"/>
        </w:rPr>
        <w:t xml:space="preserve">.  </w:t>
      </w:r>
      <w:r w:rsidR="0070572B">
        <w:rPr>
          <w:rFonts w:ascii="Times New Roman" w:hAnsi="Times New Roman"/>
          <w:sz w:val="24"/>
          <w:szCs w:val="24"/>
        </w:rPr>
        <w:t>With respect to meeting SG latency requirements, this</w:t>
      </w:r>
      <w:r w:rsidR="006F38A9">
        <w:rPr>
          <w:rFonts w:ascii="Times New Roman" w:hAnsi="Times New Roman"/>
          <w:sz w:val="24"/>
          <w:szCs w:val="24"/>
        </w:rPr>
        <w:t xml:space="preserve"> </w:t>
      </w:r>
      <w:r w:rsidR="0070572B">
        <w:rPr>
          <w:rFonts w:ascii="Times New Roman" w:hAnsi="Times New Roman"/>
          <w:sz w:val="24"/>
          <w:szCs w:val="24"/>
        </w:rPr>
        <w:t xml:space="preserve">limitation </w:t>
      </w:r>
      <w:r w:rsidR="006F38A9">
        <w:rPr>
          <w:rFonts w:ascii="Times New Roman" w:hAnsi="Times New Roman"/>
          <w:sz w:val="24"/>
          <w:szCs w:val="24"/>
        </w:rPr>
        <w:t xml:space="preserve">should be kept in mind when </w:t>
      </w:r>
      <w:r w:rsidR="0070572B">
        <w:rPr>
          <w:rFonts w:ascii="Times New Roman" w:hAnsi="Times New Roman"/>
          <w:sz w:val="24"/>
          <w:szCs w:val="24"/>
        </w:rPr>
        <w:t xml:space="preserve">evaluating the </w:t>
      </w:r>
      <w:r w:rsidR="006F38A9">
        <w:rPr>
          <w:rFonts w:ascii="Times New Roman" w:hAnsi="Times New Roman"/>
          <w:sz w:val="24"/>
          <w:szCs w:val="24"/>
        </w:rPr>
        <w:t>results that follow</w:t>
      </w:r>
      <w:r w:rsidR="0070572B">
        <w:rPr>
          <w:rFonts w:ascii="Times New Roman" w:hAnsi="Times New Roman"/>
          <w:sz w:val="24"/>
          <w:szCs w:val="24"/>
        </w:rPr>
        <w:t xml:space="preserve"> in later sections</w:t>
      </w:r>
      <w:r w:rsidR="006F38A9">
        <w:rPr>
          <w:rFonts w:ascii="Times New Roman" w:hAnsi="Times New Roman"/>
          <w:sz w:val="24"/>
          <w:szCs w:val="24"/>
        </w:rPr>
        <w:t>.</w:t>
      </w:r>
    </w:p>
    <w:p w:rsidR="007355BB" w:rsidRPr="007355BB" w:rsidRDefault="007355BB" w:rsidP="00FB014B">
      <w:pPr>
        <w:autoSpaceDE w:val="0"/>
        <w:autoSpaceDN w:val="0"/>
        <w:adjustRightInd w:val="0"/>
        <w:jc w:val="left"/>
        <w:rPr>
          <w:rFonts w:ascii="Times New Roman" w:hAnsi="Times New Roman"/>
          <w:b/>
          <w:sz w:val="24"/>
          <w:szCs w:val="24"/>
        </w:rPr>
      </w:pPr>
      <w:r w:rsidRPr="007355BB">
        <w:rPr>
          <w:rFonts w:ascii="Times New Roman" w:hAnsi="Times New Roman"/>
          <w:b/>
          <w:sz w:val="24"/>
          <w:szCs w:val="24"/>
        </w:rPr>
        <w:t xml:space="preserve">6.7.2 </w:t>
      </w:r>
      <w:r>
        <w:rPr>
          <w:rFonts w:ascii="Times New Roman" w:hAnsi="Times New Roman"/>
          <w:b/>
          <w:sz w:val="24"/>
          <w:szCs w:val="24"/>
        </w:rPr>
        <w:t xml:space="preserve">Summary of </w:t>
      </w:r>
      <w:r w:rsidR="00275135">
        <w:rPr>
          <w:rFonts w:ascii="Times New Roman" w:hAnsi="Times New Roman"/>
          <w:b/>
          <w:sz w:val="24"/>
          <w:szCs w:val="24"/>
        </w:rPr>
        <w:t xml:space="preserve">terrestrial-based </w:t>
      </w:r>
      <w:r w:rsidR="00CD055F">
        <w:rPr>
          <w:rFonts w:ascii="Times New Roman" w:hAnsi="Times New Roman"/>
          <w:b/>
          <w:sz w:val="24"/>
          <w:szCs w:val="24"/>
        </w:rPr>
        <w:t>t</w:t>
      </w:r>
      <w:r>
        <w:rPr>
          <w:rFonts w:ascii="Times New Roman" w:hAnsi="Times New Roman"/>
          <w:b/>
          <w:sz w:val="24"/>
          <w:szCs w:val="24"/>
        </w:rPr>
        <w:t xml:space="preserve">echnology </w:t>
      </w:r>
      <w:r w:rsidR="00CD055F">
        <w:rPr>
          <w:rFonts w:ascii="Times New Roman" w:hAnsi="Times New Roman"/>
          <w:b/>
          <w:sz w:val="24"/>
          <w:szCs w:val="24"/>
        </w:rPr>
        <w:t>s</w:t>
      </w:r>
      <w:r>
        <w:rPr>
          <w:rFonts w:ascii="Times New Roman" w:hAnsi="Times New Roman"/>
          <w:b/>
          <w:sz w:val="24"/>
          <w:szCs w:val="24"/>
        </w:rPr>
        <w:t>ubmissions</w:t>
      </w:r>
    </w:p>
    <w:p w:rsidR="007A7656" w:rsidRDefault="00F0701C" w:rsidP="00FB014B">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There </w:t>
      </w:r>
      <w:r w:rsidR="00BC0D7D">
        <w:rPr>
          <w:rFonts w:ascii="Times New Roman" w:hAnsi="Times New Roman"/>
          <w:sz w:val="24"/>
          <w:szCs w:val="24"/>
        </w:rPr>
        <w:t xml:space="preserve">are </w:t>
      </w:r>
      <w:r>
        <w:rPr>
          <w:rFonts w:ascii="Times New Roman" w:hAnsi="Times New Roman"/>
          <w:sz w:val="24"/>
          <w:szCs w:val="24"/>
        </w:rPr>
        <w:t xml:space="preserve">a great number of demographic and wireless technology-related parameters that can be adjusted or selected when using the modeling tool. </w:t>
      </w:r>
      <w:r w:rsidR="007A7656">
        <w:rPr>
          <w:rFonts w:ascii="Times New Roman" w:hAnsi="Times New Roman"/>
          <w:sz w:val="24"/>
          <w:szCs w:val="24"/>
        </w:rPr>
        <w:t>Although many of the wireless</w:t>
      </w:r>
      <w:r w:rsidR="00D81881">
        <w:rPr>
          <w:rFonts w:ascii="Times New Roman" w:hAnsi="Times New Roman"/>
          <w:sz w:val="24"/>
          <w:szCs w:val="24"/>
        </w:rPr>
        <w:t xml:space="preserve"> technology parameters</w:t>
      </w:r>
      <w:r w:rsidR="007A7656">
        <w:rPr>
          <w:rFonts w:ascii="Times New Roman" w:hAnsi="Times New Roman"/>
          <w:sz w:val="24"/>
          <w:szCs w:val="24"/>
        </w:rPr>
        <w:t xml:space="preserve"> are specified by an applicable standard, some parameters will be</w:t>
      </w:r>
      <w:r w:rsidR="00D81881">
        <w:rPr>
          <w:rFonts w:ascii="Times New Roman" w:hAnsi="Times New Roman"/>
          <w:sz w:val="24"/>
          <w:szCs w:val="24"/>
        </w:rPr>
        <w:t xml:space="preserve"> vendor-specific</w:t>
      </w:r>
      <w:r w:rsidR="007A7656">
        <w:rPr>
          <w:rFonts w:ascii="Times New Roman" w:hAnsi="Times New Roman"/>
          <w:sz w:val="24"/>
          <w:szCs w:val="24"/>
        </w:rPr>
        <w:t>.</w:t>
      </w:r>
      <w:r w:rsidR="004B6BBD">
        <w:rPr>
          <w:rFonts w:ascii="Times New Roman" w:hAnsi="Times New Roman"/>
          <w:sz w:val="24"/>
          <w:szCs w:val="24"/>
        </w:rPr>
        <w:t xml:space="preserve"> </w:t>
      </w:r>
      <w:r w:rsidR="007355BB">
        <w:rPr>
          <w:rFonts w:ascii="Times New Roman" w:hAnsi="Times New Roman"/>
          <w:sz w:val="24"/>
          <w:szCs w:val="24"/>
        </w:rPr>
        <w:t xml:space="preserve">At this point </w:t>
      </w:r>
      <w:r w:rsidR="00CC02B0">
        <w:rPr>
          <w:rFonts w:ascii="Times New Roman" w:hAnsi="Times New Roman"/>
          <w:sz w:val="24"/>
          <w:szCs w:val="24"/>
        </w:rPr>
        <w:t xml:space="preserve">it </w:t>
      </w:r>
      <w:r w:rsidR="007355BB">
        <w:rPr>
          <w:rFonts w:ascii="Times New Roman" w:hAnsi="Times New Roman"/>
          <w:sz w:val="24"/>
          <w:szCs w:val="24"/>
        </w:rPr>
        <w:t xml:space="preserve">is informative to </w:t>
      </w:r>
      <w:r w:rsidR="004B6BBD">
        <w:rPr>
          <w:rFonts w:ascii="Times New Roman" w:hAnsi="Times New Roman"/>
          <w:sz w:val="24"/>
          <w:szCs w:val="24"/>
        </w:rPr>
        <w:t xml:space="preserve">look at a summary of the terrestrial-based wireless submissions provided by the SDOs in response to the requests made in section 4 with a focus on the performance parameters that directly influence the output of the </w:t>
      </w:r>
      <w:r w:rsidR="00BC0D7D">
        <w:rPr>
          <w:rFonts w:ascii="Times New Roman" w:hAnsi="Times New Roman"/>
          <w:sz w:val="24"/>
          <w:szCs w:val="24"/>
        </w:rPr>
        <w:t xml:space="preserve">‘framework, </w:t>
      </w:r>
      <w:r w:rsidR="004B6BBD">
        <w:rPr>
          <w:rFonts w:ascii="Times New Roman" w:hAnsi="Times New Roman"/>
          <w:sz w:val="24"/>
          <w:szCs w:val="24"/>
        </w:rPr>
        <w:t>modeling tool</w:t>
      </w:r>
      <w:r w:rsidR="00BC0D7D">
        <w:rPr>
          <w:rFonts w:ascii="Times New Roman" w:hAnsi="Times New Roman"/>
          <w:sz w:val="24"/>
          <w:szCs w:val="24"/>
        </w:rPr>
        <w:t>’</w:t>
      </w:r>
      <w:r w:rsidR="004B6BBD">
        <w:rPr>
          <w:rFonts w:ascii="Times New Roman" w:hAnsi="Times New Roman"/>
          <w:sz w:val="24"/>
          <w:szCs w:val="24"/>
        </w:rPr>
        <w:t>.</w:t>
      </w:r>
    </w:p>
    <w:p w:rsidR="004B6BBD" w:rsidRDefault="004B6BBD" w:rsidP="00FB014B">
      <w:pPr>
        <w:autoSpaceDE w:val="0"/>
        <w:autoSpaceDN w:val="0"/>
        <w:adjustRightInd w:val="0"/>
        <w:jc w:val="left"/>
        <w:rPr>
          <w:rFonts w:ascii="Times New Roman" w:hAnsi="Times New Roman"/>
          <w:sz w:val="24"/>
          <w:szCs w:val="24"/>
        </w:rPr>
      </w:pPr>
      <w:r>
        <w:rPr>
          <w:rFonts w:ascii="Times New Roman" w:hAnsi="Times New Roman"/>
          <w:sz w:val="24"/>
          <w:szCs w:val="24"/>
        </w:rPr>
        <w:t>The following table summarizes the frequency band coverage. Note that there were no wireless submissions to cover frequenc</w:t>
      </w:r>
      <w:r w:rsidR="00CC02B0">
        <w:rPr>
          <w:rFonts w:ascii="Times New Roman" w:hAnsi="Times New Roman"/>
          <w:sz w:val="24"/>
          <w:szCs w:val="24"/>
        </w:rPr>
        <w:t>y bands</w:t>
      </w:r>
      <w:r>
        <w:rPr>
          <w:rFonts w:ascii="Times New Roman" w:hAnsi="Times New Roman"/>
          <w:sz w:val="24"/>
          <w:szCs w:val="24"/>
        </w:rPr>
        <w:t xml:space="preserve"> </w:t>
      </w:r>
      <w:r w:rsidR="00CC02B0">
        <w:rPr>
          <w:rFonts w:ascii="Times New Roman" w:hAnsi="Times New Roman"/>
          <w:sz w:val="24"/>
          <w:szCs w:val="24"/>
        </w:rPr>
        <w:t>from:</w:t>
      </w:r>
      <w:r>
        <w:rPr>
          <w:rFonts w:ascii="Times New Roman" w:hAnsi="Times New Roman"/>
          <w:sz w:val="24"/>
          <w:szCs w:val="24"/>
        </w:rPr>
        <w:t xml:space="preserve"> 1000 </w:t>
      </w:r>
      <w:r w:rsidR="00CC02B0">
        <w:rPr>
          <w:rFonts w:ascii="Times New Roman" w:hAnsi="Times New Roman"/>
          <w:sz w:val="24"/>
          <w:szCs w:val="24"/>
        </w:rPr>
        <w:t xml:space="preserve">to </w:t>
      </w:r>
      <w:r>
        <w:rPr>
          <w:rFonts w:ascii="Times New Roman" w:hAnsi="Times New Roman"/>
          <w:sz w:val="24"/>
          <w:szCs w:val="24"/>
        </w:rPr>
        <w:t xml:space="preserve">1400 MHz, 2700 </w:t>
      </w:r>
      <w:r w:rsidR="00CC02B0">
        <w:rPr>
          <w:rFonts w:ascii="Times New Roman" w:hAnsi="Times New Roman"/>
          <w:sz w:val="24"/>
          <w:szCs w:val="24"/>
        </w:rPr>
        <w:t>to</w:t>
      </w:r>
      <w:r>
        <w:rPr>
          <w:rFonts w:ascii="Times New Roman" w:hAnsi="Times New Roman"/>
          <w:sz w:val="24"/>
          <w:szCs w:val="24"/>
        </w:rPr>
        <w:t xml:space="preserve"> 3300 MHz, and 3700 </w:t>
      </w:r>
      <w:r w:rsidR="00CC02B0">
        <w:rPr>
          <w:rFonts w:ascii="Times New Roman" w:hAnsi="Times New Roman"/>
          <w:sz w:val="24"/>
          <w:szCs w:val="24"/>
        </w:rPr>
        <w:t xml:space="preserve">to 5800 MHz and only </w:t>
      </w:r>
      <w:r w:rsidR="006F38A9">
        <w:rPr>
          <w:rFonts w:ascii="Times New Roman" w:hAnsi="Times New Roman"/>
          <w:sz w:val="24"/>
          <w:szCs w:val="24"/>
        </w:rPr>
        <w:t xml:space="preserve">there was only one solution </w:t>
      </w:r>
      <w:r w:rsidR="00CC02B0">
        <w:rPr>
          <w:rFonts w:ascii="Times New Roman" w:hAnsi="Times New Roman"/>
          <w:sz w:val="24"/>
          <w:szCs w:val="24"/>
        </w:rPr>
        <w:t>submitted for the 5800 MHz band.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B6BBD" w:rsidRPr="004B6BBD" w:rsidTr="00B72C25">
        <w:tc>
          <w:tcPr>
            <w:tcW w:w="9576" w:type="dxa"/>
            <w:gridSpan w:val="6"/>
            <w:tcBorders>
              <w:top w:val="nil"/>
              <w:left w:val="nil"/>
              <w:bottom w:val="single" w:sz="4" w:space="0" w:color="auto"/>
              <w:right w:val="nil"/>
            </w:tcBorders>
            <w:vAlign w:val="center"/>
          </w:tcPr>
          <w:p w:rsidR="004B6BBD" w:rsidRPr="004B6BBD" w:rsidRDefault="004B6BBD" w:rsidP="004B6BBD">
            <w:pPr>
              <w:spacing w:after="0"/>
              <w:jc w:val="left"/>
              <w:rPr>
                <w:rFonts w:ascii="Times New Roman" w:eastAsiaTheme="minorHAnsi" w:hAnsi="Times New Roman"/>
                <w:b/>
                <w:sz w:val="24"/>
                <w:szCs w:val="24"/>
              </w:rPr>
            </w:pPr>
            <w:r w:rsidRPr="004B6BBD">
              <w:rPr>
                <w:rFonts w:ascii="Times New Roman" w:eastAsiaTheme="minorHAnsi" w:hAnsi="Times New Roman"/>
                <w:b/>
                <w:sz w:val="24"/>
                <w:szCs w:val="24"/>
              </w:rPr>
              <w:t>Frequency Band Coverage</w:t>
            </w:r>
          </w:p>
        </w:tc>
      </w:tr>
      <w:tr w:rsidR="004B6BBD" w:rsidRPr="004B6BBD" w:rsidTr="00B72C25">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3</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8</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8</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4</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4</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1</w:t>
            </w:r>
          </w:p>
        </w:tc>
      </w:tr>
      <w:tr w:rsidR="004B6BBD" w:rsidRPr="004B6BBD" w:rsidTr="00B72C25">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LTE</w:t>
            </w:r>
          </w:p>
        </w:tc>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LTE</w:t>
            </w:r>
          </w:p>
        </w:tc>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single" w:sz="4" w:space="0" w:color="auto"/>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WiMAX</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WiMAX</w:t>
            </w:r>
            <w:proofErr w:type="spellEnd"/>
            <w:r w:rsidR="005E62FE">
              <w:rPr>
                <w:rFonts w:ascii="Times New Roman" w:eastAsiaTheme="minorHAnsi" w:hAnsi="Times New Roman"/>
                <w:sz w:val="24"/>
                <w:szCs w:val="24"/>
              </w:rPr>
              <w:t xml:space="preserve">/ </w:t>
            </w:r>
            <w:proofErr w:type="spellStart"/>
            <w:r w:rsidR="005E62FE">
              <w:rPr>
                <w:rFonts w:ascii="Times New Roman" w:eastAsiaTheme="minorHAnsi" w:hAnsi="Times New Roman"/>
                <w:sz w:val="24"/>
                <w:szCs w:val="24"/>
              </w:rPr>
              <w:t>WiGRID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rPr>
          <w:trHeight w:val="278"/>
        </w:trPr>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HSPA+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HSPA+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WCDMA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WCDMA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GSM-EDGE</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GSM-EDGE</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LTE</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LTE</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xHRPD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xHRPD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xHRPD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WiMAX</w:t>
            </w:r>
            <w:proofErr w:type="spellEnd"/>
            <w:r w:rsidR="005E62FE">
              <w:rPr>
                <w:rFonts w:ascii="Times New Roman" w:eastAsiaTheme="minorHAnsi" w:hAnsi="Times New Roman"/>
                <w:sz w:val="24"/>
                <w:szCs w:val="24"/>
              </w:rPr>
              <w:t xml:space="preserve">/ </w:t>
            </w:r>
            <w:proofErr w:type="spellStart"/>
            <w:r w:rsidR="005E62FE">
              <w:rPr>
                <w:rFonts w:ascii="Times New Roman" w:eastAsiaTheme="minorHAnsi" w:hAnsi="Times New Roman"/>
                <w:sz w:val="24"/>
                <w:szCs w:val="24"/>
              </w:rPr>
              <w:t>WiGRID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WiMAX</w:t>
            </w:r>
            <w:proofErr w:type="spellEnd"/>
            <w:r w:rsidR="005E62FE">
              <w:rPr>
                <w:rFonts w:ascii="Times New Roman" w:eastAsiaTheme="minorHAnsi" w:hAnsi="Times New Roman"/>
                <w:sz w:val="24"/>
                <w:szCs w:val="24"/>
              </w:rPr>
              <w:t xml:space="preserve">/ </w:t>
            </w:r>
            <w:proofErr w:type="spellStart"/>
            <w:r w:rsidR="005E62FE">
              <w:rPr>
                <w:rFonts w:ascii="Times New Roman" w:eastAsiaTheme="minorHAnsi" w:hAnsi="Times New Roman"/>
                <w:sz w:val="24"/>
                <w:szCs w:val="24"/>
              </w:rPr>
              <w:t>WiGRID</w:t>
            </w:r>
            <w:proofErr w:type="spellEnd"/>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HRPD EV-DO</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HRPD EV-DO</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HRPD EV-DO</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HSPA+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HSPA+</w:t>
            </w:r>
          </w:p>
        </w:tc>
        <w:tc>
          <w:tcPr>
            <w:tcW w:w="1596" w:type="dxa"/>
            <w:tcBorders>
              <w:top w:val="nil"/>
              <w:bottom w:val="nil"/>
            </w:tcBorders>
            <w:vAlign w:val="center"/>
          </w:tcPr>
          <w:p w:rsidR="004B6BBD" w:rsidRPr="004B6BBD" w:rsidRDefault="004B6BBD" w:rsidP="004B6BBD">
            <w:pPr>
              <w:spacing w:after="0"/>
              <w:jc w:val="center"/>
              <w:rPr>
                <w:rFonts w:ascii="Times New Roman" w:eastAsiaTheme="minorHAnsi" w:hAnsi="Times New Roman"/>
                <w:sz w:val="24"/>
                <w:szCs w:val="24"/>
              </w:rPr>
            </w:pPr>
          </w:p>
        </w:tc>
      </w:tr>
      <w:tr w:rsidR="004B6BBD" w:rsidRPr="004B6BBD" w:rsidTr="00B72C25">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CDMA2000</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CDMA2000</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CDNA2000</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WCDMA</w:t>
            </w:r>
          </w:p>
        </w:tc>
        <w:tc>
          <w:tcPr>
            <w:tcW w:w="1596" w:type="dxa"/>
            <w:tcBorders>
              <w:top w:val="nil"/>
              <w:bottom w:val="single" w:sz="4" w:space="0" w:color="auto"/>
            </w:tcBorders>
            <w:vAlign w:val="center"/>
          </w:tcPr>
          <w:p w:rsidR="004B6BBD" w:rsidRPr="004B6BBD" w:rsidRDefault="004B6BBD" w:rsidP="004B6BBD">
            <w:pPr>
              <w:spacing w:after="0"/>
              <w:jc w:val="center"/>
              <w:rPr>
                <w:rFonts w:ascii="Times New Roman" w:eastAsiaTheme="minorHAnsi" w:hAnsi="Times New Roman"/>
                <w:sz w:val="24"/>
                <w:szCs w:val="24"/>
              </w:rPr>
            </w:pPr>
            <w:r w:rsidRPr="004B6BBD">
              <w:rPr>
                <w:rFonts w:ascii="Times New Roman" w:eastAsiaTheme="minorHAnsi" w:hAnsi="Times New Roman"/>
                <w:sz w:val="24"/>
                <w:szCs w:val="24"/>
              </w:rPr>
              <w:t>WCDMA</w:t>
            </w:r>
          </w:p>
        </w:tc>
        <w:tc>
          <w:tcPr>
            <w:tcW w:w="1596" w:type="dxa"/>
            <w:tcBorders>
              <w:top w:val="nil"/>
              <w:bottom w:val="single" w:sz="4" w:space="0" w:color="auto"/>
            </w:tcBorders>
            <w:vAlign w:val="center"/>
          </w:tcPr>
          <w:p w:rsidR="004B6BBD" w:rsidRPr="004B6BBD" w:rsidRDefault="004B6BBD" w:rsidP="001250B8">
            <w:pPr>
              <w:spacing w:after="0"/>
              <w:jc w:val="center"/>
              <w:rPr>
                <w:rFonts w:ascii="Times New Roman" w:eastAsiaTheme="minorHAnsi" w:hAnsi="Times New Roman"/>
                <w:sz w:val="24"/>
                <w:szCs w:val="24"/>
              </w:rPr>
            </w:pPr>
            <w:proofErr w:type="spellStart"/>
            <w:r w:rsidRPr="004B6BBD">
              <w:rPr>
                <w:rFonts w:ascii="Times New Roman" w:eastAsiaTheme="minorHAnsi" w:hAnsi="Times New Roman"/>
                <w:sz w:val="24"/>
                <w:szCs w:val="24"/>
              </w:rPr>
              <w:t>Wi</w:t>
            </w:r>
            <w:r w:rsidR="001250B8">
              <w:rPr>
                <w:rFonts w:ascii="Times New Roman" w:eastAsiaTheme="minorHAnsi" w:hAnsi="Times New Roman"/>
                <w:sz w:val="24"/>
                <w:szCs w:val="24"/>
              </w:rPr>
              <w:t>GRID</w:t>
            </w:r>
            <w:proofErr w:type="spellEnd"/>
          </w:p>
        </w:tc>
      </w:tr>
      <w:tr w:rsidR="004B6BBD" w:rsidRPr="004B6BBD" w:rsidTr="001250B8">
        <w:trPr>
          <w:trHeight w:val="692"/>
        </w:trPr>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450 MHz</w:t>
            </w:r>
          </w:p>
        </w:tc>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700-1000 MHz</w:t>
            </w:r>
          </w:p>
        </w:tc>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1400-1900 MHz</w:t>
            </w:r>
          </w:p>
        </w:tc>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2000-2700 MHz</w:t>
            </w:r>
          </w:p>
        </w:tc>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3300-3700 MHz</w:t>
            </w:r>
          </w:p>
        </w:tc>
        <w:tc>
          <w:tcPr>
            <w:tcW w:w="1596" w:type="dxa"/>
            <w:tcBorders>
              <w:top w:val="single" w:sz="4" w:space="0" w:color="auto"/>
            </w:tcBorders>
            <w:shd w:val="clear" w:color="auto" w:fill="EEECE1" w:themeFill="background2"/>
            <w:vAlign w:val="center"/>
          </w:tcPr>
          <w:p w:rsidR="004B6BBD" w:rsidRPr="004B6BBD" w:rsidRDefault="004B6BBD" w:rsidP="004B6BBD">
            <w:pPr>
              <w:spacing w:after="0"/>
              <w:jc w:val="center"/>
              <w:rPr>
                <w:rFonts w:ascii="Times New Roman" w:eastAsiaTheme="minorHAnsi" w:hAnsi="Times New Roman"/>
                <w:b/>
                <w:sz w:val="24"/>
                <w:szCs w:val="24"/>
              </w:rPr>
            </w:pPr>
            <w:r w:rsidRPr="004B6BBD">
              <w:rPr>
                <w:rFonts w:ascii="Times New Roman" w:eastAsiaTheme="minorHAnsi" w:hAnsi="Times New Roman"/>
                <w:b/>
                <w:sz w:val="24"/>
                <w:szCs w:val="24"/>
              </w:rPr>
              <w:t>5</w:t>
            </w:r>
            <w:r>
              <w:rPr>
                <w:rFonts w:ascii="Times New Roman" w:eastAsiaTheme="minorHAnsi" w:hAnsi="Times New Roman"/>
                <w:b/>
                <w:sz w:val="24"/>
                <w:szCs w:val="24"/>
              </w:rPr>
              <w:t>8</w:t>
            </w:r>
            <w:r w:rsidRPr="004B6BBD">
              <w:rPr>
                <w:rFonts w:ascii="Times New Roman" w:eastAsiaTheme="minorHAnsi" w:hAnsi="Times New Roman"/>
                <w:b/>
                <w:sz w:val="24"/>
                <w:szCs w:val="24"/>
              </w:rPr>
              <w:t>00 MHz</w:t>
            </w:r>
          </w:p>
        </w:tc>
      </w:tr>
    </w:tbl>
    <w:p w:rsidR="004B6BBD" w:rsidRDefault="004B6BBD" w:rsidP="00FB014B">
      <w:pPr>
        <w:autoSpaceDE w:val="0"/>
        <w:autoSpaceDN w:val="0"/>
        <w:adjustRightInd w:val="0"/>
        <w:jc w:val="left"/>
        <w:rPr>
          <w:rFonts w:ascii="Times New Roman" w:hAnsi="Times New Roman"/>
          <w:sz w:val="24"/>
          <w:szCs w:val="24"/>
        </w:rPr>
      </w:pPr>
    </w:p>
    <w:p w:rsidR="00FD795E" w:rsidRDefault="001250B8" w:rsidP="00FB014B">
      <w:pPr>
        <w:autoSpaceDE w:val="0"/>
        <w:autoSpaceDN w:val="0"/>
        <w:adjustRightInd w:val="0"/>
        <w:jc w:val="left"/>
        <w:rPr>
          <w:rFonts w:ascii="Times New Roman" w:hAnsi="Times New Roman"/>
          <w:sz w:val="24"/>
          <w:szCs w:val="24"/>
        </w:rPr>
      </w:pPr>
      <w:r>
        <w:rPr>
          <w:rFonts w:ascii="Times New Roman" w:hAnsi="Times New Roman"/>
          <w:sz w:val="24"/>
          <w:szCs w:val="24"/>
        </w:rPr>
        <w:t>With respect to channel bandwidth, three of the submissions provided a wide range of choices</w:t>
      </w:r>
      <w:r w:rsidR="00CD055F">
        <w:rPr>
          <w:rFonts w:ascii="Times New Roman" w:hAnsi="Times New Roman"/>
          <w:sz w:val="24"/>
          <w:szCs w:val="24"/>
        </w:rPr>
        <w:t xml:space="preserve">, whereas, six of the technologies offer </w:t>
      </w:r>
      <w:r>
        <w:rPr>
          <w:rFonts w:ascii="Times New Roman" w:hAnsi="Times New Roman"/>
          <w:sz w:val="24"/>
          <w:szCs w:val="24"/>
        </w:rPr>
        <w:t>.</w:t>
      </w:r>
      <w:r w:rsidR="00CD055F">
        <w:rPr>
          <w:rFonts w:ascii="Times New Roman" w:hAnsi="Times New Roman"/>
          <w:sz w:val="24"/>
          <w:szCs w:val="24"/>
        </w:rPr>
        <w:t>only one choice.</w:t>
      </w:r>
    </w:p>
    <w:p w:rsidR="0024186B" w:rsidRDefault="0024186B" w:rsidP="00FB014B">
      <w:pPr>
        <w:autoSpaceDE w:val="0"/>
        <w:autoSpaceDN w:val="0"/>
        <w:adjustRightInd w:val="0"/>
        <w:jc w:val="left"/>
        <w:rPr>
          <w:rFonts w:ascii="Times New Roman" w:hAnsi="Times New Roman"/>
          <w:sz w:val="24"/>
          <w:szCs w:val="24"/>
        </w:rPr>
      </w:pPr>
    </w:p>
    <w:p w:rsidR="0024186B" w:rsidRDefault="0024186B" w:rsidP="00FB014B">
      <w:pPr>
        <w:autoSpaceDE w:val="0"/>
        <w:autoSpaceDN w:val="0"/>
        <w:adjustRightInd w:val="0"/>
        <w:jc w:val="left"/>
        <w:rPr>
          <w:rFonts w:ascii="Times New Roman" w:hAnsi="Times New Roman"/>
          <w:sz w:val="24"/>
          <w:szCs w:val="24"/>
        </w:rPr>
      </w:pPr>
    </w:p>
    <w:p w:rsidR="0024186B" w:rsidRDefault="0024186B" w:rsidP="00FB014B">
      <w:pPr>
        <w:autoSpaceDE w:val="0"/>
        <w:autoSpaceDN w:val="0"/>
        <w:adjustRightInd w:val="0"/>
        <w:jc w:val="left"/>
        <w:rPr>
          <w:rFonts w:ascii="Times New Roman" w:hAnsi="Times New Roman"/>
          <w:sz w:val="24"/>
          <w:szCs w:val="24"/>
        </w:rPr>
      </w:pPr>
    </w:p>
    <w:p w:rsidR="0024186B" w:rsidRDefault="0024186B" w:rsidP="00FB014B">
      <w:pPr>
        <w:autoSpaceDE w:val="0"/>
        <w:autoSpaceDN w:val="0"/>
        <w:adjustRightInd w:val="0"/>
        <w:jc w:val="left"/>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915"/>
        <w:gridCol w:w="1915"/>
        <w:gridCol w:w="1915"/>
        <w:gridCol w:w="1915"/>
        <w:gridCol w:w="1916"/>
      </w:tblGrid>
      <w:tr w:rsidR="001250B8" w:rsidRPr="001250B8" w:rsidTr="00274E15">
        <w:tc>
          <w:tcPr>
            <w:tcW w:w="9576" w:type="dxa"/>
            <w:gridSpan w:val="5"/>
            <w:tcBorders>
              <w:top w:val="nil"/>
              <w:left w:val="nil"/>
              <w:bottom w:val="nil"/>
              <w:right w:val="nil"/>
            </w:tcBorders>
          </w:tcPr>
          <w:p w:rsidR="001250B8" w:rsidRPr="001250B8" w:rsidRDefault="001250B8" w:rsidP="001250B8">
            <w:pPr>
              <w:spacing w:after="0"/>
              <w:jc w:val="left"/>
              <w:rPr>
                <w:rFonts w:ascii="Times New Roman" w:eastAsiaTheme="minorHAnsi" w:hAnsi="Times New Roman"/>
                <w:b/>
                <w:sz w:val="24"/>
                <w:szCs w:val="24"/>
              </w:rPr>
            </w:pPr>
            <w:r w:rsidRPr="001250B8">
              <w:rPr>
                <w:rFonts w:ascii="Times New Roman" w:eastAsiaTheme="minorHAnsi" w:hAnsi="Times New Roman"/>
                <w:b/>
                <w:sz w:val="24"/>
                <w:szCs w:val="24"/>
              </w:rPr>
              <w:t>Channel Bandwidth Options</w:t>
            </w:r>
          </w:p>
        </w:tc>
      </w:tr>
      <w:tr w:rsidR="001250B8" w:rsidRPr="001250B8" w:rsidTr="00274E15">
        <w:tc>
          <w:tcPr>
            <w:tcW w:w="1915"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Pr>
                <w:rFonts w:ascii="Times New Roman" w:eastAsiaTheme="minorHAnsi" w:hAnsi="Times New Roman"/>
                <w:b/>
                <w:sz w:val="24"/>
                <w:szCs w:val="24"/>
              </w:rPr>
              <w:t>1</w:t>
            </w:r>
          </w:p>
        </w:tc>
        <w:tc>
          <w:tcPr>
            <w:tcW w:w="1915"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1</w:t>
            </w:r>
          </w:p>
        </w:tc>
        <w:tc>
          <w:tcPr>
            <w:tcW w:w="1915"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2</w:t>
            </w:r>
          </w:p>
        </w:tc>
        <w:tc>
          <w:tcPr>
            <w:tcW w:w="1915"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2</w:t>
            </w:r>
          </w:p>
        </w:tc>
        <w:tc>
          <w:tcPr>
            <w:tcW w:w="1916"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3</w:t>
            </w:r>
          </w:p>
        </w:tc>
      </w:tr>
      <w:tr w:rsidR="001250B8" w:rsidRPr="001250B8" w:rsidTr="00274E15">
        <w:tc>
          <w:tcPr>
            <w:tcW w:w="1915" w:type="dxa"/>
            <w:tcBorders>
              <w:bottom w:val="nil"/>
            </w:tcBorders>
          </w:tcPr>
          <w:p w:rsidR="001250B8" w:rsidRPr="001250B8" w:rsidRDefault="001250B8" w:rsidP="001250B8">
            <w:pPr>
              <w:spacing w:after="0"/>
              <w:jc w:val="left"/>
              <w:rPr>
                <w:rFonts w:ascii="Times New Roman" w:eastAsiaTheme="minorHAnsi" w:hAnsi="Times New Roman"/>
                <w:sz w:val="24"/>
                <w:szCs w:val="24"/>
              </w:rPr>
            </w:pPr>
          </w:p>
        </w:tc>
        <w:tc>
          <w:tcPr>
            <w:tcW w:w="1915"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p>
        </w:tc>
        <w:tc>
          <w:tcPr>
            <w:tcW w:w="1915"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p>
        </w:tc>
        <w:tc>
          <w:tcPr>
            <w:tcW w:w="1915"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p>
        </w:tc>
        <w:tc>
          <w:tcPr>
            <w:tcW w:w="1916"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LTE</w:t>
            </w:r>
          </w:p>
        </w:tc>
      </w:tr>
      <w:tr w:rsidR="001250B8" w:rsidRPr="001250B8" w:rsidTr="00274E15">
        <w:tc>
          <w:tcPr>
            <w:tcW w:w="1915" w:type="dxa"/>
            <w:tcBorders>
              <w:top w:val="nil"/>
              <w:bottom w:val="nil"/>
            </w:tcBorders>
          </w:tcPr>
          <w:p w:rsidR="001250B8" w:rsidRPr="001250B8" w:rsidRDefault="001250B8" w:rsidP="001250B8">
            <w:pPr>
              <w:spacing w:after="0"/>
              <w:jc w:val="left"/>
              <w:rPr>
                <w:rFonts w:ascii="Times New Roman" w:eastAsiaTheme="minorHAnsi" w:hAnsi="Times New Roman"/>
                <w:sz w:val="24"/>
                <w:szCs w:val="24"/>
              </w:rPr>
            </w:pPr>
          </w:p>
        </w:tc>
        <w:tc>
          <w:tcPr>
            <w:tcW w:w="1915"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p>
        </w:tc>
        <w:tc>
          <w:tcPr>
            <w:tcW w:w="1915"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xHRPD</w:t>
            </w:r>
            <w:proofErr w:type="spellEnd"/>
          </w:p>
        </w:tc>
        <w:tc>
          <w:tcPr>
            <w:tcW w:w="1915"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HSPA+</w:t>
            </w:r>
          </w:p>
        </w:tc>
        <w:tc>
          <w:tcPr>
            <w:tcW w:w="1916"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WiMAX</w:t>
            </w:r>
            <w:proofErr w:type="spellEnd"/>
            <w:r w:rsidR="00274E15">
              <w:rPr>
                <w:rFonts w:ascii="Times New Roman" w:eastAsiaTheme="minorHAnsi" w:hAnsi="Times New Roman"/>
                <w:sz w:val="24"/>
                <w:szCs w:val="24"/>
              </w:rPr>
              <w:t xml:space="preserve">/ </w:t>
            </w:r>
            <w:proofErr w:type="spellStart"/>
            <w:r w:rsidR="00274E15">
              <w:rPr>
                <w:rFonts w:ascii="Times New Roman" w:eastAsiaTheme="minorHAnsi" w:hAnsi="Times New Roman"/>
                <w:sz w:val="24"/>
                <w:szCs w:val="24"/>
              </w:rPr>
              <w:t>WiGRID</w:t>
            </w:r>
            <w:proofErr w:type="spellEnd"/>
          </w:p>
        </w:tc>
      </w:tr>
      <w:tr w:rsidR="001250B8" w:rsidRPr="001250B8" w:rsidTr="00274E15">
        <w:tc>
          <w:tcPr>
            <w:tcW w:w="1915" w:type="dxa"/>
            <w:tcBorders>
              <w:top w:val="nil"/>
            </w:tcBorders>
          </w:tcPr>
          <w:p w:rsidR="001250B8" w:rsidRPr="001250B8" w:rsidRDefault="001250B8" w:rsidP="001250B8">
            <w:pPr>
              <w:spacing w:after="0"/>
              <w:jc w:val="center"/>
              <w:rPr>
                <w:rFonts w:ascii="Times New Roman" w:eastAsiaTheme="minorHAnsi" w:hAnsi="Times New Roman"/>
                <w:sz w:val="24"/>
                <w:szCs w:val="24"/>
              </w:rPr>
            </w:pPr>
            <w:proofErr w:type="gramStart"/>
            <w:r>
              <w:rPr>
                <w:rFonts w:ascii="Times New Roman" w:eastAsiaTheme="minorHAnsi" w:hAnsi="Times New Roman"/>
                <w:sz w:val="24"/>
                <w:szCs w:val="24"/>
              </w:rPr>
              <w:t>?IG</w:t>
            </w:r>
            <w:proofErr w:type="gramEnd"/>
            <w:r>
              <w:rPr>
                <w:rFonts w:ascii="Times New Roman" w:eastAsiaTheme="minorHAnsi" w:hAnsi="Times New Roman"/>
                <w:sz w:val="24"/>
                <w:szCs w:val="24"/>
              </w:rPr>
              <w:t xml:space="preserve"> Band?</w:t>
            </w:r>
          </w:p>
        </w:tc>
        <w:tc>
          <w:tcPr>
            <w:tcW w:w="1915" w:type="dxa"/>
            <w:tcBorders>
              <w:top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GSM EDGE</w:t>
            </w:r>
          </w:p>
        </w:tc>
        <w:tc>
          <w:tcPr>
            <w:tcW w:w="1915" w:type="dxa"/>
            <w:tcBorders>
              <w:top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CDMA2000</w:t>
            </w:r>
          </w:p>
        </w:tc>
        <w:tc>
          <w:tcPr>
            <w:tcW w:w="1915" w:type="dxa"/>
            <w:tcBorders>
              <w:top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WCDMA</w:t>
            </w:r>
          </w:p>
        </w:tc>
        <w:tc>
          <w:tcPr>
            <w:tcW w:w="1916" w:type="dxa"/>
            <w:tcBorders>
              <w:top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HRPD EV-DO</w:t>
            </w:r>
          </w:p>
        </w:tc>
      </w:tr>
      <w:tr w:rsidR="001250B8" w:rsidRPr="001250B8" w:rsidTr="00274E15">
        <w:trPr>
          <w:trHeight w:val="665"/>
        </w:trPr>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0.0125 MHz</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0.208 MHz</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1.25 MHz</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5.0 MHz</w:t>
            </w:r>
            <w:r w:rsidR="00AF49D8">
              <w:rPr>
                <w:rFonts w:ascii="Times New Roman" w:eastAsiaTheme="minorHAnsi" w:hAnsi="Times New Roman"/>
                <w:b/>
                <w:sz w:val="24"/>
                <w:szCs w:val="24"/>
              </w:rPr>
              <w:t xml:space="preserve"> </w:t>
            </w:r>
            <w:r w:rsidR="00AF49D8">
              <w:rPr>
                <w:rFonts w:ascii="Times New Roman" w:eastAsiaTheme="minorHAnsi" w:hAnsi="Times New Roman"/>
                <w:b/>
                <w:sz w:val="24"/>
                <w:szCs w:val="24"/>
              </w:rPr>
              <w:br/>
              <w:t>(3.84 MHz)</w:t>
            </w:r>
          </w:p>
        </w:tc>
        <w:tc>
          <w:tcPr>
            <w:tcW w:w="1916"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 3 MHz to ≥ 10 MHz</w:t>
            </w:r>
          </w:p>
        </w:tc>
      </w:tr>
    </w:tbl>
    <w:p w:rsidR="007A7656" w:rsidRDefault="007A7656" w:rsidP="00FB014B">
      <w:pPr>
        <w:autoSpaceDE w:val="0"/>
        <w:autoSpaceDN w:val="0"/>
        <w:adjustRightInd w:val="0"/>
        <w:jc w:val="left"/>
        <w:rPr>
          <w:rFonts w:ascii="Times New Roman" w:hAnsi="Times New Roman"/>
          <w:sz w:val="24"/>
          <w:szCs w:val="24"/>
        </w:rPr>
      </w:pPr>
    </w:p>
    <w:p w:rsidR="00202B5D" w:rsidRDefault="00CD055F" w:rsidP="00FB014B">
      <w:pPr>
        <w:autoSpaceDE w:val="0"/>
        <w:autoSpaceDN w:val="0"/>
        <w:adjustRightInd w:val="0"/>
        <w:jc w:val="left"/>
        <w:rPr>
          <w:rFonts w:ascii="Times New Roman" w:hAnsi="Times New Roman"/>
          <w:sz w:val="24"/>
          <w:szCs w:val="24"/>
        </w:rPr>
      </w:pPr>
      <w:r>
        <w:rPr>
          <w:rFonts w:ascii="Times New Roman" w:hAnsi="Times New Roman"/>
          <w:sz w:val="24"/>
          <w:szCs w:val="24"/>
        </w:rPr>
        <w:t>For d</w:t>
      </w:r>
      <w:r w:rsidR="001250B8">
        <w:rPr>
          <w:rFonts w:ascii="Times New Roman" w:hAnsi="Times New Roman"/>
          <w:sz w:val="24"/>
          <w:szCs w:val="24"/>
        </w:rPr>
        <w:t xml:space="preserve">uplex choices </w:t>
      </w:r>
      <w:r>
        <w:rPr>
          <w:rFonts w:ascii="Times New Roman" w:hAnsi="Times New Roman"/>
          <w:sz w:val="24"/>
          <w:szCs w:val="24"/>
        </w:rPr>
        <w:t>four of the technologies offer only FDD and four have solutions for both FDD and TDD. Adaptive TDD when available can provide improved spectral efficienc</w:t>
      </w:r>
      <w:r w:rsidR="00CC02B0">
        <w:rPr>
          <w:rFonts w:ascii="Times New Roman" w:hAnsi="Times New Roman"/>
          <w:sz w:val="24"/>
          <w:szCs w:val="24"/>
        </w:rPr>
        <w:t>y for traffic that is highly as</w:t>
      </w:r>
      <w:r>
        <w:rPr>
          <w:rFonts w:ascii="Times New Roman" w:hAnsi="Times New Roman"/>
          <w:sz w:val="24"/>
          <w:szCs w:val="24"/>
        </w:rPr>
        <w:t>y</w:t>
      </w:r>
      <w:r w:rsidR="00CC02B0">
        <w:rPr>
          <w:rFonts w:ascii="Times New Roman" w:hAnsi="Times New Roman"/>
          <w:sz w:val="24"/>
          <w:szCs w:val="24"/>
        </w:rPr>
        <w:t>m</w:t>
      </w:r>
      <w:r>
        <w:rPr>
          <w:rFonts w:ascii="Times New Roman" w:hAnsi="Times New Roman"/>
          <w:sz w:val="24"/>
          <w:szCs w:val="24"/>
        </w:rPr>
        <w:t>metric.</w:t>
      </w:r>
    </w:p>
    <w:tbl>
      <w:tblPr>
        <w:tblStyle w:val="TableGrid"/>
        <w:tblW w:w="0" w:type="auto"/>
        <w:tblLook w:val="04A0" w:firstRow="1" w:lastRow="0" w:firstColumn="1" w:lastColumn="0" w:noHBand="0" w:noVBand="1"/>
      </w:tblPr>
      <w:tblGrid>
        <w:gridCol w:w="3192"/>
        <w:gridCol w:w="3192"/>
        <w:gridCol w:w="3192"/>
      </w:tblGrid>
      <w:tr w:rsidR="001250B8" w:rsidRPr="001250B8" w:rsidTr="00B72C25">
        <w:tc>
          <w:tcPr>
            <w:tcW w:w="9576" w:type="dxa"/>
            <w:gridSpan w:val="3"/>
            <w:tcBorders>
              <w:top w:val="nil"/>
              <w:left w:val="nil"/>
              <w:bottom w:val="single" w:sz="4" w:space="0" w:color="auto"/>
              <w:right w:val="nil"/>
            </w:tcBorders>
          </w:tcPr>
          <w:p w:rsidR="001250B8" w:rsidRPr="001250B8" w:rsidRDefault="001250B8" w:rsidP="001250B8">
            <w:pPr>
              <w:spacing w:after="0"/>
              <w:jc w:val="left"/>
              <w:rPr>
                <w:rFonts w:ascii="Times New Roman" w:eastAsiaTheme="minorHAnsi" w:hAnsi="Times New Roman"/>
                <w:b/>
                <w:sz w:val="24"/>
                <w:szCs w:val="24"/>
              </w:rPr>
            </w:pPr>
            <w:r w:rsidRPr="001250B8">
              <w:rPr>
                <w:rFonts w:ascii="Times New Roman" w:eastAsiaTheme="minorHAnsi" w:hAnsi="Times New Roman"/>
                <w:b/>
                <w:sz w:val="24"/>
                <w:szCs w:val="24"/>
              </w:rPr>
              <w:t>Duplex Options</w:t>
            </w:r>
          </w:p>
        </w:tc>
      </w:tr>
      <w:tr w:rsidR="001250B8" w:rsidRPr="001250B8" w:rsidTr="00274E15">
        <w:tc>
          <w:tcPr>
            <w:tcW w:w="3192"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4</w:t>
            </w:r>
          </w:p>
        </w:tc>
        <w:tc>
          <w:tcPr>
            <w:tcW w:w="3192"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4</w:t>
            </w:r>
          </w:p>
        </w:tc>
        <w:tc>
          <w:tcPr>
            <w:tcW w:w="3192" w:type="dxa"/>
            <w:tcBorders>
              <w:bottom w:val="nil"/>
            </w:tcBorders>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1</w:t>
            </w:r>
          </w:p>
        </w:tc>
      </w:tr>
      <w:tr w:rsidR="001250B8" w:rsidRPr="001250B8" w:rsidTr="00274E15">
        <w:tc>
          <w:tcPr>
            <w:tcW w:w="3192"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xHRPD</w:t>
            </w:r>
            <w:proofErr w:type="spellEnd"/>
          </w:p>
        </w:tc>
        <w:tc>
          <w:tcPr>
            <w:tcW w:w="3192"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HSPA+</w:t>
            </w:r>
          </w:p>
        </w:tc>
        <w:tc>
          <w:tcPr>
            <w:tcW w:w="3192" w:type="dxa"/>
            <w:tcBorders>
              <w:bottom w:val="nil"/>
            </w:tcBorders>
          </w:tcPr>
          <w:p w:rsidR="001250B8" w:rsidRPr="001250B8" w:rsidRDefault="001250B8" w:rsidP="001250B8">
            <w:pPr>
              <w:spacing w:after="0"/>
              <w:jc w:val="center"/>
              <w:rPr>
                <w:rFonts w:ascii="Times New Roman" w:eastAsiaTheme="minorHAnsi" w:hAnsi="Times New Roman"/>
                <w:sz w:val="24"/>
                <w:szCs w:val="24"/>
              </w:rPr>
            </w:pPr>
          </w:p>
        </w:tc>
      </w:tr>
      <w:tr w:rsidR="001250B8" w:rsidRPr="001250B8" w:rsidTr="00274E15">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HRPD EV-DO</w:t>
            </w:r>
          </w:p>
        </w:tc>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WCDMA</w:t>
            </w:r>
          </w:p>
        </w:tc>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p>
        </w:tc>
      </w:tr>
      <w:tr w:rsidR="001250B8" w:rsidRPr="001250B8" w:rsidTr="00274E15">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CDMA2000</w:t>
            </w:r>
          </w:p>
        </w:tc>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LTE</w:t>
            </w:r>
          </w:p>
        </w:tc>
        <w:tc>
          <w:tcPr>
            <w:tcW w:w="3192" w:type="dxa"/>
            <w:tcBorders>
              <w:top w:val="nil"/>
              <w:bottom w:val="nil"/>
            </w:tcBorders>
          </w:tcPr>
          <w:p w:rsidR="001250B8" w:rsidRPr="001250B8" w:rsidRDefault="001250B8" w:rsidP="001250B8">
            <w:pPr>
              <w:spacing w:after="0"/>
              <w:jc w:val="center"/>
              <w:rPr>
                <w:rFonts w:ascii="Times New Roman" w:eastAsiaTheme="minorHAnsi" w:hAnsi="Times New Roman"/>
                <w:sz w:val="24"/>
                <w:szCs w:val="24"/>
              </w:rPr>
            </w:pPr>
          </w:p>
        </w:tc>
      </w:tr>
      <w:tr w:rsidR="001250B8" w:rsidRPr="001250B8" w:rsidTr="00274E15">
        <w:tc>
          <w:tcPr>
            <w:tcW w:w="3192" w:type="dxa"/>
            <w:tcBorders>
              <w:top w:val="nil"/>
            </w:tcBorders>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GSM EDGE</w:t>
            </w:r>
          </w:p>
        </w:tc>
        <w:tc>
          <w:tcPr>
            <w:tcW w:w="3192" w:type="dxa"/>
            <w:tcBorders>
              <w:top w:val="nil"/>
            </w:tcBorders>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WiMAX</w:t>
            </w:r>
            <w:proofErr w:type="spellEnd"/>
          </w:p>
        </w:tc>
        <w:tc>
          <w:tcPr>
            <w:tcW w:w="3192" w:type="dxa"/>
            <w:tcBorders>
              <w:top w:val="nil"/>
            </w:tcBorders>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WiMAX</w:t>
            </w:r>
            <w:proofErr w:type="spellEnd"/>
            <w:r w:rsidRPr="001250B8">
              <w:rPr>
                <w:rFonts w:ascii="Times New Roman" w:eastAsiaTheme="minorHAnsi" w:hAnsi="Times New Roman"/>
                <w:sz w:val="24"/>
                <w:szCs w:val="24"/>
              </w:rPr>
              <w:t>/</w:t>
            </w:r>
            <w:proofErr w:type="spellStart"/>
            <w:r w:rsidRPr="001250B8">
              <w:rPr>
                <w:rFonts w:ascii="Times New Roman" w:eastAsiaTheme="minorHAnsi" w:hAnsi="Times New Roman"/>
                <w:sz w:val="24"/>
                <w:szCs w:val="24"/>
              </w:rPr>
              <w:t>WiGRID</w:t>
            </w:r>
            <w:proofErr w:type="spellEnd"/>
          </w:p>
        </w:tc>
      </w:tr>
      <w:tr w:rsidR="001250B8" w:rsidRPr="001250B8" w:rsidTr="00274E15">
        <w:trPr>
          <w:trHeight w:val="431"/>
        </w:trPr>
        <w:tc>
          <w:tcPr>
            <w:tcW w:w="3192"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FDD Only</w:t>
            </w:r>
          </w:p>
        </w:tc>
        <w:tc>
          <w:tcPr>
            <w:tcW w:w="3192"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TDD or FDD</w:t>
            </w:r>
          </w:p>
        </w:tc>
        <w:tc>
          <w:tcPr>
            <w:tcW w:w="3192"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Adaptive TDD</w:t>
            </w:r>
          </w:p>
        </w:tc>
      </w:tr>
    </w:tbl>
    <w:p w:rsidR="001250B8" w:rsidRDefault="001250B8" w:rsidP="00FB014B">
      <w:pPr>
        <w:autoSpaceDE w:val="0"/>
        <w:autoSpaceDN w:val="0"/>
        <w:adjustRightInd w:val="0"/>
        <w:jc w:val="left"/>
        <w:rPr>
          <w:rFonts w:ascii="Times New Roman" w:hAnsi="Times New Roman"/>
          <w:sz w:val="24"/>
          <w:szCs w:val="24"/>
        </w:rPr>
      </w:pPr>
    </w:p>
    <w:p w:rsidR="001250B8" w:rsidRDefault="001250B8" w:rsidP="00FB014B">
      <w:pPr>
        <w:autoSpaceDE w:val="0"/>
        <w:autoSpaceDN w:val="0"/>
        <w:adjustRightInd w:val="0"/>
        <w:jc w:val="left"/>
        <w:rPr>
          <w:rFonts w:ascii="Times New Roman" w:hAnsi="Times New Roman"/>
          <w:sz w:val="24"/>
          <w:szCs w:val="24"/>
        </w:rPr>
      </w:pPr>
      <w:r>
        <w:rPr>
          <w:rFonts w:ascii="Times New Roman" w:hAnsi="Times New Roman"/>
          <w:sz w:val="24"/>
          <w:szCs w:val="24"/>
        </w:rPr>
        <w:t>In</w:t>
      </w:r>
      <w:r w:rsidR="00A77ACD">
        <w:rPr>
          <w:rFonts w:ascii="Times New Roman" w:hAnsi="Times New Roman"/>
          <w:sz w:val="24"/>
          <w:szCs w:val="24"/>
        </w:rPr>
        <w:t xml:space="preserve"> addition to the channel BW, </w:t>
      </w:r>
      <w:r>
        <w:rPr>
          <w:rFonts w:ascii="Times New Roman" w:hAnsi="Times New Roman"/>
          <w:sz w:val="24"/>
          <w:szCs w:val="24"/>
        </w:rPr>
        <w:t xml:space="preserve">key parameters for estimating channel and base station capacity is the peak UL and </w:t>
      </w:r>
      <w:r w:rsidR="00E719A4">
        <w:rPr>
          <w:rFonts w:ascii="Times New Roman" w:hAnsi="Times New Roman"/>
          <w:sz w:val="24"/>
          <w:szCs w:val="24"/>
        </w:rPr>
        <w:t xml:space="preserve">peak </w:t>
      </w:r>
      <w:r>
        <w:rPr>
          <w:rFonts w:ascii="Times New Roman" w:hAnsi="Times New Roman"/>
          <w:sz w:val="24"/>
          <w:szCs w:val="24"/>
        </w:rPr>
        <w:t xml:space="preserve">DL modulation index. </w:t>
      </w:r>
      <w:r w:rsidR="00CD055F">
        <w:rPr>
          <w:rFonts w:ascii="Times New Roman" w:hAnsi="Times New Roman"/>
          <w:sz w:val="24"/>
          <w:szCs w:val="24"/>
        </w:rPr>
        <w:t>Although</w:t>
      </w:r>
      <w:r w:rsidR="00AF49D8">
        <w:rPr>
          <w:rFonts w:ascii="Times New Roman" w:hAnsi="Times New Roman"/>
          <w:sz w:val="24"/>
          <w:szCs w:val="24"/>
        </w:rPr>
        <w:t xml:space="preserve"> this</w:t>
      </w:r>
      <w:r w:rsidR="00CD055F">
        <w:rPr>
          <w:rFonts w:ascii="Times New Roman" w:hAnsi="Times New Roman"/>
          <w:sz w:val="24"/>
          <w:szCs w:val="24"/>
        </w:rPr>
        <w:t xml:space="preserve"> </w:t>
      </w:r>
      <w:r w:rsidR="00AF49D8">
        <w:rPr>
          <w:rFonts w:ascii="Times New Roman" w:hAnsi="Times New Roman"/>
          <w:sz w:val="24"/>
          <w:szCs w:val="24"/>
        </w:rPr>
        <w:t xml:space="preserve">information </w:t>
      </w:r>
      <w:r w:rsidR="00CD055F">
        <w:rPr>
          <w:rFonts w:ascii="Times New Roman" w:hAnsi="Times New Roman"/>
          <w:sz w:val="24"/>
          <w:szCs w:val="24"/>
        </w:rPr>
        <w:t xml:space="preserve">was not </w:t>
      </w:r>
      <w:r w:rsidR="00AF49D8">
        <w:rPr>
          <w:rFonts w:ascii="Times New Roman" w:hAnsi="Times New Roman"/>
          <w:sz w:val="24"/>
          <w:szCs w:val="24"/>
        </w:rPr>
        <w:t>requested specifically</w:t>
      </w:r>
      <w:r w:rsidR="00CD055F">
        <w:rPr>
          <w:rFonts w:ascii="Times New Roman" w:hAnsi="Times New Roman"/>
          <w:sz w:val="24"/>
          <w:szCs w:val="24"/>
        </w:rPr>
        <w:t xml:space="preserve"> in Section 4 it can be </w:t>
      </w:r>
      <w:r w:rsidR="00AF49D8">
        <w:rPr>
          <w:rFonts w:ascii="Times New Roman" w:hAnsi="Times New Roman"/>
          <w:sz w:val="24"/>
          <w:szCs w:val="24"/>
        </w:rPr>
        <w:t>derived</w:t>
      </w:r>
      <w:r w:rsidR="00CD055F">
        <w:rPr>
          <w:rFonts w:ascii="Times New Roman" w:hAnsi="Times New Roman"/>
          <w:sz w:val="24"/>
          <w:szCs w:val="24"/>
        </w:rPr>
        <w:t xml:space="preserve"> from the over-the-air submissions for peak DL and UL data rates</w:t>
      </w:r>
      <w:r w:rsidR="00AF49D8">
        <w:rPr>
          <w:rFonts w:ascii="Times New Roman" w:hAnsi="Times New Roman"/>
          <w:sz w:val="24"/>
          <w:szCs w:val="24"/>
        </w:rPr>
        <w:t xml:space="preserve"> or from the references cited for the technologies in the wireless capabilities matrix</w:t>
      </w:r>
      <w:r w:rsidR="00CD055F">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043"/>
        <w:gridCol w:w="1914"/>
        <w:gridCol w:w="1914"/>
        <w:gridCol w:w="1914"/>
        <w:gridCol w:w="1914"/>
        <w:gridCol w:w="877"/>
      </w:tblGrid>
      <w:tr w:rsidR="001250B8" w:rsidRPr="001250B8" w:rsidTr="00B72C25">
        <w:trPr>
          <w:trHeight w:val="350"/>
        </w:trPr>
        <w:tc>
          <w:tcPr>
            <w:tcW w:w="9576" w:type="dxa"/>
            <w:gridSpan w:val="6"/>
            <w:tcBorders>
              <w:top w:val="nil"/>
              <w:left w:val="nil"/>
              <w:bottom w:val="nil"/>
              <w:right w:val="nil"/>
            </w:tcBorders>
          </w:tcPr>
          <w:p w:rsidR="001250B8" w:rsidRPr="001250B8" w:rsidRDefault="001250B8" w:rsidP="001250B8">
            <w:pPr>
              <w:spacing w:after="0"/>
              <w:jc w:val="left"/>
              <w:rPr>
                <w:rFonts w:ascii="Times New Roman" w:eastAsiaTheme="minorHAnsi" w:hAnsi="Times New Roman"/>
                <w:b/>
                <w:sz w:val="24"/>
                <w:szCs w:val="24"/>
              </w:rPr>
            </w:pPr>
            <w:r w:rsidRPr="001250B8">
              <w:rPr>
                <w:rFonts w:ascii="Times New Roman" w:eastAsiaTheme="minorHAnsi" w:hAnsi="Times New Roman"/>
                <w:b/>
                <w:sz w:val="24"/>
                <w:szCs w:val="24"/>
              </w:rPr>
              <w:t>Peak UL and DL Modulation</w:t>
            </w:r>
          </w:p>
        </w:tc>
      </w:tr>
      <w:tr w:rsidR="001250B8" w:rsidRPr="001250B8" w:rsidTr="00B72C25">
        <w:trPr>
          <w:trHeight w:val="422"/>
        </w:trPr>
        <w:tc>
          <w:tcPr>
            <w:tcW w:w="1039" w:type="dxa"/>
            <w:tcBorders>
              <w:top w:val="single" w:sz="4" w:space="0" w:color="auto"/>
              <w:left w:val="single" w:sz="4" w:space="0" w:color="auto"/>
              <w:bottom w:val="single" w:sz="4" w:space="0" w:color="auto"/>
              <w:right w:val="single" w:sz="4" w:space="0" w:color="auto"/>
            </w:tcBorders>
            <w:vAlign w:val="bottom"/>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DL</w:t>
            </w:r>
          </w:p>
        </w:tc>
        <w:tc>
          <w:tcPr>
            <w:tcW w:w="8537" w:type="dxa"/>
            <w:gridSpan w:val="5"/>
            <w:tcBorders>
              <w:top w:val="nil"/>
              <w:left w:val="single" w:sz="4" w:space="0" w:color="auto"/>
              <w:bottom w:val="nil"/>
              <w:right w:val="nil"/>
            </w:tcBorders>
          </w:tcPr>
          <w:p w:rsidR="001250B8" w:rsidRPr="001250B8" w:rsidRDefault="001250B8" w:rsidP="001250B8">
            <w:pPr>
              <w:spacing w:after="0"/>
              <w:jc w:val="left"/>
              <w:rPr>
                <w:rFonts w:ascii="Times New Roman" w:eastAsiaTheme="minorHAnsi" w:hAnsi="Times New Roman"/>
                <w:sz w:val="24"/>
                <w:szCs w:val="24"/>
              </w:rPr>
            </w:pPr>
          </w:p>
        </w:tc>
      </w:tr>
      <w:tr w:rsidR="001250B8" w:rsidRPr="001250B8" w:rsidTr="00AF49D8">
        <w:trPr>
          <w:cantSplit/>
        </w:trPr>
        <w:tc>
          <w:tcPr>
            <w:tcW w:w="1039" w:type="dxa"/>
            <w:tcBorders>
              <w:top w:val="single" w:sz="4" w:space="0" w:color="auto"/>
              <w:left w:val="single" w:sz="4" w:space="0" w:color="auto"/>
            </w:tcBorders>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64QAM</w:t>
            </w:r>
          </w:p>
        </w:tc>
        <w:tc>
          <w:tcPr>
            <w:tcW w:w="1915" w:type="dxa"/>
            <w:tcBorders>
              <w:top w:val="single" w:sz="4" w:space="0" w:color="auto"/>
            </w:tcBorders>
            <w:vAlign w:val="center"/>
          </w:tcPr>
          <w:p w:rsidR="001250B8" w:rsidRPr="001250B8" w:rsidRDefault="001250B8" w:rsidP="001250B8">
            <w:pPr>
              <w:spacing w:after="0"/>
              <w:jc w:val="center"/>
              <w:rPr>
                <w:rFonts w:ascii="Times New Roman" w:eastAsiaTheme="minorHAnsi" w:hAnsi="Times New Roman"/>
                <w:sz w:val="24"/>
                <w:szCs w:val="24"/>
              </w:rPr>
            </w:pPr>
          </w:p>
        </w:tc>
        <w:tc>
          <w:tcPr>
            <w:tcW w:w="1915" w:type="dxa"/>
            <w:tcBorders>
              <w:top w:val="single" w:sz="4" w:space="0" w:color="auto"/>
            </w:tcBorders>
            <w:vAlign w:val="center"/>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LTE</w:t>
            </w:r>
          </w:p>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WiMAX</w:t>
            </w:r>
            <w:proofErr w:type="spellEnd"/>
          </w:p>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HSPA+</w:t>
            </w:r>
          </w:p>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HRPD EV-DO</w:t>
            </w:r>
          </w:p>
        </w:tc>
        <w:tc>
          <w:tcPr>
            <w:tcW w:w="1915" w:type="dxa"/>
            <w:tcBorders>
              <w:top w:val="single" w:sz="4" w:space="0" w:color="auto"/>
            </w:tcBorders>
            <w:vAlign w:val="center"/>
          </w:tcPr>
          <w:p w:rsidR="001250B8" w:rsidRPr="001250B8" w:rsidRDefault="001250B8" w:rsidP="001250B8">
            <w:pPr>
              <w:spacing w:after="0"/>
              <w:jc w:val="center"/>
              <w:rPr>
                <w:rFonts w:ascii="Times New Roman" w:eastAsiaTheme="minorHAnsi" w:hAnsi="Times New Roman"/>
                <w:sz w:val="24"/>
                <w:szCs w:val="24"/>
              </w:rPr>
            </w:pPr>
          </w:p>
        </w:tc>
        <w:tc>
          <w:tcPr>
            <w:tcW w:w="1915" w:type="dxa"/>
            <w:tcBorders>
              <w:top w:val="single" w:sz="4" w:space="0" w:color="auto"/>
            </w:tcBorders>
            <w:vAlign w:val="center"/>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WiGRID</w:t>
            </w:r>
            <w:proofErr w:type="spellEnd"/>
          </w:p>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WiMAX</w:t>
            </w:r>
            <w:proofErr w:type="spellEnd"/>
            <w:r w:rsidRPr="001250B8">
              <w:rPr>
                <w:rFonts w:ascii="Times New Roman" w:eastAsiaTheme="minorHAnsi" w:hAnsi="Times New Roman"/>
                <w:sz w:val="24"/>
                <w:szCs w:val="24"/>
              </w:rPr>
              <w:t xml:space="preserve"> (UL Optional)</w:t>
            </w:r>
          </w:p>
        </w:tc>
        <w:tc>
          <w:tcPr>
            <w:tcW w:w="877" w:type="dxa"/>
            <w:tcBorders>
              <w:top w:val="nil"/>
              <w:bottom w:val="nil"/>
              <w:right w:val="nil"/>
            </w:tcBorders>
          </w:tcPr>
          <w:p w:rsidR="001250B8" w:rsidRPr="001250B8" w:rsidRDefault="001250B8" w:rsidP="001250B8">
            <w:pPr>
              <w:spacing w:after="0"/>
              <w:jc w:val="left"/>
              <w:rPr>
                <w:rFonts w:ascii="Times New Roman" w:eastAsiaTheme="minorHAnsi" w:hAnsi="Times New Roman"/>
                <w:sz w:val="24"/>
                <w:szCs w:val="24"/>
              </w:rPr>
            </w:pPr>
          </w:p>
        </w:tc>
      </w:tr>
      <w:tr w:rsidR="001250B8" w:rsidRPr="001250B8" w:rsidTr="00AF49D8">
        <w:trPr>
          <w:cantSplit/>
        </w:trPr>
        <w:tc>
          <w:tcPr>
            <w:tcW w:w="1039" w:type="dxa"/>
            <w:tcBorders>
              <w:left w:val="single" w:sz="4" w:space="0" w:color="auto"/>
            </w:tcBorders>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32QAM</w:t>
            </w: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GSM EDGE</w:t>
            </w: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tc>
        <w:tc>
          <w:tcPr>
            <w:tcW w:w="877" w:type="dxa"/>
            <w:tcBorders>
              <w:top w:val="nil"/>
              <w:bottom w:val="nil"/>
              <w:right w:val="nil"/>
            </w:tcBorders>
          </w:tcPr>
          <w:p w:rsidR="001250B8" w:rsidRPr="001250B8" w:rsidRDefault="001250B8" w:rsidP="001250B8">
            <w:pPr>
              <w:spacing w:after="0"/>
              <w:jc w:val="left"/>
              <w:rPr>
                <w:rFonts w:ascii="Times New Roman" w:eastAsiaTheme="minorHAnsi" w:hAnsi="Times New Roman"/>
                <w:sz w:val="24"/>
                <w:szCs w:val="24"/>
              </w:rPr>
            </w:pPr>
          </w:p>
        </w:tc>
      </w:tr>
      <w:tr w:rsidR="001250B8" w:rsidRPr="001250B8" w:rsidTr="00AF49D8">
        <w:trPr>
          <w:cantSplit/>
        </w:trPr>
        <w:tc>
          <w:tcPr>
            <w:tcW w:w="1039" w:type="dxa"/>
            <w:tcBorders>
              <w:left w:val="single" w:sz="4" w:space="0" w:color="auto"/>
            </w:tcBorders>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lastRenderedPageBreak/>
              <w:t>16QAM</w:t>
            </w: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WCDMA</w:t>
            </w:r>
          </w:p>
          <w:p w:rsidR="001250B8" w:rsidRPr="001250B8" w:rsidRDefault="001250B8" w:rsidP="001250B8">
            <w:pPr>
              <w:spacing w:after="0"/>
              <w:jc w:val="center"/>
              <w:rPr>
                <w:rFonts w:ascii="Times New Roman" w:eastAsiaTheme="minorHAnsi" w:hAnsi="Times New Roman"/>
                <w:sz w:val="24"/>
                <w:szCs w:val="24"/>
              </w:rPr>
            </w:pPr>
            <w:r w:rsidRPr="001250B8">
              <w:rPr>
                <w:rFonts w:ascii="Times New Roman" w:eastAsiaTheme="minorHAnsi" w:hAnsi="Times New Roman"/>
                <w:sz w:val="24"/>
                <w:szCs w:val="24"/>
              </w:rPr>
              <w:t>CDMA2000</w:t>
            </w:r>
          </w:p>
          <w:p w:rsidR="001250B8" w:rsidRPr="001250B8" w:rsidRDefault="001250B8" w:rsidP="001250B8">
            <w:pPr>
              <w:spacing w:after="0"/>
              <w:jc w:val="center"/>
              <w:rPr>
                <w:rFonts w:ascii="Times New Roman" w:eastAsiaTheme="minorHAnsi" w:hAnsi="Times New Roman"/>
                <w:sz w:val="24"/>
                <w:szCs w:val="24"/>
              </w:rPr>
            </w:pP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roofErr w:type="spellStart"/>
            <w:r w:rsidRPr="001250B8">
              <w:rPr>
                <w:rFonts w:ascii="Times New Roman" w:eastAsiaTheme="minorHAnsi" w:hAnsi="Times New Roman"/>
                <w:sz w:val="24"/>
                <w:szCs w:val="24"/>
              </w:rPr>
              <w:t>xHRPD</w:t>
            </w:r>
            <w:proofErr w:type="spellEnd"/>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p w:rsidR="001250B8" w:rsidRPr="001250B8" w:rsidRDefault="001250B8" w:rsidP="001250B8">
            <w:pPr>
              <w:spacing w:after="0"/>
              <w:jc w:val="center"/>
              <w:rPr>
                <w:rFonts w:ascii="Times New Roman" w:eastAsiaTheme="minorHAnsi" w:hAnsi="Times New Roman"/>
                <w:sz w:val="24"/>
                <w:szCs w:val="24"/>
              </w:rPr>
            </w:pPr>
          </w:p>
        </w:tc>
        <w:tc>
          <w:tcPr>
            <w:tcW w:w="1915" w:type="dxa"/>
            <w:vAlign w:val="center"/>
          </w:tcPr>
          <w:p w:rsidR="001250B8" w:rsidRPr="001250B8" w:rsidRDefault="001250B8" w:rsidP="001250B8">
            <w:pPr>
              <w:spacing w:after="0"/>
              <w:jc w:val="center"/>
              <w:rPr>
                <w:rFonts w:ascii="Times New Roman" w:eastAsiaTheme="minorHAnsi" w:hAnsi="Times New Roman"/>
                <w:sz w:val="24"/>
                <w:szCs w:val="24"/>
              </w:rPr>
            </w:pPr>
          </w:p>
        </w:tc>
        <w:tc>
          <w:tcPr>
            <w:tcW w:w="877" w:type="dxa"/>
            <w:tcBorders>
              <w:top w:val="nil"/>
              <w:bottom w:val="single" w:sz="4" w:space="0" w:color="auto"/>
              <w:right w:val="nil"/>
            </w:tcBorders>
          </w:tcPr>
          <w:p w:rsidR="001250B8" w:rsidRPr="001250B8" w:rsidRDefault="001250B8" w:rsidP="001250B8">
            <w:pPr>
              <w:spacing w:after="0"/>
              <w:jc w:val="left"/>
              <w:rPr>
                <w:rFonts w:ascii="Times New Roman" w:eastAsiaTheme="minorHAnsi" w:hAnsi="Times New Roman"/>
                <w:sz w:val="24"/>
                <w:szCs w:val="24"/>
              </w:rPr>
            </w:pPr>
          </w:p>
        </w:tc>
      </w:tr>
      <w:tr w:rsidR="001250B8" w:rsidRPr="001250B8" w:rsidTr="00AF49D8">
        <w:trPr>
          <w:cantSplit/>
          <w:trHeight w:val="665"/>
        </w:trPr>
        <w:tc>
          <w:tcPr>
            <w:tcW w:w="1039" w:type="dxa"/>
            <w:tcBorders>
              <w:top w:val="single" w:sz="4" w:space="0" w:color="auto"/>
              <w:left w:val="nil"/>
              <w:bottom w:val="nil"/>
            </w:tcBorders>
          </w:tcPr>
          <w:p w:rsidR="001250B8" w:rsidRPr="001250B8" w:rsidRDefault="001250B8" w:rsidP="001250B8">
            <w:pPr>
              <w:spacing w:after="0"/>
              <w:jc w:val="left"/>
              <w:rPr>
                <w:rFonts w:ascii="Times New Roman" w:eastAsiaTheme="minorHAnsi" w:hAnsi="Times New Roman"/>
                <w:b/>
                <w:sz w:val="24"/>
                <w:szCs w:val="24"/>
              </w:rPr>
            </w:pP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QPSK</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16QAM</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32QAM</w:t>
            </w:r>
          </w:p>
        </w:tc>
        <w:tc>
          <w:tcPr>
            <w:tcW w:w="1915" w:type="dxa"/>
            <w:shd w:val="clear" w:color="auto" w:fill="EEECE1" w:themeFill="background2"/>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64QAM</w:t>
            </w:r>
          </w:p>
        </w:tc>
        <w:tc>
          <w:tcPr>
            <w:tcW w:w="877" w:type="dxa"/>
            <w:tcBorders>
              <w:top w:val="single" w:sz="4" w:space="0" w:color="auto"/>
              <w:bottom w:val="single" w:sz="4" w:space="0" w:color="auto"/>
              <w:right w:val="single" w:sz="4" w:space="0" w:color="auto"/>
            </w:tcBorders>
            <w:vAlign w:val="center"/>
          </w:tcPr>
          <w:p w:rsidR="001250B8" w:rsidRPr="001250B8" w:rsidRDefault="001250B8" w:rsidP="001250B8">
            <w:pPr>
              <w:spacing w:after="0"/>
              <w:jc w:val="center"/>
              <w:rPr>
                <w:rFonts w:ascii="Times New Roman" w:eastAsiaTheme="minorHAnsi" w:hAnsi="Times New Roman"/>
                <w:b/>
                <w:sz w:val="24"/>
                <w:szCs w:val="24"/>
              </w:rPr>
            </w:pPr>
            <w:r w:rsidRPr="001250B8">
              <w:rPr>
                <w:rFonts w:ascii="Times New Roman" w:eastAsiaTheme="minorHAnsi" w:hAnsi="Times New Roman"/>
                <w:b/>
                <w:sz w:val="24"/>
                <w:szCs w:val="24"/>
              </w:rPr>
              <w:t>UL</w:t>
            </w:r>
          </w:p>
        </w:tc>
      </w:tr>
    </w:tbl>
    <w:p w:rsidR="001250B8" w:rsidRDefault="001250B8" w:rsidP="00FB014B">
      <w:pPr>
        <w:autoSpaceDE w:val="0"/>
        <w:autoSpaceDN w:val="0"/>
        <w:adjustRightInd w:val="0"/>
        <w:jc w:val="left"/>
        <w:rPr>
          <w:rFonts w:ascii="Times New Roman" w:hAnsi="Times New Roman"/>
          <w:sz w:val="24"/>
          <w:szCs w:val="24"/>
        </w:rPr>
      </w:pPr>
    </w:p>
    <w:p w:rsidR="00CD055F" w:rsidRPr="00CD055F" w:rsidRDefault="00CD055F" w:rsidP="00FB014B">
      <w:pPr>
        <w:autoSpaceDE w:val="0"/>
        <w:autoSpaceDN w:val="0"/>
        <w:adjustRightInd w:val="0"/>
        <w:jc w:val="left"/>
        <w:rPr>
          <w:rFonts w:ascii="Times New Roman" w:hAnsi="Times New Roman"/>
          <w:b/>
          <w:sz w:val="24"/>
          <w:szCs w:val="24"/>
        </w:rPr>
      </w:pPr>
      <w:r w:rsidRPr="00CD055F">
        <w:rPr>
          <w:rFonts w:ascii="Times New Roman" w:hAnsi="Times New Roman"/>
          <w:b/>
          <w:sz w:val="24"/>
          <w:szCs w:val="24"/>
        </w:rPr>
        <w:t>6.7.3</w:t>
      </w:r>
      <w:r>
        <w:rPr>
          <w:rFonts w:ascii="Times New Roman" w:hAnsi="Times New Roman"/>
          <w:b/>
          <w:sz w:val="24"/>
          <w:szCs w:val="24"/>
        </w:rPr>
        <w:t xml:space="preserve"> Baseline parameter choices </w:t>
      </w:r>
      <w:r w:rsidR="00AC488A">
        <w:rPr>
          <w:rFonts w:ascii="Times New Roman" w:hAnsi="Times New Roman"/>
          <w:b/>
          <w:sz w:val="24"/>
          <w:szCs w:val="24"/>
        </w:rPr>
        <w:t xml:space="preserve">for </w:t>
      </w:r>
      <w:r>
        <w:rPr>
          <w:rFonts w:ascii="Times New Roman" w:hAnsi="Times New Roman"/>
          <w:b/>
          <w:sz w:val="24"/>
          <w:szCs w:val="24"/>
        </w:rPr>
        <w:t>modeling tool asse</w:t>
      </w:r>
      <w:r w:rsidR="004A19F2">
        <w:rPr>
          <w:rFonts w:ascii="Times New Roman" w:hAnsi="Times New Roman"/>
          <w:b/>
          <w:sz w:val="24"/>
          <w:szCs w:val="24"/>
        </w:rPr>
        <w:t>ss</w:t>
      </w:r>
      <w:r>
        <w:rPr>
          <w:rFonts w:ascii="Times New Roman" w:hAnsi="Times New Roman"/>
          <w:b/>
          <w:sz w:val="24"/>
          <w:szCs w:val="24"/>
        </w:rPr>
        <w:t>ment</w:t>
      </w:r>
    </w:p>
    <w:p w:rsidR="004F23ED" w:rsidRDefault="00A77ACD" w:rsidP="00FB014B">
      <w:pPr>
        <w:autoSpaceDE w:val="0"/>
        <w:autoSpaceDN w:val="0"/>
        <w:adjustRightInd w:val="0"/>
        <w:jc w:val="left"/>
        <w:rPr>
          <w:rFonts w:ascii="Times New Roman" w:hAnsi="Times New Roman"/>
          <w:sz w:val="24"/>
          <w:szCs w:val="24"/>
        </w:rPr>
      </w:pPr>
      <w:r>
        <w:rPr>
          <w:rFonts w:ascii="Times New Roman" w:hAnsi="Times New Roman"/>
          <w:sz w:val="24"/>
          <w:szCs w:val="24"/>
        </w:rPr>
        <w:t xml:space="preserve">To maximize its utility, the Framework and Modeling Tool has a number of variables that can be inputted or selected by the user. </w:t>
      </w:r>
      <w:r w:rsidR="00F0701C">
        <w:rPr>
          <w:rFonts w:ascii="Times New Roman" w:hAnsi="Times New Roman"/>
          <w:sz w:val="24"/>
          <w:szCs w:val="24"/>
        </w:rPr>
        <w:t xml:space="preserve">To enable </w:t>
      </w:r>
      <w:r w:rsidR="00D81881">
        <w:rPr>
          <w:rFonts w:ascii="Times New Roman" w:hAnsi="Times New Roman"/>
          <w:sz w:val="24"/>
          <w:szCs w:val="24"/>
        </w:rPr>
        <w:t>a fair analysis</w:t>
      </w:r>
      <w:r w:rsidR="00F0701C">
        <w:rPr>
          <w:rFonts w:ascii="Times New Roman" w:hAnsi="Times New Roman"/>
          <w:sz w:val="24"/>
          <w:szCs w:val="24"/>
        </w:rPr>
        <w:t xml:space="preserve"> for the pu</w:t>
      </w:r>
      <w:r w:rsidR="0023089D">
        <w:rPr>
          <w:rFonts w:ascii="Times New Roman" w:hAnsi="Times New Roman"/>
          <w:sz w:val="24"/>
          <w:szCs w:val="24"/>
        </w:rPr>
        <w:t>r</w:t>
      </w:r>
      <w:r w:rsidR="00F0701C">
        <w:rPr>
          <w:rFonts w:ascii="Times New Roman" w:hAnsi="Times New Roman"/>
          <w:sz w:val="24"/>
          <w:szCs w:val="24"/>
        </w:rPr>
        <w:t xml:space="preserve">poses of this document </w:t>
      </w:r>
      <w:r w:rsidR="0023089D">
        <w:rPr>
          <w:rFonts w:ascii="Times New Roman" w:hAnsi="Times New Roman"/>
          <w:sz w:val="24"/>
          <w:szCs w:val="24"/>
        </w:rPr>
        <w:t xml:space="preserve">a number of </w:t>
      </w:r>
      <w:r w:rsidR="004F23ED">
        <w:rPr>
          <w:rFonts w:ascii="Times New Roman" w:hAnsi="Times New Roman"/>
          <w:sz w:val="24"/>
          <w:szCs w:val="24"/>
        </w:rPr>
        <w:t>parameter</w:t>
      </w:r>
      <w:r w:rsidR="0023089D">
        <w:rPr>
          <w:rFonts w:ascii="Times New Roman" w:hAnsi="Times New Roman"/>
          <w:sz w:val="24"/>
          <w:szCs w:val="24"/>
        </w:rPr>
        <w:t xml:space="preserve"> choices have been made to ensure </w:t>
      </w:r>
      <w:r w:rsidR="00E719A4">
        <w:rPr>
          <w:rFonts w:ascii="Times New Roman" w:hAnsi="Times New Roman"/>
          <w:sz w:val="24"/>
          <w:szCs w:val="24"/>
        </w:rPr>
        <w:t xml:space="preserve">relative </w:t>
      </w:r>
      <w:r w:rsidR="0023089D">
        <w:rPr>
          <w:rFonts w:ascii="Times New Roman" w:hAnsi="Times New Roman"/>
          <w:sz w:val="24"/>
          <w:szCs w:val="24"/>
        </w:rPr>
        <w:t>consistency with technology to technology comparisons. For the five</w:t>
      </w:r>
      <w:r w:rsidR="004F23ED">
        <w:rPr>
          <w:rFonts w:ascii="Times New Roman" w:hAnsi="Times New Roman"/>
          <w:sz w:val="24"/>
          <w:szCs w:val="24"/>
        </w:rPr>
        <w:t xml:space="preserve"> different demographic regions </w:t>
      </w:r>
      <w:r w:rsidR="0023089D">
        <w:rPr>
          <w:rFonts w:ascii="Times New Roman" w:hAnsi="Times New Roman"/>
          <w:sz w:val="24"/>
          <w:szCs w:val="24"/>
        </w:rPr>
        <w:t xml:space="preserve">the </w:t>
      </w:r>
      <w:r>
        <w:rPr>
          <w:rFonts w:ascii="Times New Roman" w:hAnsi="Times New Roman"/>
          <w:sz w:val="24"/>
          <w:szCs w:val="24"/>
        </w:rPr>
        <w:t xml:space="preserve">deployment related </w:t>
      </w:r>
      <w:r w:rsidR="0023089D">
        <w:rPr>
          <w:rFonts w:ascii="Times New Roman" w:hAnsi="Times New Roman"/>
          <w:sz w:val="24"/>
          <w:szCs w:val="24"/>
        </w:rPr>
        <w:t xml:space="preserve">parameter choices </w:t>
      </w:r>
      <w:r w:rsidR="004F23ED">
        <w:rPr>
          <w:rFonts w:ascii="Times New Roman" w:hAnsi="Times New Roman"/>
          <w:sz w:val="24"/>
          <w:szCs w:val="24"/>
        </w:rPr>
        <w:t>are shown in the following table.</w:t>
      </w:r>
    </w:p>
    <w:tbl>
      <w:tblPr>
        <w:tblStyle w:val="TableGrid"/>
        <w:tblW w:w="0" w:type="auto"/>
        <w:tblLook w:val="04A0" w:firstRow="1" w:lastRow="0" w:firstColumn="1" w:lastColumn="0" w:noHBand="0" w:noVBand="1"/>
      </w:tblPr>
      <w:tblGrid>
        <w:gridCol w:w="2088"/>
        <w:gridCol w:w="1497"/>
        <w:gridCol w:w="1498"/>
        <w:gridCol w:w="1497"/>
        <w:gridCol w:w="1498"/>
        <w:gridCol w:w="1498"/>
      </w:tblGrid>
      <w:tr w:rsidR="00483D98" w:rsidTr="008B790A">
        <w:trPr>
          <w:cantSplit/>
          <w:tblHeader/>
        </w:trPr>
        <w:tc>
          <w:tcPr>
            <w:tcW w:w="2088" w:type="dxa"/>
            <w:tcBorders>
              <w:top w:val="nil"/>
              <w:left w:val="nil"/>
            </w:tcBorders>
          </w:tcPr>
          <w:p w:rsidR="00483D98" w:rsidRDefault="00483D98" w:rsidP="00FB014B">
            <w:pPr>
              <w:autoSpaceDE w:val="0"/>
              <w:autoSpaceDN w:val="0"/>
              <w:adjustRightInd w:val="0"/>
              <w:jc w:val="left"/>
              <w:rPr>
                <w:rFonts w:ascii="Times New Roman" w:hAnsi="Times New Roman"/>
                <w:sz w:val="24"/>
                <w:szCs w:val="24"/>
              </w:rPr>
            </w:pPr>
          </w:p>
        </w:tc>
        <w:tc>
          <w:tcPr>
            <w:tcW w:w="1497" w:type="dxa"/>
            <w:shd w:val="clear" w:color="auto" w:fill="EEECE1" w:themeFill="background2"/>
            <w:vAlign w:val="center"/>
          </w:tcPr>
          <w:p w:rsidR="00483D98" w:rsidRPr="00937ED3" w:rsidRDefault="00483D98" w:rsidP="00D17807">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Dense Urban</w:t>
            </w:r>
          </w:p>
        </w:tc>
        <w:tc>
          <w:tcPr>
            <w:tcW w:w="1498" w:type="dxa"/>
            <w:shd w:val="clear" w:color="auto" w:fill="EEECE1" w:themeFill="background2"/>
            <w:vAlign w:val="center"/>
          </w:tcPr>
          <w:p w:rsidR="00483D98" w:rsidRPr="00937ED3" w:rsidRDefault="00483D98" w:rsidP="00D17807">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Urban</w:t>
            </w:r>
          </w:p>
        </w:tc>
        <w:tc>
          <w:tcPr>
            <w:tcW w:w="1497" w:type="dxa"/>
            <w:shd w:val="clear" w:color="auto" w:fill="EEECE1" w:themeFill="background2"/>
            <w:vAlign w:val="center"/>
          </w:tcPr>
          <w:p w:rsidR="00483D98" w:rsidRPr="00937ED3" w:rsidRDefault="00483D98" w:rsidP="00D17807">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Suburban</w:t>
            </w:r>
          </w:p>
        </w:tc>
        <w:tc>
          <w:tcPr>
            <w:tcW w:w="1498" w:type="dxa"/>
            <w:shd w:val="clear" w:color="auto" w:fill="EEECE1" w:themeFill="background2"/>
            <w:vAlign w:val="center"/>
          </w:tcPr>
          <w:p w:rsidR="00483D98" w:rsidRPr="00937ED3" w:rsidRDefault="00483D98" w:rsidP="00D17807">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Rural</w:t>
            </w:r>
          </w:p>
        </w:tc>
        <w:tc>
          <w:tcPr>
            <w:tcW w:w="1498" w:type="dxa"/>
            <w:shd w:val="clear" w:color="auto" w:fill="EEECE1" w:themeFill="background2"/>
            <w:vAlign w:val="center"/>
          </w:tcPr>
          <w:p w:rsidR="00483D98" w:rsidRPr="00937ED3" w:rsidRDefault="00483D98" w:rsidP="00D17807">
            <w:pPr>
              <w:autoSpaceDE w:val="0"/>
              <w:autoSpaceDN w:val="0"/>
              <w:adjustRightInd w:val="0"/>
              <w:jc w:val="center"/>
              <w:rPr>
                <w:rFonts w:ascii="Times New Roman" w:hAnsi="Times New Roman"/>
                <w:b/>
                <w:sz w:val="24"/>
                <w:szCs w:val="24"/>
              </w:rPr>
            </w:pPr>
            <w:r w:rsidRPr="00937ED3">
              <w:rPr>
                <w:rFonts w:ascii="Times New Roman" w:hAnsi="Times New Roman"/>
                <w:b/>
                <w:sz w:val="24"/>
                <w:szCs w:val="24"/>
              </w:rPr>
              <w:t>Low Density Rural</w:t>
            </w:r>
          </w:p>
        </w:tc>
      </w:tr>
      <w:tr w:rsidR="00EE1ED0" w:rsidTr="00CC02B0">
        <w:trPr>
          <w:cantSplit/>
        </w:trPr>
        <w:tc>
          <w:tcPr>
            <w:tcW w:w="2088" w:type="dxa"/>
          </w:tcPr>
          <w:p w:rsidR="00EE1ED0" w:rsidRPr="00D17807" w:rsidRDefault="00EE1ED0" w:rsidP="0037761B">
            <w:pPr>
              <w:autoSpaceDE w:val="0"/>
              <w:autoSpaceDN w:val="0"/>
              <w:adjustRightInd w:val="0"/>
              <w:jc w:val="left"/>
              <w:rPr>
                <w:rFonts w:ascii="Times New Roman" w:hAnsi="Times New Roman"/>
                <w:sz w:val="24"/>
                <w:szCs w:val="24"/>
              </w:rPr>
            </w:pPr>
            <w:r>
              <w:rPr>
                <w:rFonts w:ascii="Times New Roman" w:hAnsi="Times New Roman"/>
                <w:sz w:val="24"/>
                <w:szCs w:val="24"/>
              </w:rPr>
              <w:t>Coverage Area</w:t>
            </w:r>
          </w:p>
        </w:tc>
        <w:tc>
          <w:tcPr>
            <w:tcW w:w="1497" w:type="dxa"/>
            <w:vAlign w:val="center"/>
          </w:tcPr>
          <w:p w:rsidR="00EE1ED0" w:rsidRPr="00D17807" w:rsidRDefault="00EE1ED0" w:rsidP="00CC02B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sq</w:t>
            </w:r>
            <w:proofErr w:type="spellEnd"/>
            <w:r>
              <w:rPr>
                <w:rFonts w:ascii="Times New Roman" w:hAnsi="Times New Roman"/>
                <w:sz w:val="24"/>
                <w:szCs w:val="24"/>
              </w:rPr>
              <w:t>-mi</w:t>
            </w:r>
          </w:p>
        </w:tc>
        <w:tc>
          <w:tcPr>
            <w:tcW w:w="1498" w:type="dxa"/>
            <w:vAlign w:val="center"/>
          </w:tcPr>
          <w:p w:rsidR="00EE1ED0" w:rsidRDefault="00EE1ED0" w:rsidP="00CC02B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sq</w:t>
            </w:r>
            <w:proofErr w:type="spellEnd"/>
            <w:r>
              <w:rPr>
                <w:rFonts w:ascii="Times New Roman" w:hAnsi="Times New Roman"/>
                <w:sz w:val="24"/>
                <w:szCs w:val="24"/>
              </w:rPr>
              <w:t>-mi</w:t>
            </w:r>
          </w:p>
        </w:tc>
        <w:tc>
          <w:tcPr>
            <w:tcW w:w="1497" w:type="dxa"/>
            <w:vAlign w:val="center"/>
          </w:tcPr>
          <w:p w:rsidR="00EE1ED0" w:rsidRDefault="00EE1ED0" w:rsidP="00CC02B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100 </w:t>
            </w:r>
            <w:proofErr w:type="spellStart"/>
            <w:r>
              <w:rPr>
                <w:rFonts w:ascii="Times New Roman" w:hAnsi="Times New Roman"/>
                <w:sz w:val="24"/>
                <w:szCs w:val="24"/>
              </w:rPr>
              <w:t>sq</w:t>
            </w:r>
            <w:proofErr w:type="spellEnd"/>
            <w:r>
              <w:rPr>
                <w:rFonts w:ascii="Times New Roman" w:hAnsi="Times New Roman"/>
                <w:sz w:val="24"/>
                <w:szCs w:val="24"/>
              </w:rPr>
              <w:t>-mi</w:t>
            </w:r>
          </w:p>
        </w:tc>
        <w:tc>
          <w:tcPr>
            <w:tcW w:w="1498" w:type="dxa"/>
            <w:vAlign w:val="center"/>
          </w:tcPr>
          <w:p w:rsidR="00EE1ED0" w:rsidRDefault="00EE1ED0"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DC3552">
              <w:rPr>
                <w:rFonts w:ascii="Times New Roman" w:hAnsi="Times New Roman"/>
                <w:sz w:val="24"/>
                <w:szCs w:val="24"/>
              </w:rPr>
              <w:t>,</w:t>
            </w:r>
            <w:r>
              <w:rPr>
                <w:rFonts w:ascii="Times New Roman" w:hAnsi="Times New Roman"/>
                <w:sz w:val="24"/>
                <w:szCs w:val="24"/>
              </w:rPr>
              <w:t xml:space="preserve">000 </w:t>
            </w:r>
            <w:proofErr w:type="spellStart"/>
            <w:r>
              <w:rPr>
                <w:rFonts w:ascii="Times New Roman" w:hAnsi="Times New Roman"/>
                <w:sz w:val="24"/>
                <w:szCs w:val="24"/>
              </w:rPr>
              <w:t>sq</w:t>
            </w:r>
            <w:proofErr w:type="spellEnd"/>
            <w:r>
              <w:rPr>
                <w:rFonts w:ascii="Times New Roman" w:hAnsi="Times New Roman"/>
                <w:sz w:val="24"/>
                <w:szCs w:val="24"/>
              </w:rPr>
              <w:t>-mi</w:t>
            </w:r>
          </w:p>
        </w:tc>
        <w:tc>
          <w:tcPr>
            <w:tcW w:w="1498" w:type="dxa"/>
            <w:vAlign w:val="center"/>
          </w:tcPr>
          <w:p w:rsidR="00EE1ED0" w:rsidRDefault="00EE1ED0" w:rsidP="00CC02B0">
            <w:pPr>
              <w:autoSpaceDE w:val="0"/>
              <w:autoSpaceDN w:val="0"/>
              <w:adjustRightInd w:val="0"/>
              <w:jc w:val="center"/>
              <w:rPr>
                <w:rFonts w:ascii="Times New Roman" w:hAnsi="Times New Roman"/>
                <w:sz w:val="24"/>
                <w:szCs w:val="24"/>
              </w:rPr>
            </w:pPr>
            <w:r>
              <w:rPr>
                <w:rFonts w:ascii="Times New Roman" w:hAnsi="Times New Roman"/>
                <w:sz w:val="24"/>
                <w:szCs w:val="24"/>
              </w:rPr>
              <w:t>3</w:t>
            </w:r>
            <w:r w:rsidR="00DC3552">
              <w:rPr>
                <w:rFonts w:ascii="Times New Roman" w:hAnsi="Times New Roman"/>
                <w:sz w:val="24"/>
                <w:szCs w:val="24"/>
              </w:rPr>
              <w:t>,</w:t>
            </w:r>
            <w:r>
              <w:rPr>
                <w:rFonts w:ascii="Times New Roman" w:hAnsi="Times New Roman"/>
                <w:sz w:val="24"/>
                <w:szCs w:val="24"/>
              </w:rPr>
              <w:t xml:space="preserve">000 </w:t>
            </w:r>
            <w:proofErr w:type="spellStart"/>
            <w:r>
              <w:rPr>
                <w:rFonts w:ascii="Times New Roman" w:hAnsi="Times New Roman"/>
                <w:sz w:val="24"/>
                <w:szCs w:val="24"/>
              </w:rPr>
              <w:t>sq</w:t>
            </w:r>
            <w:proofErr w:type="spellEnd"/>
            <w:r>
              <w:rPr>
                <w:rFonts w:ascii="Times New Roman" w:hAnsi="Times New Roman"/>
                <w:sz w:val="24"/>
                <w:szCs w:val="24"/>
              </w:rPr>
              <w:t>-mi</w:t>
            </w:r>
          </w:p>
        </w:tc>
      </w:tr>
      <w:tr w:rsidR="00483D98" w:rsidTr="00CC02B0">
        <w:trPr>
          <w:cantSplit/>
        </w:trPr>
        <w:tc>
          <w:tcPr>
            <w:tcW w:w="2088" w:type="dxa"/>
          </w:tcPr>
          <w:p w:rsidR="00483D98" w:rsidRPr="008B790A" w:rsidRDefault="00483D98" w:rsidP="0037761B">
            <w:pPr>
              <w:autoSpaceDE w:val="0"/>
              <w:autoSpaceDN w:val="0"/>
              <w:adjustRightInd w:val="0"/>
              <w:jc w:val="left"/>
              <w:rPr>
                <w:rFonts w:ascii="Times New Roman" w:hAnsi="Times New Roman"/>
                <w:sz w:val="24"/>
                <w:szCs w:val="24"/>
                <w:vertAlign w:val="superscript"/>
              </w:rPr>
            </w:pPr>
            <w:r w:rsidRPr="00D17807">
              <w:rPr>
                <w:rFonts w:ascii="Times New Roman" w:hAnsi="Times New Roman"/>
                <w:sz w:val="24"/>
                <w:szCs w:val="24"/>
              </w:rPr>
              <w:t>BS Antenna Height</w:t>
            </w:r>
            <w:r w:rsidR="008B790A">
              <w:rPr>
                <w:rFonts w:ascii="Times New Roman" w:hAnsi="Times New Roman"/>
                <w:sz w:val="24"/>
                <w:szCs w:val="24"/>
                <w:vertAlign w:val="superscript"/>
              </w:rPr>
              <w:t>1</w:t>
            </w:r>
          </w:p>
        </w:tc>
        <w:tc>
          <w:tcPr>
            <w:tcW w:w="1497" w:type="dxa"/>
            <w:vAlign w:val="center"/>
          </w:tcPr>
          <w:p w:rsidR="00483D98" w:rsidRPr="00D17807" w:rsidRDefault="00483D98" w:rsidP="00CC02B0">
            <w:pPr>
              <w:autoSpaceDE w:val="0"/>
              <w:autoSpaceDN w:val="0"/>
              <w:adjustRightInd w:val="0"/>
              <w:jc w:val="center"/>
              <w:rPr>
                <w:rFonts w:ascii="Times New Roman" w:hAnsi="Times New Roman"/>
                <w:sz w:val="24"/>
                <w:szCs w:val="24"/>
              </w:rPr>
            </w:pPr>
            <w:r w:rsidRPr="00D17807">
              <w:rPr>
                <w:rFonts w:ascii="Times New Roman" w:hAnsi="Times New Roman"/>
                <w:sz w:val="24"/>
                <w:szCs w:val="24"/>
              </w:rPr>
              <w:t>10 m</w:t>
            </w:r>
          </w:p>
        </w:tc>
        <w:tc>
          <w:tcPr>
            <w:tcW w:w="1498"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10 m</w:t>
            </w:r>
          </w:p>
        </w:tc>
        <w:tc>
          <w:tcPr>
            <w:tcW w:w="1497"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10 m</w:t>
            </w:r>
          </w:p>
        </w:tc>
        <w:tc>
          <w:tcPr>
            <w:tcW w:w="1498"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25 m</w:t>
            </w:r>
          </w:p>
        </w:tc>
        <w:tc>
          <w:tcPr>
            <w:tcW w:w="1498"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30 m</w:t>
            </w:r>
          </w:p>
        </w:tc>
      </w:tr>
      <w:tr w:rsidR="00483D98" w:rsidTr="00CC02B0">
        <w:trPr>
          <w:cantSplit/>
          <w:trHeight w:val="68"/>
        </w:trPr>
        <w:tc>
          <w:tcPr>
            <w:tcW w:w="2088" w:type="dxa"/>
          </w:tcPr>
          <w:p w:rsidR="00483D98" w:rsidRPr="00D17807" w:rsidRDefault="00D17807" w:rsidP="00FB014B">
            <w:pPr>
              <w:autoSpaceDE w:val="0"/>
              <w:autoSpaceDN w:val="0"/>
              <w:adjustRightInd w:val="0"/>
              <w:jc w:val="left"/>
              <w:rPr>
                <w:rFonts w:ascii="Times New Roman" w:hAnsi="Times New Roman"/>
                <w:sz w:val="24"/>
                <w:szCs w:val="24"/>
              </w:rPr>
            </w:pPr>
            <w:r w:rsidRPr="00D17807">
              <w:rPr>
                <w:rFonts w:ascii="Times New Roman" w:hAnsi="Times New Roman"/>
                <w:sz w:val="24"/>
                <w:szCs w:val="24"/>
              </w:rPr>
              <w:t>End-Point Antenna Height</w:t>
            </w:r>
          </w:p>
        </w:tc>
        <w:tc>
          <w:tcPr>
            <w:tcW w:w="1497"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n/a</w:t>
            </w:r>
          </w:p>
        </w:tc>
        <w:tc>
          <w:tcPr>
            <w:tcW w:w="1498"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2 m</w:t>
            </w:r>
          </w:p>
        </w:tc>
        <w:tc>
          <w:tcPr>
            <w:tcW w:w="1497"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2 m</w:t>
            </w:r>
          </w:p>
        </w:tc>
        <w:tc>
          <w:tcPr>
            <w:tcW w:w="1498"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2 m</w:t>
            </w:r>
          </w:p>
        </w:tc>
        <w:tc>
          <w:tcPr>
            <w:tcW w:w="1498"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2 m</w:t>
            </w:r>
          </w:p>
        </w:tc>
      </w:tr>
      <w:tr w:rsidR="00483D98" w:rsidTr="00CC02B0">
        <w:trPr>
          <w:cantSplit/>
        </w:trPr>
        <w:tc>
          <w:tcPr>
            <w:tcW w:w="2088" w:type="dxa"/>
          </w:tcPr>
          <w:p w:rsidR="00483D98" w:rsidRPr="008B790A" w:rsidRDefault="00D17807" w:rsidP="00FB014B">
            <w:pPr>
              <w:autoSpaceDE w:val="0"/>
              <w:autoSpaceDN w:val="0"/>
              <w:adjustRightInd w:val="0"/>
              <w:jc w:val="left"/>
              <w:rPr>
                <w:rFonts w:ascii="Times New Roman" w:hAnsi="Times New Roman"/>
                <w:sz w:val="24"/>
                <w:szCs w:val="24"/>
                <w:vertAlign w:val="superscript"/>
              </w:rPr>
            </w:pPr>
            <w:r>
              <w:rPr>
                <w:rFonts w:ascii="Times New Roman" w:hAnsi="Times New Roman"/>
                <w:sz w:val="24"/>
                <w:szCs w:val="24"/>
              </w:rPr>
              <w:t>End-Point Location</w:t>
            </w:r>
            <w:r w:rsidR="008B790A">
              <w:rPr>
                <w:rFonts w:ascii="Times New Roman" w:hAnsi="Times New Roman"/>
                <w:sz w:val="24"/>
                <w:szCs w:val="24"/>
                <w:vertAlign w:val="superscript"/>
              </w:rPr>
              <w:t>2</w:t>
            </w:r>
          </w:p>
        </w:tc>
        <w:tc>
          <w:tcPr>
            <w:tcW w:w="1497"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Indoor Basement</w:t>
            </w:r>
          </w:p>
        </w:tc>
        <w:tc>
          <w:tcPr>
            <w:tcW w:w="1498"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Indoor Business</w:t>
            </w:r>
          </w:p>
        </w:tc>
        <w:tc>
          <w:tcPr>
            <w:tcW w:w="1497" w:type="dxa"/>
            <w:vAlign w:val="center"/>
          </w:tcPr>
          <w:p w:rsidR="00483D98" w:rsidRPr="00D17807" w:rsidRDefault="00D17807" w:rsidP="00CC02B0">
            <w:pPr>
              <w:autoSpaceDE w:val="0"/>
              <w:autoSpaceDN w:val="0"/>
              <w:adjustRightInd w:val="0"/>
              <w:jc w:val="center"/>
              <w:rPr>
                <w:rFonts w:ascii="Times New Roman" w:hAnsi="Times New Roman"/>
                <w:sz w:val="24"/>
                <w:szCs w:val="24"/>
              </w:rPr>
            </w:pPr>
            <w:r>
              <w:rPr>
                <w:rFonts w:ascii="Times New Roman" w:hAnsi="Times New Roman"/>
                <w:sz w:val="24"/>
                <w:szCs w:val="24"/>
              </w:rPr>
              <w:t>Outdoor</w:t>
            </w:r>
          </w:p>
        </w:tc>
        <w:tc>
          <w:tcPr>
            <w:tcW w:w="1498"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Outdoor</w:t>
            </w:r>
          </w:p>
        </w:tc>
        <w:tc>
          <w:tcPr>
            <w:tcW w:w="1498" w:type="dxa"/>
            <w:vAlign w:val="center"/>
          </w:tcPr>
          <w:p w:rsidR="00483D98" w:rsidRPr="00D17807"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Outdoor</w:t>
            </w:r>
          </w:p>
        </w:tc>
      </w:tr>
      <w:tr w:rsidR="0037761B" w:rsidTr="00CC02B0">
        <w:trPr>
          <w:cantSplit/>
        </w:trPr>
        <w:tc>
          <w:tcPr>
            <w:tcW w:w="2088" w:type="dxa"/>
          </w:tcPr>
          <w:p w:rsidR="0037761B" w:rsidRPr="008B790A" w:rsidRDefault="0037761B" w:rsidP="00FB014B">
            <w:pPr>
              <w:autoSpaceDE w:val="0"/>
              <w:autoSpaceDN w:val="0"/>
              <w:adjustRightInd w:val="0"/>
              <w:jc w:val="left"/>
              <w:rPr>
                <w:rFonts w:ascii="Times New Roman" w:hAnsi="Times New Roman"/>
                <w:sz w:val="24"/>
                <w:szCs w:val="24"/>
                <w:vertAlign w:val="superscript"/>
              </w:rPr>
            </w:pPr>
            <w:r>
              <w:rPr>
                <w:rFonts w:ascii="Times New Roman" w:hAnsi="Times New Roman"/>
                <w:sz w:val="24"/>
                <w:szCs w:val="24"/>
              </w:rPr>
              <w:t>Alternate  Propagation Paths</w:t>
            </w:r>
            <w:r w:rsidR="008B790A">
              <w:rPr>
                <w:rFonts w:ascii="Times New Roman" w:hAnsi="Times New Roman"/>
                <w:sz w:val="24"/>
                <w:szCs w:val="24"/>
                <w:vertAlign w:val="superscript"/>
              </w:rPr>
              <w:t>3</w:t>
            </w:r>
          </w:p>
        </w:tc>
        <w:tc>
          <w:tcPr>
            <w:tcW w:w="1497"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98"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97"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98"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98"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660459" w:rsidTr="00660459">
        <w:trPr>
          <w:cantSplit/>
        </w:trPr>
        <w:tc>
          <w:tcPr>
            <w:tcW w:w="2088" w:type="dxa"/>
          </w:tcPr>
          <w:p w:rsidR="00660459" w:rsidRPr="00660459" w:rsidRDefault="00660459" w:rsidP="00FB014B">
            <w:pPr>
              <w:autoSpaceDE w:val="0"/>
              <w:autoSpaceDN w:val="0"/>
              <w:adjustRightInd w:val="0"/>
              <w:jc w:val="left"/>
              <w:rPr>
                <w:sz w:val="24"/>
                <w:szCs w:val="24"/>
                <w:vertAlign w:val="superscript"/>
              </w:rPr>
            </w:pPr>
            <w:r>
              <w:rPr>
                <w:rFonts w:ascii="Times New Roman" w:hAnsi="Times New Roman"/>
                <w:sz w:val="24"/>
                <w:szCs w:val="24"/>
              </w:rPr>
              <w:t>Terrain Type</w:t>
            </w:r>
            <w:r>
              <w:rPr>
                <w:sz w:val="24"/>
                <w:szCs w:val="24"/>
                <w:vertAlign w:val="superscript"/>
              </w:rPr>
              <w:t>4</w:t>
            </w:r>
          </w:p>
        </w:tc>
        <w:tc>
          <w:tcPr>
            <w:tcW w:w="1497" w:type="dxa"/>
            <w:vAlign w:val="center"/>
          </w:tcPr>
          <w:p w:rsidR="00660459" w:rsidRDefault="00660459" w:rsidP="00CC02B0">
            <w:pPr>
              <w:autoSpaceDE w:val="0"/>
              <w:autoSpaceDN w:val="0"/>
              <w:adjustRightInd w:val="0"/>
              <w:jc w:val="center"/>
              <w:rPr>
                <w:rFonts w:ascii="Times New Roman" w:hAnsi="Times New Roman"/>
                <w:sz w:val="24"/>
                <w:szCs w:val="24"/>
              </w:rPr>
            </w:pPr>
            <w:r>
              <w:rPr>
                <w:rFonts w:ascii="Times New Roman" w:hAnsi="Times New Roman"/>
                <w:sz w:val="24"/>
                <w:szCs w:val="24"/>
              </w:rPr>
              <w:t>n/a</w:t>
            </w:r>
          </w:p>
        </w:tc>
        <w:tc>
          <w:tcPr>
            <w:tcW w:w="1498" w:type="dxa"/>
            <w:vAlign w:val="center"/>
          </w:tcPr>
          <w:p w:rsidR="00660459" w:rsidRDefault="00660459" w:rsidP="00CC02B0">
            <w:pPr>
              <w:autoSpaceDE w:val="0"/>
              <w:autoSpaceDN w:val="0"/>
              <w:adjustRightInd w:val="0"/>
              <w:jc w:val="center"/>
              <w:rPr>
                <w:rFonts w:ascii="Times New Roman" w:hAnsi="Times New Roman"/>
                <w:sz w:val="24"/>
                <w:szCs w:val="24"/>
              </w:rPr>
            </w:pPr>
            <w:r>
              <w:rPr>
                <w:rFonts w:ascii="Times New Roman" w:hAnsi="Times New Roman"/>
                <w:sz w:val="24"/>
                <w:szCs w:val="24"/>
              </w:rPr>
              <w:t>n/a</w:t>
            </w:r>
          </w:p>
        </w:tc>
        <w:tc>
          <w:tcPr>
            <w:tcW w:w="1497" w:type="dxa"/>
            <w:vAlign w:val="center"/>
          </w:tcPr>
          <w:p w:rsidR="00660459" w:rsidRDefault="00660459" w:rsidP="00660459">
            <w:pPr>
              <w:autoSpaceDE w:val="0"/>
              <w:autoSpaceDN w:val="0"/>
              <w:adjustRightInd w:val="0"/>
              <w:jc w:val="center"/>
              <w:rPr>
                <w:rFonts w:ascii="Times New Roman" w:hAnsi="Times New Roman"/>
                <w:sz w:val="24"/>
                <w:szCs w:val="24"/>
              </w:rPr>
            </w:pPr>
            <w:r>
              <w:rPr>
                <w:rFonts w:ascii="Times New Roman" w:hAnsi="Times New Roman"/>
                <w:sz w:val="24"/>
                <w:szCs w:val="24"/>
              </w:rPr>
              <w:t>Type A</w:t>
            </w:r>
          </w:p>
        </w:tc>
        <w:tc>
          <w:tcPr>
            <w:tcW w:w="2996" w:type="dxa"/>
            <w:gridSpan w:val="2"/>
            <w:vAlign w:val="center"/>
          </w:tcPr>
          <w:p w:rsidR="00660459" w:rsidRDefault="00660459" w:rsidP="00D63B1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Type A </w:t>
            </w:r>
          </w:p>
        </w:tc>
      </w:tr>
      <w:tr w:rsidR="0037761B" w:rsidTr="00CC02B0">
        <w:trPr>
          <w:cantSplit/>
        </w:trPr>
        <w:tc>
          <w:tcPr>
            <w:tcW w:w="2088" w:type="dxa"/>
          </w:tcPr>
          <w:p w:rsidR="0037761B" w:rsidRPr="008B790A" w:rsidRDefault="0037761B" w:rsidP="00660459">
            <w:pPr>
              <w:autoSpaceDE w:val="0"/>
              <w:autoSpaceDN w:val="0"/>
              <w:adjustRightInd w:val="0"/>
              <w:jc w:val="left"/>
              <w:rPr>
                <w:rFonts w:ascii="Times New Roman" w:hAnsi="Times New Roman"/>
                <w:sz w:val="24"/>
                <w:szCs w:val="24"/>
                <w:vertAlign w:val="superscript"/>
              </w:rPr>
            </w:pPr>
            <w:r>
              <w:rPr>
                <w:rFonts w:ascii="Times New Roman" w:hAnsi="Times New Roman"/>
                <w:sz w:val="24"/>
                <w:szCs w:val="24"/>
              </w:rPr>
              <w:t>BS MIMO</w:t>
            </w:r>
            <w:r w:rsidR="00660459">
              <w:rPr>
                <w:rFonts w:ascii="Times New Roman" w:hAnsi="Times New Roman"/>
                <w:sz w:val="24"/>
                <w:szCs w:val="24"/>
                <w:vertAlign w:val="superscript"/>
              </w:rPr>
              <w:t>5</w:t>
            </w:r>
          </w:p>
        </w:tc>
        <w:tc>
          <w:tcPr>
            <w:tcW w:w="1497"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(1x1)</w:t>
            </w:r>
          </w:p>
        </w:tc>
        <w:tc>
          <w:tcPr>
            <w:tcW w:w="1498"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(1x1)</w:t>
            </w:r>
          </w:p>
        </w:tc>
        <w:tc>
          <w:tcPr>
            <w:tcW w:w="1497" w:type="dxa"/>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(1x1)</w:t>
            </w:r>
          </w:p>
        </w:tc>
        <w:tc>
          <w:tcPr>
            <w:tcW w:w="2996" w:type="dxa"/>
            <w:gridSpan w:val="2"/>
            <w:vAlign w:val="center"/>
          </w:tcPr>
          <w:p w:rsidR="0037761B" w:rsidRDefault="0037761B" w:rsidP="00CC02B0">
            <w:pPr>
              <w:autoSpaceDE w:val="0"/>
              <w:autoSpaceDN w:val="0"/>
              <w:adjustRightInd w:val="0"/>
              <w:jc w:val="center"/>
              <w:rPr>
                <w:rFonts w:ascii="Times New Roman" w:hAnsi="Times New Roman"/>
                <w:sz w:val="24"/>
                <w:szCs w:val="24"/>
              </w:rPr>
            </w:pPr>
            <w:r>
              <w:rPr>
                <w:rFonts w:ascii="Times New Roman" w:hAnsi="Times New Roman"/>
                <w:sz w:val="24"/>
                <w:szCs w:val="24"/>
              </w:rPr>
              <w:t>≤ 1800 MHz (1x1)</w:t>
            </w:r>
          </w:p>
          <w:p w:rsidR="0037761B" w:rsidRPr="0037761B" w:rsidRDefault="0037761B" w:rsidP="00CC02B0">
            <w:pPr>
              <w:autoSpaceDE w:val="0"/>
              <w:autoSpaceDN w:val="0"/>
              <w:adjustRightInd w:val="0"/>
              <w:jc w:val="center"/>
              <w:rPr>
                <w:rFonts w:ascii="Times New Roman" w:hAnsi="Times New Roman"/>
                <w:sz w:val="24"/>
                <w:szCs w:val="24"/>
              </w:rPr>
            </w:pPr>
            <w:r w:rsidRPr="0037761B">
              <w:rPr>
                <w:rFonts w:ascii="Times New Roman" w:hAnsi="Times New Roman"/>
                <w:sz w:val="24"/>
                <w:szCs w:val="24"/>
              </w:rPr>
              <w:t>&gt;</w:t>
            </w:r>
            <w:r>
              <w:rPr>
                <w:rFonts w:ascii="Times New Roman" w:hAnsi="Times New Roman"/>
                <w:sz w:val="24"/>
                <w:szCs w:val="24"/>
              </w:rPr>
              <w:t xml:space="preserve"> </w:t>
            </w:r>
            <w:r w:rsidRPr="0037761B">
              <w:rPr>
                <w:rFonts w:ascii="Times New Roman" w:hAnsi="Times New Roman"/>
                <w:sz w:val="24"/>
                <w:szCs w:val="24"/>
              </w:rPr>
              <w:t>1800 MHz (2x2)</w:t>
            </w:r>
          </w:p>
          <w:p w:rsidR="0037761B" w:rsidRPr="0037761B" w:rsidRDefault="0037761B" w:rsidP="00CC02B0">
            <w:pPr>
              <w:autoSpaceDE w:val="0"/>
              <w:autoSpaceDN w:val="0"/>
              <w:adjustRightInd w:val="0"/>
              <w:jc w:val="center"/>
              <w:rPr>
                <w:rFonts w:ascii="Times New Roman" w:hAnsi="Times New Roman"/>
                <w:sz w:val="24"/>
                <w:szCs w:val="24"/>
              </w:rPr>
            </w:pPr>
            <w:r w:rsidRPr="0037761B">
              <w:rPr>
                <w:rFonts w:ascii="Times New Roman" w:hAnsi="Times New Roman"/>
                <w:sz w:val="24"/>
                <w:szCs w:val="24"/>
              </w:rPr>
              <w:t>&gt;</w:t>
            </w:r>
            <w:r>
              <w:rPr>
                <w:rFonts w:ascii="Times New Roman" w:hAnsi="Times New Roman"/>
                <w:sz w:val="24"/>
                <w:szCs w:val="24"/>
              </w:rPr>
              <w:t xml:space="preserve"> </w:t>
            </w:r>
            <w:r w:rsidR="00A6042C">
              <w:rPr>
                <w:rFonts w:ascii="Times New Roman" w:hAnsi="Times New Roman"/>
                <w:sz w:val="24"/>
                <w:szCs w:val="24"/>
              </w:rPr>
              <w:t>36</w:t>
            </w:r>
            <w:r w:rsidRPr="0037761B">
              <w:rPr>
                <w:rFonts w:ascii="Times New Roman" w:hAnsi="Times New Roman"/>
                <w:sz w:val="24"/>
                <w:szCs w:val="24"/>
              </w:rPr>
              <w:t>00 MHz (4x4)</w:t>
            </w:r>
          </w:p>
        </w:tc>
      </w:tr>
      <w:tr w:rsidR="0037761B" w:rsidTr="00CC02B0">
        <w:trPr>
          <w:cantSplit/>
        </w:trPr>
        <w:tc>
          <w:tcPr>
            <w:tcW w:w="2088" w:type="dxa"/>
            <w:tcBorders>
              <w:bottom w:val="single" w:sz="4" w:space="0" w:color="auto"/>
            </w:tcBorders>
          </w:tcPr>
          <w:p w:rsidR="0037761B" w:rsidRPr="008B790A" w:rsidRDefault="007837E2" w:rsidP="00660459">
            <w:pPr>
              <w:autoSpaceDE w:val="0"/>
              <w:autoSpaceDN w:val="0"/>
              <w:adjustRightInd w:val="0"/>
              <w:jc w:val="left"/>
              <w:rPr>
                <w:rFonts w:ascii="Times New Roman" w:hAnsi="Times New Roman"/>
                <w:sz w:val="24"/>
                <w:szCs w:val="24"/>
                <w:vertAlign w:val="superscript"/>
              </w:rPr>
            </w:pPr>
            <w:r>
              <w:rPr>
                <w:rFonts w:ascii="Times New Roman" w:hAnsi="Times New Roman"/>
                <w:sz w:val="24"/>
                <w:szCs w:val="24"/>
              </w:rPr>
              <w:t>Number of Links</w:t>
            </w:r>
            <w:r w:rsidR="00660459">
              <w:rPr>
                <w:rFonts w:ascii="Times New Roman" w:hAnsi="Times New Roman"/>
                <w:sz w:val="24"/>
                <w:szCs w:val="24"/>
                <w:vertAlign w:val="superscript"/>
              </w:rPr>
              <w:t>6</w:t>
            </w:r>
          </w:p>
        </w:tc>
        <w:tc>
          <w:tcPr>
            <w:tcW w:w="1497" w:type="dxa"/>
            <w:tcBorders>
              <w:bottom w:val="single" w:sz="4" w:space="0" w:color="auto"/>
            </w:tcBorders>
            <w:vAlign w:val="center"/>
          </w:tcPr>
          <w:p w:rsidR="0037761B" w:rsidRDefault="007837E2"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98" w:type="dxa"/>
            <w:tcBorders>
              <w:bottom w:val="single" w:sz="4" w:space="0" w:color="auto"/>
            </w:tcBorders>
            <w:vAlign w:val="center"/>
          </w:tcPr>
          <w:p w:rsidR="0037761B" w:rsidRDefault="007837E2"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97" w:type="dxa"/>
            <w:tcBorders>
              <w:bottom w:val="single" w:sz="4" w:space="0" w:color="auto"/>
            </w:tcBorders>
            <w:vAlign w:val="center"/>
          </w:tcPr>
          <w:p w:rsidR="0037761B" w:rsidRDefault="007837E2" w:rsidP="00CC02B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98" w:type="dxa"/>
            <w:tcBorders>
              <w:bottom w:val="single" w:sz="4" w:space="0" w:color="auto"/>
            </w:tcBorders>
            <w:vAlign w:val="center"/>
          </w:tcPr>
          <w:p w:rsidR="0037761B" w:rsidRDefault="007837E2" w:rsidP="00CC02B0">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98" w:type="dxa"/>
            <w:tcBorders>
              <w:bottom w:val="single" w:sz="4" w:space="0" w:color="auto"/>
            </w:tcBorders>
            <w:vAlign w:val="center"/>
          </w:tcPr>
          <w:p w:rsidR="0037761B" w:rsidRDefault="007837E2" w:rsidP="00CC02B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B72C25" w:rsidTr="00CC02B0">
        <w:trPr>
          <w:cantSplit/>
        </w:trPr>
        <w:tc>
          <w:tcPr>
            <w:tcW w:w="2088" w:type="dxa"/>
            <w:tcBorders>
              <w:bottom w:val="single" w:sz="4" w:space="0" w:color="auto"/>
            </w:tcBorders>
          </w:tcPr>
          <w:p w:rsidR="00B72C25" w:rsidRPr="00992D2C" w:rsidRDefault="00B72C25" w:rsidP="00660459">
            <w:pPr>
              <w:autoSpaceDE w:val="0"/>
              <w:autoSpaceDN w:val="0"/>
              <w:adjustRightInd w:val="0"/>
              <w:jc w:val="left"/>
              <w:rPr>
                <w:rFonts w:ascii="Times New Roman" w:hAnsi="Times New Roman"/>
                <w:sz w:val="24"/>
                <w:szCs w:val="24"/>
                <w:vertAlign w:val="superscript"/>
              </w:rPr>
            </w:pPr>
            <w:r>
              <w:rPr>
                <w:rFonts w:ascii="Times New Roman" w:hAnsi="Times New Roman"/>
                <w:sz w:val="24"/>
                <w:szCs w:val="24"/>
              </w:rPr>
              <w:t xml:space="preserve">Frequency </w:t>
            </w:r>
            <w:r w:rsidR="00A6042C">
              <w:rPr>
                <w:rFonts w:ascii="Times New Roman" w:hAnsi="Times New Roman"/>
                <w:sz w:val="24"/>
                <w:szCs w:val="24"/>
              </w:rPr>
              <w:t>Range</w:t>
            </w:r>
            <w:r w:rsidR="00660459">
              <w:rPr>
                <w:rFonts w:ascii="Times New Roman" w:hAnsi="Times New Roman"/>
                <w:sz w:val="24"/>
                <w:szCs w:val="24"/>
                <w:vertAlign w:val="superscript"/>
              </w:rPr>
              <w:t>7</w:t>
            </w:r>
          </w:p>
        </w:tc>
        <w:tc>
          <w:tcPr>
            <w:tcW w:w="1497" w:type="dxa"/>
            <w:tcBorders>
              <w:bottom w:val="single" w:sz="4" w:space="0" w:color="auto"/>
            </w:tcBorders>
            <w:vAlign w:val="center"/>
          </w:tcPr>
          <w:p w:rsidR="00B72C25" w:rsidRDefault="00FC53C2" w:rsidP="00CC02B0">
            <w:pPr>
              <w:autoSpaceDE w:val="0"/>
              <w:autoSpaceDN w:val="0"/>
              <w:adjustRightInd w:val="0"/>
              <w:jc w:val="center"/>
              <w:rPr>
                <w:rFonts w:ascii="Times New Roman" w:hAnsi="Times New Roman"/>
                <w:sz w:val="24"/>
                <w:szCs w:val="24"/>
              </w:rPr>
            </w:pPr>
            <w:r>
              <w:rPr>
                <w:rFonts w:ascii="Times New Roman" w:hAnsi="Times New Roman"/>
                <w:sz w:val="24"/>
                <w:szCs w:val="24"/>
              </w:rPr>
              <w:t>19</w:t>
            </w:r>
            <w:r w:rsidR="00B72C25">
              <w:rPr>
                <w:rFonts w:ascii="Times New Roman" w:hAnsi="Times New Roman"/>
                <w:sz w:val="24"/>
                <w:szCs w:val="24"/>
              </w:rPr>
              <w:t>00 MHz-6000 MHz</w:t>
            </w:r>
          </w:p>
        </w:tc>
        <w:tc>
          <w:tcPr>
            <w:tcW w:w="2995" w:type="dxa"/>
            <w:gridSpan w:val="2"/>
            <w:tcBorders>
              <w:bottom w:val="single" w:sz="4" w:space="0" w:color="auto"/>
            </w:tcBorders>
            <w:vAlign w:val="center"/>
          </w:tcPr>
          <w:p w:rsidR="00B72C25" w:rsidRDefault="00B72C25" w:rsidP="00CC02B0">
            <w:pPr>
              <w:autoSpaceDE w:val="0"/>
              <w:autoSpaceDN w:val="0"/>
              <w:adjustRightInd w:val="0"/>
              <w:jc w:val="center"/>
              <w:rPr>
                <w:rFonts w:ascii="Times New Roman" w:hAnsi="Times New Roman"/>
                <w:sz w:val="24"/>
                <w:szCs w:val="24"/>
              </w:rPr>
            </w:pPr>
            <w:r>
              <w:rPr>
                <w:rFonts w:ascii="Times New Roman" w:hAnsi="Times New Roman"/>
                <w:sz w:val="24"/>
                <w:szCs w:val="24"/>
              </w:rPr>
              <w:t>700 MHz-6000 MHz</w:t>
            </w:r>
          </w:p>
        </w:tc>
        <w:tc>
          <w:tcPr>
            <w:tcW w:w="2996" w:type="dxa"/>
            <w:gridSpan w:val="2"/>
            <w:tcBorders>
              <w:bottom w:val="single" w:sz="4" w:space="0" w:color="auto"/>
            </w:tcBorders>
            <w:vAlign w:val="center"/>
          </w:tcPr>
          <w:p w:rsidR="00B72C25" w:rsidRDefault="00DC3552" w:rsidP="00DC3552">
            <w:pPr>
              <w:autoSpaceDE w:val="0"/>
              <w:autoSpaceDN w:val="0"/>
              <w:adjustRightInd w:val="0"/>
              <w:jc w:val="center"/>
              <w:rPr>
                <w:rFonts w:ascii="Times New Roman" w:hAnsi="Times New Roman"/>
                <w:sz w:val="24"/>
                <w:szCs w:val="24"/>
              </w:rPr>
            </w:pPr>
            <w:r w:rsidRPr="00DC3552">
              <w:rPr>
                <w:rFonts w:ascii="Times New Roman" w:hAnsi="Times New Roman"/>
                <w:sz w:val="24"/>
                <w:szCs w:val="24"/>
                <w:highlight w:val="yellow"/>
              </w:rPr>
              <w:t xml:space="preserve">450 </w:t>
            </w:r>
            <w:r w:rsidR="00B72C25" w:rsidRPr="00DC3552">
              <w:rPr>
                <w:rFonts w:ascii="Times New Roman" w:hAnsi="Times New Roman"/>
                <w:sz w:val="24"/>
                <w:szCs w:val="24"/>
                <w:highlight w:val="yellow"/>
              </w:rPr>
              <w:t>MHz</w:t>
            </w:r>
            <w:r w:rsidR="00B72C25">
              <w:rPr>
                <w:rFonts w:ascii="Times New Roman" w:hAnsi="Times New Roman"/>
                <w:sz w:val="24"/>
                <w:szCs w:val="24"/>
              </w:rPr>
              <w:t>-6000 MHz</w:t>
            </w:r>
          </w:p>
        </w:tc>
      </w:tr>
      <w:tr w:rsidR="008B790A" w:rsidTr="00255237">
        <w:trPr>
          <w:cantSplit/>
        </w:trPr>
        <w:tc>
          <w:tcPr>
            <w:tcW w:w="2088" w:type="dxa"/>
            <w:tcBorders>
              <w:bottom w:val="nil"/>
              <w:right w:val="nil"/>
            </w:tcBorders>
          </w:tcPr>
          <w:p w:rsidR="008B790A" w:rsidRPr="00255237" w:rsidRDefault="00E719A4" w:rsidP="008B790A">
            <w:pPr>
              <w:autoSpaceDE w:val="0"/>
              <w:autoSpaceDN w:val="0"/>
              <w:adjustRightInd w:val="0"/>
              <w:jc w:val="right"/>
              <w:rPr>
                <w:rFonts w:ascii="Times New Roman" w:hAnsi="Times New Roman"/>
                <w:b/>
                <w:sz w:val="20"/>
                <w:szCs w:val="24"/>
              </w:rPr>
            </w:pPr>
            <w:r>
              <w:rPr>
                <w:rFonts w:ascii="Times New Roman" w:hAnsi="Times New Roman"/>
                <w:b/>
                <w:sz w:val="20"/>
                <w:szCs w:val="24"/>
              </w:rPr>
              <w:t xml:space="preserve">Notes          </w:t>
            </w:r>
            <w:r w:rsidR="008B790A" w:rsidRPr="00255237">
              <w:rPr>
                <w:rFonts w:ascii="Times New Roman" w:hAnsi="Times New Roman"/>
                <w:b/>
                <w:sz w:val="20"/>
                <w:szCs w:val="24"/>
              </w:rPr>
              <w:t>1</w:t>
            </w:r>
          </w:p>
        </w:tc>
        <w:tc>
          <w:tcPr>
            <w:tcW w:w="7488" w:type="dxa"/>
            <w:gridSpan w:val="5"/>
            <w:tcBorders>
              <w:left w:val="nil"/>
              <w:bottom w:val="nil"/>
            </w:tcBorders>
          </w:tcPr>
          <w:p w:rsidR="008B790A" w:rsidRPr="008B790A" w:rsidRDefault="005042DC" w:rsidP="008B790A">
            <w:pPr>
              <w:autoSpaceDE w:val="0"/>
              <w:autoSpaceDN w:val="0"/>
              <w:adjustRightInd w:val="0"/>
              <w:jc w:val="left"/>
              <w:rPr>
                <w:rFonts w:ascii="Times New Roman" w:hAnsi="Times New Roman"/>
                <w:sz w:val="20"/>
                <w:szCs w:val="24"/>
              </w:rPr>
            </w:pPr>
            <w:r>
              <w:rPr>
                <w:rFonts w:ascii="Times New Roman" w:hAnsi="Times New Roman"/>
                <w:sz w:val="20"/>
                <w:szCs w:val="24"/>
              </w:rPr>
              <w:t>Higher average heights are anticipated in rural and low density rural, taking advantage of existing transmission towers. Heights in other regions consistent with typical utility pole</w:t>
            </w:r>
            <w:r w:rsidR="00A77ACD">
              <w:rPr>
                <w:rFonts w:ascii="Times New Roman" w:hAnsi="Times New Roman"/>
                <w:sz w:val="20"/>
                <w:szCs w:val="24"/>
              </w:rPr>
              <w:t xml:space="preserve"> heights</w:t>
            </w:r>
            <w:r>
              <w:rPr>
                <w:rFonts w:ascii="Times New Roman" w:hAnsi="Times New Roman"/>
                <w:sz w:val="20"/>
                <w:szCs w:val="24"/>
              </w:rPr>
              <w:t xml:space="preserve">. </w:t>
            </w:r>
          </w:p>
        </w:tc>
      </w:tr>
      <w:tr w:rsidR="008B790A" w:rsidTr="00255237">
        <w:trPr>
          <w:cantSplit/>
        </w:trPr>
        <w:tc>
          <w:tcPr>
            <w:tcW w:w="2088" w:type="dxa"/>
            <w:tcBorders>
              <w:top w:val="nil"/>
              <w:bottom w:val="nil"/>
              <w:right w:val="nil"/>
            </w:tcBorders>
          </w:tcPr>
          <w:p w:rsidR="008B790A" w:rsidRPr="00255237" w:rsidRDefault="008B790A" w:rsidP="008B790A">
            <w:pPr>
              <w:autoSpaceDE w:val="0"/>
              <w:autoSpaceDN w:val="0"/>
              <w:adjustRightInd w:val="0"/>
              <w:jc w:val="right"/>
              <w:rPr>
                <w:rFonts w:ascii="Times New Roman" w:hAnsi="Times New Roman"/>
                <w:b/>
                <w:sz w:val="20"/>
                <w:szCs w:val="24"/>
              </w:rPr>
            </w:pPr>
            <w:r w:rsidRPr="00255237">
              <w:rPr>
                <w:rFonts w:ascii="Times New Roman" w:hAnsi="Times New Roman"/>
                <w:b/>
                <w:sz w:val="20"/>
                <w:szCs w:val="24"/>
              </w:rPr>
              <w:t>2</w:t>
            </w:r>
          </w:p>
        </w:tc>
        <w:tc>
          <w:tcPr>
            <w:tcW w:w="7488" w:type="dxa"/>
            <w:gridSpan w:val="5"/>
            <w:tcBorders>
              <w:top w:val="nil"/>
              <w:left w:val="nil"/>
              <w:bottom w:val="nil"/>
            </w:tcBorders>
          </w:tcPr>
          <w:p w:rsidR="008B790A" w:rsidRPr="008B790A" w:rsidRDefault="005042DC" w:rsidP="0080798A">
            <w:pPr>
              <w:autoSpaceDE w:val="0"/>
              <w:autoSpaceDN w:val="0"/>
              <w:adjustRightInd w:val="0"/>
              <w:jc w:val="left"/>
              <w:rPr>
                <w:rFonts w:ascii="Times New Roman" w:hAnsi="Times New Roman"/>
                <w:sz w:val="20"/>
                <w:szCs w:val="24"/>
              </w:rPr>
            </w:pPr>
            <w:r>
              <w:rPr>
                <w:rFonts w:ascii="Times New Roman" w:hAnsi="Times New Roman"/>
                <w:sz w:val="20"/>
                <w:szCs w:val="24"/>
              </w:rPr>
              <w:t xml:space="preserve">Dense Urban </w:t>
            </w:r>
            <w:r w:rsidR="0080798A">
              <w:rPr>
                <w:rFonts w:ascii="Times New Roman" w:hAnsi="Times New Roman"/>
                <w:sz w:val="20"/>
                <w:szCs w:val="24"/>
              </w:rPr>
              <w:t xml:space="preserve">meter banks are typically basement-located consistent with underground utilities. Meter banks in Urban areas </w:t>
            </w:r>
            <w:r w:rsidR="00A77ACD">
              <w:rPr>
                <w:rFonts w:ascii="Times New Roman" w:hAnsi="Times New Roman"/>
                <w:sz w:val="20"/>
                <w:szCs w:val="24"/>
              </w:rPr>
              <w:t xml:space="preserve">are </w:t>
            </w:r>
            <w:r w:rsidR="0080798A">
              <w:rPr>
                <w:rFonts w:ascii="Times New Roman" w:hAnsi="Times New Roman"/>
                <w:sz w:val="20"/>
                <w:szCs w:val="24"/>
              </w:rPr>
              <w:t xml:space="preserve">more likely to be at grade in alleys outdoors or in an </w:t>
            </w:r>
            <w:r w:rsidR="00A77ACD">
              <w:rPr>
                <w:rFonts w:ascii="Times New Roman" w:hAnsi="Times New Roman"/>
                <w:sz w:val="20"/>
                <w:szCs w:val="24"/>
              </w:rPr>
              <w:t xml:space="preserve">indoor </w:t>
            </w:r>
            <w:r w:rsidR="0080798A">
              <w:rPr>
                <w:rFonts w:ascii="Times New Roman" w:hAnsi="Times New Roman"/>
                <w:sz w:val="20"/>
                <w:szCs w:val="24"/>
              </w:rPr>
              <w:t>enclosure</w:t>
            </w:r>
            <w:r w:rsidR="00A77ACD">
              <w:rPr>
                <w:rFonts w:ascii="Times New Roman" w:hAnsi="Times New Roman"/>
                <w:sz w:val="20"/>
                <w:szCs w:val="24"/>
              </w:rPr>
              <w:t>.</w:t>
            </w:r>
          </w:p>
        </w:tc>
      </w:tr>
      <w:tr w:rsidR="008B790A" w:rsidTr="00255237">
        <w:trPr>
          <w:cantSplit/>
        </w:trPr>
        <w:tc>
          <w:tcPr>
            <w:tcW w:w="2088" w:type="dxa"/>
            <w:tcBorders>
              <w:top w:val="nil"/>
              <w:bottom w:val="nil"/>
              <w:right w:val="nil"/>
            </w:tcBorders>
          </w:tcPr>
          <w:p w:rsidR="008B790A" w:rsidRPr="00255237" w:rsidRDefault="008B790A" w:rsidP="008B790A">
            <w:pPr>
              <w:autoSpaceDE w:val="0"/>
              <w:autoSpaceDN w:val="0"/>
              <w:adjustRightInd w:val="0"/>
              <w:jc w:val="right"/>
              <w:rPr>
                <w:rFonts w:ascii="Times New Roman" w:hAnsi="Times New Roman"/>
                <w:b/>
                <w:sz w:val="20"/>
                <w:szCs w:val="24"/>
              </w:rPr>
            </w:pPr>
            <w:r w:rsidRPr="00255237">
              <w:rPr>
                <w:rFonts w:ascii="Times New Roman" w:hAnsi="Times New Roman"/>
                <w:b/>
                <w:sz w:val="20"/>
                <w:szCs w:val="24"/>
              </w:rPr>
              <w:lastRenderedPageBreak/>
              <w:t>3</w:t>
            </w:r>
          </w:p>
        </w:tc>
        <w:tc>
          <w:tcPr>
            <w:tcW w:w="7488" w:type="dxa"/>
            <w:gridSpan w:val="5"/>
            <w:tcBorders>
              <w:top w:val="nil"/>
              <w:left w:val="nil"/>
              <w:bottom w:val="nil"/>
            </w:tcBorders>
          </w:tcPr>
          <w:p w:rsidR="008B790A" w:rsidRPr="008B790A" w:rsidRDefault="0080798A" w:rsidP="008B790A">
            <w:pPr>
              <w:autoSpaceDE w:val="0"/>
              <w:autoSpaceDN w:val="0"/>
              <w:adjustRightInd w:val="0"/>
              <w:jc w:val="left"/>
              <w:rPr>
                <w:rFonts w:ascii="Times New Roman" w:hAnsi="Times New Roman"/>
                <w:sz w:val="20"/>
                <w:szCs w:val="24"/>
              </w:rPr>
            </w:pPr>
            <w:r>
              <w:rPr>
                <w:rFonts w:ascii="Times New Roman" w:hAnsi="Times New Roman"/>
                <w:sz w:val="20"/>
                <w:szCs w:val="24"/>
              </w:rPr>
              <w:t>Less likely to have access to multiple BS in rural areas due to wider</w:t>
            </w:r>
            <w:r w:rsidR="00997BFA">
              <w:rPr>
                <w:rFonts w:ascii="Times New Roman" w:hAnsi="Times New Roman"/>
                <w:sz w:val="20"/>
                <w:szCs w:val="24"/>
              </w:rPr>
              <w:t xml:space="preserve"> </w:t>
            </w:r>
            <w:r>
              <w:rPr>
                <w:rFonts w:ascii="Times New Roman" w:hAnsi="Times New Roman"/>
                <w:sz w:val="20"/>
                <w:szCs w:val="24"/>
              </w:rPr>
              <w:t>BS-to-BS spacing and less requirement for ubiquitous coverage. Limited access in Dense Urban regions due to building blockage with low BS antenna heights</w:t>
            </w:r>
          </w:p>
        </w:tc>
      </w:tr>
      <w:tr w:rsidR="00660459" w:rsidTr="00255237">
        <w:trPr>
          <w:cantSplit/>
        </w:trPr>
        <w:tc>
          <w:tcPr>
            <w:tcW w:w="2088" w:type="dxa"/>
            <w:tcBorders>
              <w:top w:val="nil"/>
              <w:bottom w:val="nil"/>
              <w:right w:val="nil"/>
            </w:tcBorders>
          </w:tcPr>
          <w:p w:rsidR="00660459" w:rsidRPr="00255237" w:rsidRDefault="00660459" w:rsidP="008B790A">
            <w:pPr>
              <w:autoSpaceDE w:val="0"/>
              <w:autoSpaceDN w:val="0"/>
              <w:adjustRightInd w:val="0"/>
              <w:jc w:val="right"/>
              <w:rPr>
                <w:rFonts w:ascii="Times New Roman" w:hAnsi="Times New Roman"/>
                <w:b/>
                <w:sz w:val="20"/>
                <w:szCs w:val="24"/>
              </w:rPr>
            </w:pPr>
            <w:r>
              <w:rPr>
                <w:rFonts w:ascii="Times New Roman" w:hAnsi="Times New Roman"/>
                <w:b/>
                <w:sz w:val="20"/>
                <w:szCs w:val="24"/>
              </w:rPr>
              <w:t>4</w:t>
            </w:r>
          </w:p>
        </w:tc>
        <w:tc>
          <w:tcPr>
            <w:tcW w:w="7488" w:type="dxa"/>
            <w:gridSpan w:val="5"/>
            <w:tcBorders>
              <w:top w:val="nil"/>
              <w:left w:val="nil"/>
              <w:bottom w:val="nil"/>
            </w:tcBorders>
          </w:tcPr>
          <w:p w:rsidR="00660459" w:rsidRDefault="00660459" w:rsidP="008B790A">
            <w:pPr>
              <w:autoSpaceDE w:val="0"/>
              <w:autoSpaceDN w:val="0"/>
              <w:adjustRightInd w:val="0"/>
              <w:jc w:val="left"/>
              <w:rPr>
                <w:rFonts w:ascii="Times New Roman" w:hAnsi="Times New Roman"/>
                <w:sz w:val="20"/>
                <w:szCs w:val="24"/>
              </w:rPr>
            </w:pPr>
            <w:r>
              <w:rPr>
                <w:rFonts w:ascii="Times New Roman" w:hAnsi="Times New Roman"/>
                <w:sz w:val="20"/>
                <w:szCs w:val="24"/>
              </w:rPr>
              <w:t xml:space="preserve">Terrain type only applicable for </w:t>
            </w:r>
            <w:proofErr w:type="spellStart"/>
            <w:r>
              <w:rPr>
                <w:rFonts w:ascii="Times New Roman" w:hAnsi="Times New Roman"/>
                <w:sz w:val="20"/>
                <w:szCs w:val="24"/>
              </w:rPr>
              <w:t>Erceg</w:t>
            </w:r>
            <w:proofErr w:type="spellEnd"/>
            <w:r>
              <w:rPr>
                <w:rFonts w:ascii="Times New Roman" w:hAnsi="Times New Roman"/>
                <w:sz w:val="20"/>
                <w:szCs w:val="24"/>
              </w:rPr>
              <w:t xml:space="preserve">-SUI path loss model, not applicable below 700 </w:t>
            </w:r>
            <w:proofErr w:type="spellStart"/>
            <w:r>
              <w:rPr>
                <w:rFonts w:ascii="Times New Roman" w:hAnsi="Times New Roman"/>
                <w:sz w:val="20"/>
                <w:szCs w:val="24"/>
              </w:rPr>
              <w:t>MHz</w:t>
            </w:r>
            <w:r w:rsidR="00D63B18">
              <w:rPr>
                <w:rFonts w:ascii="Times New Roman" w:hAnsi="Times New Roman"/>
                <w:sz w:val="20"/>
                <w:szCs w:val="24"/>
              </w:rPr>
              <w:t>.</w:t>
            </w:r>
            <w:proofErr w:type="spellEnd"/>
            <w:r w:rsidR="00D63B18">
              <w:rPr>
                <w:rFonts w:ascii="Times New Roman" w:hAnsi="Times New Roman"/>
                <w:sz w:val="20"/>
                <w:szCs w:val="24"/>
              </w:rPr>
              <w:t xml:space="preserve"> Type A defines terrain that is ‘hilly with moderate to heavy tree density’.</w:t>
            </w:r>
          </w:p>
        </w:tc>
      </w:tr>
      <w:tr w:rsidR="008B790A" w:rsidTr="00255237">
        <w:trPr>
          <w:cantSplit/>
        </w:trPr>
        <w:tc>
          <w:tcPr>
            <w:tcW w:w="2088" w:type="dxa"/>
            <w:tcBorders>
              <w:top w:val="nil"/>
              <w:bottom w:val="nil"/>
              <w:right w:val="nil"/>
            </w:tcBorders>
          </w:tcPr>
          <w:p w:rsidR="008B790A" w:rsidRPr="00255237" w:rsidRDefault="00660459" w:rsidP="008B790A">
            <w:pPr>
              <w:autoSpaceDE w:val="0"/>
              <w:autoSpaceDN w:val="0"/>
              <w:adjustRightInd w:val="0"/>
              <w:jc w:val="right"/>
              <w:rPr>
                <w:rFonts w:ascii="Times New Roman" w:hAnsi="Times New Roman"/>
                <w:b/>
                <w:sz w:val="20"/>
                <w:szCs w:val="24"/>
              </w:rPr>
            </w:pPr>
            <w:r>
              <w:rPr>
                <w:rFonts w:ascii="Times New Roman" w:hAnsi="Times New Roman"/>
                <w:b/>
                <w:sz w:val="20"/>
                <w:szCs w:val="24"/>
              </w:rPr>
              <w:t>5</w:t>
            </w:r>
          </w:p>
        </w:tc>
        <w:tc>
          <w:tcPr>
            <w:tcW w:w="7488" w:type="dxa"/>
            <w:gridSpan w:val="5"/>
            <w:tcBorders>
              <w:top w:val="nil"/>
              <w:left w:val="nil"/>
              <w:bottom w:val="nil"/>
            </w:tcBorders>
          </w:tcPr>
          <w:p w:rsidR="008B790A" w:rsidRPr="008B790A" w:rsidRDefault="0080798A" w:rsidP="00E05031">
            <w:pPr>
              <w:autoSpaceDE w:val="0"/>
              <w:autoSpaceDN w:val="0"/>
              <w:adjustRightInd w:val="0"/>
              <w:jc w:val="left"/>
              <w:rPr>
                <w:rFonts w:ascii="Times New Roman" w:hAnsi="Times New Roman"/>
                <w:sz w:val="20"/>
                <w:szCs w:val="24"/>
              </w:rPr>
            </w:pPr>
            <w:r>
              <w:rPr>
                <w:rFonts w:ascii="Times New Roman" w:hAnsi="Times New Roman"/>
                <w:sz w:val="20"/>
                <w:szCs w:val="24"/>
              </w:rPr>
              <w:t xml:space="preserve">Multiple antenna options </w:t>
            </w:r>
            <w:r w:rsidR="00A77ACD">
              <w:rPr>
                <w:rFonts w:ascii="Times New Roman" w:hAnsi="Times New Roman"/>
                <w:sz w:val="20"/>
                <w:szCs w:val="24"/>
              </w:rPr>
              <w:t xml:space="preserve">in the higher frequency bands </w:t>
            </w:r>
            <w:r>
              <w:rPr>
                <w:rFonts w:ascii="Times New Roman" w:hAnsi="Times New Roman"/>
                <w:sz w:val="20"/>
                <w:szCs w:val="24"/>
              </w:rPr>
              <w:t xml:space="preserve">will be more </w:t>
            </w:r>
            <w:r w:rsidR="00A77ACD">
              <w:rPr>
                <w:rFonts w:ascii="Times New Roman" w:hAnsi="Times New Roman"/>
                <w:sz w:val="20"/>
                <w:szCs w:val="24"/>
              </w:rPr>
              <w:t>practical in</w:t>
            </w:r>
            <w:r>
              <w:rPr>
                <w:rFonts w:ascii="Times New Roman" w:hAnsi="Times New Roman"/>
                <w:sz w:val="20"/>
                <w:szCs w:val="24"/>
              </w:rPr>
              <w:t xml:space="preserve"> rural areas where</w:t>
            </w:r>
            <w:r w:rsidR="00255237">
              <w:rPr>
                <w:rFonts w:ascii="Times New Roman" w:hAnsi="Times New Roman"/>
                <w:sz w:val="20"/>
                <w:szCs w:val="24"/>
              </w:rPr>
              <w:t xml:space="preserve"> there is less objectionable visual impact </w:t>
            </w:r>
            <w:r w:rsidR="00E05031">
              <w:rPr>
                <w:rFonts w:ascii="Times New Roman" w:hAnsi="Times New Roman"/>
                <w:sz w:val="20"/>
                <w:szCs w:val="24"/>
              </w:rPr>
              <w:t>and existing</w:t>
            </w:r>
            <w:r w:rsidR="00255237">
              <w:rPr>
                <w:rFonts w:ascii="Times New Roman" w:hAnsi="Times New Roman"/>
                <w:sz w:val="20"/>
                <w:szCs w:val="24"/>
              </w:rPr>
              <w:t xml:space="preserve"> towers that can handle </w:t>
            </w:r>
            <w:r w:rsidR="00E05031">
              <w:rPr>
                <w:rFonts w:ascii="Times New Roman" w:hAnsi="Times New Roman"/>
                <w:sz w:val="20"/>
                <w:szCs w:val="24"/>
              </w:rPr>
              <w:t xml:space="preserve">the </w:t>
            </w:r>
            <w:r w:rsidR="00255237">
              <w:rPr>
                <w:rFonts w:ascii="Times New Roman" w:hAnsi="Times New Roman"/>
                <w:sz w:val="20"/>
                <w:szCs w:val="24"/>
              </w:rPr>
              <w:t>increased wind loading</w:t>
            </w:r>
          </w:p>
        </w:tc>
      </w:tr>
      <w:tr w:rsidR="00992D2C" w:rsidTr="00B72C25">
        <w:trPr>
          <w:cantSplit/>
        </w:trPr>
        <w:tc>
          <w:tcPr>
            <w:tcW w:w="2088" w:type="dxa"/>
            <w:tcBorders>
              <w:top w:val="nil"/>
              <w:bottom w:val="nil"/>
              <w:right w:val="nil"/>
            </w:tcBorders>
          </w:tcPr>
          <w:p w:rsidR="00992D2C" w:rsidRPr="00255237" w:rsidRDefault="00660459" w:rsidP="008B790A">
            <w:pPr>
              <w:autoSpaceDE w:val="0"/>
              <w:autoSpaceDN w:val="0"/>
              <w:adjustRightInd w:val="0"/>
              <w:jc w:val="right"/>
              <w:rPr>
                <w:rFonts w:ascii="Times New Roman" w:hAnsi="Times New Roman"/>
                <w:b/>
                <w:sz w:val="20"/>
                <w:szCs w:val="24"/>
              </w:rPr>
            </w:pPr>
            <w:r>
              <w:rPr>
                <w:rFonts w:ascii="Times New Roman" w:hAnsi="Times New Roman"/>
                <w:b/>
                <w:sz w:val="20"/>
                <w:szCs w:val="24"/>
              </w:rPr>
              <w:t>6</w:t>
            </w:r>
          </w:p>
        </w:tc>
        <w:tc>
          <w:tcPr>
            <w:tcW w:w="7488" w:type="dxa"/>
            <w:gridSpan w:val="5"/>
            <w:tcBorders>
              <w:top w:val="nil"/>
              <w:left w:val="nil"/>
              <w:bottom w:val="nil"/>
            </w:tcBorders>
          </w:tcPr>
          <w:p w:rsidR="00992D2C" w:rsidRDefault="00B72C25" w:rsidP="008B790A">
            <w:pPr>
              <w:autoSpaceDE w:val="0"/>
              <w:autoSpaceDN w:val="0"/>
              <w:adjustRightInd w:val="0"/>
              <w:jc w:val="left"/>
              <w:rPr>
                <w:rFonts w:ascii="Times New Roman" w:hAnsi="Times New Roman"/>
                <w:sz w:val="20"/>
                <w:szCs w:val="24"/>
              </w:rPr>
            </w:pPr>
            <w:r>
              <w:rPr>
                <w:rFonts w:ascii="Times New Roman" w:hAnsi="Times New Roman"/>
                <w:sz w:val="20"/>
                <w:szCs w:val="24"/>
              </w:rPr>
              <w:t xml:space="preserve">Rural regions will more likely require multiple hops or links to complete </w:t>
            </w:r>
            <w:r w:rsidR="00E05031">
              <w:rPr>
                <w:rFonts w:ascii="Times New Roman" w:hAnsi="Times New Roman"/>
                <w:sz w:val="20"/>
                <w:szCs w:val="24"/>
              </w:rPr>
              <w:t xml:space="preserve">an </w:t>
            </w:r>
            <w:r>
              <w:rPr>
                <w:rFonts w:ascii="Times New Roman" w:hAnsi="Times New Roman"/>
                <w:sz w:val="20"/>
                <w:szCs w:val="24"/>
              </w:rPr>
              <w:t>e2e connection</w:t>
            </w:r>
          </w:p>
        </w:tc>
      </w:tr>
      <w:tr w:rsidR="008B790A" w:rsidTr="00255237">
        <w:trPr>
          <w:cantSplit/>
        </w:trPr>
        <w:tc>
          <w:tcPr>
            <w:tcW w:w="2088" w:type="dxa"/>
            <w:tcBorders>
              <w:top w:val="nil"/>
              <w:right w:val="nil"/>
            </w:tcBorders>
          </w:tcPr>
          <w:p w:rsidR="008B790A" w:rsidRPr="00255237" w:rsidRDefault="00660459" w:rsidP="008B790A">
            <w:pPr>
              <w:autoSpaceDE w:val="0"/>
              <w:autoSpaceDN w:val="0"/>
              <w:adjustRightInd w:val="0"/>
              <w:jc w:val="right"/>
              <w:rPr>
                <w:rFonts w:ascii="Times New Roman" w:hAnsi="Times New Roman"/>
                <w:b/>
                <w:sz w:val="20"/>
                <w:szCs w:val="24"/>
              </w:rPr>
            </w:pPr>
            <w:r>
              <w:rPr>
                <w:rFonts w:ascii="Times New Roman" w:hAnsi="Times New Roman"/>
                <w:b/>
                <w:sz w:val="20"/>
                <w:szCs w:val="24"/>
              </w:rPr>
              <w:t>7</w:t>
            </w:r>
          </w:p>
        </w:tc>
        <w:tc>
          <w:tcPr>
            <w:tcW w:w="7488" w:type="dxa"/>
            <w:gridSpan w:val="5"/>
            <w:tcBorders>
              <w:top w:val="nil"/>
              <w:left w:val="nil"/>
            </w:tcBorders>
          </w:tcPr>
          <w:p w:rsidR="008B790A" w:rsidRPr="008B790A" w:rsidRDefault="00E05031" w:rsidP="00E05031">
            <w:pPr>
              <w:autoSpaceDE w:val="0"/>
              <w:autoSpaceDN w:val="0"/>
              <w:adjustRightInd w:val="0"/>
              <w:jc w:val="left"/>
              <w:rPr>
                <w:rFonts w:ascii="Times New Roman" w:hAnsi="Times New Roman"/>
                <w:sz w:val="20"/>
                <w:szCs w:val="24"/>
              </w:rPr>
            </w:pPr>
            <w:r>
              <w:rPr>
                <w:rFonts w:ascii="Times New Roman" w:hAnsi="Times New Roman"/>
                <w:sz w:val="20"/>
                <w:szCs w:val="24"/>
              </w:rPr>
              <w:t>Frequency l</w:t>
            </w:r>
            <w:r w:rsidR="00B72C25">
              <w:rPr>
                <w:rFonts w:ascii="Times New Roman" w:hAnsi="Times New Roman"/>
                <w:sz w:val="20"/>
                <w:szCs w:val="24"/>
              </w:rPr>
              <w:t>imitation</w:t>
            </w:r>
            <w:r w:rsidR="00A6042C">
              <w:rPr>
                <w:rFonts w:ascii="Times New Roman" w:hAnsi="Times New Roman"/>
                <w:sz w:val="20"/>
                <w:szCs w:val="24"/>
              </w:rPr>
              <w:t>s</w:t>
            </w:r>
            <w:r w:rsidR="00B72C25">
              <w:rPr>
                <w:rFonts w:ascii="Times New Roman" w:hAnsi="Times New Roman"/>
                <w:sz w:val="20"/>
                <w:szCs w:val="24"/>
              </w:rPr>
              <w:t xml:space="preserve"> due to lack of valid path loss model for selected antenna heights</w:t>
            </w:r>
          </w:p>
        </w:tc>
      </w:tr>
    </w:tbl>
    <w:p w:rsidR="0037761B" w:rsidRDefault="0037761B"/>
    <w:p w:rsidR="0037761B" w:rsidRDefault="00113101" w:rsidP="0037761B">
      <w:pPr>
        <w:autoSpaceDE w:val="0"/>
        <w:autoSpaceDN w:val="0"/>
        <w:adjustRightInd w:val="0"/>
        <w:jc w:val="left"/>
        <w:rPr>
          <w:rFonts w:ascii="Times New Roman" w:hAnsi="Times New Roman"/>
          <w:sz w:val="24"/>
          <w:szCs w:val="24"/>
        </w:rPr>
      </w:pPr>
      <w:r>
        <w:rPr>
          <w:rFonts w:ascii="Times New Roman" w:hAnsi="Times New Roman"/>
          <w:sz w:val="24"/>
          <w:szCs w:val="24"/>
        </w:rPr>
        <w:t>Technology and network related</w:t>
      </w:r>
      <w:r w:rsidR="00085758">
        <w:rPr>
          <w:rFonts w:ascii="Times New Roman" w:hAnsi="Times New Roman"/>
          <w:sz w:val="24"/>
          <w:szCs w:val="24"/>
        </w:rPr>
        <w:t xml:space="preserve"> parame</w:t>
      </w:r>
      <w:r w:rsidR="0002150C">
        <w:rPr>
          <w:rFonts w:ascii="Times New Roman" w:hAnsi="Times New Roman"/>
          <w:sz w:val="24"/>
          <w:szCs w:val="24"/>
        </w:rPr>
        <w:t>te</w:t>
      </w:r>
      <w:r w:rsidR="00085758">
        <w:rPr>
          <w:rFonts w:ascii="Times New Roman" w:hAnsi="Times New Roman"/>
          <w:sz w:val="24"/>
          <w:szCs w:val="24"/>
        </w:rPr>
        <w:t>r</w:t>
      </w:r>
      <w:r w:rsidR="0037761B">
        <w:rPr>
          <w:rFonts w:ascii="Times New Roman" w:hAnsi="Times New Roman"/>
          <w:sz w:val="24"/>
          <w:szCs w:val="24"/>
        </w:rPr>
        <w:t xml:space="preserve"> choices </w:t>
      </w:r>
      <w:r w:rsidR="00085758">
        <w:rPr>
          <w:rFonts w:ascii="Times New Roman" w:hAnsi="Times New Roman"/>
          <w:sz w:val="24"/>
          <w:szCs w:val="24"/>
        </w:rPr>
        <w:t xml:space="preserve">for </w:t>
      </w:r>
      <w:r w:rsidR="005042DC">
        <w:rPr>
          <w:rFonts w:ascii="Times New Roman" w:hAnsi="Times New Roman"/>
          <w:sz w:val="24"/>
          <w:szCs w:val="24"/>
        </w:rPr>
        <w:t>the</w:t>
      </w:r>
      <w:r w:rsidR="00085758">
        <w:rPr>
          <w:rFonts w:ascii="Times New Roman" w:hAnsi="Times New Roman"/>
          <w:sz w:val="24"/>
          <w:szCs w:val="24"/>
        </w:rPr>
        <w:t xml:space="preserve"> analysis </w:t>
      </w:r>
      <w:r w:rsidR="0037761B">
        <w:rPr>
          <w:rFonts w:ascii="Times New Roman" w:hAnsi="Times New Roman"/>
          <w:sz w:val="24"/>
          <w:szCs w:val="24"/>
        </w:rPr>
        <w:t>are as follows:</w:t>
      </w:r>
    </w:p>
    <w:p w:rsidR="0037761B" w:rsidRPr="00AC488A" w:rsidRDefault="00814EC1" w:rsidP="00FC53C2">
      <w:pPr>
        <w:numPr>
          <w:ilvl w:val="0"/>
          <w:numId w:val="2"/>
        </w:numPr>
        <w:autoSpaceDE w:val="0"/>
        <w:autoSpaceDN w:val="0"/>
        <w:adjustRightInd w:val="0"/>
        <w:spacing w:before="240" w:after="0"/>
        <w:jc w:val="left"/>
        <w:rPr>
          <w:rFonts w:ascii="Times New Roman" w:hAnsi="Times New Roman"/>
          <w:sz w:val="24"/>
          <w:szCs w:val="24"/>
        </w:rPr>
      </w:pPr>
      <w:r w:rsidRPr="00AC488A">
        <w:rPr>
          <w:rFonts w:ascii="Times New Roman" w:hAnsi="Times New Roman"/>
          <w:sz w:val="24"/>
          <w:szCs w:val="24"/>
        </w:rPr>
        <w:t>Latency ‘Overhead’</w:t>
      </w:r>
      <w:r w:rsidR="00E551D3" w:rsidRPr="00AC488A">
        <w:rPr>
          <w:rFonts w:ascii="Times New Roman" w:hAnsi="Times New Roman"/>
          <w:sz w:val="24"/>
          <w:szCs w:val="24"/>
        </w:rPr>
        <w:t xml:space="preserve"> (L</w:t>
      </w:r>
      <w:r w:rsidR="00E551D3" w:rsidRPr="00AC488A">
        <w:rPr>
          <w:rFonts w:ascii="Times New Roman" w:hAnsi="Times New Roman"/>
          <w:sz w:val="24"/>
          <w:szCs w:val="24"/>
          <w:vertAlign w:val="subscript"/>
        </w:rPr>
        <w:t>OH</w:t>
      </w:r>
      <w:r w:rsidR="00E551D3" w:rsidRPr="00AC488A">
        <w:rPr>
          <w:rFonts w:ascii="Times New Roman" w:hAnsi="Times New Roman"/>
          <w:sz w:val="24"/>
          <w:szCs w:val="24"/>
        </w:rPr>
        <w:t>)</w:t>
      </w:r>
      <w:r w:rsidRPr="00AC488A">
        <w:rPr>
          <w:rFonts w:ascii="Times New Roman" w:hAnsi="Times New Roman"/>
          <w:sz w:val="24"/>
          <w:szCs w:val="24"/>
        </w:rPr>
        <w:t>: Inher</w:t>
      </w:r>
      <w:r w:rsidR="00274E15" w:rsidRPr="00AC488A">
        <w:rPr>
          <w:rFonts w:ascii="Times New Roman" w:hAnsi="Times New Roman"/>
          <w:sz w:val="24"/>
          <w:szCs w:val="24"/>
        </w:rPr>
        <w:t xml:space="preserve">ent with any deployment will be </w:t>
      </w:r>
      <w:r w:rsidRPr="00AC488A">
        <w:rPr>
          <w:rFonts w:ascii="Times New Roman" w:hAnsi="Times New Roman"/>
          <w:sz w:val="24"/>
          <w:szCs w:val="24"/>
        </w:rPr>
        <w:t>a baseline latency due to node processing time</w:t>
      </w:r>
      <w:r w:rsidR="00446AF7" w:rsidRPr="00AC488A">
        <w:rPr>
          <w:rFonts w:ascii="Times New Roman" w:hAnsi="Times New Roman"/>
          <w:sz w:val="24"/>
          <w:szCs w:val="24"/>
        </w:rPr>
        <w:t>s</w:t>
      </w:r>
      <w:r w:rsidRPr="00AC488A">
        <w:rPr>
          <w:rFonts w:ascii="Times New Roman" w:hAnsi="Times New Roman"/>
          <w:sz w:val="24"/>
          <w:szCs w:val="24"/>
        </w:rPr>
        <w:t xml:space="preserve"> at Layer 1/L</w:t>
      </w:r>
      <w:r w:rsidR="00FC53C2" w:rsidRPr="00AC488A">
        <w:rPr>
          <w:rFonts w:ascii="Times New Roman" w:hAnsi="Times New Roman"/>
          <w:sz w:val="24"/>
          <w:szCs w:val="24"/>
        </w:rPr>
        <w:t xml:space="preserve">ayer 2 and </w:t>
      </w:r>
      <w:r w:rsidR="00446AF7" w:rsidRPr="00AC488A">
        <w:rPr>
          <w:rFonts w:ascii="Times New Roman" w:hAnsi="Times New Roman"/>
          <w:sz w:val="24"/>
          <w:szCs w:val="24"/>
        </w:rPr>
        <w:t xml:space="preserve">further processing delays in the </w:t>
      </w:r>
      <w:r w:rsidR="00FC53C2" w:rsidRPr="00AC488A">
        <w:rPr>
          <w:rFonts w:ascii="Times New Roman" w:hAnsi="Times New Roman"/>
          <w:sz w:val="24"/>
          <w:szCs w:val="24"/>
        </w:rPr>
        <w:t>higher level</w:t>
      </w:r>
      <w:r w:rsidR="00446AF7" w:rsidRPr="00AC488A">
        <w:rPr>
          <w:rFonts w:ascii="Times New Roman" w:hAnsi="Times New Roman"/>
          <w:sz w:val="24"/>
          <w:szCs w:val="24"/>
        </w:rPr>
        <w:t>s</w:t>
      </w:r>
      <w:r w:rsidR="00FC53C2" w:rsidRPr="00AC488A">
        <w:rPr>
          <w:rFonts w:ascii="Times New Roman" w:hAnsi="Times New Roman"/>
          <w:sz w:val="24"/>
          <w:szCs w:val="24"/>
        </w:rPr>
        <w:t xml:space="preserve">. </w:t>
      </w:r>
      <w:r w:rsidR="00FC53C2" w:rsidRPr="00AC488A">
        <w:rPr>
          <w:rFonts w:ascii="Times New Roman" w:hAnsi="Times New Roman"/>
          <w:sz w:val="24"/>
          <w:szCs w:val="24"/>
        </w:rPr>
        <w:br/>
      </w:r>
      <w:r w:rsidRPr="00AC488A">
        <w:rPr>
          <w:rFonts w:ascii="Times New Roman" w:hAnsi="Times New Roman"/>
          <w:sz w:val="24"/>
          <w:szCs w:val="24"/>
        </w:rPr>
        <w:t>These are assume</w:t>
      </w:r>
      <w:r w:rsidR="00FC53C2" w:rsidRPr="00AC488A">
        <w:rPr>
          <w:rFonts w:ascii="Times New Roman" w:hAnsi="Times New Roman"/>
          <w:sz w:val="24"/>
          <w:szCs w:val="24"/>
        </w:rPr>
        <w:t>d</w:t>
      </w:r>
      <w:r w:rsidRPr="00AC488A">
        <w:rPr>
          <w:rFonts w:ascii="Times New Roman" w:hAnsi="Times New Roman"/>
          <w:sz w:val="24"/>
          <w:szCs w:val="24"/>
        </w:rPr>
        <w:t xml:space="preserve"> to be:</w:t>
      </w:r>
      <w:r w:rsidR="00FC53C2" w:rsidRPr="00AC488A">
        <w:rPr>
          <w:rFonts w:ascii="Times New Roman" w:hAnsi="Times New Roman"/>
          <w:sz w:val="24"/>
          <w:szCs w:val="24"/>
        </w:rPr>
        <w:t xml:space="preserve"> </w:t>
      </w:r>
      <w:r w:rsidR="00CB73C3" w:rsidRPr="00AC488A">
        <w:rPr>
          <w:rFonts w:ascii="Times New Roman" w:hAnsi="Times New Roman"/>
          <w:sz w:val="24"/>
          <w:szCs w:val="24"/>
        </w:rPr>
        <w:t>25</w:t>
      </w:r>
      <w:r w:rsidR="0037761B" w:rsidRPr="00AC488A">
        <w:rPr>
          <w:rFonts w:ascii="Times New Roman" w:hAnsi="Times New Roman"/>
          <w:sz w:val="24"/>
          <w:szCs w:val="24"/>
        </w:rPr>
        <w:t xml:space="preserve"> </w:t>
      </w:r>
      <w:proofErr w:type="spellStart"/>
      <w:r w:rsidR="0037761B" w:rsidRPr="00AC488A">
        <w:rPr>
          <w:rFonts w:ascii="Times New Roman" w:hAnsi="Times New Roman"/>
          <w:sz w:val="24"/>
          <w:szCs w:val="24"/>
        </w:rPr>
        <w:t>ms</w:t>
      </w:r>
      <w:proofErr w:type="spellEnd"/>
      <w:r w:rsidR="0037761B" w:rsidRPr="00AC488A">
        <w:rPr>
          <w:rFonts w:ascii="Times New Roman" w:hAnsi="Times New Roman"/>
          <w:sz w:val="24"/>
          <w:szCs w:val="24"/>
        </w:rPr>
        <w:t xml:space="preserve"> per node (2 nodes per link)</w:t>
      </w:r>
      <w:r w:rsidR="00FC53C2" w:rsidRPr="00AC488A">
        <w:rPr>
          <w:rFonts w:ascii="Times New Roman" w:hAnsi="Times New Roman"/>
          <w:sz w:val="24"/>
          <w:szCs w:val="24"/>
        </w:rPr>
        <w:t xml:space="preserve"> plus 50 </w:t>
      </w:r>
      <w:proofErr w:type="spellStart"/>
      <w:r w:rsidR="00FC53C2" w:rsidRPr="00AC488A">
        <w:rPr>
          <w:rFonts w:ascii="Times New Roman" w:hAnsi="Times New Roman"/>
          <w:sz w:val="24"/>
          <w:szCs w:val="24"/>
        </w:rPr>
        <w:t>ms</w:t>
      </w:r>
      <w:proofErr w:type="spellEnd"/>
      <w:r w:rsidR="00FC53C2" w:rsidRPr="00AC488A">
        <w:rPr>
          <w:rFonts w:ascii="Times New Roman" w:hAnsi="Times New Roman"/>
          <w:sz w:val="24"/>
          <w:szCs w:val="24"/>
        </w:rPr>
        <w:t xml:space="preserve"> per link</w:t>
      </w:r>
    </w:p>
    <w:p w:rsidR="00814EC1" w:rsidRPr="00AC488A" w:rsidRDefault="00814EC1" w:rsidP="00814EC1">
      <w:pPr>
        <w:autoSpaceDE w:val="0"/>
        <w:autoSpaceDN w:val="0"/>
        <w:adjustRightInd w:val="0"/>
        <w:ind w:left="720"/>
        <w:jc w:val="left"/>
        <w:rPr>
          <w:rFonts w:ascii="Times New Roman" w:hAnsi="Times New Roman"/>
          <w:sz w:val="24"/>
          <w:szCs w:val="24"/>
        </w:rPr>
      </w:pPr>
      <w:r w:rsidRPr="00AC488A">
        <w:rPr>
          <w:rFonts w:ascii="Times New Roman" w:hAnsi="Times New Roman"/>
          <w:sz w:val="24"/>
          <w:szCs w:val="24"/>
        </w:rPr>
        <w:t>The</w:t>
      </w:r>
      <w:r w:rsidR="00EF022E" w:rsidRPr="00AC488A">
        <w:rPr>
          <w:rFonts w:ascii="Times New Roman" w:hAnsi="Times New Roman"/>
          <w:sz w:val="24"/>
          <w:szCs w:val="24"/>
        </w:rPr>
        <w:t xml:space="preserve"> assumed</w:t>
      </w:r>
      <w:r w:rsidRPr="00AC488A">
        <w:rPr>
          <w:rFonts w:ascii="Times New Roman" w:hAnsi="Times New Roman"/>
          <w:sz w:val="24"/>
          <w:szCs w:val="24"/>
        </w:rPr>
        <w:t xml:space="preserve"> </w:t>
      </w:r>
      <w:r w:rsidR="00FC53C2" w:rsidRPr="00AC488A">
        <w:rPr>
          <w:rFonts w:ascii="Times New Roman" w:hAnsi="Times New Roman"/>
          <w:sz w:val="24"/>
          <w:szCs w:val="24"/>
        </w:rPr>
        <w:t>‘</w:t>
      </w:r>
      <w:r w:rsidRPr="00AC488A">
        <w:rPr>
          <w:rFonts w:ascii="Times New Roman" w:hAnsi="Times New Roman"/>
          <w:sz w:val="24"/>
          <w:szCs w:val="24"/>
        </w:rPr>
        <w:t>L</w:t>
      </w:r>
      <w:r w:rsidRPr="00AC488A">
        <w:rPr>
          <w:rFonts w:ascii="Times New Roman" w:hAnsi="Times New Roman"/>
          <w:sz w:val="24"/>
          <w:szCs w:val="24"/>
          <w:vertAlign w:val="subscript"/>
        </w:rPr>
        <w:t>OH</w:t>
      </w:r>
      <w:r w:rsidR="00FC53C2" w:rsidRPr="00AC488A">
        <w:rPr>
          <w:rFonts w:ascii="Times New Roman" w:hAnsi="Times New Roman"/>
          <w:sz w:val="24"/>
          <w:szCs w:val="24"/>
        </w:rPr>
        <w:t>’</w:t>
      </w:r>
      <w:r w:rsidR="00CB73C3" w:rsidRPr="00AC488A">
        <w:rPr>
          <w:rFonts w:ascii="Times New Roman" w:hAnsi="Times New Roman"/>
          <w:sz w:val="24"/>
          <w:szCs w:val="24"/>
        </w:rPr>
        <w:t xml:space="preserve"> is then: for 1 hop, 100 </w:t>
      </w:r>
      <w:proofErr w:type="spellStart"/>
      <w:r w:rsidR="00CB73C3" w:rsidRPr="00AC488A">
        <w:rPr>
          <w:rFonts w:ascii="Times New Roman" w:hAnsi="Times New Roman"/>
          <w:sz w:val="24"/>
          <w:szCs w:val="24"/>
        </w:rPr>
        <w:t>ms</w:t>
      </w:r>
      <w:proofErr w:type="spellEnd"/>
      <w:r w:rsidR="00CB73C3" w:rsidRPr="00AC488A">
        <w:rPr>
          <w:rFonts w:ascii="Times New Roman" w:hAnsi="Times New Roman"/>
          <w:sz w:val="24"/>
          <w:szCs w:val="24"/>
        </w:rPr>
        <w:t xml:space="preserve">; for 2 hops, 125 </w:t>
      </w:r>
      <w:proofErr w:type="spellStart"/>
      <w:r w:rsidR="00CB73C3" w:rsidRPr="00AC488A">
        <w:rPr>
          <w:rFonts w:ascii="Times New Roman" w:hAnsi="Times New Roman"/>
          <w:sz w:val="24"/>
          <w:szCs w:val="24"/>
        </w:rPr>
        <w:t>ms</w:t>
      </w:r>
      <w:proofErr w:type="spellEnd"/>
      <w:r w:rsidR="00CB73C3" w:rsidRPr="00AC488A">
        <w:rPr>
          <w:rFonts w:ascii="Times New Roman" w:hAnsi="Times New Roman"/>
          <w:sz w:val="24"/>
          <w:szCs w:val="24"/>
        </w:rPr>
        <w:t>; and for 3 hops, 1</w:t>
      </w:r>
      <w:r w:rsidRPr="00AC488A">
        <w:rPr>
          <w:rFonts w:ascii="Times New Roman" w:hAnsi="Times New Roman"/>
          <w:sz w:val="24"/>
          <w:szCs w:val="24"/>
        </w:rPr>
        <w:t xml:space="preserve">50 </w:t>
      </w:r>
      <w:proofErr w:type="spellStart"/>
      <w:proofErr w:type="gramStart"/>
      <w:r w:rsidRPr="00AC488A">
        <w:rPr>
          <w:rFonts w:ascii="Times New Roman" w:hAnsi="Times New Roman"/>
          <w:sz w:val="24"/>
          <w:szCs w:val="24"/>
        </w:rPr>
        <w:t>ms</w:t>
      </w:r>
      <w:proofErr w:type="gramEnd"/>
      <w:r w:rsidRPr="00AC488A">
        <w:rPr>
          <w:rFonts w:ascii="Times New Roman" w:hAnsi="Times New Roman"/>
          <w:sz w:val="24"/>
          <w:szCs w:val="24"/>
        </w:rPr>
        <w:t>.</w:t>
      </w:r>
      <w:proofErr w:type="spellEnd"/>
    </w:p>
    <w:p w:rsidR="00EF022E" w:rsidRDefault="00E327CF" w:rsidP="00EF022E">
      <w:pPr>
        <w:numPr>
          <w:ilvl w:val="0"/>
          <w:numId w:val="2"/>
        </w:numPr>
        <w:autoSpaceDE w:val="0"/>
        <w:autoSpaceDN w:val="0"/>
        <w:adjustRightInd w:val="0"/>
        <w:jc w:val="left"/>
        <w:rPr>
          <w:rFonts w:ascii="Times New Roman" w:hAnsi="Times New Roman"/>
          <w:sz w:val="24"/>
          <w:szCs w:val="24"/>
        </w:rPr>
      </w:pPr>
      <w:r w:rsidRPr="00AC488A">
        <w:rPr>
          <w:rFonts w:ascii="Times New Roman" w:hAnsi="Times New Roman"/>
          <w:sz w:val="24"/>
          <w:szCs w:val="24"/>
        </w:rPr>
        <w:t>Channel OH: This is an especially important performance parameter for technology comparative purposes but, unfortunately, a difficult metric to quantify since it is dependent on many different factors</w:t>
      </w:r>
      <w:r w:rsidR="00E551D3" w:rsidRPr="00AC488A">
        <w:rPr>
          <w:rFonts w:ascii="Times New Roman" w:hAnsi="Times New Roman"/>
          <w:sz w:val="24"/>
          <w:szCs w:val="24"/>
        </w:rPr>
        <w:t xml:space="preserve">, including the </w:t>
      </w:r>
      <w:r w:rsidR="005A3219" w:rsidRPr="00AC488A">
        <w:rPr>
          <w:rFonts w:ascii="Times New Roman" w:hAnsi="Times New Roman"/>
          <w:sz w:val="24"/>
          <w:szCs w:val="24"/>
        </w:rPr>
        <w:t xml:space="preserve">average </w:t>
      </w:r>
      <w:r w:rsidR="00E551D3" w:rsidRPr="00AC488A">
        <w:rPr>
          <w:rFonts w:ascii="Times New Roman" w:hAnsi="Times New Roman"/>
          <w:sz w:val="24"/>
          <w:szCs w:val="24"/>
        </w:rPr>
        <w:t>packet size,</w:t>
      </w:r>
      <w:r w:rsidRPr="00AC488A">
        <w:rPr>
          <w:rFonts w:ascii="Times New Roman" w:hAnsi="Times New Roman"/>
          <w:sz w:val="24"/>
          <w:szCs w:val="24"/>
        </w:rPr>
        <w:t xml:space="preserve"> </w:t>
      </w:r>
      <w:r w:rsidR="005A3219" w:rsidRPr="00AC488A">
        <w:rPr>
          <w:rFonts w:ascii="Times New Roman" w:hAnsi="Times New Roman"/>
          <w:sz w:val="24"/>
          <w:szCs w:val="24"/>
        </w:rPr>
        <w:t xml:space="preserve">traffic type, number of end-points, etc. </w:t>
      </w:r>
      <w:r w:rsidRPr="00AC488A">
        <w:rPr>
          <w:rFonts w:ascii="Times New Roman" w:hAnsi="Times New Roman"/>
          <w:sz w:val="24"/>
          <w:szCs w:val="24"/>
        </w:rPr>
        <w:t>Most wireless technologies use a simulation approach to arrive at an estimate for average layer 2 data throughput (see Group 5 in Section 4)</w:t>
      </w:r>
      <w:r w:rsidR="005A3219" w:rsidRPr="00AC488A">
        <w:rPr>
          <w:rFonts w:ascii="Times New Roman" w:hAnsi="Times New Roman"/>
          <w:sz w:val="24"/>
          <w:szCs w:val="24"/>
        </w:rPr>
        <w:t xml:space="preserve"> but s</w:t>
      </w:r>
      <w:r w:rsidRPr="00AC488A">
        <w:rPr>
          <w:rFonts w:ascii="Times New Roman" w:hAnsi="Times New Roman"/>
          <w:sz w:val="24"/>
          <w:szCs w:val="24"/>
        </w:rPr>
        <w:t>ince the simulation parameters and assumptions differ between technologies and additionally, the deployment assumptions</w:t>
      </w:r>
      <w:r w:rsidR="00EF022E" w:rsidRPr="00AC488A">
        <w:rPr>
          <w:rFonts w:ascii="Times New Roman" w:hAnsi="Times New Roman"/>
          <w:sz w:val="24"/>
          <w:szCs w:val="24"/>
        </w:rPr>
        <w:t xml:space="preserve"> used for the simulation</w:t>
      </w:r>
      <w:r w:rsidR="005A3219" w:rsidRPr="00AC488A">
        <w:rPr>
          <w:rFonts w:ascii="Times New Roman" w:hAnsi="Times New Roman"/>
          <w:sz w:val="24"/>
          <w:szCs w:val="24"/>
        </w:rPr>
        <w:t>s</w:t>
      </w:r>
      <w:r w:rsidR="00EF022E" w:rsidRPr="00AC488A">
        <w:rPr>
          <w:rFonts w:ascii="Times New Roman" w:hAnsi="Times New Roman"/>
          <w:sz w:val="24"/>
          <w:szCs w:val="24"/>
        </w:rPr>
        <w:t xml:space="preserve"> will not typically reflect what is called for in a SG Network, the channel </w:t>
      </w:r>
      <w:r w:rsidR="005A3219" w:rsidRPr="00AC488A">
        <w:rPr>
          <w:rFonts w:ascii="Times New Roman" w:hAnsi="Times New Roman"/>
          <w:sz w:val="24"/>
          <w:szCs w:val="24"/>
        </w:rPr>
        <w:t xml:space="preserve">throughput and </w:t>
      </w:r>
      <w:r w:rsidR="00EF022E" w:rsidRPr="00AC488A">
        <w:rPr>
          <w:rFonts w:ascii="Times New Roman" w:hAnsi="Times New Roman"/>
          <w:sz w:val="24"/>
          <w:szCs w:val="24"/>
        </w:rPr>
        <w:t>OH arrived at with this approach can only be considered a guideline.</w:t>
      </w:r>
      <w:r w:rsidRPr="00AC488A">
        <w:rPr>
          <w:rFonts w:ascii="Times New Roman" w:hAnsi="Times New Roman"/>
          <w:sz w:val="24"/>
          <w:szCs w:val="24"/>
        </w:rPr>
        <w:t xml:space="preserve"> </w:t>
      </w:r>
      <w:r w:rsidR="00EF022E" w:rsidRPr="00AC488A">
        <w:rPr>
          <w:rFonts w:ascii="Times New Roman" w:hAnsi="Times New Roman"/>
          <w:sz w:val="24"/>
          <w:szCs w:val="24"/>
        </w:rPr>
        <w:t>For the purposes of this section the following assumptions are made for channel OH for each of the wireless technologies that are</w:t>
      </w:r>
      <w:r w:rsidR="00EF022E">
        <w:rPr>
          <w:rFonts w:ascii="Times New Roman" w:hAnsi="Times New Roman"/>
          <w:sz w:val="24"/>
          <w:szCs w:val="24"/>
        </w:rPr>
        <w:t xml:space="preserve"> analyzed:</w:t>
      </w:r>
    </w:p>
    <w:p w:rsidR="00E327CF" w:rsidRDefault="00EF022E" w:rsidP="00EF022E">
      <w:pPr>
        <w:autoSpaceDE w:val="0"/>
        <w:autoSpaceDN w:val="0"/>
        <w:adjustRightInd w:val="0"/>
        <w:ind w:left="720"/>
        <w:jc w:val="left"/>
        <w:rPr>
          <w:rFonts w:ascii="Times New Roman" w:hAnsi="Times New Roman"/>
          <w:sz w:val="24"/>
          <w:szCs w:val="24"/>
        </w:rPr>
      </w:pPr>
      <w:r>
        <w:rPr>
          <w:rFonts w:ascii="Times New Roman" w:hAnsi="Times New Roman"/>
          <w:sz w:val="24"/>
          <w:szCs w:val="24"/>
        </w:rPr>
        <w:t xml:space="preserve">Nominal </w:t>
      </w:r>
      <w:r w:rsidR="005A3219">
        <w:rPr>
          <w:rFonts w:ascii="Times New Roman" w:hAnsi="Times New Roman"/>
          <w:sz w:val="24"/>
          <w:szCs w:val="24"/>
        </w:rPr>
        <w:t xml:space="preserve">layer 2 </w:t>
      </w:r>
      <w:r>
        <w:rPr>
          <w:rFonts w:ascii="Times New Roman" w:hAnsi="Times New Roman"/>
          <w:sz w:val="24"/>
          <w:szCs w:val="24"/>
        </w:rPr>
        <w:t xml:space="preserve">DL Channel OH = 29% and </w:t>
      </w:r>
      <w:r w:rsidR="005A3219">
        <w:rPr>
          <w:rFonts w:ascii="Times New Roman" w:hAnsi="Times New Roman"/>
          <w:sz w:val="24"/>
          <w:szCs w:val="24"/>
        </w:rPr>
        <w:t xml:space="preserve">layer 2 </w:t>
      </w:r>
      <w:r>
        <w:rPr>
          <w:rFonts w:ascii="Times New Roman" w:hAnsi="Times New Roman"/>
          <w:sz w:val="24"/>
          <w:szCs w:val="24"/>
        </w:rPr>
        <w:t xml:space="preserve">UL Channel OH = 31% (total OH including higher layers is 49% and 51% for DL and UL respectively and no adjustment is made for different packet or frame sizes). </w:t>
      </w:r>
    </w:p>
    <w:p w:rsidR="00EF022E" w:rsidRPr="00AC488A" w:rsidRDefault="00BC5FE4" w:rsidP="00EF022E">
      <w:pPr>
        <w:autoSpaceDE w:val="0"/>
        <w:autoSpaceDN w:val="0"/>
        <w:adjustRightInd w:val="0"/>
        <w:ind w:left="720"/>
        <w:jc w:val="left"/>
        <w:rPr>
          <w:rFonts w:ascii="Times New Roman" w:hAnsi="Times New Roman"/>
          <w:sz w:val="24"/>
          <w:szCs w:val="24"/>
        </w:rPr>
      </w:pPr>
      <w:r w:rsidRPr="00AC488A">
        <w:rPr>
          <w:rFonts w:ascii="Times New Roman" w:hAnsi="Times New Roman"/>
          <w:sz w:val="24"/>
          <w:szCs w:val="24"/>
        </w:rPr>
        <w:t xml:space="preserve">For range-limited deployments the </w:t>
      </w:r>
      <w:r w:rsidR="005A3219" w:rsidRPr="00AC488A">
        <w:rPr>
          <w:rFonts w:ascii="Times New Roman" w:hAnsi="Times New Roman"/>
          <w:sz w:val="24"/>
          <w:szCs w:val="24"/>
        </w:rPr>
        <w:t xml:space="preserve">any errors in the </w:t>
      </w:r>
      <w:r w:rsidRPr="00AC488A">
        <w:rPr>
          <w:rFonts w:ascii="Times New Roman" w:hAnsi="Times New Roman"/>
          <w:sz w:val="24"/>
          <w:szCs w:val="24"/>
        </w:rPr>
        <w:t xml:space="preserve">channel OH </w:t>
      </w:r>
      <w:r w:rsidR="005A3219" w:rsidRPr="00AC488A">
        <w:rPr>
          <w:rFonts w:ascii="Times New Roman" w:hAnsi="Times New Roman"/>
          <w:sz w:val="24"/>
          <w:szCs w:val="24"/>
        </w:rPr>
        <w:t xml:space="preserve">estimate </w:t>
      </w:r>
      <w:r w:rsidRPr="00AC488A">
        <w:rPr>
          <w:rFonts w:ascii="Times New Roman" w:hAnsi="Times New Roman"/>
          <w:sz w:val="24"/>
          <w:szCs w:val="24"/>
        </w:rPr>
        <w:t>will have little or no e</w:t>
      </w:r>
      <w:r w:rsidR="00CB6695" w:rsidRPr="00AC488A">
        <w:rPr>
          <w:rFonts w:ascii="Times New Roman" w:hAnsi="Times New Roman"/>
          <w:sz w:val="24"/>
          <w:szCs w:val="24"/>
        </w:rPr>
        <w:t xml:space="preserve">ffect on the resulting </w:t>
      </w:r>
      <w:r w:rsidRPr="00AC488A">
        <w:rPr>
          <w:rFonts w:ascii="Times New Roman" w:hAnsi="Times New Roman"/>
          <w:sz w:val="24"/>
          <w:szCs w:val="24"/>
        </w:rPr>
        <w:t xml:space="preserve">number of </w:t>
      </w:r>
      <w:r w:rsidR="00CB6695" w:rsidRPr="00AC488A">
        <w:rPr>
          <w:rFonts w:ascii="Times New Roman" w:hAnsi="Times New Roman"/>
          <w:sz w:val="24"/>
          <w:szCs w:val="24"/>
        </w:rPr>
        <w:t xml:space="preserve">required </w:t>
      </w:r>
      <w:r w:rsidRPr="00AC488A">
        <w:rPr>
          <w:rFonts w:ascii="Times New Roman" w:hAnsi="Times New Roman"/>
          <w:sz w:val="24"/>
          <w:szCs w:val="24"/>
        </w:rPr>
        <w:t>base stations or DAPs</w:t>
      </w:r>
      <w:r w:rsidR="00CB6695" w:rsidRPr="00AC488A">
        <w:rPr>
          <w:rFonts w:ascii="Times New Roman" w:hAnsi="Times New Roman"/>
          <w:sz w:val="24"/>
          <w:szCs w:val="24"/>
        </w:rPr>
        <w:t xml:space="preserve">. Channel OH will </w:t>
      </w:r>
      <w:r w:rsidR="004E18BD" w:rsidRPr="00AC488A">
        <w:rPr>
          <w:rFonts w:ascii="Times New Roman" w:hAnsi="Times New Roman"/>
          <w:sz w:val="24"/>
          <w:szCs w:val="24"/>
        </w:rPr>
        <w:t xml:space="preserve">only play a role </w:t>
      </w:r>
      <w:r w:rsidR="00CB6695" w:rsidRPr="00AC488A">
        <w:rPr>
          <w:rFonts w:ascii="Times New Roman" w:hAnsi="Times New Roman"/>
          <w:sz w:val="24"/>
          <w:szCs w:val="24"/>
        </w:rPr>
        <w:t>in deploy</w:t>
      </w:r>
      <w:r w:rsidRPr="00AC488A">
        <w:rPr>
          <w:rFonts w:ascii="Times New Roman" w:hAnsi="Times New Roman"/>
          <w:sz w:val="24"/>
          <w:szCs w:val="24"/>
        </w:rPr>
        <w:t>ments that are latency or cap</w:t>
      </w:r>
      <w:r w:rsidR="00CB6695" w:rsidRPr="00AC488A">
        <w:rPr>
          <w:rFonts w:ascii="Times New Roman" w:hAnsi="Times New Roman"/>
          <w:sz w:val="24"/>
          <w:szCs w:val="24"/>
        </w:rPr>
        <w:t>a</w:t>
      </w:r>
      <w:r w:rsidRPr="00AC488A">
        <w:rPr>
          <w:rFonts w:ascii="Times New Roman" w:hAnsi="Times New Roman"/>
          <w:sz w:val="24"/>
          <w:szCs w:val="24"/>
        </w:rPr>
        <w:t>city-limited. In those cases</w:t>
      </w:r>
      <w:r w:rsidR="00CB6695" w:rsidRPr="00AC488A">
        <w:rPr>
          <w:rFonts w:ascii="Times New Roman" w:hAnsi="Times New Roman"/>
          <w:sz w:val="24"/>
          <w:szCs w:val="24"/>
        </w:rPr>
        <w:t>,</w:t>
      </w:r>
      <w:r w:rsidRPr="00AC488A">
        <w:rPr>
          <w:rFonts w:ascii="Times New Roman" w:hAnsi="Times New Roman"/>
          <w:sz w:val="24"/>
          <w:szCs w:val="24"/>
        </w:rPr>
        <w:t xml:space="preserve"> </w:t>
      </w:r>
      <w:proofErr w:type="gramStart"/>
      <w:r w:rsidRPr="00AC488A">
        <w:rPr>
          <w:rFonts w:ascii="Times New Roman" w:hAnsi="Times New Roman"/>
          <w:sz w:val="24"/>
          <w:szCs w:val="24"/>
        </w:rPr>
        <w:lastRenderedPageBreak/>
        <w:t>solutions</w:t>
      </w:r>
      <w:proofErr w:type="gramEnd"/>
      <w:r w:rsidRPr="00AC488A">
        <w:rPr>
          <w:rFonts w:ascii="Times New Roman" w:hAnsi="Times New Roman"/>
          <w:sz w:val="24"/>
          <w:szCs w:val="24"/>
        </w:rPr>
        <w:t xml:space="preserve"> will be shown with a plus and minus channel OH variation so as to illustrate the sensi</w:t>
      </w:r>
      <w:r w:rsidR="00202B5D" w:rsidRPr="00AC488A">
        <w:rPr>
          <w:rFonts w:ascii="Times New Roman" w:hAnsi="Times New Roman"/>
          <w:sz w:val="24"/>
          <w:szCs w:val="24"/>
        </w:rPr>
        <w:t>ti</w:t>
      </w:r>
      <w:r w:rsidRPr="00AC488A">
        <w:rPr>
          <w:rFonts w:ascii="Times New Roman" w:hAnsi="Times New Roman"/>
          <w:sz w:val="24"/>
          <w:szCs w:val="24"/>
        </w:rPr>
        <w:t>vity to that parameter.</w:t>
      </w:r>
      <w:r w:rsidR="00E05031" w:rsidRPr="00AC488A">
        <w:rPr>
          <w:rFonts w:ascii="Times New Roman" w:hAnsi="Times New Roman"/>
          <w:sz w:val="24"/>
          <w:szCs w:val="24"/>
        </w:rPr>
        <w:t xml:space="preserve"> </w:t>
      </w:r>
    </w:p>
    <w:p w:rsidR="00CA13CE" w:rsidRDefault="0037761B" w:rsidP="00CB73C3">
      <w:pPr>
        <w:numPr>
          <w:ilvl w:val="0"/>
          <w:numId w:val="2"/>
        </w:numPr>
        <w:autoSpaceDE w:val="0"/>
        <w:autoSpaceDN w:val="0"/>
        <w:adjustRightInd w:val="0"/>
        <w:jc w:val="left"/>
        <w:rPr>
          <w:rFonts w:ascii="Times New Roman" w:hAnsi="Times New Roman"/>
          <w:sz w:val="24"/>
          <w:szCs w:val="24"/>
        </w:rPr>
      </w:pPr>
      <w:r w:rsidRPr="00AC488A">
        <w:rPr>
          <w:rFonts w:ascii="Times New Roman" w:hAnsi="Times New Roman"/>
          <w:sz w:val="24"/>
          <w:szCs w:val="24"/>
        </w:rPr>
        <w:t xml:space="preserve">Cell Edge </w:t>
      </w:r>
      <w:proofErr w:type="spellStart"/>
      <w:r w:rsidRPr="00AC488A">
        <w:rPr>
          <w:rFonts w:ascii="Times New Roman" w:hAnsi="Times New Roman"/>
          <w:sz w:val="24"/>
          <w:szCs w:val="24"/>
        </w:rPr>
        <w:t>Goodput</w:t>
      </w:r>
      <w:proofErr w:type="spellEnd"/>
      <w:r w:rsidRPr="00AC488A">
        <w:rPr>
          <w:rFonts w:ascii="Times New Roman" w:hAnsi="Times New Roman"/>
          <w:sz w:val="24"/>
          <w:szCs w:val="24"/>
        </w:rPr>
        <w:t xml:space="preserve">: </w:t>
      </w:r>
      <w:r w:rsidR="00113101" w:rsidRPr="00AC488A">
        <w:rPr>
          <w:rFonts w:ascii="Times New Roman" w:hAnsi="Times New Roman"/>
          <w:sz w:val="24"/>
          <w:szCs w:val="24"/>
        </w:rPr>
        <w:t>This is c</w:t>
      </w:r>
      <w:r w:rsidRPr="00AC488A">
        <w:rPr>
          <w:rFonts w:ascii="Times New Roman" w:hAnsi="Times New Roman"/>
          <w:sz w:val="24"/>
          <w:szCs w:val="24"/>
        </w:rPr>
        <w:t xml:space="preserve">alculated </w:t>
      </w:r>
      <w:r w:rsidR="0097583B" w:rsidRPr="00AC488A">
        <w:rPr>
          <w:rFonts w:ascii="Times New Roman" w:hAnsi="Times New Roman"/>
          <w:sz w:val="24"/>
          <w:szCs w:val="24"/>
        </w:rPr>
        <w:t xml:space="preserve">to ensure a </w:t>
      </w:r>
      <w:r w:rsidR="00CB73C3" w:rsidRPr="00AC488A">
        <w:rPr>
          <w:rFonts w:ascii="Times New Roman" w:hAnsi="Times New Roman"/>
          <w:sz w:val="24"/>
          <w:szCs w:val="24"/>
        </w:rPr>
        <w:t xml:space="preserve">maximum </w:t>
      </w:r>
      <w:r w:rsidR="0097583B" w:rsidRPr="00AC488A">
        <w:rPr>
          <w:rFonts w:ascii="Times New Roman" w:hAnsi="Times New Roman"/>
          <w:sz w:val="24"/>
          <w:szCs w:val="24"/>
        </w:rPr>
        <w:t xml:space="preserve">time of </w:t>
      </w:r>
      <w:r w:rsidR="00CB73C3" w:rsidRPr="00AC488A">
        <w:rPr>
          <w:rFonts w:ascii="Times New Roman" w:hAnsi="Times New Roman"/>
          <w:sz w:val="24"/>
          <w:szCs w:val="24"/>
        </w:rPr>
        <w:t>1 sec</w:t>
      </w:r>
      <w:r w:rsidR="0097583B" w:rsidRPr="00AC488A">
        <w:rPr>
          <w:rFonts w:ascii="Times New Roman" w:hAnsi="Times New Roman"/>
          <w:sz w:val="24"/>
          <w:szCs w:val="24"/>
        </w:rPr>
        <w:t xml:space="preserve"> </w:t>
      </w:r>
      <w:r w:rsidRPr="00AC488A">
        <w:rPr>
          <w:rFonts w:ascii="Times New Roman" w:hAnsi="Times New Roman"/>
          <w:sz w:val="24"/>
          <w:szCs w:val="24"/>
        </w:rPr>
        <w:t xml:space="preserve">for </w:t>
      </w:r>
      <w:r w:rsidR="00113101" w:rsidRPr="00AC488A">
        <w:rPr>
          <w:rFonts w:ascii="Times New Roman" w:hAnsi="Times New Roman"/>
          <w:sz w:val="24"/>
          <w:szCs w:val="24"/>
        </w:rPr>
        <w:t xml:space="preserve">the </w:t>
      </w:r>
      <w:r w:rsidR="004E18BD" w:rsidRPr="00AC488A">
        <w:rPr>
          <w:rFonts w:ascii="Times New Roman" w:hAnsi="Times New Roman"/>
          <w:sz w:val="24"/>
          <w:szCs w:val="24"/>
        </w:rPr>
        <w:t>average ‘</w:t>
      </w:r>
      <w:proofErr w:type="spellStart"/>
      <w:r w:rsidR="004E18BD" w:rsidRPr="00AC488A">
        <w:rPr>
          <w:rFonts w:ascii="Times New Roman" w:hAnsi="Times New Roman"/>
          <w:sz w:val="24"/>
          <w:szCs w:val="24"/>
        </w:rPr>
        <w:t>highload</w:t>
      </w:r>
      <w:proofErr w:type="spellEnd"/>
      <w:r w:rsidR="004E18BD" w:rsidRPr="00AC488A">
        <w:rPr>
          <w:rFonts w:ascii="Times New Roman" w:hAnsi="Times New Roman"/>
          <w:sz w:val="24"/>
          <w:szCs w:val="24"/>
        </w:rPr>
        <w:t>’ payload size</w:t>
      </w:r>
      <w:r w:rsidR="00CB73C3" w:rsidRPr="00AC488A">
        <w:rPr>
          <w:rFonts w:ascii="Times New Roman" w:hAnsi="Times New Roman"/>
          <w:sz w:val="24"/>
          <w:szCs w:val="24"/>
        </w:rPr>
        <w:t xml:space="preserve"> for each demographic r</w:t>
      </w:r>
      <w:r w:rsidR="004E18BD" w:rsidRPr="00AC488A">
        <w:rPr>
          <w:rFonts w:ascii="Times New Roman" w:hAnsi="Times New Roman"/>
          <w:sz w:val="24"/>
          <w:szCs w:val="24"/>
        </w:rPr>
        <w:t xml:space="preserve">egion in the DL and for an average packet size of 8116 bytes in the UL </w:t>
      </w:r>
      <w:r w:rsidR="00CA13CE" w:rsidRPr="00AC488A">
        <w:rPr>
          <w:rFonts w:ascii="Times New Roman" w:hAnsi="Times New Roman"/>
          <w:sz w:val="24"/>
          <w:szCs w:val="24"/>
        </w:rPr>
        <w:t xml:space="preserve">or </w:t>
      </w:r>
      <w:r w:rsidR="004A19F2" w:rsidRPr="00AC488A">
        <w:rPr>
          <w:rFonts w:ascii="Times New Roman" w:hAnsi="Times New Roman"/>
          <w:sz w:val="24"/>
          <w:szCs w:val="24"/>
        </w:rPr>
        <w:t xml:space="preserve">a modulation-coding index of </w:t>
      </w:r>
      <w:r w:rsidR="00CA13CE" w:rsidRPr="00AC488A">
        <w:rPr>
          <w:rFonts w:ascii="Times New Roman" w:hAnsi="Times New Roman"/>
          <w:sz w:val="24"/>
          <w:szCs w:val="24"/>
        </w:rPr>
        <w:t xml:space="preserve">QPSK-1/4 whichever </w:t>
      </w:r>
      <w:r w:rsidR="0097583B" w:rsidRPr="00AC488A">
        <w:rPr>
          <w:rFonts w:ascii="Times New Roman" w:hAnsi="Times New Roman"/>
          <w:sz w:val="24"/>
          <w:szCs w:val="24"/>
        </w:rPr>
        <w:t xml:space="preserve">results in a higher </w:t>
      </w:r>
      <w:r w:rsidR="00202B5D" w:rsidRPr="00AC488A">
        <w:rPr>
          <w:rFonts w:ascii="Times New Roman" w:hAnsi="Times New Roman"/>
          <w:sz w:val="24"/>
          <w:szCs w:val="24"/>
        </w:rPr>
        <w:t xml:space="preserve">cell-edge </w:t>
      </w:r>
      <w:proofErr w:type="spellStart"/>
      <w:r w:rsidR="0097583B" w:rsidRPr="00AC488A">
        <w:rPr>
          <w:rFonts w:ascii="Times New Roman" w:hAnsi="Times New Roman"/>
          <w:sz w:val="24"/>
          <w:szCs w:val="24"/>
        </w:rPr>
        <w:t>goodput</w:t>
      </w:r>
      <w:proofErr w:type="spellEnd"/>
      <w:r w:rsidR="0097583B" w:rsidRPr="00AC488A">
        <w:rPr>
          <w:rFonts w:ascii="Times New Roman" w:hAnsi="Times New Roman"/>
          <w:sz w:val="24"/>
          <w:szCs w:val="24"/>
        </w:rPr>
        <w:t>.</w:t>
      </w:r>
    </w:p>
    <w:p w:rsidR="00BD621B" w:rsidRPr="00BD621B" w:rsidRDefault="00BD621B" w:rsidP="00BD621B">
      <w:pPr>
        <w:pStyle w:val="ListParagraph"/>
        <w:numPr>
          <w:ilvl w:val="0"/>
          <w:numId w:val="2"/>
        </w:numPr>
        <w:autoSpaceDE w:val="0"/>
        <w:autoSpaceDN w:val="0"/>
        <w:adjustRightInd w:val="0"/>
        <w:jc w:val="left"/>
        <w:rPr>
          <w:rFonts w:ascii="Times New Roman" w:hAnsi="Times New Roman"/>
          <w:sz w:val="24"/>
          <w:szCs w:val="24"/>
        </w:rPr>
      </w:pPr>
      <w:r w:rsidRPr="00AC488A">
        <w:rPr>
          <w:rFonts w:ascii="Times New Roman" w:hAnsi="Times New Roman"/>
          <w:sz w:val="24"/>
          <w:szCs w:val="24"/>
        </w:rPr>
        <w:t>Packet Size: The packet size is assumed to be the maximum submitted by each of the technologies. S</w:t>
      </w:r>
      <w:r>
        <w:rPr>
          <w:rFonts w:ascii="Times New Roman" w:hAnsi="Times New Roman"/>
          <w:sz w:val="24"/>
          <w:szCs w:val="24"/>
        </w:rPr>
        <w:t>ince the modeling tool does not account for</w:t>
      </w:r>
      <w:r w:rsidRPr="00AC488A">
        <w:rPr>
          <w:rFonts w:ascii="Times New Roman" w:hAnsi="Times New Roman"/>
          <w:sz w:val="24"/>
          <w:szCs w:val="24"/>
        </w:rPr>
        <w:t xml:space="preserve"> the packet size impact on channel OH, this only impacts the latency </w:t>
      </w:r>
      <w:r>
        <w:rPr>
          <w:rFonts w:ascii="Times New Roman" w:hAnsi="Times New Roman"/>
          <w:sz w:val="24"/>
          <w:szCs w:val="24"/>
        </w:rPr>
        <w:t>requirement and the ability to meet the requirement</w:t>
      </w:r>
      <w:r w:rsidRPr="00AC488A">
        <w:rPr>
          <w:rFonts w:ascii="Times New Roman" w:hAnsi="Times New Roman"/>
          <w:sz w:val="24"/>
          <w:szCs w:val="24"/>
        </w:rPr>
        <w:t xml:space="preserve">. </w:t>
      </w:r>
    </w:p>
    <w:p w:rsidR="00BD621B" w:rsidRDefault="00085758" w:rsidP="0037761B">
      <w:pPr>
        <w:numPr>
          <w:ilvl w:val="0"/>
          <w:numId w:val="2"/>
        </w:numPr>
        <w:autoSpaceDE w:val="0"/>
        <w:autoSpaceDN w:val="0"/>
        <w:adjustRightInd w:val="0"/>
        <w:jc w:val="left"/>
        <w:rPr>
          <w:rFonts w:ascii="Times New Roman" w:hAnsi="Times New Roman"/>
          <w:sz w:val="24"/>
          <w:szCs w:val="24"/>
        </w:rPr>
      </w:pPr>
      <w:r w:rsidRPr="00BD621B">
        <w:rPr>
          <w:rFonts w:ascii="Times New Roman" w:hAnsi="Times New Roman"/>
          <w:sz w:val="24"/>
          <w:szCs w:val="24"/>
        </w:rPr>
        <w:t>Link availability</w:t>
      </w:r>
      <w:r w:rsidR="00BD621B" w:rsidRPr="00BD621B">
        <w:rPr>
          <w:rFonts w:ascii="Times New Roman" w:hAnsi="Times New Roman"/>
          <w:sz w:val="24"/>
          <w:szCs w:val="24"/>
        </w:rPr>
        <w:t>: This</w:t>
      </w:r>
      <w:r w:rsidR="00BD621B">
        <w:rPr>
          <w:rFonts w:ascii="Times New Roman" w:hAnsi="Times New Roman"/>
          <w:sz w:val="24"/>
          <w:szCs w:val="24"/>
        </w:rPr>
        <w:t xml:space="preserve"> is</w:t>
      </w:r>
      <w:r w:rsidR="00BD621B" w:rsidRPr="00BD621B">
        <w:rPr>
          <w:rFonts w:ascii="Times New Roman" w:hAnsi="Times New Roman"/>
          <w:sz w:val="24"/>
          <w:szCs w:val="24"/>
        </w:rPr>
        <w:t xml:space="preserve"> assumed to be 96% at the </w:t>
      </w:r>
      <w:r w:rsidRPr="00BD621B">
        <w:rPr>
          <w:rFonts w:ascii="Times New Roman" w:hAnsi="Times New Roman"/>
          <w:sz w:val="24"/>
          <w:szCs w:val="24"/>
        </w:rPr>
        <w:t>cell edge</w:t>
      </w:r>
      <w:r w:rsidR="00BD621B">
        <w:rPr>
          <w:rFonts w:ascii="Times New Roman" w:hAnsi="Times New Roman"/>
          <w:sz w:val="24"/>
          <w:szCs w:val="24"/>
        </w:rPr>
        <w:t>, which, in turn, determines the value</w:t>
      </w:r>
      <w:r w:rsidR="00A638FF">
        <w:rPr>
          <w:rFonts w:ascii="Times New Roman" w:hAnsi="Times New Roman"/>
          <w:sz w:val="24"/>
          <w:szCs w:val="24"/>
        </w:rPr>
        <w:t xml:space="preserve"> for</w:t>
      </w:r>
      <w:r w:rsidR="00BD621B">
        <w:rPr>
          <w:rFonts w:ascii="Times New Roman" w:hAnsi="Times New Roman"/>
          <w:sz w:val="24"/>
          <w:szCs w:val="24"/>
        </w:rPr>
        <w:t xml:space="preserve"> fade margin.</w:t>
      </w:r>
    </w:p>
    <w:p w:rsidR="00085758" w:rsidRPr="004816DC" w:rsidRDefault="00F01F96" w:rsidP="0037761B">
      <w:pPr>
        <w:numPr>
          <w:ilvl w:val="0"/>
          <w:numId w:val="2"/>
        </w:numPr>
        <w:autoSpaceDE w:val="0"/>
        <w:autoSpaceDN w:val="0"/>
        <w:adjustRightInd w:val="0"/>
        <w:jc w:val="left"/>
        <w:rPr>
          <w:rFonts w:ascii="Times New Roman" w:hAnsi="Times New Roman"/>
          <w:sz w:val="24"/>
          <w:szCs w:val="24"/>
          <w:highlight w:val="yellow"/>
        </w:rPr>
      </w:pPr>
      <w:r w:rsidRPr="004816DC">
        <w:rPr>
          <w:rFonts w:ascii="Times New Roman" w:hAnsi="Times New Roman"/>
          <w:sz w:val="24"/>
          <w:szCs w:val="24"/>
          <w:highlight w:val="yellow"/>
        </w:rPr>
        <w:t xml:space="preserve">Base station configuration and </w:t>
      </w:r>
      <w:r w:rsidR="004816DC" w:rsidRPr="004816DC">
        <w:rPr>
          <w:rFonts w:ascii="Times New Roman" w:hAnsi="Times New Roman"/>
          <w:sz w:val="24"/>
          <w:szCs w:val="24"/>
          <w:highlight w:val="yellow"/>
        </w:rPr>
        <w:t>f</w:t>
      </w:r>
      <w:r w:rsidR="005042DC" w:rsidRPr="004816DC">
        <w:rPr>
          <w:rFonts w:ascii="Times New Roman" w:hAnsi="Times New Roman"/>
          <w:sz w:val="24"/>
          <w:szCs w:val="24"/>
          <w:highlight w:val="yellow"/>
        </w:rPr>
        <w:t xml:space="preserve">requency </w:t>
      </w:r>
      <w:r w:rsidR="004816DC" w:rsidRPr="004816DC">
        <w:rPr>
          <w:rFonts w:ascii="Times New Roman" w:hAnsi="Times New Roman"/>
          <w:sz w:val="24"/>
          <w:szCs w:val="24"/>
          <w:highlight w:val="yellow"/>
        </w:rPr>
        <w:t>r</w:t>
      </w:r>
      <w:r w:rsidR="00085758" w:rsidRPr="004816DC">
        <w:rPr>
          <w:rFonts w:ascii="Times New Roman" w:hAnsi="Times New Roman"/>
          <w:sz w:val="24"/>
          <w:szCs w:val="24"/>
          <w:highlight w:val="yellow"/>
        </w:rPr>
        <w:t>euse</w:t>
      </w:r>
      <w:r w:rsidR="005042DC" w:rsidRPr="004816DC">
        <w:rPr>
          <w:rFonts w:ascii="Times New Roman" w:hAnsi="Times New Roman"/>
          <w:sz w:val="24"/>
          <w:szCs w:val="24"/>
          <w:highlight w:val="yellow"/>
        </w:rPr>
        <w:t xml:space="preserve">: </w:t>
      </w:r>
      <w:r w:rsidR="00202B5D" w:rsidRPr="004816DC">
        <w:rPr>
          <w:rFonts w:ascii="Times New Roman" w:hAnsi="Times New Roman"/>
          <w:sz w:val="24"/>
          <w:szCs w:val="24"/>
          <w:highlight w:val="yellow"/>
        </w:rPr>
        <w:t xml:space="preserve">3-sector base stations are assumed with </w:t>
      </w:r>
      <w:r w:rsidR="004816DC" w:rsidRPr="004816DC">
        <w:rPr>
          <w:rFonts w:ascii="Times New Roman" w:hAnsi="Times New Roman"/>
          <w:sz w:val="24"/>
          <w:szCs w:val="24"/>
          <w:highlight w:val="yellow"/>
        </w:rPr>
        <w:t xml:space="preserve">one channel per sector and </w:t>
      </w:r>
      <w:r w:rsidR="00202B5D" w:rsidRPr="004816DC">
        <w:rPr>
          <w:rFonts w:ascii="Times New Roman" w:hAnsi="Times New Roman"/>
          <w:sz w:val="24"/>
          <w:szCs w:val="24"/>
          <w:highlight w:val="yellow"/>
        </w:rPr>
        <w:t xml:space="preserve">a reuse factor of </w:t>
      </w:r>
      <w:r w:rsidR="00BD0C87" w:rsidRPr="004816DC">
        <w:rPr>
          <w:rFonts w:ascii="Times New Roman" w:hAnsi="Times New Roman"/>
          <w:sz w:val="24"/>
          <w:szCs w:val="24"/>
          <w:highlight w:val="yellow"/>
        </w:rPr>
        <w:t>1</w:t>
      </w:r>
      <w:r w:rsidR="00085758" w:rsidRPr="004816DC">
        <w:rPr>
          <w:rFonts w:ascii="Times New Roman" w:hAnsi="Times New Roman"/>
          <w:sz w:val="24"/>
          <w:szCs w:val="24"/>
          <w:highlight w:val="yellow"/>
        </w:rPr>
        <w:t xml:space="preserve"> with dedicated</w:t>
      </w:r>
      <w:r w:rsidR="00202B5D" w:rsidRPr="004816DC">
        <w:rPr>
          <w:rFonts w:ascii="Times New Roman" w:hAnsi="Times New Roman"/>
          <w:sz w:val="24"/>
          <w:szCs w:val="24"/>
          <w:highlight w:val="yellow"/>
        </w:rPr>
        <w:t xml:space="preserve"> as opposed to ‘shared’</w:t>
      </w:r>
      <w:r w:rsidR="00085758" w:rsidRPr="004816DC">
        <w:rPr>
          <w:rFonts w:ascii="Times New Roman" w:hAnsi="Times New Roman"/>
          <w:sz w:val="24"/>
          <w:szCs w:val="24"/>
          <w:highlight w:val="yellow"/>
        </w:rPr>
        <w:t xml:space="preserve"> spectrum</w:t>
      </w:r>
      <w:r w:rsidR="004A19F2" w:rsidRPr="004816DC">
        <w:rPr>
          <w:rFonts w:ascii="Times New Roman" w:hAnsi="Times New Roman"/>
          <w:sz w:val="24"/>
          <w:szCs w:val="24"/>
          <w:highlight w:val="yellow"/>
        </w:rPr>
        <w:t xml:space="preserve"> (no additional margin for inter-operator interference)</w:t>
      </w:r>
    </w:p>
    <w:p w:rsidR="00A638FF" w:rsidRPr="00A638FF" w:rsidRDefault="00202B5D" w:rsidP="00A638FF">
      <w:pPr>
        <w:pStyle w:val="ListParagraph"/>
        <w:numPr>
          <w:ilvl w:val="0"/>
          <w:numId w:val="2"/>
        </w:numPr>
        <w:autoSpaceDE w:val="0"/>
        <w:autoSpaceDN w:val="0"/>
        <w:adjustRightInd w:val="0"/>
        <w:spacing w:after="0" w:line="360" w:lineRule="auto"/>
        <w:jc w:val="left"/>
        <w:rPr>
          <w:rFonts w:ascii="Times New Roman" w:hAnsi="Times New Roman"/>
          <w:b/>
          <w:sz w:val="24"/>
          <w:szCs w:val="24"/>
        </w:rPr>
      </w:pPr>
      <w:r>
        <w:rPr>
          <w:rFonts w:ascii="Times New Roman" w:hAnsi="Times New Roman"/>
          <w:sz w:val="24"/>
          <w:szCs w:val="24"/>
        </w:rPr>
        <w:t>Smart meter a</w:t>
      </w:r>
      <w:r w:rsidR="00CC02B0" w:rsidRPr="00202B5D">
        <w:rPr>
          <w:rFonts w:ascii="Times New Roman" w:hAnsi="Times New Roman"/>
          <w:sz w:val="24"/>
          <w:szCs w:val="24"/>
        </w:rPr>
        <w:t xml:space="preserve">ntenna </w:t>
      </w:r>
      <w:r>
        <w:rPr>
          <w:rFonts w:ascii="Times New Roman" w:hAnsi="Times New Roman"/>
          <w:sz w:val="24"/>
          <w:szCs w:val="24"/>
        </w:rPr>
        <w:t>g</w:t>
      </w:r>
      <w:r w:rsidR="00CC02B0" w:rsidRPr="00202B5D">
        <w:rPr>
          <w:rFonts w:ascii="Times New Roman" w:hAnsi="Times New Roman"/>
          <w:sz w:val="24"/>
          <w:szCs w:val="24"/>
        </w:rPr>
        <w:t xml:space="preserve">ain and </w:t>
      </w:r>
      <w:proofErr w:type="spellStart"/>
      <w:r w:rsidR="00CC02B0" w:rsidRPr="00202B5D">
        <w:rPr>
          <w:rFonts w:ascii="Times New Roman" w:hAnsi="Times New Roman"/>
          <w:sz w:val="24"/>
          <w:szCs w:val="24"/>
        </w:rPr>
        <w:t>Tx</w:t>
      </w:r>
      <w:proofErr w:type="spellEnd"/>
      <w:r w:rsidR="00CC02B0" w:rsidRPr="00202B5D">
        <w:rPr>
          <w:rFonts w:ascii="Times New Roman" w:hAnsi="Times New Roman"/>
          <w:sz w:val="24"/>
          <w:szCs w:val="24"/>
        </w:rPr>
        <w:t xml:space="preserve"> power: 0 </w:t>
      </w:r>
      <w:proofErr w:type="spellStart"/>
      <w:r w:rsidR="00CC02B0" w:rsidRPr="00202B5D">
        <w:rPr>
          <w:rFonts w:ascii="Times New Roman" w:hAnsi="Times New Roman"/>
          <w:sz w:val="24"/>
          <w:szCs w:val="24"/>
        </w:rPr>
        <w:t>dBi</w:t>
      </w:r>
      <w:proofErr w:type="spellEnd"/>
      <w:r w:rsidR="00CC02B0" w:rsidRPr="00202B5D">
        <w:rPr>
          <w:rFonts w:ascii="Times New Roman" w:hAnsi="Times New Roman"/>
          <w:sz w:val="24"/>
          <w:szCs w:val="24"/>
        </w:rPr>
        <w:t xml:space="preserve"> and 0.5 W (+27 </w:t>
      </w:r>
      <w:proofErr w:type="spellStart"/>
      <w:r w:rsidR="00CC02B0" w:rsidRPr="00202B5D">
        <w:rPr>
          <w:rFonts w:ascii="Times New Roman" w:hAnsi="Times New Roman"/>
          <w:sz w:val="24"/>
          <w:szCs w:val="24"/>
        </w:rPr>
        <w:t>dBm</w:t>
      </w:r>
      <w:proofErr w:type="spellEnd"/>
      <w:r w:rsidR="00CC02B0" w:rsidRPr="00202B5D">
        <w:rPr>
          <w:rFonts w:ascii="Times New Roman" w:hAnsi="Times New Roman"/>
          <w:sz w:val="24"/>
          <w:szCs w:val="24"/>
        </w:rPr>
        <w:t>) respectively</w:t>
      </w:r>
    </w:p>
    <w:p w:rsidR="00443B2F" w:rsidRPr="00CC02B0" w:rsidRDefault="00443B2F" w:rsidP="00A638FF">
      <w:pPr>
        <w:pStyle w:val="ListParagraph"/>
        <w:numPr>
          <w:ilvl w:val="0"/>
          <w:numId w:val="2"/>
        </w:numPr>
        <w:autoSpaceDE w:val="0"/>
        <w:autoSpaceDN w:val="0"/>
        <w:adjustRightInd w:val="0"/>
        <w:spacing w:before="240" w:line="360" w:lineRule="auto"/>
        <w:jc w:val="left"/>
        <w:rPr>
          <w:rFonts w:ascii="Times New Roman" w:hAnsi="Times New Roman"/>
          <w:b/>
          <w:sz w:val="24"/>
          <w:szCs w:val="24"/>
        </w:rPr>
      </w:pPr>
      <w:r>
        <w:rPr>
          <w:rFonts w:ascii="Times New Roman" w:hAnsi="Times New Roman"/>
          <w:sz w:val="24"/>
          <w:szCs w:val="24"/>
        </w:rPr>
        <w:t>Base Station Noise Figure: &lt;3000 MHz = 4 dB,</w:t>
      </w:r>
      <w:r w:rsidR="00FC53C2">
        <w:rPr>
          <w:rFonts w:ascii="Times New Roman" w:hAnsi="Times New Roman"/>
          <w:sz w:val="24"/>
          <w:szCs w:val="24"/>
        </w:rPr>
        <w:t xml:space="preserve"> </w:t>
      </w:r>
      <w:r>
        <w:rPr>
          <w:rFonts w:ascii="Times New Roman" w:hAnsi="Times New Roman"/>
          <w:sz w:val="24"/>
          <w:szCs w:val="24"/>
        </w:rPr>
        <w:t xml:space="preserve"> ≥3000 MHz = 5 dB</w:t>
      </w:r>
    </w:p>
    <w:p w:rsidR="00AE7FF0" w:rsidRPr="006F0FBC" w:rsidRDefault="00AE7FF0" w:rsidP="00AD126A">
      <w:pPr>
        <w:numPr>
          <w:ilvl w:val="0"/>
          <w:numId w:val="2"/>
        </w:numPr>
        <w:autoSpaceDE w:val="0"/>
        <w:autoSpaceDN w:val="0"/>
        <w:adjustRightInd w:val="0"/>
        <w:jc w:val="left"/>
        <w:rPr>
          <w:rFonts w:ascii="Times New Roman" w:hAnsi="Times New Roman"/>
          <w:b/>
          <w:sz w:val="24"/>
        </w:rPr>
      </w:pPr>
      <w:r>
        <w:rPr>
          <w:rFonts w:ascii="Times New Roman" w:hAnsi="Times New Roman"/>
          <w:sz w:val="24"/>
          <w:szCs w:val="24"/>
        </w:rPr>
        <w:t xml:space="preserve">Base Station Antenna Gain: </w:t>
      </w:r>
      <w:r w:rsidR="00CA13CE">
        <w:rPr>
          <w:rFonts w:ascii="Times New Roman" w:hAnsi="Times New Roman"/>
          <w:sz w:val="24"/>
          <w:szCs w:val="24"/>
        </w:rPr>
        <w:t>There will generally be size constraints, especially with low base station heights. For the same size antenna the higher frequency bands have an advantage. The BS</w:t>
      </w:r>
      <w:r w:rsidR="006F0FBC">
        <w:rPr>
          <w:rFonts w:ascii="Times New Roman" w:hAnsi="Times New Roman"/>
          <w:sz w:val="24"/>
          <w:szCs w:val="24"/>
        </w:rPr>
        <w:t>/DAP</w:t>
      </w:r>
      <w:r w:rsidR="00CA13CE">
        <w:rPr>
          <w:rFonts w:ascii="Times New Roman" w:hAnsi="Times New Roman"/>
          <w:sz w:val="24"/>
          <w:szCs w:val="24"/>
        </w:rPr>
        <w:t xml:space="preserve"> antenna gains assumed </w:t>
      </w:r>
      <w:r w:rsidR="00443B2F">
        <w:rPr>
          <w:rFonts w:ascii="Times New Roman" w:hAnsi="Times New Roman"/>
          <w:sz w:val="24"/>
          <w:szCs w:val="24"/>
        </w:rPr>
        <w:t xml:space="preserve">for the modeling tool assessment </w:t>
      </w:r>
      <w:r w:rsidR="00CA13CE">
        <w:rPr>
          <w:rFonts w:ascii="Times New Roman" w:hAnsi="Times New Roman"/>
          <w:sz w:val="24"/>
          <w:szCs w:val="24"/>
        </w:rPr>
        <w:t xml:space="preserve">are shown in figure </w:t>
      </w:r>
      <w:r w:rsidR="00AD126A">
        <w:rPr>
          <w:rFonts w:ascii="Times New Roman" w:hAnsi="Times New Roman"/>
          <w:sz w:val="24"/>
          <w:szCs w:val="24"/>
        </w:rPr>
        <w:t>6</w:t>
      </w:r>
      <w:r w:rsidR="00406277">
        <w:rPr>
          <w:rFonts w:ascii="Times New Roman" w:hAnsi="Times New Roman"/>
          <w:sz w:val="24"/>
          <w:szCs w:val="24"/>
        </w:rPr>
        <w:t>1</w:t>
      </w:r>
      <w:r w:rsidR="00CA13CE">
        <w:rPr>
          <w:rFonts w:ascii="Times New Roman" w:hAnsi="Times New Roman"/>
          <w:sz w:val="24"/>
          <w:szCs w:val="24"/>
        </w:rPr>
        <w:t>.</w:t>
      </w:r>
    </w:p>
    <w:p w:rsidR="00E8292D" w:rsidRDefault="00E8292D" w:rsidP="006F0FBC">
      <w:pPr>
        <w:autoSpaceDE w:val="0"/>
        <w:autoSpaceDN w:val="0"/>
        <w:adjustRightInd w:val="0"/>
        <w:jc w:val="center"/>
        <w:rPr>
          <w:rFonts w:ascii="Times New Roman" w:hAnsi="Times New Roman"/>
          <w:b/>
          <w:noProof/>
          <w:sz w:val="24"/>
        </w:rPr>
      </w:pPr>
    </w:p>
    <w:p w:rsidR="00426BC1" w:rsidRDefault="00E8292D" w:rsidP="006F0FBC">
      <w:pPr>
        <w:autoSpaceDE w:val="0"/>
        <w:autoSpaceDN w:val="0"/>
        <w:adjustRightInd w:val="0"/>
        <w:jc w:val="center"/>
        <w:rPr>
          <w:rFonts w:ascii="Times New Roman" w:hAnsi="Times New Roman"/>
          <w:b/>
          <w:sz w:val="24"/>
        </w:rPr>
      </w:pPr>
      <w:r>
        <w:rPr>
          <w:rFonts w:ascii="Times New Roman" w:hAnsi="Times New Roman"/>
          <w:b/>
          <w:noProof/>
          <w:sz w:val="24"/>
        </w:rPr>
        <w:drawing>
          <wp:anchor distT="0" distB="0" distL="114300" distR="114300" simplePos="0" relativeHeight="251660288" behindDoc="0" locked="0" layoutInCell="1" allowOverlap="1">
            <wp:simplePos x="1828800" y="2377440"/>
            <wp:positionH relativeFrom="column">
              <wp:align>center</wp:align>
            </wp:positionH>
            <wp:positionV relativeFrom="paragraph">
              <wp:posOffset>0</wp:posOffset>
            </wp:positionV>
            <wp:extent cx="4115393" cy="2642616"/>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393" cy="2642616"/>
                    </a:xfrm>
                    <a:prstGeom prst="rect">
                      <a:avLst/>
                    </a:prstGeom>
                    <a:noFill/>
                  </pic:spPr>
                </pic:pic>
              </a:graphicData>
            </a:graphic>
            <wp14:sizeRelV relativeFrom="margin">
              <wp14:pctHeight>0</wp14:pctHeight>
            </wp14:sizeRelV>
          </wp:anchor>
        </w:drawing>
      </w:r>
    </w:p>
    <w:p w:rsidR="000C3AF6" w:rsidRPr="00A638FF" w:rsidRDefault="006F0FBC" w:rsidP="00A638FF">
      <w:pPr>
        <w:autoSpaceDE w:val="0"/>
        <w:autoSpaceDN w:val="0"/>
        <w:adjustRightInd w:val="0"/>
        <w:jc w:val="center"/>
        <w:rPr>
          <w:rFonts w:ascii="Times New Roman" w:hAnsi="Times New Roman"/>
          <w:b/>
          <w:sz w:val="24"/>
        </w:rPr>
      </w:pPr>
      <w:r>
        <w:rPr>
          <w:rFonts w:ascii="Times New Roman" w:hAnsi="Times New Roman"/>
          <w:b/>
          <w:sz w:val="24"/>
        </w:rPr>
        <w:lastRenderedPageBreak/>
        <w:t>Figure 61: Base Station (DAP) Antenna Gain</w:t>
      </w:r>
    </w:p>
    <w:p w:rsidR="000C3AF6" w:rsidRDefault="000C3AF6" w:rsidP="000C3AF6">
      <w:pPr>
        <w:autoSpaceDE w:val="0"/>
        <w:autoSpaceDN w:val="0"/>
        <w:adjustRightInd w:val="0"/>
        <w:jc w:val="left"/>
        <w:rPr>
          <w:rFonts w:ascii="Times New Roman" w:hAnsi="Times New Roman"/>
          <w:b/>
          <w:color w:val="FF0000"/>
          <w:sz w:val="24"/>
          <w:szCs w:val="24"/>
        </w:rPr>
      </w:pPr>
    </w:p>
    <w:p w:rsidR="000C3AF6" w:rsidRDefault="000C3AF6" w:rsidP="000C3AF6">
      <w:pPr>
        <w:autoSpaceDE w:val="0"/>
        <w:autoSpaceDN w:val="0"/>
        <w:adjustRightInd w:val="0"/>
        <w:jc w:val="left"/>
        <w:rPr>
          <w:rFonts w:ascii="Times New Roman" w:hAnsi="Times New Roman"/>
          <w:b/>
          <w:sz w:val="24"/>
          <w:szCs w:val="24"/>
        </w:rPr>
      </w:pPr>
      <w:r>
        <w:rPr>
          <w:rFonts w:ascii="Times New Roman" w:hAnsi="Times New Roman"/>
          <w:b/>
          <w:sz w:val="24"/>
          <w:szCs w:val="24"/>
        </w:rPr>
        <w:t>6.7.</w:t>
      </w:r>
      <w:r w:rsidR="006F4F8F">
        <w:rPr>
          <w:rFonts w:ascii="Times New Roman" w:hAnsi="Times New Roman"/>
          <w:b/>
          <w:sz w:val="24"/>
          <w:szCs w:val="24"/>
        </w:rPr>
        <w:t>4</w:t>
      </w:r>
      <w:r>
        <w:rPr>
          <w:rFonts w:ascii="Times New Roman" w:hAnsi="Times New Roman"/>
          <w:b/>
          <w:sz w:val="24"/>
          <w:szCs w:val="24"/>
        </w:rPr>
        <w:t xml:space="preserve"> </w:t>
      </w:r>
      <w:r w:rsidR="006F4F8F">
        <w:rPr>
          <w:rFonts w:ascii="Times New Roman" w:hAnsi="Times New Roman"/>
          <w:b/>
          <w:sz w:val="24"/>
          <w:szCs w:val="24"/>
        </w:rPr>
        <w:t xml:space="preserve">Wireless technology assessment </w:t>
      </w:r>
    </w:p>
    <w:p w:rsidR="006F4F8F" w:rsidRDefault="006F4F8F" w:rsidP="000C3AF6">
      <w:pPr>
        <w:autoSpaceDE w:val="0"/>
        <w:autoSpaceDN w:val="0"/>
        <w:adjustRightInd w:val="0"/>
        <w:jc w:val="left"/>
        <w:rPr>
          <w:rFonts w:ascii="Times New Roman" w:hAnsi="Times New Roman"/>
          <w:b/>
          <w:sz w:val="24"/>
          <w:szCs w:val="24"/>
        </w:rPr>
      </w:pPr>
      <w:r>
        <w:rPr>
          <w:rFonts w:ascii="Times New Roman" w:hAnsi="Times New Roman"/>
          <w:b/>
          <w:sz w:val="24"/>
          <w:szCs w:val="24"/>
        </w:rPr>
        <w:t xml:space="preserve">6.7.4.1 </w:t>
      </w:r>
      <w:r w:rsidR="00AC39D4">
        <w:rPr>
          <w:rFonts w:ascii="Times New Roman" w:hAnsi="Times New Roman"/>
          <w:b/>
          <w:sz w:val="24"/>
          <w:szCs w:val="24"/>
        </w:rPr>
        <w:t>Meeting ‘</w:t>
      </w:r>
      <w:proofErr w:type="spellStart"/>
      <w:r w:rsidR="00AC39D4">
        <w:rPr>
          <w:rFonts w:ascii="Times New Roman" w:hAnsi="Times New Roman"/>
          <w:b/>
          <w:sz w:val="24"/>
          <w:szCs w:val="24"/>
        </w:rPr>
        <w:t>h</w:t>
      </w:r>
      <w:r>
        <w:rPr>
          <w:rFonts w:ascii="Times New Roman" w:hAnsi="Times New Roman"/>
          <w:b/>
          <w:sz w:val="24"/>
          <w:szCs w:val="24"/>
        </w:rPr>
        <w:t>ighload</w:t>
      </w:r>
      <w:proofErr w:type="spellEnd"/>
      <w:r w:rsidR="00AC39D4">
        <w:rPr>
          <w:rFonts w:ascii="Times New Roman" w:hAnsi="Times New Roman"/>
          <w:b/>
          <w:sz w:val="24"/>
          <w:szCs w:val="24"/>
        </w:rPr>
        <w:t>’</w:t>
      </w:r>
      <w:r>
        <w:rPr>
          <w:rFonts w:ascii="Times New Roman" w:hAnsi="Times New Roman"/>
          <w:b/>
          <w:sz w:val="24"/>
          <w:szCs w:val="24"/>
        </w:rPr>
        <w:t xml:space="preserve"> demand</w:t>
      </w:r>
    </w:p>
    <w:p w:rsidR="000E392C" w:rsidRPr="000E392C" w:rsidRDefault="000E392C" w:rsidP="000C3AF6">
      <w:pPr>
        <w:autoSpaceDE w:val="0"/>
        <w:autoSpaceDN w:val="0"/>
        <w:adjustRightInd w:val="0"/>
        <w:jc w:val="left"/>
        <w:rPr>
          <w:rFonts w:ascii="Times New Roman" w:hAnsi="Times New Roman"/>
          <w:sz w:val="24"/>
          <w:szCs w:val="24"/>
        </w:rPr>
      </w:pPr>
      <w:r>
        <w:rPr>
          <w:rFonts w:ascii="Times New Roman" w:hAnsi="Times New Roman"/>
          <w:sz w:val="24"/>
          <w:szCs w:val="24"/>
        </w:rPr>
        <w:t>Tables are provided for f</w:t>
      </w:r>
      <w:r w:rsidR="000728E0">
        <w:rPr>
          <w:rFonts w:ascii="Times New Roman" w:hAnsi="Times New Roman"/>
          <w:sz w:val="24"/>
          <w:szCs w:val="24"/>
        </w:rPr>
        <w:t xml:space="preserve">our </w:t>
      </w:r>
      <w:r w:rsidR="000728E0" w:rsidRPr="000728E0">
        <w:rPr>
          <w:rFonts w:ascii="Times New Roman" w:hAnsi="Times New Roman"/>
          <w:color w:val="FF0000"/>
          <w:sz w:val="24"/>
          <w:szCs w:val="24"/>
        </w:rPr>
        <w:t>(five)</w:t>
      </w:r>
      <w:r w:rsidRPr="000728E0">
        <w:rPr>
          <w:rFonts w:ascii="Times New Roman" w:hAnsi="Times New Roman"/>
          <w:color w:val="FF0000"/>
          <w:sz w:val="24"/>
          <w:szCs w:val="24"/>
        </w:rPr>
        <w:t xml:space="preserve"> </w:t>
      </w:r>
      <w:r>
        <w:rPr>
          <w:rFonts w:ascii="Times New Roman" w:hAnsi="Times New Roman"/>
          <w:sz w:val="24"/>
          <w:szCs w:val="24"/>
        </w:rPr>
        <w:t xml:space="preserve">frequency bands; </w:t>
      </w:r>
      <w:r w:rsidR="00794DFA" w:rsidRPr="00794DFA">
        <w:rPr>
          <w:rFonts w:ascii="Times New Roman" w:hAnsi="Times New Roman"/>
          <w:color w:val="FF0000"/>
          <w:sz w:val="24"/>
          <w:szCs w:val="24"/>
        </w:rPr>
        <w:t>450 MHz (tentative)</w:t>
      </w:r>
      <w:r w:rsidR="00794DFA">
        <w:rPr>
          <w:rFonts w:ascii="Times New Roman" w:hAnsi="Times New Roman"/>
          <w:sz w:val="24"/>
          <w:szCs w:val="24"/>
        </w:rPr>
        <w:t>,</w:t>
      </w:r>
      <w:r w:rsidRPr="000C3AF6">
        <w:rPr>
          <w:rFonts w:ascii="Times New Roman" w:hAnsi="Times New Roman"/>
          <w:sz w:val="24"/>
          <w:szCs w:val="24"/>
        </w:rPr>
        <w:t xml:space="preserve">700 MHz, 1900 MHz, 3700 MHz and 5800 </w:t>
      </w:r>
      <w:proofErr w:type="spellStart"/>
      <w:r w:rsidRPr="000C3AF6">
        <w:rPr>
          <w:rFonts w:ascii="Times New Roman" w:hAnsi="Times New Roman"/>
          <w:sz w:val="24"/>
          <w:szCs w:val="24"/>
        </w:rPr>
        <w:t>MHz</w:t>
      </w:r>
      <w:r w:rsidR="00794DFA">
        <w:rPr>
          <w:rFonts w:ascii="Times New Roman" w:hAnsi="Times New Roman"/>
          <w:sz w:val="24"/>
          <w:szCs w:val="24"/>
        </w:rPr>
        <w:t>.</w:t>
      </w:r>
      <w:proofErr w:type="spellEnd"/>
      <w:r w:rsidR="00794DFA">
        <w:rPr>
          <w:rFonts w:ascii="Times New Roman" w:hAnsi="Times New Roman"/>
          <w:sz w:val="24"/>
          <w:szCs w:val="24"/>
        </w:rPr>
        <w:t xml:space="preserve"> These</w:t>
      </w:r>
      <w:r w:rsidR="00794DFA" w:rsidRPr="00794DFA">
        <w:rPr>
          <w:rFonts w:ascii="Times New Roman" w:hAnsi="Times New Roman"/>
          <w:sz w:val="24"/>
          <w:szCs w:val="24"/>
        </w:rPr>
        <w:t xml:space="preserve"> </w:t>
      </w:r>
      <w:r w:rsidR="00794DFA">
        <w:rPr>
          <w:rFonts w:ascii="Times New Roman" w:hAnsi="Times New Roman"/>
          <w:sz w:val="24"/>
          <w:szCs w:val="24"/>
        </w:rPr>
        <w:t>tables make use of the following key to summarize the results.</w:t>
      </w:r>
    </w:p>
    <w:p w:rsidR="00B95A9D" w:rsidRPr="00B95A9D" w:rsidRDefault="00FF5A05" w:rsidP="00B95A9D">
      <w:pPr>
        <w:pStyle w:val="ListParagraph"/>
        <w:numPr>
          <w:ilvl w:val="0"/>
          <w:numId w:val="27"/>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Number of BS/DAPs: </w:t>
      </w:r>
      <w:r w:rsidR="00B95A9D" w:rsidRPr="00B95A9D">
        <w:rPr>
          <w:rFonts w:ascii="Times New Roman" w:hAnsi="Times New Roman"/>
          <w:sz w:val="24"/>
          <w:szCs w:val="24"/>
        </w:rPr>
        <w:t xml:space="preserve">BS = </w:t>
      </w:r>
      <w:r w:rsidR="0030120B" w:rsidRPr="007047AE">
        <w:rPr>
          <w:rFonts w:ascii="Times New Roman" w:hAnsi="Times New Roman"/>
          <w:sz w:val="24"/>
          <w:szCs w:val="24"/>
          <w:highlight w:val="yellow"/>
        </w:rPr>
        <w:t>Total</w:t>
      </w:r>
      <w:r w:rsidR="0030120B">
        <w:rPr>
          <w:rFonts w:ascii="Times New Roman" w:hAnsi="Times New Roman"/>
          <w:sz w:val="24"/>
          <w:szCs w:val="24"/>
        </w:rPr>
        <w:t xml:space="preserve"> </w:t>
      </w:r>
      <w:r w:rsidR="00B95A9D" w:rsidRPr="00B95A9D">
        <w:rPr>
          <w:rFonts w:ascii="Times New Roman" w:hAnsi="Times New Roman"/>
          <w:sz w:val="24"/>
          <w:szCs w:val="24"/>
        </w:rPr>
        <w:t># of BS followed by letter</w:t>
      </w:r>
      <w:r w:rsidR="0030120B">
        <w:rPr>
          <w:rFonts w:ascii="Times New Roman" w:hAnsi="Times New Roman"/>
          <w:sz w:val="24"/>
          <w:szCs w:val="24"/>
        </w:rPr>
        <w:t>;</w:t>
      </w:r>
      <w:r w:rsidR="00B95A9D" w:rsidRPr="00B95A9D">
        <w:rPr>
          <w:rFonts w:ascii="Times New Roman" w:hAnsi="Times New Roman"/>
          <w:sz w:val="24"/>
          <w:szCs w:val="24"/>
        </w:rPr>
        <w:t xml:space="preserve"> R = Range-limited, C = Capacity-limited, and L = Latency limited</w:t>
      </w:r>
      <w:r w:rsidR="00D63B18">
        <w:rPr>
          <w:rFonts w:ascii="Times New Roman" w:hAnsi="Times New Roman"/>
          <w:sz w:val="24"/>
          <w:szCs w:val="24"/>
        </w:rPr>
        <w:t>. When used in this context latency limited means the BS/DAP is limited in the number of end-points that can be supported to meet either the minimum latency required or a latency specified in the model as ‘acceptable’.</w:t>
      </w:r>
    </w:p>
    <w:p w:rsidR="00B95A9D" w:rsidRPr="00B95A9D" w:rsidRDefault="00FF5A05" w:rsidP="00B95A9D">
      <w:pPr>
        <w:pStyle w:val="ListParagraph"/>
        <w:numPr>
          <w:ilvl w:val="0"/>
          <w:numId w:val="27"/>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End-Points: </w:t>
      </w:r>
      <w:r w:rsidR="00B95A9D" w:rsidRPr="00B95A9D">
        <w:rPr>
          <w:rFonts w:ascii="Times New Roman" w:hAnsi="Times New Roman"/>
          <w:sz w:val="24"/>
          <w:szCs w:val="24"/>
        </w:rPr>
        <w:t xml:space="preserve">EP = </w:t>
      </w:r>
      <w:r w:rsidR="001B78E8">
        <w:rPr>
          <w:rFonts w:ascii="Times New Roman" w:hAnsi="Times New Roman"/>
          <w:sz w:val="24"/>
          <w:szCs w:val="24"/>
        </w:rPr>
        <w:t>Total number</w:t>
      </w:r>
      <w:r w:rsidR="00B95A9D" w:rsidRPr="00B95A9D">
        <w:rPr>
          <w:rFonts w:ascii="Times New Roman" w:hAnsi="Times New Roman"/>
          <w:sz w:val="24"/>
          <w:szCs w:val="24"/>
        </w:rPr>
        <w:t xml:space="preserve"> of End-Points per BS</w:t>
      </w:r>
      <w:r w:rsidR="001B78E8">
        <w:rPr>
          <w:rFonts w:ascii="Times New Roman" w:hAnsi="Times New Roman"/>
          <w:sz w:val="24"/>
          <w:szCs w:val="24"/>
        </w:rPr>
        <w:t>. Divide by 3 to get the number of end-points per channel (or sector).</w:t>
      </w:r>
    </w:p>
    <w:p w:rsidR="000C3AF6" w:rsidRPr="0030120B" w:rsidRDefault="0030120B" w:rsidP="000C3AF6">
      <w:pPr>
        <w:pStyle w:val="ListParagraph"/>
        <w:numPr>
          <w:ilvl w:val="0"/>
          <w:numId w:val="27"/>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Latency requirement, </w:t>
      </w:r>
      <w:r w:rsidRPr="0030120B">
        <w:rPr>
          <w:rFonts w:ascii="Times New Roman" w:hAnsi="Times New Roman"/>
          <w:sz w:val="24"/>
          <w:szCs w:val="24"/>
          <w:highlight w:val="yellow"/>
        </w:rPr>
        <w:t>in sec</w:t>
      </w:r>
      <w:r>
        <w:rPr>
          <w:rFonts w:ascii="Times New Roman" w:hAnsi="Times New Roman"/>
          <w:sz w:val="24"/>
          <w:szCs w:val="24"/>
        </w:rPr>
        <w:t xml:space="preserve"> </w:t>
      </w:r>
      <w:r w:rsidR="00FF5A05">
        <w:rPr>
          <w:rFonts w:ascii="Times New Roman" w:hAnsi="Times New Roman"/>
          <w:sz w:val="24"/>
          <w:szCs w:val="24"/>
        </w:rPr>
        <w:t xml:space="preserve">(L): If </w:t>
      </w:r>
      <w:r w:rsidR="000728E0">
        <w:rPr>
          <w:rFonts w:ascii="Times New Roman" w:hAnsi="Times New Roman"/>
          <w:sz w:val="24"/>
          <w:szCs w:val="24"/>
        </w:rPr>
        <w:t>the minimum l</w:t>
      </w:r>
      <w:r w:rsidR="00FF5A05">
        <w:rPr>
          <w:rFonts w:ascii="Times New Roman" w:hAnsi="Times New Roman"/>
          <w:sz w:val="24"/>
          <w:szCs w:val="24"/>
        </w:rPr>
        <w:t>atency requirement</w:t>
      </w:r>
      <w:r w:rsidR="000728E0">
        <w:rPr>
          <w:rFonts w:ascii="Times New Roman" w:hAnsi="Times New Roman"/>
          <w:sz w:val="24"/>
          <w:szCs w:val="24"/>
        </w:rPr>
        <w:t>,</w:t>
      </w:r>
      <w:r w:rsidR="00A638FF">
        <w:rPr>
          <w:rFonts w:ascii="Times New Roman" w:hAnsi="Times New Roman"/>
          <w:sz w:val="24"/>
          <w:szCs w:val="24"/>
        </w:rPr>
        <w:t xml:space="preserve"> </w:t>
      </w:r>
      <w:r w:rsidR="000728E0">
        <w:rPr>
          <w:rFonts w:ascii="Times New Roman" w:hAnsi="Times New Roman"/>
          <w:sz w:val="24"/>
          <w:szCs w:val="24"/>
        </w:rPr>
        <w:t>L,</w:t>
      </w:r>
      <w:r w:rsidR="00FF5A05">
        <w:rPr>
          <w:rFonts w:ascii="Times New Roman" w:hAnsi="Times New Roman"/>
          <w:sz w:val="24"/>
          <w:szCs w:val="24"/>
        </w:rPr>
        <w:t xml:space="preserve"> is met; </w:t>
      </w:r>
      <w:r w:rsidR="00D91C77">
        <w:rPr>
          <w:rFonts w:ascii="Times New Roman" w:hAnsi="Times New Roman"/>
          <w:sz w:val="24"/>
          <w:szCs w:val="24"/>
        </w:rPr>
        <w:t>L= -/L, if not met;</w:t>
      </w:r>
      <w:r w:rsidR="00BE09C9">
        <w:rPr>
          <w:rFonts w:ascii="Times New Roman" w:hAnsi="Times New Roman"/>
          <w:sz w:val="24"/>
          <w:szCs w:val="24"/>
        </w:rPr>
        <w:t xml:space="preserve"> </w:t>
      </w:r>
      <w:r w:rsidR="00B95A9D" w:rsidRPr="00B95A9D">
        <w:rPr>
          <w:rFonts w:ascii="Times New Roman" w:hAnsi="Times New Roman"/>
          <w:sz w:val="24"/>
          <w:szCs w:val="24"/>
        </w:rPr>
        <w:t xml:space="preserve">L = </w:t>
      </w:r>
      <w:r w:rsidR="00B95A9D" w:rsidRPr="00FF5A05">
        <w:rPr>
          <w:rFonts w:ascii="Times New Roman" w:hAnsi="Times New Roman"/>
          <w:color w:val="FF0000"/>
          <w:sz w:val="24"/>
          <w:szCs w:val="24"/>
        </w:rPr>
        <w:t>‘</w:t>
      </w:r>
      <w:r w:rsidR="00D63B18">
        <w:rPr>
          <w:rFonts w:ascii="Times New Roman" w:hAnsi="Times New Roman"/>
          <w:color w:val="FF0000"/>
          <w:sz w:val="24"/>
          <w:szCs w:val="24"/>
        </w:rPr>
        <w:t>latency v</w:t>
      </w:r>
      <w:r w:rsidR="00FF5A05" w:rsidRPr="00FF5A05">
        <w:rPr>
          <w:rFonts w:ascii="Times New Roman" w:hAnsi="Times New Roman"/>
          <w:color w:val="FF0000"/>
          <w:sz w:val="24"/>
          <w:szCs w:val="24"/>
        </w:rPr>
        <w:t>alue that can be met</w:t>
      </w:r>
      <w:r>
        <w:rPr>
          <w:rFonts w:ascii="Times New Roman" w:hAnsi="Times New Roman"/>
          <w:color w:val="FF0000"/>
          <w:sz w:val="24"/>
          <w:szCs w:val="24"/>
        </w:rPr>
        <w:t xml:space="preserve"> in sec</w:t>
      </w:r>
      <w:r w:rsidR="00FF5A05" w:rsidRPr="00FF5A05">
        <w:rPr>
          <w:rFonts w:ascii="Times New Roman" w:hAnsi="Times New Roman"/>
          <w:color w:val="FF0000"/>
          <w:sz w:val="24"/>
          <w:szCs w:val="24"/>
        </w:rPr>
        <w:t>’/L</w:t>
      </w:r>
      <w:r w:rsidR="00D91C77">
        <w:rPr>
          <w:rFonts w:ascii="Times New Roman" w:hAnsi="Times New Roman"/>
          <w:color w:val="FF0000"/>
          <w:sz w:val="24"/>
          <w:szCs w:val="24"/>
        </w:rPr>
        <w:t xml:space="preserve">. </w:t>
      </w:r>
      <w:r w:rsidR="00D91C77">
        <w:rPr>
          <w:rFonts w:ascii="Times New Roman" w:hAnsi="Times New Roman"/>
          <w:sz w:val="24"/>
          <w:szCs w:val="24"/>
        </w:rPr>
        <w:t>In some cases</w:t>
      </w:r>
      <w:r w:rsidR="007F2154" w:rsidRPr="007F2154">
        <w:rPr>
          <w:rFonts w:ascii="Times New Roman" w:hAnsi="Times New Roman"/>
          <w:sz w:val="24"/>
          <w:szCs w:val="24"/>
        </w:rPr>
        <w:t xml:space="preserve"> </w:t>
      </w:r>
      <w:r w:rsidR="007F2154">
        <w:rPr>
          <w:rFonts w:ascii="Times New Roman" w:hAnsi="Times New Roman"/>
          <w:sz w:val="24"/>
          <w:szCs w:val="24"/>
        </w:rPr>
        <w:t>L</w:t>
      </w:r>
      <w:r w:rsidR="007F2154" w:rsidRPr="00D91C77">
        <w:rPr>
          <w:rFonts w:ascii="Times New Roman" w:hAnsi="Times New Roman"/>
          <w:sz w:val="24"/>
          <w:szCs w:val="24"/>
          <w:vertAlign w:val="subscript"/>
        </w:rPr>
        <w:t>OH</w:t>
      </w:r>
      <w:r w:rsidR="00D91C77">
        <w:rPr>
          <w:rFonts w:ascii="Times New Roman" w:hAnsi="Times New Roman"/>
          <w:sz w:val="24"/>
          <w:szCs w:val="24"/>
        </w:rPr>
        <w:t xml:space="preserve"> the </w:t>
      </w:r>
      <w:r w:rsidR="007F2154">
        <w:rPr>
          <w:rFonts w:ascii="Times New Roman" w:hAnsi="Times New Roman"/>
          <w:sz w:val="24"/>
          <w:szCs w:val="24"/>
        </w:rPr>
        <w:t xml:space="preserve">will be greater than the </w:t>
      </w:r>
      <w:r w:rsidR="00D91C77">
        <w:rPr>
          <w:rFonts w:ascii="Times New Roman" w:hAnsi="Times New Roman"/>
          <w:sz w:val="24"/>
          <w:szCs w:val="24"/>
        </w:rPr>
        <w:t xml:space="preserve">required latency, L, these </w:t>
      </w:r>
      <w:r w:rsidR="007F2154">
        <w:rPr>
          <w:rFonts w:ascii="Times New Roman" w:hAnsi="Times New Roman"/>
          <w:sz w:val="24"/>
          <w:szCs w:val="24"/>
        </w:rPr>
        <w:t xml:space="preserve">cases </w:t>
      </w:r>
      <w:r w:rsidR="00D91C77">
        <w:rPr>
          <w:rFonts w:ascii="Times New Roman" w:hAnsi="Times New Roman"/>
          <w:sz w:val="24"/>
          <w:szCs w:val="24"/>
        </w:rPr>
        <w:t xml:space="preserve">will have the notation, </w:t>
      </w:r>
      <w:r w:rsidR="00D91C77" w:rsidRPr="00D91C77">
        <w:rPr>
          <w:rFonts w:ascii="Times New Roman" w:hAnsi="Times New Roman"/>
          <w:color w:val="FF0000"/>
          <w:sz w:val="24"/>
          <w:szCs w:val="24"/>
        </w:rPr>
        <w:t>‘</w:t>
      </w:r>
      <w:r w:rsidR="007F2154" w:rsidRPr="00794DFA">
        <w:rPr>
          <w:rFonts w:ascii="Times New Roman" w:eastAsiaTheme="minorHAnsi" w:hAnsi="Times New Roman"/>
          <w:color w:val="FF0000"/>
          <w:sz w:val="24"/>
          <w:szCs w:val="24"/>
        </w:rPr>
        <w:t>L</w:t>
      </w:r>
      <w:r w:rsidR="007F2154" w:rsidRPr="00794DFA">
        <w:rPr>
          <w:rFonts w:ascii="Times New Roman" w:eastAsiaTheme="minorHAnsi" w:hAnsi="Times New Roman"/>
          <w:color w:val="FF0000"/>
          <w:sz w:val="24"/>
          <w:szCs w:val="24"/>
          <w:vertAlign w:val="subscript"/>
        </w:rPr>
        <w:t>OH</w:t>
      </w:r>
      <w:r w:rsidR="007F2154">
        <w:rPr>
          <w:rFonts w:ascii="Times New Roman" w:eastAsiaTheme="minorHAnsi" w:hAnsi="Times New Roman"/>
          <w:color w:val="FF0000"/>
          <w:sz w:val="24"/>
          <w:szCs w:val="24"/>
        </w:rPr>
        <w:t xml:space="preserve"> &gt; L</w:t>
      </w:r>
      <w:r w:rsidR="00D91C77">
        <w:rPr>
          <w:rFonts w:ascii="Times New Roman" w:hAnsi="Times New Roman"/>
          <w:color w:val="FF0000"/>
          <w:sz w:val="24"/>
          <w:szCs w:val="24"/>
        </w:rPr>
        <w:t>’.</w:t>
      </w:r>
    </w:p>
    <w:p w:rsidR="0030120B" w:rsidRPr="007047AE" w:rsidRDefault="007047AE" w:rsidP="000C3AF6">
      <w:pPr>
        <w:pStyle w:val="ListParagraph"/>
        <w:numPr>
          <w:ilvl w:val="0"/>
          <w:numId w:val="27"/>
        </w:numPr>
        <w:autoSpaceDE w:val="0"/>
        <w:autoSpaceDN w:val="0"/>
        <w:adjustRightInd w:val="0"/>
        <w:jc w:val="left"/>
        <w:rPr>
          <w:rFonts w:ascii="Times New Roman" w:hAnsi="Times New Roman"/>
          <w:sz w:val="24"/>
          <w:szCs w:val="24"/>
          <w:highlight w:val="yellow"/>
        </w:rPr>
      </w:pPr>
      <w:r w:rsidRPr="007047AE">
        <w:rPr>
          <w:rFonts w:ascii="Times New Roman" w:hAnsi="Times New Roman"/>
          <w:sz w:val="24"/>
          <w:szCs w:val="24"/>
          <w:highlight w:val="yellow"/>
        </w:rPr>
        <w:t>Percentage of BS capacity for SG: For ‘Range-Limited’ deployments there will</w:t>
      </w:r>
      <w:r w:rsidRPr="007047AE">
        <w:rPr>
          <w:rFonts w:ascii="Times New Roman" w:hAnsi="Times New Roman"/>
          <w:color w:val="FF0000"/>
          <w:sz w:val="24"/>
          <w:szCs w:val="24"/>
          <w:highlight w:val="yellow"/>
        </w:rPr>
        <w:t xml:space="preserve"> </w:t>
      </w:r>
      <w:r w:rsidRPr="007047AE">
        <w:rPr>
          <w:rFonts w:ascii="Times New Roman" w:hAnsi="Times New Roman"/>
          <w:sz w:val="24"/>
          <w:szCs w:val="24"/>
          <w:highlight w:val="yellow"/>
        </w:rPr>
        <w:t>be excess BS capacity, SGL</w:t>
      </w:r>
      <w:r>
        <w:rPr>
          <w:rFonts w:ascii="Times New Roman" w:hAnsi="Times New Roman"/>
          <w:sz w:val="24"/>
          <w:szCs w:val="24"/>
          <w:highlight w:val="yellow"/>
        </w:rPr>
        <w:t xml:space="preserve"> (Smart Grid Load)</w:t>
      </w:r>
      <w:r w:rsidRPr="007047AE">
        <w:rPr>
          <w:rFonts w:ascii="Times New Roman" w:hAnsi="Times New Roman"/>
          <w:sz w:val="24"/>
          <w:szCs w:val="24"/>
          <w:highlight w:val="yellow"/>
        </w:rPr>
        <w:t xml:space="preserve"> = % will indicate what percentage of the </w:t>
      </w:r>
      <w:r w:rsidR="00985860">
        <w:rPr>
          <w:rFonts w:ascii="Times New Roman" w:hAnsi="Times New Roman"/>
          <w:sz w:val="24"/>
          <w:szCs w:val="24"/>
          <w:highlight w:val="yellow"/>
        </w:rPr>
        <w:t xml:space="preserve">total 3-sector </w:t>
      </w:r>
      <w:r w:rsidRPr="007047AE">
        <w:rPr>
          <w:rFonts w:ascii="Times New Roman" w:hAnsi="Times New Roman"/>
          <w:sz w:val="24"/>
          <w:szCs w:val="24"/>
          <w:highlight w:val="yellow"/>
        </w:rPr>
        <w:t xml:space="preserve">BS capacity is for </w:t>
      </w:r>
      <w:r>
        <w:rPr>
          <w:rFonts w:ascii="Times New Roman" w:hAnsi="Times New Roman"/>
          <w:sz w:val="24"/>
          <w:szCs w:val="24"/>
          <w:highlight w:val="yellow"/>
        </w:rPr>
        <w:t xml:space="preserve">the </w:t>
      </w:r>
      <w:r w:rsidRPr="007047AE">
        <w:rPr>
          <w:rFonts w:ascii="Times New Roman" w:hAnsi="Times New Roman"/>
          <w:sz w:val="24"/>
          <w:szCs w:val="24"/>
          <w:highlight w:val="yellow"/>
        </w:rPr>
        <w:t>SG</w:t>
      </w:r>
      <w:r>
        <w:rPr>
          <w:rFonts w:ascii="Times New Roman" w:hAnsi="Times New Roman"/>
          <w:sz w:val="24"/>
          <w:szCs w:val="24"/>
          <w:highlight w:val="yellow"/>
        </w:rPr>
        <w:t xml:space="preserve"> AMI/FAN</w:t>
      </w:r>
      <w:r w:rsidRPr="007047AE">
        <w:rPr>
          <w:rFonts w:ascii="Times New Roman" w:hAnsi="Times New Roman"/>
          <w:sz w:val="24"/>
          <w:szCs w:val="24"/>
          <w:highlight w:val="yellow"/>
        </w:rPr>
        <w:t>.</w:t>
      </w:r>
      <w:r w:rsidR="0030120B" w:rsidRPr="007047AE">
        <w:rPr>
          <w:rFonts w:ascii="Times New Roman" w:hAnsi="Times New Roman"/>
          <w:sz w:val="24"/>
          <w:szCs w:val="24"/>
          <w:highlight w:val="yellow"/>
        </w:rPr>
        <w:t xml:space="preserve"> </w:t>
      </w:r>
    </w:p>
    <w:p w:rsidR="00D91C77" w:rsidRDefault="00D91C77" w:rsidP="000C3AF6">
      <w:pPr>
        <w:autoSpaceDE w:val="0"/>
        <w:autoSpaceDN w:val="0"/>
        <w:adjustRightInd w:val="0"/>
        <w:jc w:val="left"/>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2538"/>
        <w:gridCol w:w="1407"/>
        <w:gridCol w:w="1408"/>
        <w:gridCol w:w="1407"/>
        <w:gridCol w:w="1408"/>
        <w:gridCol w:w="1408"/>
      </w:tblGrid>
      <w:tr w:rsidR="00632875" w:rsidRPr="00632875" w:rsidTr="00632875">
        <w:trPr>
          <w:cantSplit/>
          <w:tblHeader/>
        </w:trPr>
        <w:tc>
          <w:tcPr>
            <w:tcW w:w="2538"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450 MHz</w:t>
            </w:r>
          </w:p>
          <w:p w:rsidR="00632875" w:rsidRPr="00632875" w:rsidRDefault="00632875" w:rsidP="00632875">
            <w:pPr>
              <w:spacing w:after="0"/>
              <w:jc w:val="center"/>
              <w:rPr>
                <w:rFonts w:ascii="Times New Roman" w:eastAsiaTheme="minorHAnsi" w:hAnsi="Times New Roman"/>
                <w:b/>
                <w:sz w:val="24"/>
              </w:rPr>
            </w:pPr>
            <w:proofErr w:type="spellStart"/>
            <w:r w:rsidRPr="00632875">
              <w:rPr>
                <w:rFonts w:ascii="Times New Roman" w:eastAsiaTheme="minorHAnsi" w:hAnsi="Times New Roman"/>
                <w:b/>
                <w:sz w:val="24"/>
              </w:rPr>
              <w:t>Highload</w:t>
            </w:r>
            <w:proofErr w:type="spellEnd"/>
          </w:p>
        </w:tc>
        <w:tc>
          <w:tcPr>
            <w:tcW w:w="1407"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Dense Urban</w:t>
            </w:r>
          </w:p>
        </w:tc>
        <w:tc>
          <w:tcPr>
            <w:tcW w:w="1408"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Urban</w:t>
            </w:r>
          </w:p>
        </w:tc>
        <w:tc>
          <w:tcPr>
            <w:tcW w:w="1407"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Suburban</w:t>
            </w:r>
          </w:p>
        </w:tc>
        <w:tc>
          <w:tcPr>
            <w:tcW w:w="1408"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Rural</w:t>
            </w:r>
          </w:p>
        </w:tc>
        <w:tc>
          <w:tcPr>
            <w:tcW w:w="1408" w:type="dxa"/>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rPr>
            </w:pPr>
            <w:r w:rsidRPr="00632875">
              <w:rPr>
                <w:rFonts w:ascii="Times New Roman" w:eastAsiaTheme="minorHAnsi" w:hAnsi="Times New Roman"/>
                <w:b/>
                <w:sz w:val="24"/>
              </w:rPr>
              <w:t>Low Density Rural</w:t>
            </w:r>
          </w:p>
        </w:tc>
      </w:tr>
      <w:tr w:rsidR="00632875" w:rsidRPr="00632875" w:rsidTr="000728E0">
        <w:trPr>
          <w:cantSplit/>
        </w:trPr>
        <w:tc>
          <w:tcPr>
            <w:tcW w:w="2538" w:type="dxa"/>
          </w:tcPr>
          <w:p w:rsidR="00632875" w:rsidRPr="00632875" w:rsidRDefault="00632875" w:rsidP="00632875">
            <w:pPr>
              <w:spacing w:after="0"/>
              <w:jc w:val="left"/>
              <w:rPr>
                <w:rFonts w:ascii="Times New Roman" w:eastAsiaTheme="minorHAnsi" w:hAnsi="Times New Roman"/>
                <w:sz w:val="24"/>
              </w:rPr>
            </w:pPr>
            <w:r w:rsidRPr="00632875">
              <w:rPr>
                <w:rFonts w:ascii="Times New Roman" w:eastAsiaTheme="minorHAnsi" w:hAnsi="Times New Roman"/>
                <w:sz w:val="24"/>
              </w:rPr>
              <w:t>CDMA2000</w:t>
            </w:r>
          </w:p>
          <w:p w:rsidR="00632875" w:rsidRPr="00632875" w:rsidRDefault="00632875" w:rsidP="00632875">
            <w:pPr>
              <w:numPr>
                <w:ilvl w:val="0"/>
                <w:numId w:val="16"/>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FDD</w:t>
            </w:r>
          </w:p>
          <w:p w:rsidR="00632875" w:rsidRDefault="00632875" w:rsidP="00632875">
            <w:pPr>
              <w:numPr>
                <w:ilvl w:val="0"/>
                <w:numId w:val="16"/>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BW=1.25 MHz</w:t>
            </w:r>
          </w:p>
          <w:p w:rsidR="00632875" w:rsidRPr="00632875" w:rsidRDefault="00632875" w:rsidP="00632875">
            <w:pPr>
              <w:numPr>
                <w:ilvl w:val="0"/>
                <w:numId w:val="16"/>
              </w:numPr>
              <w:spacing w:after="0"/>
              <w:contextualSpacing/>
              <w:jc w:val="left"/>
              <w:rPr>
                <w:rFonts w:ascii="Times New Roman" w:eastAsiaTheme="minorHAnsi" w:hAnsi="Times New Roman"/>
                <w:sz w:val="24"/>
              </w:rPr>
            </w:pPr>
            <w:proofErr w:type="spellStart"/>
            <w:r>
              <w:rPr>
                <w:rFonts w:ascii="Times New Roman" w:eastAsiaTheme="minorHAnsi" w:hAnsi="Times New Roman"/>
                <w:sz w:val="24"/>
              </w:rPr>
              <w:t>Pkt</w:t>
            </w:r>
            <w:proofErr w:type="spellEnd"/>
            <w:r>
              <w:rPr>
                <w:rFonts w:ascii="Times New Roman" w:eastAsiaTheme="minorHAnsi" w:hAnsi="Times New Roman"/>
                <w:sz w:val="24"/>
              </w:rPr>
              <w:t>=1536</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Mar>
              <w:left w:w="58" w:type="dxa"/>
              <w:right w:w="29" w:type="dxa"/>
            </w:tcMar>
          </w:tcPr>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102 R</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615217">
              <w:rPr>
                <w:rFonts w:ascii="Times New Roman" w:eastAsiaTheme="minorHAnsi" w:hAnsi="Times New Roman"/>
                <w:sz w:val="24"/>
                <w:szCs w:val="24"/>
              </w:rPr>
              <w:t>636</w:t>
            </w:r>
          </w:p>
          <w:p w:rsidR="00632875" w:rsidRPr="005170BA" w:rsidRDefault="00602FA3" w:rsidP="00602FA3">
            <w:pPr>
              <w:spacing w:after="0"/>
              <w:jc w:val="left"/>
              <w:rPr>
                <w:rFonts w:ascii="Times New Roman" w:eastAsiaTheme="minorHAnsi" w:hAnsi="Times New Roman"/>
                <w:color w:val="FF0000"/>
                <w:sz w:val="24"/>
                <w:szCs w:val="24"/>
              </w:rPr>
            </w:pPr>
            <w:r w:rsidRPr="005170BA">
              <w:rPr>
                <w:rFonts w:ascii="Times New Roman" w:eastAsiaTheme="minorHAnsi" w:hAnsi="Times New Roman"/>
                <w:color w:val="FF0000"/>
                <w:sz w:val="24"/>
                <w:szCs w:val="24"/>
              </w:rPr>
              <w:t xml:space="preserve">L = </w:t>
            </w:r>
            <w:r w:rsidR="00615217" w:rsidRPr="005170BA">
              <w:rPr>
                <w:rFonts w:ascii="Times New Roman" w:eastAsiaTheme="minorHAnsi" w:hAnsi="Times New Roman"/>
                <w:color w:val="FF0000"/>
                <w:sz w:val="24"/>
                <w:szCs w:val="24"/>
              </w:rPr>
              <w:t>0.15/0.06</w:t>
            </w:r>
          </w:p>
          <w:p w:rsidR="005170BA" w:rsidRPr="005170BA" w:rsidRDefault="005170BA" w:rsidP="00602FA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615217" w:rsidRPr="00632875" w:rsidRDefault="00615217" w:rsidP="00602FA3">
            <w:pPr>
              <w:spacing w:after="0"/>
              <w:jc w:val="left"/>
              <w:rPr>
                <w:rFonts w:ascii="Times New Roman" w:eastAsiaTheme="minorHAnsi" w:hAnsi="Times New Roman"/>
                <w:sz w:val="24"/>
              </w:rPr>
            </w:pPr>
            <w:r>
              <w:rPr>
                <w:rFonts w:ascii="Times New Roman" w:eastAsiaTheme="minorHAnsi" w:hAnsi="Times New Roman"/>
                <w:sz w:val="24"/>
                <w:szCs w:val="24"/>
              </w:rPr>
              <w:t>SGL=0.28%</w:t>
            </w:r>
          </w:p>
        </w:tc>
        <w:tc>
          <w:tcPr>
            <w:tcW w:w="1408" w:type="dxa"/>
            <w:tcMar>
              <w:left w:w="58" w:type="dxa"/>
              <w:right w:w="29" w:type="dxa"/>
            </w:tcMar>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235 R</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615217">
              <w:rPr>
                <w:rFonts w:ascii="Times New Roman" w:eastAsiaTheme="minorHAnsi" w:hAnsi="Times New Roman"/>
                <w:sz w:val="24"/>
                <w:szCs w:val="24"/>
              </w:rPr>
              <w:t>47</w:t>
            </w:r>
          </w:p>
          <w:p w:rsidR="00602FA3" w:rsidRDefault="00602FA3" w:rsidP="00602FA3">
            <w:pPr>
              <w:spacing w:after="0"/>
              <w:jc w:val="left"/>
              <w:rPr>
                <w:rFonts w:ascii="Times New Roman" w:eastAsiaTheme="minorHAnsi" w:hAnsi="Times New Roman"/>
                <w:sz w:val="24"/>
                <w:szCs w:val="24"/>
              </w:rPr>
            </w:pPr>
            <w:r w:rsidRPr="005170BA">
              <w:rPr>
                <w:rFonts w:ascii="Times New Roman" w:eastAsiaTheme="minorHAnsi" w:hAnsi="Times New Roman"/>
                <w:color w:val="FF0000"/>
                <w:sz w:val="24"/>
                <w:szCs w:val="24"/>
              </w:rPr>
              <w:t xml:space="preserve">L = </w:t>
            </w:r>
            <w:r w:rsidR="00615217" w:rsidRPr="005170BA">
              <w:rPr>
                <w:rFonts w:ascii="Times New Roman" w:eastAsiaTheme="minorHAnsi" w:hAnsi="Times New Roman"/>
                <w:color w:val="FF0000"/>
                <w:sz w:val="24"/>
                <w:szCs w:val="24"/>
              </w:rPr>
              <w:t>0.2/0.04</w:t>
            </w:r>
          </w:p>
          <w:p w:rsidR="005170BA" w:rsidRPr="005170BA" w:rsidRDefault="005170BA" w:rsidP="00602FA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632875" w:rsidRPr="00632875" w:rsidRDefault="00615217" w:rsidP="00602FA3">
            <w:pPr>
              <w:spacing w:after="0"/>
              <w:jc w:val="left"/>
              <w:rPr>
                <w:rFonts w:ascii="Times New Roman" w:eastAsiaTheme="minorHAnsi" w:hAnsi="Times New Roman"/>
                <w:sz w:val="24"/>
              </w:rPr>
            </w:pPr>
            <w:r>
              <w:rPr>
                <w:rFonts w:ascii="Times New Roman" w:eastAsiaTheme="minorHAnsi" w:hAnsi="Times New Roman"/>
                <w:sz w:val="24"/>
              </w:rPr>
              <w:t>SGL=0.14%</w:t>
            </w:r>
          </w:p>
        </w:tc>
      </w:tr>
      <w:tr w:rsidR="00632875" w:rsidRPr="00632875" w:rsidTr="000728E0">
        <w:trPr>
          <w:cantSplit/>
        </w:trPr>
        <w:tc>
          <w:tcPr>
            <w:tcW w:w="2538" w:type="dxa"/>
          </w:tcPr>
          <w:p w:rsidR="00632875" w:rsidRPr="00632875" w:rsidRDefault="00632875" w:rsidP="00632875">
            <w:pPr>
              <w:spacing w:after="0"/>
              <w:jc w:val="left"/>
              <w:rPr>
                <w:rFonts w:ascii="Times New Roman" w:eastAsiaTheme="minorHAnsi" w:hAnsi="Times New Roman"/>
                <w:sz w:val="24"/>
              </w:rPr>
            </w:pPr>
            <w:r w:rsidRPr="00632875">
              <w:rPr>
                <w:rFonts w:ascii="Times New Roman" w:eastAsiaTheme="minorHAnsi" w:hAnsi="Times New Roman"/>
                <w:sz w:val="24"/>
              </w:rPr>
              <w:t>HRPD EV-DO</w:t>
            </w:r>
          </w:p>
          <w:p w:rsidR="00632875" w:rsidRPr="00632875" w:rsidRDefault="00632875" w:rsidP="00632875">
            <w:pPr>
              <w:numPr>
                <w:ilvl w:val="0"/>
                <w:numId w:val="17"/>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FDD</w:t>
            </w:r>
          </w:p>
          <w:p w:rsidR="00632875" w:rsidRDefault="00632875" w:rsidP="00632875">
            <w:pPr>
              <w:numPr>
                <w:ilvl w:val="0"/>
                <w:numId w:val="17"/>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BW=1.25 MHz</w:t>
            </w:r>
          </w:p>
          <w:p w:rsidR="00632875" w:rsidRPr="00632875" w:rsidRDefault="00632875" w:rsidP="00632875">
            <w:pPr>
              <w:numPr>
                <w:ilvl w:val="0"/>
                <w:numId w:val="17"/>
              </w:numPr>
              <w:spacing w:after="0"/>
              <w:contextualSpacing/>
              <w:jc w:val="left"/>
              <w:rPr>
                <w:rFonts w:ascii="Times New Roman" w:eastAsiaTheme="minorHAnsi" w:hAnsi="Times New Roman"/>
                <w:sz w:val="24"/>
              </w:rPr>
            </w:pPr>
            <w:proofErr w:type="spellStart"/>
            <w:r>
              <w:rPr>
                <w:rFonts w:ascii="Times New Roman" w:eastAsiaTheme="minorHAnsi" w:hAnsi="Times New Roman"/>
                <w:sz w:val="24"/>
              </w:rPr>
              <w:t>Pkt</w:t>
            </w:r>
            <w:proofErr w:type="spellEnd"/>
            <w:r>
              <w:rPr>
                <w:rFonts w:ascii="Times New Roman" w:eastAsiaTheme="minorHAnsi" w:hAnsi="Times New Roman"/>
                <w:sz w:val="24"/>
              </w:rPr>
              <w:t>=1024</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Mar>
              <w:left w:w="58" w:type="dxa"/>
              <w:right w:w="29" w:type="dxa"/>
            </w:tcMar>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102 R</w:t>
            </w:r>
          </w:p>
          <w:p w:rsidR="00602FA3" w:rsidRPr="00632875" w:rsidRDefault="00615217" w:rsidP="00602FA3">
            <w:pPr>
              <w:spacing w:after="0"/>
              <w:jc w:val="left"/>
              <w:rPr>
                <w:rFonts w:ascii="Times New Roman" w:eastAsiaTheme="minorHAnsi" w:hAnsi="Times New Roman"/>
                <w:sz w:val="24"/>
                <w:szCs w:val="24"/>
              </w:rPr>
            </w:pPr>
            <w:r>
              <w:rPr>
                <w:rFonts w:ascii="Times New Roman" w:eastAsiaTheme="minorHAnsi" w:hAnsi="Times New Roman"/>
                <w:sz w:val="24"/>
                <w:szCs w:val="24"/>
              </w:rPr>
              <w:t>EP = 636</w:t>
            </w:r>
          </w:p>
          <w:p w:rsidR="00602FA3" w:rsidRPr="005170BA" w:rsidRDefault="00615217" w:rsidP="00602FA3">
            <w:pPr>
              <w:spacing w:after="0"/>
              <w:jc w:val="left"/>
              <w:rPr>
                <w:rFonts w:ascii="Times New Roman" w:eastAsiaTheme="minorHAnsi" w:hAnsi="Times New Roman"/>
                <w:color w:val="FF0000"/>
                <w:sz w:val="24"/>
                <w:szCs w:val="24"/>
              </w:rPr>
            </w:pPr>
            <w:r w:rsidRPr="005170BA">
              <w:rPr>
                <w:rFonts w:ascii="Times New Roman" w:eastAsiaTheme="minorHAnsi" w:hAnsi="Times New Roman"/>
                <w:color w:val="FF0000"/>
                <w:sz w:val="24"/>
                <w:szCs w:val="24"/>
              </w:rPr>
              <w:t>L =0.15/0.04</w:t>
            </w:r>
          </w:p>
          <w:p w:rsidR="005170BA" w:rsidRPr="005170BA" w:rsidRDefault="005170BA" w:rsidP="00602FA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632875" w:rsidRPr="00632875" w:rsidRDefault="00615217" w:rsidP="00602FA3">
            <w:pPr>
              <w:spacing w:after="0"/>
              <w:jc w:val="left"/>
              <w:rPr>
                <w:rFonts w:ascii="Times New Roman" w:eastAsiaTheme="minorHAnsi" w:hAnsi="Times New Roman"/>
                <w:sz w:val="24"/>
              </w:rPr>
            </w:pPr>
            <w:r>
              <w:rPr>
                <w:rFonts w:ascii="Times New Roman" w:eastAsiaTheme="minorHAnsi" w:hAnsi="Times New Roman"/>
                <w:sz w:val="24"/>
              </w:rPr>
              <w:t>SGL=0.20%</w:t>
            </w:r>
          </w:p>
        </w:tc>
        <w:tc>
          <w:tcPr>
            <w:tcW w:w="1408" w:type="dxa"/>
            <w:tcMar>
              <w:left w:w="58" w:type="dxa"/>
              <w:right w:w="29" w:type="dxa"/>
            </w:tcMar>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235 R</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615217">
              <w:rPr>
                <w:rFonts w:ascii="Times New Roman" w:eastAsiaTheme="minorHAnsi" w:hAnsi="Times New Roman"/>
                <w:sz w:val="24"/>
                <w:szCs w:val="24"/>
              </w:rPr>
              <w:t>47</w:t>
            </w:r>
          </w:p>
          <w:p w:rsidR="00602FA3" w:rsidRPr="005170BA" w:rsidRDefault="00602FA3" w:rsidP="00602FA3">
            <w:pPr>
              <w:spacing w:after="0"/>
              <w:jc w:val="left"/>
              <w:rPr>
                <w:rFonts w:ascii="Times New Roman" w:eastAsiaTheme="minorHAnsi" w:hAnsi="Times New Roman"/>
                <w:color w:val="FF0000"/>
                <w:sz w:val="24"/>
                <w:szCs w:val="24"/>
              </w:rPr>
            </w:pPr>
            <w:r w:rsidRPr="005170BA">
              <w:rPr>
                <w:rFonts w:ascii="Times New Roman" w:eastAsiaTheme="minorHAnsi" w:hAnsi="Times New Roman"/>
                <w:color w:val="FF0000"/>
                <w:sz w:val="24"/>
                <w:szCs w:val="24"/>
              </w:rPr>
              <w:t xml:space="preserve">L = </w:t>
            </w:r>
            <w:r w:rsidR="00615217" w:rsidRPr="005170BA">
              <w:rPr>
                <w:rFonts w:ascii="Times New Roman" w:eastAsiaTheme="minorHAnsi" w:hAnsi="Times New Roman"/>
                <w:color w:val="FF0000"/>
                <w:sz w:val="24"/>
                <w:szCs w:val="24"/>
              </w:rPr>
              <w:t>0.2/0.03</w:t>
            </w:r>
          </w:p>
          <w:p w:rsidR="005170BA" w:rsidRPr="005170BA" w:rsidRDefault="005170BA" w:rsidP="00602FA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632875" w:rsidRPr="00632875" w:rsidRDefault="00615217" w:rsidP="00602FA3">
            <w:pPr>
              <w:spacing w:after="0"/>
              <w:jc w:val="left"/>
              <w:rPr>
                <w:rFonts w:ascii="Times New Roman" w:eastAsiaTheme="minorHAnsi" w:hAnsi="Times New Roman"/>
                <w:sz w:val="24"/>
              </w:rPr>
            </w:pPr>
            <w:r>
              <w:rPr>
                <w:rFonts w:ascii="Times New Roman" w:eastAsiaTheme="minorHAnsi" w:hAnsi="Times New Roman"/>
                <w:sz w:val="24"/>
              </w:rPr>
              <w:t>SGL=0.10%</w:t>
            </w:r>
          </w:p>
        </w:tc>
      </w:tr>
      <w:tr w:rsidR="00632875" w:rsidRPr="00632875" w:rsidTr="000728E0">
        <w:trPr>
          <w:cantSplit/>
          <w:trHeight w:val="197"/>
        </w:trPr>
        <w:tc>
          <w:tcPr>
            <w:tcW w:w="2538" w:type="dxa"/>
          </w:tcPr>
          <w:p w:rsidR="00632875" w:rsidRPr="00632875" w:rsidRDefault="00632875" w:rsidP="00632875">
            <w:pPr>
              <w:spacing w:after="0"/>
              <w:jc w:val="left"/>
              <w:rPr>
                <w:rFonts w:ascii="Times New Roman" w:eastAsiaTheme="minorHAnsi" w:hAnsi="Times New Roman"/>
                <w:sz w:val="24"/>
              </w:rPr>
            </w:pPr>
            <w:proofErr w:type="spellStart"/>
            <w:r w:rsidRPr="00632875">
              <w:rPr>
                <w:rFonts w:ascii="Times New Roman" w:eastAsiaTheme="minorHAnsi" w:hAnsi="Times New Roman"/>
                <w:sz w:val="24"/>
              </w:rPr>
              <w:t>xHRPD</w:t>
            </w:r>
            <w:proofErr w:type="spellEnd"/>
          </w:p>
          <w:p w:rsidR="00632875" w:rsidRPr="00632875" w:rsidRDefault="00632875" w:rsidP="00632875">
            <w:pPr>
              <w:numPr>
                <w:ilvl w:val="0"/>
                <w:numId w:val="18"/>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FDD</w:t>
            </w:r>
          </w:p>
          <w:p w:rsidR="00632875" w:rsidRDefault="00632875" w:rsidP="00632875">
            <w:pPr>
              <w:numPr>
                <w:ilvl w:val="0"/>
                <w:numId w:val="18"/>
              </w:numPr>
              <w:spacing w:after="0"/>
              <w:contextualSpacing/>
              <w:jc w:val="left"/>
              <w:rPr>
                <w:rFonts w:ascii="Times New Roman" w:eastAsiaTheme="minorHAnsi" w:hAnsi="Times New Roman"/>
                <w:sz w:val="24"/>
              </w:rPr>
            </w:pPr>
            <w:r w:rsidRPr="00632875">
              <w:rPr>
                <w:rFonts w:ascii="Times New Roman" w:eastAsiaTheme="minorHAnsi" w:hAnsi="Times New Roman"/>
                <w:sz w:val="24"/>
              </w:rPr>
              <w:t>BW</w:t>
            </w:r>
            <w:r w:rsidR="002C46DD">
              <w:rPr>
                <w:rFonts w:ascii="Times New Roman" w:eastAsiaTheme="minorHAnsi" w:hAnsi="Times New Roman"/>
                <w:sz w:val="24"/>
              </w:rPr>
              <w:t>=</w:t>
            </w:r>
            <w:r w:rsidRPr="00632875">
              <w:rPr>
                <w:rFonts w:ascii="Times New Roman" w:eastAsiaTheme="minorHAnsi" w:hAnsi="Times New Roman"/>
                <w:sz w:val="24"/>
              </w:rPr>
              <w:t>1.25 MHz</w:t>
            </w:r>
          </w:p>
          <w:p w:rsidR="00632875" w:rsidRPr="00632875" w:rsidRDefault="00632875" w:rsidP="00632875">
            <w:pPr>
              <w:numPr>
                <w:ilvl w:val="0"/>
                <w:numId w:val="18"/>
              </w:numPr>
              <w:spacing w:after="0"/>
              <w:contextualSpacing/>
              <w:jc w:val="left"/>
              <w:rPr>
                <w:rFonts w:ascii="Times New Roman" w:eastAsiaTheme="minorHAnsi" w:hAnsi="Times New Roman"/>
                <w:sz w:val="24"/>
              </w:rPr>
            </w:pPr>
            <w:proofErr w:type="spellStart"/>
            <w:r>
              <w:rPr>
                <w:rFonts w:ascii="Times New Roman" w:eastAsiaTheme="minorHAnsi" w:hAnsi="Times New Roman"/>
                <w:sz w:val="24"/>
              </w:rPr>
              <w:t>Pkt</w:t>
            </w:r>
            <w:proofErr w:type="spellEnd"/>
            <w:r>
              <w:rPr>
                <w:rFonts w:ascii="Times New Roman" w:eastAsiaTheme="minorHAnsi" w:hAnsi="Times New Roman"/>
                <w:sz w:val="24"/>
              </w:rPr>
              <w:t>=96</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Mar>
              <w:left w:w="58" w:type="dxa"/>
              <w:right w:w="29" w:type="dxa"/>
            </w:tcMar>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102 R</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615217">
              <w:rPr>
                <w:rFonts w:ascii="Times New Roman" w:eastAsiaTheme="minorHAnsi" w:hAnsi="Times New Roman"/>
                <w:sz w:val="24"/>
                <w:szCs w:val="24"/>
              </w:rPr>
              <w:t>636</w:t>
            </w:r>
          </w:p>
          <w:p w:rsidR="005170BA" w:rsidRPr="005170BA" w:rsidRDefault="005170BA" w:rsidP="005170BA">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 =0.15/</w:t>
            </w:r>
            <w:r w:rsidRPr="005170BA">
              <w:rPr>
                <w:rFonts w:ascii="Times New Roman" w:eastAsiaTheme="minorHAnsi" w:hAnsi="Times New Roman"/>
                <w:color w:val="FF0000"/>
                <w:sz w:val="24"/>
                <w:szCs w:val="24"/>
              </w:rPr>
              <w:t>.0</w:t>
            </w:r>
            <w:r>
              <w:rPr>
                <w:rFonts w:ascii="Times New Roman" w:eastAsiaTheme="minorHAnsi" w:hAnsi="Times New Roman"/>
                <w:color w:val="FF0000"/>
                <w:sz w:val="24"/>
                <w:szCs w:val="24"/>
              </w:rPr>
              <w:t>0</w:t>
            </w:r>
            <w:r w:rsidRPr="005170BA">
              <w:rPr>
                <w:rFonts w:ascii="Times New Roman" w:eastAsiaTheme="minorHAnsi" w:hAnsi="Times New Roman"/>
                <w:color w:val="FF0000"/>
                <w:sz w:val="24"/>
                <w:szCs w:val="24"/>
              </w:rPr>
              <w:t>4</w:t>
            </w:r>
          </w:p>
          <w:p w:rsidR="005170BA" w:rsidRPr="005170BA" w:rsidRDefault="005170BA" w:rsidP="005170BA">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632875" w:rsidRPr="00632875" w:rsidRDefault="005170BA" w:rsidP="00602FA3">
            <w:pPr>
              <w:spacing w:after="0"/>
              <w:jc w:val="left"/>
              <w:rPr>
                <w:rFonts w:ascii="Times New Roman" w:eastAsiaTheme="minorHAnsi" w:hAnsi="Times New Roman"/>
                <w:sz w:val="24"/>
              </w:rPr>
            </w:pPr>
            <w:r>
              <w:rPr>
                <w:rFonts w:ascii="Times New Roman" w:eastAsiaTheme="minorHAnsi" w:hAnsi="Times New Roman"/>
                <w:sz w:val="24"/>
                <w:szCs w:val="24"/>
              </w:rPr>
              <w:t>SGL=0.28%</w:t>
            </w:r>
          </w:p>
        </w:tc>
        <w:tc>
          <w:tcPr>
            <w:tcW w:w="1408" w:type="dxa"/>
            <w:tcMar>
              <w:left w:w="58" w:type="dxa"/>
              <w:right w:w="29" w:type="dxa"/>
            </w:tcMar>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15217">
              <w:rPr>
                <w:rFonts w:ascii="Times New Roman" w:eastAsiaTheme="minorHAnsi" w:hAnsi="Times New Roman"/>
                <w:sz w:val="24"/>
                <w:szCs w:val="24"/>
              </w:rPr>
              <w:t>235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615217">
              <w:rPr>
                <w:rFonts w:ascii="Times New Roman" w:eastAsiaTheme="minorHAnsi" w:hAnsi="Times New Roman"/>
                <w:sz w:val="24"/>
                <w:szCs w:val="24"/>
              </w:rPr>
              <w:t>47</w:t>
            </w:r>
          </w:p>
          <w:p w:rsidR="005170BA" w:rsidRPr="005170BA" w:rsidRDefault="005170BA" w:rsidP="005170BA">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 =0.2/</w:t>
            </w:r>
            <w:r w:rsidRPr="005170BA">
              <w:rPr>
                <w:rFonts w:ascii="Times New Roman" w:eastAsiaTheme="minorHAnsi" w:hAnsi="Times New Roman"/>
                <w:color w:val="FF0000"/>
                <w:sz w:val="24"/>
                <w:szCs w:val="24"/>
              </w:rPr>
              <w:t>.0</w:t>
            </w:r>
            <w:r>
              <w:rPr>
                <w:rFonts w:ascii="Times New Roman" w:eastAsiaTheme="minorHAnsi" w:hAnsi="Times New Roman"/>
                <w:color w:val="FF0000"/>
                <w:sz w:val="24"/>
                <w:szCs w:val="24"/>
              </w:rPr>
              <w:t>03</w:t>
            </w:r>
          </w:p>
          <w:p w:rsidR="00602FA3" w:rsidRPr="005170BA" w:rsidRDefault="005170BA" w:rsidP="00602FA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r w:rsidR="00602FA3" w:rsidRPr="00632875">
              <w:rPr>
                <w:rFonts w:ascii="Times New Roman" w:eastAsiaTheme="minorHAnsi" w:hAnsi="Times New Roman"/>
                <w:sz w:val="24"/>
                <w:szCs w:val="24"/>
              </w:rPr>
              <w:t xml:space="preserve"> </w:t>
            </w:r>
          </w:p>
          <w:p w:rsidR="00632875" w:rsidRPr="00632875" w:rsidRDefault="005170BA" w:rsidP="00602FA3">
            <w:pPr>
              <w:spacing w:after="0"/>
              <w:jc w:val="left"/>
              <w:rPr>
                <w:rFonts w:ascii="Times New Roman" w:eastAsiaTheme="minorHAnsi" w:hAnsi="Times New Roman"/>
                <w:sz w:val="24"/>
              </w:rPr>
            </w:pPr>
            <w:r>
              <w:rPr>
                <w:rFonts w:ascii="Times New Roman" w:eastAsiaTheme="minorHAnsi" w:hAnsi="Times New Roman"/>
                <w:sz w:val="24"/>
              </w:rPr>
              <w:t>SGL=0.14%</w:t>
            </w:r>
          </w:p>
        </w:tc>
      </w:tr>
      <w:tr w:rsidR="00BB3759" w:rsidRPr="00632875" w:rsidTr="000728E0">
        <w:trPr>
          <w:cantSplit/>
          <w:trHeight w:val="197"/>
        </w:trPr>
        <w:tc>
          <w:tcPr>
            <w:tcW w:w="2538" w:type="dxa"/>
          </w:tcPr>
          <w:p w:rsidR="00BB3759" w:rsidRDefault="00BB3759" w:rsidP="00632875">
            <w:pPr>
              <w:spacing w:after="0"/>
              <w:jc w:val="left"/>
              <w:rPr>
                <w:rFonts w:ascii="Times New Roman" w:eastAsiaTheme="minorHAnsi" w:hAnsi="Times New Roman"/>
                <w:sz w:val="24"/>
              </w:rPr>
            </w:pPr>
            <w:r>
              <w:rPr>
                <w:rFonts w:ascii="Times New Roman" w:eastAsiaTheme="minorHAnsi" w:hAnsi="Times New Roman"/>
                <w:sz w:val="24"/>
              </w:rPr>
              <w:lastRenderedPageBreak/>
              <w:t>IG Band</w:t>
            </w:r>
          </w:p>
          <w:p w:rsidR="00BB3759" w:rsidRPr="00632875" w:rsidRDefault="00BB3759" w:rsidP="00BB3759">
            <w:pPr>
              <w:numPr>
                <w:ilvl w:val="0"/>
                <w:numId w:val="18"/>
              </w:numPr>
              <w:spacing w:after="0"/>
              <w:contextualSpacing/>
              <w:jc w:val="left"/>
              <w:rPr>
                <w:rFonts w:ascii="Times New Roman" w:eastAsiaTheme="minorHAnsi" w:hAnsi="Times New Roman"/>
                <w:sz w:val="24"/>
              </w:rPr>
            </w:pPr>
            <w:r>
              <w:rPr>
                <w:rFonts w:ascii="Times New Roman" w:eastAsiaTheme="minorHAnsi" w:hAnsi="Times New Roman"/>
                <w:sz w:val="24"/>
              </w:rPr>
              <w:t>H-</w:t>
            </w:r>
            <w:r w:rsidRPr="00632875">
              <w:rPr>
                <w:rFonts w:ascii="Times New Roman" w:eastAsiaTheme="minorHAnsi" w:hAnsi="Times New Roman"/>
                <w:sz w:val="24"/>
              </w:rPr>
              <w:t>FDD</w:t>
            </w:r>
          </w:p>
          <w:p w:rsidR="00BB3759" w:rsidRDefault="00BB3759" w:rsidP="00BB3759">
            <w:pPr>
              <w:numPr>
                <w:ilvl w:val="0"/>
                <w:numId w:val="18"/>
              </w:numPr>
              <w:spacing w:after="0"/>
              <w:contextualSpacing/>
              <w:jc w:val="left"/>
              <w:rPr>
                <w:rFonts w:ascii="Times New Roman" w:eastAsiaTheme="minorHAnsi" w:hAnsi="Times New Roman"/>
                <w:sz w:val="24"/>
              </w:rPr>
            </w:pPr>
            <w:r>
              <w:rPr>
                <w:rFonts w:ascii="Times New Roman" w:eastAsiaTheme="minorHAnsi" w:hAnsi="Times New Roman"/>
                <w:sz w:val="24"/>
              </w:rPr>
              <w:t>BW</w:t>
            </w:r>
            <w:r w:rsidR="002C46DD">
              <w:rPr>
                <w:rFonts w:ascii="Times New Roman" w:eastAsiaTheme="minorHAnsi" w:hAnsi="Times New Roman"/>
                <w:sz w:val="24"/>
              </w:rPr>
              <w:t>=</w:t>
            </w:r>
            <w:r>
              <w:rPr>
                <w:rFonts w:ascii="Times New Roman" w:eastAsiaTheme="minorHAnsi" w:hAnsi="Times New Roman"/>
                <w:sz w:val="24"/>
              </w:rPr>
              <w:t>11.25 KHz</w:t>
            </w:r>
          </w:p>
          <w:p w:rsidR="00BB3759" w:rsidRPr="00BB3759" w:rsidRDefault="00BB3759" w:rsidP="00BB3759">
            <w:pPr>
              <w:numPr>
                <w:ilvl w:val="0"/>
                <w:numId w:val="18"/>
              </w:numPr>
              <w:spacing w:after="0"/>
              <w:contextualSpacing/>
              <w:jc w:val="left"/>
              <w:rPr>
                <w:rFonts w:ascii="Times New Roman" w:eastAsiaTheme="minorHAnsi" w:hAnsi="Times New Roman"/>
                <w:sz w:val="24"/>
              </w:rPr>
            </w:pPr>
            <w:proofErr w:type="spellStart"/>
            <w:r w:rsidRPr="00BB3759">
              <w:rPr>
                <w:rFonts w:ascii="Times New Roman" w:eastAsiaTheme="minorHAnsi" w:hAnsi="Times New Roman"/>
                <w:sz w:val="24"/>
              </w:rPr>
              <w:t>Pkt</w:t>
            </w:r>
            <w:proofErr w:type="spellEnd"/>
            <w:r w:rsidRPr="00BB3759">
              <w:rPr>
                <w:rFonts w:ascii="Times New Roman" w:eastAsiaTheme="minorHAnsi" w:hAnsi="Times New Roman"/>
                <w:sz w:val="24"/>
              </w:rPr>
              <w:t>=</w:t>
            </w:r>
            <w:r>
              <w:rPr>
                <w:rFonts w:ascii="Times New Roman" w:eastAsiaTheme="minorHAnsi" w:hAnsi="Times New Roman"/>
                <w:sz w:val="24"/>
              </w:rPr>
              <w:t xml:space="preserve"> 70</w:t>
            </w:r>
          </w:p>
        </w:tc>
        <w:tc>
          <w:tcPr>
            <w:tcW w:w="1407" w:type="dxa"/>
          </w:tcPr>
          <w:p w:rsidR="00BB3759" w:rsidRPr="00632875" w:rsidRDefault="00BB3759" w:rsidP="003116A8">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BB3759" w:rsidRPr="00632875" w:rsidRDefault="00BB3759" w:rsidP="003116A8">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7" w:type="dxa"/>
          </w:tcPr>
          <w:p w:rsidR="00BB3759" w:rsidRPr="00632875" w:rsidRDefault="00BB3759" w:rsidP="003116A8">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Mar>
              <w:left w:w="58" w:type="dxa"/>
              <w:right w:w="29" w:type="dxa"/>
            </w:tcMar>
          </w:tcPr>
          <w:p w:rsidR="00BB3759" w:rsidRPr="00632875" w:rsidRDefault="00BB3759" w:rsidP="003116A8">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p>
          <w:p w:rsidR="00BB3759" w:rsidRPr="00632875" w:rsidRDefault="00BB3759" w:rsidP="003116A8">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p>
          <w:p w:rsidR="00BB3759" w:rsidRPr="00632875" w:rsidRDefault="00BB3759" w:rsidP="003116A8">
            <w:pPr>
              <w:spacing w:after="0"/>
              <w:jc w:val="left"/>
              <w:rPr>
                <w:rFonts w:ascii="Times New Roman" w:eastAsiaTheme="minorHAnsi" w:hAnsi="Times New Roman"/>
                <w:sz w:val="24"/>
              </w:rPr>
            </w:pPr>
            <w:r w:rsidRPr="00632875">
              <w:rPr>
                <w:rFonts w:ascii="Times New Roman" w:eastAsiaTheme="minorHAnsi" w:hAnsi="Times New Roman"/>
                <w:sz w:val="24"/>
                <w:szCs w:val="24"/>
              </w:rPr>
              <w:t xml:space="preserve">L = </w:t>
            </w:r>
          </w:p>
        </w:tc>
        <w:tc>
          <w:tcPr>
            <w:tcW w:w="1408" w:type="dxa"/>
            <w:tcMar>
              <w:left w:w="58" w:type="dxa"/>
              <w:right w:w="29" w:type="dxa"/>
            </w:tcMar>
          </w:tcPr>
          <w:p w:rsidR="00BB3759" w:rsidRPr="00632875" w:rsidRDefault="00BB3759" w:rsidP="003116A8">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p>
          <w:p w:rsidR="00BB3759" w:rsidRDefault="00BB3759" w:rsidP="003116A8">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p>
          <w:p w:rsidR="00BB3759" w:rsidRPr="00632875" w:rsidRDefault="00BB3759" w:rsidP="003116A8">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p>
          <w:p w:rsidR="00BB3759" w:rsidRPr="00632875" w:rsidRDefault="00BB3759" w:rsidP="003116A8">
            <w:pPr>
              <w:spacing w:after="0"/>
              <w:jc w:val="left"/>
              <w:rPr>
                <w:rFonts w:ascii="Times New Roman" w:eastAsiaTheme="minorHAnsi" w:hAnsi="Times New Roman"/>
                <w:sz w:val="24"/>
              </w:rPr>
            </w:pPr>
          </w:p>
        </w:tc>
      </w:tr>
    </w:tbl>
    <w:p w:rsidR="0089693C" w:rsidRDefault="0089693C" w:rsidP="000C3AF6">
      <w:pPr>
        <w:autoSpaceDE w:val="0"/>
        <w:autoSpaceDN w:val="0"/>
        <w:adjustRightInd w:val="0"/>
        <w:jc w:val="left"/>
        <w:rPr>
          <w:rFonts w:ascii="Times New Roman" w:hAnsi="Times New Roman"/>
          <w:sz w:val="24"/>
          <w:szCs w:val="24"/>
        </w:rPr>
      </w:pPr>
    </w:p>
    <w:p w:rsidR="0089693C" w:rsidRDefault="0089693C" w:rsidP="000C3AF6">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2520"/>
        <w:gridCol w:w="1356"/>
        <w:gridCol w:w="1425"/>
        <w:gridCol w:w="1425"/>
        <w:gridCol w:w="1425"/>
        <w:gridCol w:w="1425"/>
      </w:tblGrid>
      <w:tr w:rsidR="005A1AAD" w:rsidRPr="00632875" w:rsidTr="00E97481">
        <w:trPr>
          <w:cantSplit/>
          <w:tblHeader/>
        </w:trPr>
        <w:tc>
          <w:tcPr>
            <w:tcW w:w="2538" w:type="dxa"/>
            <w:tcBorders>
              <w:bottom w:val="nil"/>
            </w:tcBorders>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700 MHz</w:t>
            </w:r>
          </w:p>
          <w:p w:rsidR="00632875" w:rsidRPr="00632875" w:rsidRDefault="00632875" w:rsidP="00632875">
            <w:pPr>
              <w:spacing w:after="0"/>
              <w:jc w:val="center"/>
              <w:rPr>
                <w:rFonts w:ascii="Times New Roman" w:eastAsiaTheme="minorHAnsi" w:hAnsi="Times New Roman"/>
                <w:b/>
                <w:sz w:val="24"/>
                <w:szCs w:val="24"/>
              </w:rPr>
            </w:pPr>
            <w:proofErr w:type="spellStart"/>
            <w:r w:rsidRPr="00632875">
              <w:rPr>
                <w:rFonts w:ascii="Times New Roman" w:eastAsiaTheme="minorHAnsi" w:hAnsi="Times New Roman"/>
                <w:b/>
                <w:sz w:val="24"/>
                <w:szCs w:val="24"/>
              </w:rPr>
              <w:t>Highload</w:t>
            </w:r>
            <w:proofErr w:type="spellEnd"/>
          </w:p>
        </w:tc>
        <w:tc>
          <w:tcPr>
            <w:tcW w:w="1407" w:type="dxa"/>
            <w:tcBorders>
              <w:bottom w:val="nil"/>
            </w:tcBorders>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Dense Urban</w:t>
            </w:r>
          </w:p>
        </w:tc>
        <w:tc>
          <w:tcPr>
            <w:tcW w:w="1408" w:type="dxa"/>
            <w:tcBorders>
              <w:bottom w:val="nil"/>
            </w:tcBorders>
            <w:shd w:val="clear" w:color="auto" w:fill="EEECE1" w:themeFill="background2"/>
            <w:vAlign w:val="center"/>
          </w:tcPr>
          <w:p w:rsidR="00632875" w:rsidRP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Urban</w:t>
            </w:r>
          </w:p>
        </w:tc>
        <w:tc>
          <w:tcPr>
            <w:tcW w:w="1407" w:type="dxa"/>
            <w:tcBorders>
              <w:bottom w:val="nil"/>
            </w:tcBorders>
            <w:shd w:val="clear" w:color="auto" w:fill="EEECE1" w:themeFill="background2"/>
            <w:vAlign w:val="center"/>
          </w:tcPr>
          <w:p w:rsid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Suburban</w:t>
            </w:r>
          </w:p>
          <w:p w:rsidR="00982EE2" w:rsidRDefault="00982EE2" w:rsidP="00632875">
            <w:pPr>
              <w:spacing w:after="0"/>
              <w:jc w:val="center"/>
              <w:rPr>
                <w:rFonts w:ascii="Times New Roman" w:eastAsiaTheme="minorHAnsi" w:hAnsi="Times New Roman"/>
                <w:b/>
                <w:sz w:val="24"/>
                <w:szCs w:val="24"/>
              </w:rPr>
            </w:pPr>
          </w:p>
          <w:p w:rsidR="00982EE2" w:rsidRPr="00632875" w:rsidRDefault="00982EE2" w:rsidP="00186099">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186099">
              <w:rPr>
                <w:rFonts w:ascii="Times New Roman" w:eastAsiaTheme="minorHAnsi" w:hAnsi="Times New Roman"/>
                <w:b/>
                <w:sz w:val="24"/>
                <w:szCs w:val="24"/>
              </w:rPr>
              <w:t>A</w:t>
            </w:r>
          </w:p>
        </w:tc>
        <w:tc>
          <w:tcPr>
            <w:tcW w:w="1408" w:type="dxa"/>
            <w:tcBorders>
              <w:bottom w:val="nil"/>
            </w:tcBorders>
            <w:shd w:val="clear" w:color="auto" w:fill="EEECE1" w:themeFill="background2"/>
            <w:vAlign w:val="center"/>
          </w:tcPr>
          <w:p w:rsid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Rural</w:t>
            </w:r>
          </w:p>
          <w:p w:rsidR="00982EE2" w:rsidRDefault="00982EE2" w:rsidP="00632875">
            <w:pPr>
              <w:spacing w:after="0"/>
              <w:jc w:val="center"/>
              <w:rPr>
                <w:rFonts w:ascii="Times New Roman" w:eastAsiaTheme="minorHAnsi" w:hAnsi="Times New Roman"/>
                <w:b/>
                <w:sz w:val="24"/>
                <w:szCs w:val="24"/>
              </w:rPr>
            </w:pPr>
          </w:p>
          <w:p w:rsidR="00982EE2" w:rsidRPr="00632875" w:rsidRDefault="00982EE2" w:rsidP="00186099">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186099">
              <w:rPr>
                <w:rFonts w:ascii="Times New Roman" w:eastAsiaTheme="minorHAnsi" w:hAnsi="Times New Roman"/>
                <w:b/>
                <w:sz w:val="24"/>
                <w:szCs w:val="24"/>
              </w:rPr>
              <w:t>A</w:t>
            </w:r>
          </w:p>
        </w:tc>
        <w:tc>
          <w:tcPr>
            <w:tcW w:w="1408" w:type="dxa"/>
            <w:tcBorders>
              <w:bottom w:val="nil"/>
            </w:tcBorders>
            <w:shd w:val="clear" w:color="auto" w:fill="EEECE1" w:themeFill="background2"/>
            <w:vAlign w:val="center"/>
          </w:tcPr>
          <w:p w:rsidR="00632875" w:rsidRDefault="00632875" w:rsidP="00632875">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Low Density Rural</w:t>
            </w:r>
          </w:p>
          <w:p w:rsidR="00982EE2" w:rsidRPr="00632875" w:rsidRDefault="00982EE2" w:rsidP="00186099">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186099">
              <w:rPr>
                <w:rFonts w:ascii="Times New Roman" w:eastAsiaTheme="minorHAnsi" w:hAnsi="Times New Roman"/>
                <w:b/>
                <w:sz w:val="24"/>
                <w:szCs w:val="24"/>
              </w:rPr>
              <w:t>A</w:t>
            </w:r>
          </w:p>
        </w:tc>
      </w:tr>
      <w:tr w:rsidR="005A1AAD" w:rsidRPr="00632875" w:rsidTr="00E97481">
        <w:trPr>
          <w:cantSplit/>
          <w:trHeight w:val="377"/>
          <w:tblHeader/>
        </w:trPr>
        <w:tc>
          <w:tcPr>
            <w:tcW w:w="2538" w:type="dxa"/>
            <w:tcBorders>
              <w:top w:val="nil"/>
            </w:tcBorders>
            <w:shd w:val="clear" w:color="auto" w:fill="EEECE1" w:themeFill="background2"/>
            <w:vAlign w:val="center"/>
          </w:tcPr>
          <w:p w:rsidR="00982EE2" w:rsidRPr="007F1360" w:rsidRDefault="00982EE2" w:rsidP="00465627">
            <w:pPr>
              <w:spacing w:after="0"/>
              <w:jc w:val="right"/>
              <w:rPr>
                <w:rFonts w:ascii="Times New Roman" w:eastAsiaTheme="minorHAnsi" w:hAnsi="Times New Roman"/>
                <w:b/>
                <w:sz w:val="24"/>
                <w:szCs w:val="24"/>
              </w:rPr>
            </w:pPr>
            <w:r w:rsidRPr="007F1360">
              <w:rPr>
                <w:rFonts w:ascii="Times New Roman" w:eastAsiaTheme="minorHAnsi" w:hAnsi="Times New Roman"/>
                <w:b/>
                <w:sz w:val="24"/>
                <w:szCs w:val="24"/>
              </w:rPr>
              <w:t>Coverage Area</w:t>
            </w:r>
          </w:p>
        </w:tc>
        <w:tc>
          <w:tcPr>
            <w:tcW w:w="1407" w:type="dxa"/>
            <w:tcBorders>
              <w:top w:val="nil"/>
            </w:tcBorders>
            <w:shd w:val="clear" w:color="auto" w:fill="EEECE1" w:themeFill="background2"/>
            <w:vAlign w:val="center"/>
          </w:tcPr>
          <w:p w:rsidR="00982EE2" w:rsidRPr="007F1360" w:rsidRDefault="00982EE2" w:rsidP="00632875">
            <w:pPr>
              <w:spacing w:after="0"/>
              <w:jc w:val="center"/>
              <w:rPr>
                <w:rFonts w:ascii="Times New Roman" w:eastAsiaTheme="minorHAnsi" w:hAnsi="Times New Roman"/>
                <w:b/>
                <w:sz w:val="24"/>
                <w:szCs w:val="24"/>
                <w:vertAlign w:val="superscript"/>
              </w:rPr>
            </w:pPr>
            <w:r w:rsidRPr="007F1360">
              <w:rPr>
                <w:rFonts w:ascii="Times New Roman" w:eastAsiaTheme="minorHAnsi" w:hAnsi="Times New Roman"/>
                <w:b/>
                <w:sz w:val="24"/>
                <w:szCs w:val="24"/>
              </w:rPr>
              <w:t>5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982EE2" w:rsidRPr="007F1360" w:rsidRDefault="00465627" w:rsidP="00982EE2">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r w:rsidR="00982EE2" w:rsidRPr="007F1360">
              <w:rPr>
                <w:rFonts w:ascii="Times New Roman" w:eastAsiaTheme="minorHAnsi" w:hAnsi="Times New Roman"/>
                <w:b/>
                <w:sz w:val="24"/>
                <w:szCs w:val="24"/>
              </w:rPr>
              <w:t>0 mi</w:t>
            </w:r>
            <w:r w:rsidR="00982EE2" w:rsidRPr="007F1360">
              <w:rPr>
                <w:rFonts w:ascii="Times New Roman" w:eastAsiaTheme="minorHAnsi" w:hAnsi="Times New Roman"/>
                <w:b/>
                <w:sz w:val="24"/>
                <w:szCs w:val="24"/>
                <w:vertAlign w:val="superscript"/>
              </w:rPr>
              <w:t>2</w:t>
            </w:r>
          </w:p>
        </w:tc>
        <w:tc>
          <w:tcPr>
            <w:tcW w:w="1407" w:type="dxa"/>
            <w:tcBorders>
              <w:top w:val="nil"/>
            </w:tcBorders>
            <w:shd w:val="clear" w:color="auto" w:fill="EEECE1" w:themeFill="background2"/>
            <w:vAlign w:val="center"/>
          </w:tcPr>
          <w:p w:rsidR="00982EE2" w:rsidRPr="007F1360" w:rsidRDefault="00982EE2" w:rsidP="00982EE2">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982EE2" w:rsidRPr="007F1360" w:rsidRDefault="00982EE2" w:rsidP="00982EE2">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982EE2" w:rsidRPr="007F1360" w:rsidRDefault="00982EE2" w:rsidP="00982EE2">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3</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r>
      <w:tr w:rsidR="005A1AAD" w:rsidRPr="00632875" w:rsidTr="000728E0">
        <w:trPr>
          <w:cantSplit/>
        </w:trPr>
        <w:tc>
          <w:tcPr>
            <w:tcW w:w="2538"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GSM EDGE</w:t>
            </w:r>
          </w:p>
          <w:p w:rsidR="00632875" w:rsidRPr="00632875" w:rsidRDefault="00632875" w:rsidP="00632875">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632875" w:rsidRPr="00632875" w:rsidRDefault="00632875" w:rsidP="00632875">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BW=208 KHz</w:t>
            </w:r>
          </w:p>
          <w:p w:rsidR="00632875" w:rsidRPr="00632875" w:rsidRDefault="00632875" w:rsidP="00632875">
            <w:pPr>
              <w:numPr>
                <w:ilvl w:val="0"/>
                <w:numId w:val="19"/>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=1560</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11 L</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86099">
              <w:rPr>
                <w:rFonts w:ascii="Times New Roman" w:eastAsiaTheme="minorHAnsi" w:hAnsi="Times New Roman"/>
                <w:sz w:val="24"/>
                <w:szCs w:val="24"/>
              </w:rPr>
              <w:t>6267</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86099">
              <w:rPr>
                <w:rFonts w:ascii="Times New Roman" w:eastAsiaTheme="minorHAnsi" w:hAnsi="Times New Roman"/>
                <w:sz w:val="24"/>
                <w:szCs w:val="24"/>
              </w:rPr>
              <w:t>-/0.12</w:t>
            </w:r>
          </w:p>
          <w:p w:rsidR="00632875" w:rsidRDefault="00186099"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 xml:space="preserve">BS = </w:t>
            </w:r>
            <w:r w:rsidR="009F3B33">
              <w:rPr>
                <w:rFonts w:ascii="Times New Roman" w:eastAsiaTheme="minorHAnsi" w:hAnsi="Times New Roman"/>
                <w:sz w:val="24"/>
                <w:szCs w:val="24"/>
              </w:rPr>
              <w:t>10</w:t>
            </w:r>
            <w:r>
              <w:rPr>
                <w:rFonts w:ascii="Times New Roman" w:eastAsiaTheme="minorHAnsi" w:hAnsi="Times New Roman"/>
                <w:sz w:val="24"/>
                <w:szCs w:val="24"/>
              </w:rPr>
              <w:t xml:space="preserve"> R</w:t>
            </w:r>
          </w:p>
          <w:p w:rsidR="00423DE5" w:rsidRPr="00632875" w:rsidRDefault="00423DE5" w:rsidP="00632875">
            <w:pPr>
              <w:spacing w:after="0"/>
              <w:jc w:val="left"/>
              <w:rPr>
                <w:rFonts w:ascii="Times New Roman" w:eastAsiaTheme="minorHAnsi" w:hAnsi="Times New Roman"/>
                <w:sz w:val="24"/>
                <w:szCs w:val="24"/>
              </w:rPr>
            </w:pPr>
          </w:p>
        </w:tc>
        <w:tc>
          <w:tcPr>
            <w:tcW w:w="1407"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391</w:t>
            </w:r>
            <w:r w:rsidRPr="00632875">
              <w:rPr>
                <w:rFonts w:ascii="Times New Roman" w:eastAsiaTheme="minorHAnsi" w:hAnsi="Times New Roman"/>
                <w:sz w:val="24"/>
                <w:szCs w:val="24"/>
              </w:rPr>
              <w:t xml:space="preserve"> </w:t>
            </w:r>
            <w:r w:rsidR="007F1360">
              <w:rPr>
                <w:rFonts w:ascii="Times New Roman" w:eastAsiaTheme="minorHAnsi" w:hAnsi="Times New Roman"/>
                <w:sz w:val="24"/>
                <w:szCs w:val="24"/>
              </w:rPr>
              <w:t>L</w:t>
            </w:r>
          </w:p>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86099">
              <w:rPr>
                <w:rFonts w:ascii="Times New Roman" w:eastAsiaTheme="minorHAnsi" w:hAnsi="Times New Roman"/>
                <w:sz w:val="24"/>
                <w:szCs w:val="24"/>
              </w:rPr>
              <w:t>284</w:t>
            </w:r>
          </w:p>
          <w:p w:rsidR="00057379" w:rsidRPr="00186099" w:rsidRDefault="00632875" w:rsidP="00632875">
            <w:pPr>
              <w:spacing w:after="0"/>
              <w:jc w:val="left"/>
              <w:rPr>
                <w:rFonts w:ascii="Times New Roman" w:eastAsiaTheme="minorHAnsi" w:hAnsi="Times New Roman"/>
                <w:sz w:val="24"/>
                <w:szCs w:val="24"/>
              </w:rPr>
            </w:pPr>
            <w:r w:rsidRPr="00186099">
              <w:rPr>
                <w:rFonts w:ascii="Times New Roman" w:eastAsiaTheme="minorHAnsi" w:hAnsi="Times New Roman"/>
                <w:sz w:val="24"/>
                <w:szCs w:val="24"/>
              </w:rPr>
              <w:t xml:space="preserve">L = </w:t>
            </w:r>
            <w:r w:rsidR="00186099">
              <w:rPr>
                <w:rFonts w:ascii="Times New Roman" w:eastAsiaTheme="minorHAnsi" w:hAnsi="Times New Roman"/>
                <w:sz w:val="24"/>
                <w:szCs w:val="24"/>
              </w:rPr>
              <w:t>-/0.12</w:t>
            </w:r>
          </w:p>
          <w:p w:rsidR="00632875" w:rsidRDefault="00186099" w:rsidP="00186099">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6D09FD">
              <w:rPr>
                <w:rFonts w:ascii="Times New Roman" w:eastAsiaTheme="minorHAnsi" w:hAnsi="Times New Roman"/>
                <w:sz w:val="24"/>
                <w:szCs w:val="24"/>
              </w:rPr>
              <w:t xml:space="preserve"> </w:t>
            </w:r>
            <w:r>
              <w:rPr>
                <w:rFonts w:ascii="Times New Roman" w:eastAsiaTheme="minorHAnsi" w:hAnsi="Times New Roman"/>
                <w:sz w:val="24"/>
                <w:szCs w:val="24"/>
              </w:rPr>
              <w:t>= 59 C</w:t>
            </w:r>
          </w:p>
          <w:p w:rsidR="006D09FD" w:rsidRPr="00632875" w:rsidRDefault="006D09FD" w:rsidP="00186099">
            <w:pPr>
              <w:spacing w:after="0"/>
              <w:jc w:val="left"/>
              <w:rPr>
                <w:rFonts w:ascii="Times New Roman" w:eastAsiaTheme="minorHAnsi" w:hAnsi="Times New Roman"/>
                <w:sz w:val="24"/>
                <w:szCs w:val="24"/>
              </w:rPr>
            </w:pPr>
            <w:r>
              <w:rPr>
                <w:rFonts w:ascii="Times New Roman" w:eastAsiaTheme="minorHAnsi" w:hAnsi="Times New Roman"/>
                <w:sz w:val="24"/>
                <w:szCs w:val="24"/>
              </w:rPr>
              <w:t>BS = 12 R</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1</w:t>
            </w:r>
            <w:r w:rsidR="007D5A10">
              <w:rPr>
                <w:rFonts w:ascii="Times New Roman" w:eastAsiaTheme="minorHAnsi" w:hAnsi="Times New Roman"/>
                <w:sz w:val="24"/>
                <w:szCs w:val="24"/>
              </w:rPr>
              <w:t>33</w:t>
            </w:r>
            <w:r w:rsidR="00186099">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488</w:t>
            </w:r>
          </w:p>
          <w:p w:rsidR="00602FA3" w:rsidRPr="00186099" w:rsidRDefault="00186099" w:rsidP="00602FA3">
            <w:pPr>
              <w:spacing w:after="0"/>
              <w:jc w:val="left"/>
              <w:rPr>
                <w:rFonts w:ascii="Times New Roman" w:eastAsiaTheme="minorHAnsi" w:hAnsi="Times New Roman"/>
                <w:color w:val="FF0000"/>
                <w:sz w:val="24"/>
                <w:szCs w:val="24"/>
              </w:rPr>
            </w:pPr>
            <w:r w:rsidRPr="00186099">
              <w:rPr>
                <w:rFonts w:ascii="Times New Roman" w:eastAsiaTheme="minorHAnsi" w:hAnsi="Times New Roman"/>
                <w:color w:val="FF0000"/>
                <w:sz w:val="24"/>
                <w:szCs w:val="24"/>
              </w:rPr>
              <w:t>L=0.15/0.06</w:t>
            </w:r>
          </w:p>
          <w:p w:rsidR="00632875" w:rsidRDefault="00794DFA"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sidR="001A0832">
              <w:rPr>
                <w:rFonts w:ascii="Times New Roman" w:eastAsiaTheme="minorHAnsi" w:hAnsi="Times New Roman"/>
                <w:color w:val="FF0000"/>
                <w:sz w:val="24"/>
                <w:szCs w:val="24"/>
              </w:rPr>
              <w:t xml:space="preserve"> &gt; L</w:t>
            </w:r>
          </w:p>
          <w:p w:rsidR="00423DE5" w:rsidRPr="001A0832" w:rsidRDefault="00423DE5" w:rsidP="00B96CFB">
            <w:pPr>
              <w:spacing w:after="0"/>
              <w:jc w:val="left"/>
              <w:rPr>
                <w:rFonts w:ascii="Times New Roman" w:eastAsiaTheme="minorHAnsi" w:hAnsi="Times New Roman"/>
                <w:sz w:val="24"/>
                <w:szCs w:val="24"/>
              </w:rPr>
            </w:pPr>
            <w:r w:rsidRPr="00423DE5">
              <w:rPr>
                <w:rFonts w:ascii="Times New Roman" w:eastAsiaTheme="minorHAnsi" w:hAnsi="Times New Roman"/>
                <w:sz w:val="24"/>
                <w:szCs w:val="24"/>
              </w:rPr>
              <w:t>SGL=</w:t>
            </w:r>
            <w:r>
              <w:rPr>
                <w:rFonts w:ascii="Times New Roman" w:eastAsiaTheme="minorHAnsi" w:hAnsi="Times New Roman"/>
                <w:sz w:val="24"/>
                <w:szCs w:val="24"/>
              </w:rPr>
              <w:t>0.</w:t>
            </w:r>
            <w:r w:rsidR="00B96CFB">
              <w:rPr>
                <w:rFonts w:ascii="Times New Roman" w:eastAsiaTheme="minorHAnsi" w:hAnsi="Times New Roman"/>
                <w:sz w:val="24"/>
                <w:szCs w:val="24"/>
              </w:rPr>
              <w:t>72</w:t>
            </w:r>
            <w:r>
              <w:rPr>
                <w:rFonts w:ascii="Times New Roman" w:eastAsiaTheme="minorHAnsi" w:hAnsi="Times New Roman"/>
                <w:sz w:val="24"/>
                <w:szCs w:val="24"/>
              </w:rPr>
              <w:t>%</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D5A10">
              <w:rPr>
                <w:rFonts w:ascii="Times New Roman" w:eastAsiaTheme="minorHAnsi" w:hAnsi="Times New Roman"/>
                <w:sz w:val="24"/>
                <w:szCs w:val="24"/>
              </w:rPr>
              <w:t>348</w:t>
            </w:r>
            <w:r w:rsidR="00982EE2">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86099">
              <w:rPr>
                <w:rFonts w:ascii="Times New Roman" w:eastAsiaTheme="minorHAnsi" w:hAnsi="Times New Roman"/>
                <w:sz w:val="24"/>
                <w:szCs w:val="24"/>
              </w:rPr>
              <w:t>3</w:t>
            </w:r>
            <w:r w:rsidR="007D5A10">
              <w:rPr>
                <w:rFonts w:ascii="Times New Roman" w:eastAsiaTheme="minorHAnsi" w:hAnsi="Times New Roman"/>
                <w:sz w:val="24"/>
                <w:szCs w:val="24"/>
              </w:rPr>
              <w:t>2</w:t>
            </w:r>
          </w:p>
          <w:p w:rsidR="00602FA3" w:rsidRPr="00982EE2" w:rsidRDefault="00602FA3" w:rsidP="00602FA3">
            <w:pPr>
              <w:spacing w:after="0"/>
              <w:jc w:val="left"/>
              <w:rPr>
                <w:rFonts w:ascii="Times New Roman" w:eastAsiaTheme="minorHAnsi" w:hAnsi="Times New Roman"/>
                <w:color w:val="FF0000"/>
                <w:sz w:val="24"/>
                <w:szCs w:val="24"/>
              </w:rPr>
            </w:pPr>
            <w:r w:rsidRPr="00982EE2">
              <w:rPr>
                <w:rFonts w:ascii="Times New Roman" w:eastAsiaTheme="minorHAnsi" w:hAnsi="Times New Roman"/>
                <w:color w:val="FF0000"/>
                <w:sz w:val="24"/>
                <w:szCs w:val="24"/>
              </w:rPr>
              <w:t xml:space="preserve">L = </w:t>
            </w:r>
            <w:r w:rsidR="00982EE2" w:rsidRPr="00982EE2">
              <w:rPr>
                <w:rFonts w:ascii="Times New Roman" w:eastAsiaTheme="minorHAnsi" w:hAnsi="Times New Roman"/>
                <w:color w:val="FF0000"/>
                <w:sz w:val="24"/>
                <w:szCs w:val="24"/>
              </w:rPr>
              <w:t>0.</w:t>
            </w:r>
            <w:r w:rsidR="00186099">
              <w:rPr>
                <w:rFonts w:ascii="Times New Roman" w:eastAsiaTheme="minorHAnsi" w:hAnsi="Times New Roman"/>
                <w:color w:val="FF0000"/>
                <w:sz w:val="24"/>
                <w:szCs w:val="24"/>
              </w:rPr>
              <w:t>2</w:t>
            </w:r>
            <w:r w:rsidR="00982EE2" w:rsidRPr="00982EE2">
              <w:rPr>
                <w:rFonts w:ascii="Times New Roman" w:eastAsiaTheme="minorHAnsi" w:hAnsi="Times New Roman"/>
                <w:color w:val="FF0000"/>
                <w:sz w:val="24"/>
                <w:szCs w:val="24"/>
              </w:rPr>
              <w:t>/0.0</w:t>
            </w:r>
            <w:r w:rsidR="00186099">
              <w:rPr>
                <w:rFonts w:ascii="Times New Roman" w:eastAsiaTheme="minorHAnsi" w:hAnsi="Times New Roman"/>
                <w:color w:val="FF0000"/>
                <w:sz w:val="24"/>
                <w:szCs w:val="24"/>
              </w:rPr>
              <w:t>4</w:t>
            </w:r>
          </w:p>
          <w:p w:rsidR="00632875"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423DE5" w:rsidRPr="00423DE5" w:rsidRDefault="00423DE5" w:rsidP="00B96CFB">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8E5B1E">
              <w:rPr>
                <w:rFonts w:ascii="Times New Roman" w:eastAsiaTheme="minorHAnsi" w:hAnsi="Times New Roman"/>
                <w:sz w:val="24"/>
                <w:szCs w:val="24"/>
              </w:rPr>
              <w:t>0.</w:t>
            </w:r>
            <w:r w:rsidR="00B96CFB">
              <w:rPr>
                <w:rFonts w:ascii="Times New Roman" w:eastAsiaTheme="minorHAnsi" w:hAnsi="Times New Roman"/>
                <w:sz w:val="24"/>
                <w:szCs w:val="24"/>
              </w:rPr>
              <w:t>33</w:t>
            </w:r>
            <w:r>
              <w:rPr>
                <w:rFonts w:ascii="Times New Roman" w:eastAsiaTheme="minorHAnsi" w:hAnsi="Times New Roman"/>
                <w:sz w:val="24"/>
                <w:szCs w:val="24"/>
              </w:rPr>
              <w:t>%</w:t>
            </w:r>
          </w:p>
        </w:tc>
      </w:tr>
      <w:tr w:rsidR="005A1AAD" w:rsidRPr="00632875" w:rsidTr="00632875">
        <w:trPr>
          <w:cantSplit/>
        </w:trPr>
        <w:tc>
          <w:tcPr>
            <w:tcW w:w="2538"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WCDMA</w:t>
            </w:r>
          </w:p>
          <w:p w:rsidR="00632875" w:rsidRPr="00632875" w:rsidRDefault="00632875" w:rsidP="00632875">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632875" w:rsidRPr="00632875" w:rsidRDefault="00632875" w:rsidP="00632875">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7B71D3">
              <w:rPr>
                <w:rFonts w:ascii="Times New Roman" w:eastAsiaTheme="minorHAnsi" w:hAnsi="Times New Roman"/>
                <w:sz w:val="24"/>
                <w:szCs w:val="24"/>
              </w:rPr>
              <w:t>3.84</w:t>
            </w:r>
            <w:r w:rsidRPr="00632875">
              <w:rPr>
                <w:rFonts w:ascii="Times New Roman" w:eastAsiaTheme="minorHAnsi" w:hAnsi="Times New Roman"/>
                <w:sz w:val="24"/>
                <w:szCs w:val="24"/>
              </w:rPr>
              <w:t xml:space="preserve"> MHz</w:t>
            </w:r>
          </w:p>
          <w:p w:rsidR="00632875" w:rsidRPr="00632875" w:rsidRDefault="00632875" w:rsidP="00632875">
            <w:pPr>
              <w:numPr>
                <w:ilvl w:val="0"/>
                <w:numId w:val="24"/>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=12750</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F3B33">
              <w:rPr>
                <w:rFonts w:ascii="Times New Roman" w:eastAsiaTheme="minorHAnsi" w:hAnsi="Times New Roman"/>
                <w:sz w:val="24"/>
                <w:szCs w:val="24"/>
              </w:rPr>
              <w:t>10</w:t>
            </w:r>
            <w:r w:rsidR="00186099">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F3B33">
              <w:rPr>
                <w:rFonts w:ascii="Times New Roman" w:eastAsiaTheme="minorHAnsi" w:hAnsi="Times New Roman"/>
                <w:sz w:val="24"/>
                <w:szCs w:val="24"/>
              </w:rPr>
              <w:t>6894</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86099">
              <w:rPr>
                <w:rFonts w:ascii="Times New Roman" w:eastAsiaTheme="minorHAnsi" w:hAnsi="Times New Roman"/>
                <w:sz w:val="24"/>
                <w:szCs w:val="24"/>
              </w:rPr>
              <w:t>-/0.9</w:t>
            </w:r>
            <w:r w:rsidR="009F3B33">
              <w:rPr>
                <w:rFonts w:ascii="Times New Roman" w:eastAsiaTheme="minorHAnsi" w:hAnsi="Times New Roman"/>
                <w:sz w:val="24"/>
                <w:szCs w:val="24"/>
              </w:rPr>
              <w:t>4</w:t>
            </w:r>
          </w:p>
          <w:p w:rsidR="00632875" w:rsidRPr="00632875" w:rsidRDefault="005638DA"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w:t>
            </w:r>
            <w:r w:rsidR="007047AE">
              <w:rPr>
                <w:rFonts w:ascii="Times New Roman" w:eastAsiaTheme="minorHAnsi" w:hAnsi="Times New Roman"/>
                <w:sz w:val="24"/>
                <w:szCs w:val="24"/>
              </w:rPr>
              <w:t>L=</w:t>
            </w:r>
            <w:r>
              <w:rPr>
                <w:rFonts w:ascii="Times New Roman" w:eastAsiaTheme="minorHAnsi" w:hAnsi="Times New Roman"/>
                <w:sz w:val="24"/>
                <w:szCs w:val="24"/>
              </w:rPr>
              <w:t>0.</w:t>
            </w:r>
            <w:r w:rsidR="009F3B33">
              <w:rPr>
                <w:rFonts w:ascii="Times New Roman" w:eastAsiaTheme="minorHAnsi" w:hAnsi="Times New Roman"/>
                <w:sz w:val="24"/>
                <w:szCs w:val="24"/>
              </w:rPr>
              <w:t>58</w:t>
            </w:r>
            <w:r>
              <w:rPr>
                <w:rFonts w:ascii="Times New Roman" w:eastAsiaTheme="minorHAnsi" w:hAnsi="Times New Roman"/>
                <w:sz w:val="24"/>
                <w:szCs w:val="24"/>
              </w:rPr>
              <w:t>%</w:t>
            </w:r>
          </w:p>
        </w:tc>
        <w:tc>
          <w:tcPr>
            <w:tcW w:w="1407"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12</w:t>
            </w:r>
            <w:r w:rsidR="007F1360">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86099">
              <w:rPr>
                <w:rFonts w:ascii="Times New Roman" w:eastAsiaTheme="minorHAnsi" w:hAnsi="Times New Roman"/>
                <w:sz w:val="24"/>
                <w:szCs w:val="24"/>
              </w:rPr>
              <w:t>9274</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86099">
              <w:rPr>
                <w:rFonts w:ascii="Times New Roman" w:eastAsiaTheme="minorHAnsi" w:hAnsi="Times New Roman"/>
                <w:sz w:val="24"/>
                <w:szCs w:val="24"/>
              </w:rPr>
              <w:t>-</w:t>
            </w:r>
            <w:r w:rsidR="007F1360">
              <w:rPr>
                <w:rFonts w:ascii="Times New Roman" w:eastAsiaTheme="minorHAnsi" w:hAnsi="Times New Roman"/>
                <w:sz w:val="24"/>
                <w:szCs w:val="24"/>
              </w:rPr>
              <w:t>/0.9</w:t>
            </w:r>
            <w:r w:rsidR="00186099">
              <w:rPr>
                <w:rFonts w:ascii="Times New Roman" w:eastAsiaTheme="minorHAnsi" w:hAnsi="Times New Roman"/>
                <w:sz w:val="24"/>
                <w:szCs w:val="24"/>
              </w:rPr>
              <w:t>3</w:t>
            </w:r>
          </w:p>
          <w:p w:rsidR="00632875" w:rsidRPr="00632875" w:rsidRDefault="007047AE"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8E5B1E">
              <w:rPr>
                <w:rFonts w:ascii="Times New Roman" w:eastAsiaTheme="minorHAnsi" w:hAnsi="Times New Roman"/>
                <w:sz w:val="24"/>
                <w:szCs w:val="24"/>
              </w:rPr>
              <w:t>56</w:t>
            </w:r>
            <w:r>
              <w:rPr>
                <w:rFonts w:ascii="Times New Roman" w:eastAsiaTheme="minorHAnsi" w:hAnsi="Times New Roman"/>
                <w:sz w:val="24"/>
                <w:szCs w:val="24"/>
              </w:rPr>
              <w:t>%</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1</w:t>
            </w:r>
            <w:r w:rsidR="007D5A10">
              <w:rPr>
                <w:rFonts w:ascii="Times New Roman" w:eastAsiaTheme="minorHAnsi" w:hAnsi="Times New Roman"/>
                <w:sz w:val="24"/>
                <w:szCs w:val="24"/>
              </w:rPr>
              <w:t>29</w:t>
            </w:r>
            <w:r w:rsidR="00186099">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503</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86099">
              <w:rPr>
                <w:rFonts w:ascii="Times New Roman" w:eastAsiaTheme="minorHAnsi" w:hAnsi="Times New Roman"/>
                <w:sz w:val="24"/>
                <w:szCs w:val="24"/>
              </w:rPr>
              <w:t>-/0.47</w:t>
            </w:r>
          </w:p>
          <w:p w:rsidR="00632875" w:rsidRPr="00632875" w:rsidRDefault="007047AE" w:rsidP="00B96CFB">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r>
              <w:rPr>
                <w:rFonts w:ascii="Times New Roman" w:eastAsiaTheme="minorHAnsi" w:hAnsi="Times New Roman"/>
                <w:sz w:val="24"/>
                <w:szCs w:val="24"/>
              </w:rPr>
              <w:t>%</w:t>
            </w:r>
          </w:p>
        </w:tc>
        <w:tc>
          <w:tcPr>
            <w:tcW w:w="1408" w:type="dxa"/>
          </w:tcPr>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D5A10">
              <w:rPr>
                <w:rFonts w:ascii="Times New Roman" w:eastAsiaTheme="minorHAnsi" w:hAnsi="Times New Roman"/>
                <w:sz w:val="24"/>
                <w:szCs w:val="24"/>
              </w:rPr>
              <w:t>337</w:t>
            </w:r>
            <w:r w:rsidR="00982EE2">
              <w:rPr>
                <w:rFonts w:ascii="Times New Roman" w:eastAsiaTheme="minorHAnsi" w:hAnsi="Times New Roman"/>
                <w:sz w:val="24"/>
                <w:szCs w:val="24"/>
              </w:rPr>
              <w:t xml:space="preserve"> R</w:t>
            </w:r>
          </w:p>
          <w:p w:rsidR="00602FA3"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33</w:t>
            </w:r>
          </w:p>
          <w:p w:rsidR="00602FA3" w:rsidRPr="00632875" w:rsidRDefault="00602FA3" w:rsidP="00602FA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86099">
              <w:rPr>
                <w:rFonts w:ascii="Times New Roman" w:eastAsiaTheme="minorHAnsi" w:hAnsi="Times New Roman"/>
                <w:sz w:val="24"/>
                <w:szCs w:val="24"/>
              </w:rPr>
              <w:t>-</w:t>
            </w:r>
            <w:r w:rsidR="00982EE2">
              <w:rPr>
                <w:rFonts w:ascii="Times New Roman" w:eastAsiaTheme="minorHAnsi" w:hAnsi="Times New Roman"/>
                <w:sz w:val="24"/>
                <w:szCs w:val="24"/>
              </w:rPr>
              <w:t>/</w:t>
            </w:r>
            <w:r w:rsidR="00186099">
              <w:rPr>
                <w:rFonts w:ascii="Times New Roman" w:eastAsiaTheme="minorHAnsi" w:hAnsi="Times New Roman"/>
                <w:sz w:val="24"/>
                <w:szCs w:val="24"/>
              </w:rPr>
              <w:t>0</w:t>
            </w:r>
            <w:r w:rsidR="00982EE2">
              <w:rPr>
                <w:rFonts w:ascii="Times New Roman" w:eastAsiaTheme="minorHAnsi" w:hAnsi="Times New Roman"/>
                <w:sz w:val="24"/>
                <w:szCs w:val="24"/>
              </w:rPr>
              <w:t>.31</w:t>
            </w:r>
          </w:p>
          <w:p w:rsidR="00632875" w:rsidRPr="00632875" w:rsidRDefault="007047AE" w:rsidP="00B96CFB">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p>
        </w:tc>
      </w:tr>
      <w:tr w:rsidR="005A1AAD" w:rsidRPr="00632875" w:rsidTr="00632875">
        <w:trPr>
          <w:cantSplit/>
        </w:trPr>
        <w:tc>
          <w:tcPr>
            <w:tcW w:w="2538" w:type="dxa"/>
          </w:tcPr>
          <w:p w:rsidR="00F54CB7" w:rsidRPr="00D72C13" w:rsidRDefault="00F54CB7" w:rsidP="00632875">
            <w:pPr>
              <w:spacing w:after="0"/>
              <w:jc w:val="left"/>
              <w:rPr>
                <w:rFonts w:ascii="Times New Roman" w:eastAsiaTheme="minorHAnsi" w:hAnsi="Times New Roman"/>
                <w:sz w:val="24"/>
                <w:szCs w:val="24"/>
              </w:rPr>
            </w:pPr>
            <w:r w:rsidRPr="00D72C13">
              <w:rPr>
                <w:rFonts w:ascii="Times New Roman" w:eastAsiaTheme="minorHAnsi" w:hAnsi="Times New Roman"/>
                <w:sz w:val="24"/>
                <w:szCs w:val="24"/>
              </w:rPr>
              <w:t>HSPA+</w:t>
            </w:r>
          </w:p>
          <w:p w:rsidR="00F54CB7" w:rsidRPr="00D72C13" w:rsidRDefault="00F54CB7" w:rsidP="00632875">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FDD</w:t>
            </w:r>
          </w:p>
          <w:p w:rsidR="00F54CB7" w:rsidRPr="00D72C13" w:rsidRDefault="00F54CB7" w:rsidP="00632875">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BW=</w:t>
            </w:r>
            <w:r w:rsidR="007B71D3" w:rsidRPr="00D72C13">
              <w:rPr>
                <w:rFonts w:ascii="Times New Roman" w:eastAsiaTheme="minorHAnsi" w:hAnsi="Times New Roman"/>
                <w:sz w:val="24"/>
                <w:szCs w:val="24"/>
              </w:rPr>
              <w:t>3.84</w:t>
            </w:r>
            <w:r w:rsidRPr="00D72C13">
              <w:rPr>
                <w:rFonts w:ascii="Times New Roman" w:eastAsiaTheme="minorHAnsi" w:hAnsi="Times New Roman"/>
                <w:sz w:val="24"/>
                <w:szCs w:val="24"/>
              </w:rPr>
              <w:t xml:space="preserve"> MHz</w:t>
            </w:r>
          </w:p>
          <w:p w:rsidR="00F54CB7" w:rsidRPr="00632875" w:rsidRDefault="00F54CB7" w:rsidP="00632875">
            <w:pPr>
              <w:numPr>
                <w:ilvl w:val="0"/>
                <w:numId w:val="25"/>
              </w:numPr>
              <w:spacing w:after="0"/>
              <w:contextualSpacing/>
              <w:jc w:val="left"/>
              <w:rPr>
                <w:rFonts w:ascii="Times New Roman" w:eastAsiaTheme="minorHAnsi" w:hAnsi="Times New Roman"/>
                <w:sz w:val="24"/>
                <w:szCs w:val="24"/>
              </w:rPr>
            </w:pPr>
            <w:proofErr w:type="spellStart"/>
            <w:r w:rsidRPr="00D72C13">
              <w:rPr>
                <w:rFonts w:ascii="Times New Roman" w:eastAsiaTheme="minorHAnsi" w:hAnsi="Times New Roman"/>
                <w:sz w:val="24"/>
                <w:szCs w:val="24"/>
              </w:rPr>
              <w:t>Pkt</w:t>
            </w:r>
            <w:proofErr w:type="spellEnd"/>
            <w:r w:rsidRPr="00D72C13">
              <w:rPr>
                <w:rFonts w:ascii="Times New Roman" w:eastAsiaTheme="minorHAnsi" w:hAnsi="Times New Roman"/>
                <w:sz w:val="24"/>
                <w:szCs w:val="24"/>
              </w:rPr>
              <w:t>=2874</w:t>
            </w:r>
          </w:p>
        </w:tc>
        <w:tc>
          <w:tcPr>
            <w:tcW w:w="1407" w:type="dxa"/>
          </w:tcPr>
          <w:p w:rsidR="00F54CB7" w:rsidRPr="00632875" w:rsidRDefault="00F54CB7"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F3B33">
              <w:rPr>
                <w:rFonts w:ascii="Times New Roman" w:eastAsiaTheme="minorHAnsi" w:hAnsi="Times New Roman"/>
                <w:sz w:val="24"/>
                <w:szCs w:val="24"/>
              </w:rPr>
              <w:t>10</w:t>
            </w:r>
            <w:r w:rsidR="003F5A64">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F3B33">
              <w:rPr>
                <w:rFonts w:ascii="Times New Roman" w:eastAsiaTheme="minorHAnsi" w:hAnsi="Times New Roman"/>
                <w:sz w:val="24"/>
                <w:szCs w:val="24"/>
              </w:rPr>
              <w:t>6894</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F5A64">
              <w:rPr>
                <w:rFonts w:ascii="Times New Roman" w:eastAsiaTheme="minorHAnsi" w:hAnsi="Times New Roman"/>
                <w:sz w:val="24"/>
                <w:szCs w:val="24"/>
              </w:rPr>
              <w:t>-/0.4</w:t>
            </w:r>
            <w:r w:rsidR="009F3B33">
              <w:rPr>
                <w:rFonts w:ascii="Times New Roman" w:eastAsiaTheme="minorHAnsi" w:hAnsi="Times New Roman"/>
                <w:sz w:val="24"/>
                <w:szCs w:val="24"/>
              </w:rPr>
              <w:t>0</w:t>
            </w:r>
          </w:p>
          <w:p w:rsidR="00423DE5" w:rsidRPr="00632875" w:rsidRDefault="00423DE5" w:rsidP="00F54CB7">
            <w:pPr>
              <w:spacing w:after="0"/>
              <w:jc w:val="left"/>
              <w:rPr>
                <w:rFonts w:ascii="Times New Roman" w:eastAsiaTheme="minorHAnsi" w:hAnsi="Times New Roman"/>
                <w:sz w:val="24"/>
                <w:szCs w:val="24"/>
              </w:rPr>
            </w:pPr>
          </w:p>
          <w:p w:rsidR="00F54CB7" w:rsidRPr="00632875" w:rsidRDefault="007047AE"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Pr="009F3B33">
              <w:rPr>
                <w:rFonts w:ascii="Times New Roman" w:eastAsiaTheme="minorHAnsi" w:hAnsi="Times New Roman"/>
                <w:sz w:val="24"/>
                <w:szCs w:val="24"/>
              </w:rPr>
              <w:t>=</w:t>
            </w:r>
            <w:r w:rsidR="009F3B33" w:rsidRPr="009F3B33">
              <w:rPr>
                <w:rFonts w:ascii="Times New Roman" w:eastAsiaTheme="minorHAnsi" w:hAnsi="Times New Roman"/>
                <w:sz w:val="24"/>
                <w:szCs w:val="24"/>
              </w:rPr>
              <w:t>.71</w:t>
            </w:r>
            <w:r w:rsidRPr="009F3B33">
              <w:rPr>
                <w:rFonts w:ascii="Times New Roman" w:eastAsiaTheme="minorHAnsi" w:hAnsi="Times New Roman"/>
                <w:sz w:val="24"/>
                <w:szCs w:val="24"/>
              </w:rPr>
              <w:t>%</w:t>
            </w:r>
          </w:p>
        </w:tc>
        <w:tc>
          <w:tcPr>
            <w:tcW w:w="1407" w:type="dxa"/>
          </w:tcPr>
          <w:p w:rsidR="00186099" w:rsidRP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3F5A64">
              <w:rPr>
                <w:rFonts w:ascii="Times New Roman" w:eastAsiaTheme="minorHAnsi" w:hAnsi="Times New Roman"/>
                <w:sz w:val="24"/>
                <w:szCs w:val="24"/>
              </w:rPr>
              <w:t>1</w:t>
            </w:r>
            <w:r w:rsidR="00D72C13">
              <w:rPr>
                <w:rFonts w:ascii="Times New Roman" w:eastAsiaTheme="minorHAnsi" w:hAnsi="Times New Roman"/>
                <w:sz w:val="24"/>
                <w:szCs w:val="24"/>
              </w:rPr>
              <w:t>2</w:t>
            </w:r>
            <w:r w:rsidR="003F5A64">
              <w:rPr>
                <w:rFonts w:ascii="Times New Roman" w:eastAsiaTheme="minorHAnsi" w:hAnsi="Times New Roman"/>
                <w:sz w:val="24"/>
                <w:szCs w:val="24"/>
              </w:rPr>
              <w:t xml:space="preserve"> R</w:t>
            </w:r>
          </w:p>
          <w:p w:rsidR="00186099"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D72C13">
              <w:rPr>
                <w:rFonts w:ascii="Times New Roman" w:eastAsiaTheme="minorHAnsi" w:hAnsi="Times New Roman"/>
                <w:sz w:val="24"/>
                <w:szCs w:val="24"/>
              </w:rPr>
              <w:t>9274</w:t>
            </w:r>
          </w:p>
          <w:p w:rsidR="00F54CB7" w:rsidRDefault="00186099" w:rsidP="003F5A64">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 =</w:t>
            </w:r>
            <w:r w:rsidR="003F5A64">
              <w:rPr>
                <w:rFonts w:ascii="Times New Roman" w:eastAsiaTheme="minorHAnsi" w:hAnsi="Times New Roman"/>
                <w:sz w:val="24"/>
                <w:szCs w:val="24"/>
              </w:rPr>
              <w:t xml:space="preserve"> -/0.4</w:t>
            </w:r>
          </w:p>
          <w:p w:rsidR="00423DE5" w:rsidRDefault="00423DE5" w:rsidP="003F5A64">
            <w:pPr>
              <w:spacing w:after="0"/>
              <w:jc w:val="left"/>
              <w:rPr>
                <w:rFonts w:ascii="Times New Roman" w:eastAsiaTheme="minorHAnsi" w:hAnsi="Times New Roman"/>
                <w:sz w:val="24"/>
                <w:szCs w:val="24"/>
              </w:rPr>
            </w:pPr>
          </w:p>
          <w:p w:rsidR="009928FC" w:rsidRPr="00632875" w:rsidRDefault="007047AE"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48CD">
              <w:rPr>
                <w:rFonts w:ascii="Times New Roman" w:eastAsiaTheme="minorHAnsi" w:hAnsi="Times New Roman"/>
                <w:sz w:val="24"/>
                <w:szCs w:val="24"/>
              </w:rPr>
              <w:t>=</w:t>
            </w:r>
            <w:r w:rsidR="00A83190" w:rsidRPr="009F3B33">
              <w:rPr>
                <w:rFonts w:ascii="Times New Roman" w:eastAsiaTheme="minorHAnsi" w:hAnsi="Times New Roman"/>
                <w:sz w:val="24"/>
                <w:szCs w:val="24"/>
              </w:rPr>
              <w:t>65.2</w:t>
            </w:r>
            <w:r w:rsidR="001D25A4" w:rsidRPr="009F3B33">
              <w:rPr>
                <w:rFonts w:ascii="Times New Roman" w:eastAsiaTheme="minorHAnsi" w:hAnsi="Times New Roman"/>
                <w:sz w:val="24"/>
                <w:szCs w:val="24"/>
              </w:rPr>
              <w:t>%</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D72C13">
              <w:rPr>
                <w:rFonts w:ascii="Times New Roman" w:eastAsiaTheme="minorHAnsi" w:hAnsi="Times New Roman"/>
                <w:sz w:val="24"/>
                <w:szCs w:val="24"/>
              </w:rPr>
              <w:t>1</w:t>
            </w:r>
            <w:r w:rsidR="007D5A10">
              <w:rPr>
                <w:rFonts w:ascii="Times New Roman" w:eastAsiaTheme="minorHAnsi" w:hAnsi="Times New Roman"/>
                <w:sz w:val="24"/>
                <w:szCs w:val="24"/>
              </w:rPr>
              <w:t>29</w:t>
            </w:r>
            <w:r w:rsidR="007B71D3">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503</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F5A64">
              <w:rPr>
                <w:rFonts w:ascii="Times New Roman" w:eastAsiaTheme="minorHAnsi" w:hAnsi="Times New Roman"/>
                <w:sz w:val="24"/>
                <w:szCs w:val="24"/>
              </w:rPr>
              <w:t>-/0.19</w:t>
            </w:r>
          </w:p>
          <w:p w:rsidR="00423DE5" w:rsidRPr="00632875" w:rsidRDefault="00423DE5" w:rsidP="00F54CB7">
            <w:pPr>
              <w:spacing w:after="0"/>
              <w:jc w:val="left"/>
              <w:rPr>
                <w:rFonts w:ascii="Times New Roman" w:eastAsiaTheme="minorHAnsi" w:hAnsi="Times New Roman"/>
                <w:sz w:val="24"/>
                <w:szCs w:val="24"/>
              </w:rPr>
            </w:pPr>
          </w:p>
          <w:p w:rsidR="00F54CB7" w:rsidRPr="00632875" w:rsidRDefault="007047AE"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w:t>
            </w:r>
            <w:r w:rsidR="00B96CFB">
              <w:rPr>
                <w:rFonts w:ascii="Times New Roman" w:eastAsiaTheme="minorHAnsi" w:hAnsi="Times New Roman"/>
                <w:sz w:val="24"/>
                <w:szCs w:val="24"/>
              </w:rPr>
              <w:t>GL&lt;0.1%</w:t>
            </w:r>
          </w:p>
        </w:tc>
        <w:tc>
          <w:tcPr>
            <w:tcW w:w="1408" w:type="dxa"/>
          </w:tcPr>
          <w:p w:rsidR="00186099" w:rsidRP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D5A10">
              <w:rPr>
                <w:rFonts w:ascii="Times New Roman" w:eastAsiaTheme="minorHAnsi" w:hAnsi="Times New Roman"/>
                <w:sz w:val="24"/>
                <w:szCs w:val="24"/>
              </w:rPr>
              <w:t>337</w:t>
            </w:r>
            <w:r w:rsidR="003F5A64">
              <w:rPr>
                <w:rFonts w:ascii="Times New Roman" w:eastAsiaTheme="minorHAnsi" w:hAnsi="Times New Roman"/>
                <w:sz w:val="24"/>
                <w:szCs w:val="24"/>
              </w:rPr>
              <w:t xml:space="preserve"> R</w:t>
            </w:r>
          </w:p>
          <w:p w:rsidR="00186099"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33</w:t>
            </w:r>
          </w:p>
          <w:p w:rsidR="00F54CB7" w:rsidRDefault="00186099" w:rsidP="00186099">
            <w:pPr>
              <w:spacing w:after="0"/>
              <w:jc w:val="left"/>
              <w:rPr>
                <w:rFonts w:ascii="Times New Roman" w:eastAsiaTheme="minorHAnsi" w:hAnsi="Times New Roman"/>
                <w:color w:val="FF0000"/>
                <w:sz w:val="24"/>
                <w:szCs w:val="24"/>
              </w:rPr>
            </w:pPr>
            <w:r w:rsidRPr="003F5A64">
              <w:rPr>
                <w:rFonts w:ascii="Times New Roman" w:eastAsiaTheme="minorHAnsi" w:hAnsi="Times New Roman"/>
                <w:color w:val="FF0000"/>
                <w:sz w:val="24"/>
                <w:szCs w:val="24"/>
              </w:rPr>
              <w:t>L =</w:t>
            </w:r>
            <w:r w:rsidR="003F5A64" w:rsidRPr="003F5A64">
              <w:rPr>
                <w:rFonts w:ascii="Times New Roman" w:eastAsiaTheme="minorHAnsi" w:hAnsi="Times New Roman"/>
                <w:color w:val="FF0000"/>
                <w:sz w:val="24"/>
                <w:szCs w:val="24"/>
              </w:rPr>
              <w:t xml:space="preserve"> 0.2/0.13</w:t>
            </w:r>
          </w:p>
          <w:p w:rsidR="003F5A64" w:rsidRDefault="003F5A64" w:rsidP="00186099">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1D25A4" w:rsidRPr="001D25A4" w:rsidRDefault="001D25A4" w:rsidP="00A83190">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p>
        </w:tc>
      </w:tr>
      <w:tr w:rsidR="005A1AAD" w:rsidRPr="00632875" w:rsidTr="00632875">
        <w:trPr>
          <w:cantSplit/>
        </w:trPr>
        <w:tc>
          <w:tcPr>
            <w:tcW w:w="2538"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CDMA2000</w:t>
            </w:r>
          </w:p>
          <w:p w:rsidR="00632875" w:rsidRPr="00632875" w:rsidRDefault="00632875" w:rsidP="00632875">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632875" w:rsidRPr="00632875" w:rsidRDefault="00632875" w:rsidP="00632875">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632875" w:rsidRPr="00632875" w:rsidRDefault="00632875" w:rsidP="00632875">
            <w:pPr>
              <w:numPr>
                <w:ilvl w:val="0"/>
                <w:numId w:val="21"/>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=1536</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186099" w:rsidRP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8 R</w:t>
            </w:r>
          </w:p>
          <w:p w:rsidR="00186099"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8617</w:t>
            </w:r>
          </w:p>
          <w:p w:rsid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 =</w:t>
            </w:r>
            <w:r>
              <w:rPr>
                <w:rFonts w:ascii="Times New Roman" w:eastAsiaTheme="minorHAnsi" w:hAnsi="Times New Roman"/>
                <w:sz w:val="24"/>
                <w:szCs w:val="24"/>
              </w:rPr>
              <w:t xml:space="preserve"> -/0.11</w:t>
            </w:r>
          </w:p>
          <w:p w:rsidR="009928FC" w:rsidRDefault="009928FC" w:rsidP="00186099">
            <w:pPr>
              <w:spacing w:after="0"/>
              <w:jc w:val="left"/>
              <w:rPr>
                <w:rFonts w:ascii="Times New Roman" w:eastAsiaTheme="minorHAnsi" w:hAnsi="Times New Roman"/>
                <w:sz w:val="24"/>
                <w:szCs w:val="24"/>
              </w:rPr>
            </w:pPr>
          </w:p>
          <w:p w:rsidR="009928FC" w:rsidRPr="00632875" w:rsidRDefault="00423DE5" w:rsidP="009F3B33">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9928FC">
              <w:rPr>
                <w:rFonts w:ascii="Times New Roman" w:eastAsiaTheme="minorHAnsi" w:hAnsi="Times New Roman"/>
                <w:sz w:val="24"/>
                <w:szCs w:val="24"/>
              </w:rPr>
              <w:t>=</w:t>
            </w:r>
            <w:r w:rsidR="004816DC">
              <w:rPr>
                <w:rFonts w:ascii="Times New Roman" w:eastAsiaTheme="minorHAnsi" w:hAnsi="Times New Roman"/>
                <w:sz w:val="24"/>
                <w:szCs w:val="24"/>
              </w:rPr>
              <w:t>2.</w:t>
            </w:r>
            <w:r w:rsidR="009F3B33">
              <w:rPr>
                <w:rFonts w:ascii="Times New Roman" w:eastAsiaTheme="minorHAnsi" w:hAnsi="Times New Roman"/>
                <w:sz w:val="24"/>
                <w:szCs w:val="24"/>
              </w:rPr>
              <w:t>23</w:t>
            </w:r>
            <w:r>
              <w:rPr>
                <w:rFonts w:ascii="Times New Roman" w:eastAsiaTheme="minorHAnsi" w:hAnsi="Times New Roman"/>
                <w:sz w:val="24"/>
                <w:szCs w:val="24"/>
              </w:rPr>
              <w:t>%</w:t>
            </w:r>
          </w:p>
        </w:tc>
        <w:tc>
          <w:tcPr>
            <w:tcW w:w="1407"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86099">
              <w:rPr>
                <w:rFonts w:ascii="Times New Roman" w:eastAsiaTheme="minorHAnsi" w:hAnsi="Times New Roman"/>
                <w:sz w:val="24"/>
                <w:szCs w:val="24"/>
              </w:rPr>
              <w:t>8</w:t>
            </w:r>
            <w:r w:rsidR="007F1360">
              <w:rPr>
                <w:rFonts w:ascii="Times New Roman" w:eastAsiaTheme="minorHAnsi" w:hAnsi="Times New Roman"/>
                <w:sz w:val="24"/>
                <w:szCs w:val="24"/>
              </w:rPr>
              <w:t>0</w:t>
            </w:r>
            <w:r w:rsidRPr="00632875">
              <w:rPr>
                <w:rFonts w:ascii="Times New Roman" w:eastAsiaTheme="minorHAnsi" w:hAnsi="Times New Roman"/>
                <w:sz w:val="24"/>
                <w:szCs w:val="24"/>
              </w:rPr>
              <w:t xml:space="preserve"> L</w:t>
            </w:r>
          </w:p>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86099">
              <w:rPr>
                <w:rFonts w:ascii="Times New Roman" w:eastAsiaTheme="minorHAnsi" w:hAnsi="Times New Roman"/>
                <w:sz w:val="24"/>
                <w:szCs w:val="24"/>
              </w:rPr>
              <w:t>1389</w:t>
            </w:r>
          </w:p>
          <w:p w:rsidR="00186099" w:rsidRPr="00186099" w:rsidRDefault="00186099" w:rsidP="00632875">
            <w:pPr>
              <w:spacing w:after="0"/>
              <w:jc w:val="left"/>
              <w:rPr>
                <w:rFonts w:ascii="Times New Roman" w:eastAsiaTheme="minorHAnsi" w:hAnsi="Times New Roman"/>
                <w:sz w:val="24"/>
                <w:szCs w:val="24"/>
              </w:rPr>
            </w:pPr>
            <w:r w:rsidRPr="00186099">
              <w:rPr>
                <w:rFonts w:ascii="Times New Roman" w:eastAsiaTheme="minorHAnsi" w:hAnsi="Times New Roman"/>
                <w:sz w:val="24"/>
                <w:szCs w:val="24"/>
              </w:rPr>
              <w:t>L = -/0.11</w:t>
            </w:r>
          </w:p>
          <w:p w:rsidR="007F1360" w:rsidRDefault="00FD795E" w:rsidP="00917F01">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6D09FD">
              <w:rPr>
                <w:rFonts w:ascii="Times New Roman" w:eastAsiaTheme="minorHAnsi" w:hAnsi="Times New Roman"/>
                <w:sz w:val="24"/>
                <w:szCs w:val="24"/>
              </w:rPr>
              <w:t xml:space="preserve"> </w:t>
            </w:r>
            <w:r w:rsidR="00186099">
              <w:rPr>
                <w:rFonts w:ascii="Times New Roman" w:eastAsiaTheme="minorHAnsi" w:hAnsi="Times New Roman"/>
                <w:sz w:val="24"/>
                <w:szCs w:val="24"/>
              </w:rPr>
              <w:t>= 15</w:t>
            </w:r>
            <w:r w:rsidR="00F12293">
              <w:rPr>
                <w:rFonts w:ascii="Times New Roman" w:eastAsiaTheme="minorHAnsi" w:hAnsi="Times New Roman"/>
                <w:sz w:val="24"/>
                <w:szCs w:val="24"/>
              </w:rPr>
              <w:t xml:space="preserve"> </w:t>
            </w:r>
            <w:r w:rsidR="00917F01">
              <w:rPr>
                <w:rFonts w:ascii="Times New Roman" w:eastAsiaTheme="minorHAnsi" w:hAnsi="Times New Roman"/>
                <w:sz w:val="24"/>
                <w:szCs w:val="24"/>
              </w:rPr>
              <w:t>C</w:t>
            </w:r>
          </w:p>
          <w:p w:rsidR="006D09FD" w:rsidRPr="00632875" w:rsidRDefault="006D09FD" w:rsidP="00917F01">
            <w:pPr>
              <w:spacing w:after="0"/>
              <w:jc w:val="left"/>
              <w:rPr>
                <w:rFonts w:ascii="Times New Roman" w:eastAsiaTheme="minorHAnsi" w:hAnsi="Times New Roman"/>
                <w:sz w:val="24"/>
                <w:szCs w:val="24"/>
              </w:rPr>
            </w:pPr>
            <w:r>
              <w:rPr>
                <w:rFonts w:ascii="Times New Roman" w:eastAsiaTheme="minorHAnsi" w:hAnsi="Times New Roman"/>
                <w:sz w:val="24"/>
                <w:szCs w:val="24"/>
              </w:rPr>
              <w:t>BS = 11 R</w:t>
            </w:r>
          </w:p>
        </w:tc>
        <w:tc>
          <w:tcPr>
            <w:tcW w:w="1408" w:type="dxa"/>
          </w:tcPr>
          <w:p w:rsidR="00186099" w:rsidRP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D5A10">
              <w:rPr>
                <w:rFonts w:ascii="Times New Roman" w:eastAsiaTheme="minorHAnsi" w:hAnsi="Times New Roman"/>
                <w:sz w:val="24"/>
                <w:szCs w:val="24"/>
              </w:rPr>
              <w:t>110</w:t>
            </w:r>
            <w:r>
              <w:rPr>
                <w:rFonts w:ascii="Times New Roman" w:eastAsiaTheme="minorHAnsi" w:hAnsi="Times New Roman"/>
                <w:sz w:val="24"/>
                <w:szCs w:val="24"/>
              </w:rPr>
              <w:t xml:space="preserve"> R</w:t>
            </w:r>
          </w:p>
          <w:p w:rsidR="00186099"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D5A10">
              <w:rPr>
                <w:rFonts w:ascii="Times New Roman" w:eastAsiaTheme="minorHAnsi" w:hAnsi="Times New Roman"/>
                <w:sz w:val="24"/>
                <w:szCs w:val="24"/>
              </w:rPr>
              <w:t>590</w:t>
            </w:r>
          </w:p>
          <w:p w:rsidR="00632875" w:rsidRDefault="00186099" w:rsidP="00186099">
            <w:pPr>
              <w:spacing w:after="0"/>
              <w:jc w:val="left"/>
              <w:rPr>
                <w:rFonts w:ascii="Times New Roman" w:eastAsiaTheme="minorHAnsi" w:hAnsi="Times New Roman"/>
                <w:color w:val="FF0000"/>
                <w:sz w:val="24"/>
                <w:szCs w:val="24"/>
              </w:rPr>
            </w:pPr>
            <w:r w:rsidRPr="00186099">
              <w:rPr>
                <w:rFonts w:ascii="Times New Roman" w:eastAsiaTheme="minorHAnsi" w:hAnsi="Times New Roman"/>
                <w:color w:val="FF0000"/>
                <w:sz w:val="24"/>
                <w:szCs w:val="24"/>
              </w:rPr>
              <w:t>L=</w:t>
            </w:r>
            <w:r w:rsidR="00794DFA">
              <w:rPr>
                <w:rFonts w:ascii="Times New Roman" w:eastAsiaTheme="minorHAnsi" w:hAnsi="Times New Roman"/>
                <w:color w:val="FF0000"/>
                <w:sz w:val="24"/>
                <w:szCs w:val="24"/>
              </w:rPr>
              <w:t>0.15/0</w:t>
            </w:r>
            <w:r w:rsidRPr="00186099">
              <w:rPr>
                <w:rFonts w:ascii="Times New Roman" w:eastAsiaTheme="minorHAnsi" w:hAnsi="Times New Roman"/>
                <w:color w:val="FF0000"/>
                <w:sz w:val="24"/>
                <w:szCs w:val="24"/>
              </w:rPr>
              <w:t>.06</w:t>
            </w:r>
          </w:p>
          <w:p w:rsidR="00794DFA" w:rsidRDefault="001A0832" w:rsidP="001A083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423DE5" w:rsidRPr="00423DE5" w:rsidRDefault="00423DE5" w:rsidP="00B96CFB">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0</w:t>
            </w:r>
            <w:r w:rsidR="004816DC">
              <w:rPr>
                <w:rFonts w:ascii="Times New Roman" w:eastAsiaTheme="minorHAnsi" w:hAnsi="Times New Roman"/>
                <w:sz w:val="24"/>
                <w:szCs w:val="24"/>
              </w:rPr>
              <w:t>.2</w:t>
            </w:r>
            <w:r w:rsidR="00B96CFB">
              <w:rPr>
                <w:rFonts w:ascii="Times New Roman" w:eastAsiaTheme="minorHAnsi" w:hAnsi="Times New Roman"/>
                <w:sz w:val="24"/>
                <w:szCs w:val="24"/>
              </w:rPr>
              <w:t>4</w:t>
            </w:r>
            <w:r>
              <w:rPr>
                <w:rFonts w:ascii="Times New Roman" w:eastAsiaTheme="minorHAnsi" w:hAnsi="Times New Roman"/>
                <w:sz w:val="24"/>
                <w:szCs w:val="24"/>
              </w:rPr>
              <w:t>%</w:t>
            </w:r>
          </w:p>
        </w:tc>
        <w:tc>
          <w:tcPr>
            <w:tcW w:w="1408" w:type="dxa"/>
          </w:tcPr>
          <w:p w:rsidR="00632875" w:rsidRDefault="00186099"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 xml:space="preserve">BS = </w:t>
            </w:r>
            <w:r w:rsidR="007D5A10">
              <w:rPr>
                <w:rFonts w:ascii="Times New Roman" w:eastAsiaTheme="minorHAnsi" w:hAnsi="Times New Roman"/>
                <w:sz w:val="24"/>
                <w:szCs w:val="24"/>
              </w:rPr>
              <w:t>286</w:t>
            </w:r>
            <w:r w:rsidR="00982EE2">
              <w:rPr>
                <w:rFonts w:ascii="Times New Roman" w:eastAsiaTheme="minorHAnsi" w:hAnsi="Times New Roman"/>
                <w:sz w:val="24"/>
                <w:szCs w:val="24"/>
              </w:rPr>
              <w:t xml:space="preserve"> R</w:t>
            </w:r>
          </w:p>
          <w:p w:rsidR="00982EE2" w:rsidRDefault="00982EE2"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 xml:space="preserve">EP = </w:t>
            </w:r>
            <w:r w:rsidR="007D5A10">
              <w:rPr>
                <w:rFonts w:ascii="Times New Roman" w:eastAsiaTheme="minorHAnsi" w:hAnsi="Times New Roman"/>
                <w:sz w:val="24"/>
                <w:szCs w:val="24"/>
              </w:rPr>
              <w:t>39</w:t>
            </w:r>
          </w:p>
          <w:p w:rsidR="00982EE2" w:rsidRPr="00982EE2" w:rsidRDefault="00186099" w:rsidP="00632875">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L=0.2/0.04</w:t>
            </w:r>
          </w:p>
          <w:p w:rsidR="00982EE2" w:rsidRDefault="001A0832" w:rsidP="001A083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423DE5" w:rsidRPr="00632875" w:rsidRDefault="00423DE5" w:rsidP="008E5B1E">
            <w:pPr>
              <w:spacing w:after="0"/>
              <w:jc w:val="left"/>
              <w:rPr>
                <w:rFonts w:ascii="Times New Roman" w:eastAsiaTheme="minorHAnsi" w:hAnsi="Times New Roman"/>
                <w:sz w:val="24"/>
                <w:szCs w:val="24"/>
              </w:rPr>
            </w:pPr>
            <w:r w:rsidRPr="00423DE5">
              <w:rPr>
                <w:rFonts w:ascii="Times New Roman" w:eastAsiaTheme="minorHAnsi" w:hAnsi="Times New Roman"/>
                <w:sz w:val="24"/>
                <w:szCs w:val="24"/>
              </w:rPr>
              <w:t>SGL=</w:t>
            </w:r>
            <w:r w:rsidR="00B96CFB">
              <w:rPr>
                <w:rFonts w:ascii="Times New Roman" w:eastAsiaTheme="minorHAnsi" w:hAnsi="Times New Roman"/>
                <w:sz w:val="24"/>
                <w:szCs w:val="24"/>
              </w:rPr>
              <w:t>0</w:t>
            </w:r>
            <w:r w:rsidRPr="00423DE5">
              <w:rPr>
                <w:rFonts w:ascii="Times New Roman" w:eastAsiaTheme="minorHAnsi" w:hAnsi="Times New Roman"/>
                <w:sz w:val="24"/>
                <w:szCs w:val="24"/>
              </w:rPr>
              <w:t>.</w:t>
            </w:r>
            <w:r w:rsidR="00B96CFB">
              <w:rPr>
                <w:rFonts w:ascii="Times New Roman" w:eastAsiaTheme="minorHAnsi" w:hAnsi="Times New Roman"/>
                <w:sz w:val="24"/>
                <w:szCs w:val="24"/>
              </w:rPr>
              <w:t>11</w:t>
            </w:r>
            <w:r w:rsidRPr="00423DE5">
              <w:rPr>
                <w:rFonts w:ascii="Times New Roman" w:eastAsiaTheme="minorHAnsi" w:hAnsi="Times New Roman"/>
                <w:sz w:val="24"/>
                <w:szCs w:val="24"/>
              </w:rPr>
              <w:t>%</w:t>
            </w:r>
          </w:p>
        </w:tc>
      </w:tr>
      <w:tr w:rsidR="005A1AAD" w:rsidRPr="00632875" w:rsidTr="00632875">
        <w:trPr>
          <w:cantSplit/>
        </w:trPr>
        <w:tc>
          <w:tcPr>
            <w:tcW w:w="2538" w:type="dxa"/>
          </w:tcPr>
          <w:p w:rsidR="00F54CB7" w:rsidRPr="00632875" w:rsidRDefault="00F54CB7"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HRPD EV-DO</w:t>
            </w:r>
          </w:p>
          <w:p w:rsidR="00F54CB7" w:rsidRPr="00632875" w:rsidRDefault="00F54CB7" w:rsidP="00632875">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F54CB7" w:rsidRPr="00632875" w:rsidRDefault="00F54CB7" w:rsidP="00632875">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F54CB7" w:rsidRPr="00632875" w:rsidRDefault="00F54CB7" w:rsidP="00632875">
            <w:pPr>
              <w:numPr>
                <w:ilvl w:val="0"/>
                <w:numId w:val="26"/>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=1024</w:t>
            </w:r>
          </w:p>
        </w:tc>
        <w:tc>
          <w:tcPr>
            <w:tcW w:w="1407" w:type="dxa"/>
          </w:tcPr>
          <w:p w:rsidR="00F54CB7" w:rsidRPr="00632875" w:rsidRDefault="00F54CB7"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8310D">
              <w:rPr>
                <w:rFonts w:ascii="Times New Roman" w:eastAsiaTheme="minorHAnsi" w:hAnsi="Times New Roman"/>
                <w:sz w:val="24"/>
                <w:szCs w:val="24"/>
              </w:rPr>
              <w:t xml:space="preserve"> </w:t>
            </w:r>
            <w:r w:rsidR="00286FEE">
              <w:rPr>
                <w:rFonts w:ascii="Times New Roman" w:eastAsiaTheme="minorHAnsi" w:hAnsi="Times New Roman"/>
                <w:sz w:val="24"/>
                <w:szCs w:val="24"/>
              </w:rPr>
              <w:t>8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286FEE">
              <w:rPr>
                <w:rFonts w:ascii="Times New Roman" w:eastAsiaTheme="minorHAnsi" w:hAnsi="Times New Roman"/>
                <w:sz w:val="24"/>
                <w:szCs w:val="24"/>
              </w:rPr>
              <w:t>8617</w:t>
            </w:r>
          </w:p>
          <w:p w:rsidR="00F54CB7" w:rsidRPr="00632875" w:rsidRDefault="00286FEE" w:rsidP="00F54CB7">
            <w:pPr>
              <w:spacing w:after="0"/>
              <w:jc w:val="left"/>
              <w:rPr>
                <w:rFonts w:ascii="Times New Roman" w:eastAsiaTheme="minorHAnsi" w:hAnsi="Times New Roman"/>
                <w:sz w:val="24"/>
                <w:szCs w:val="24"/>
              </w:rPr>
            </w:pPr>
            <w:r>
              <w:rPr>
                <w:rFonts w:ascii="Times New Roman" w:eastAsiaTheme="minorHAnsi" w:hAnsi="Times New Roman"/>
                <w:sz w:val="24"/>
                <w:szCs w:val="24"/>
              </w:rPr>
              <w:t>L=0.15/0.08</w:t>
            </w:r>
          </w:p>
          <w:p w:rsidR="00286FEE" w:rsidRDefault="00286FEE" w:rsidP="00286FEE">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423DE5" w:rsidRDefault="00423DE5" w:rsidP="00F54CB7">
            <w:pPr>
              <w:spacing w:after="0"/>
              <w:jc w:val="left"/>
              <w:rPr>
                <w:rFonts w:ascii="Times New Roman" w:eastAsiaTheme="minorHAnsi" w:hAnsi="Times New Roman"/>
                <w:sz w:val="24"/>
                <w:szCs w:val="24"/>
              </w:rPr>
            </w:pPr>
          </w:p>
          <w:p w:rsidR="00F54CB7" w:rsidRPr="00632875" w:rsidRDefault="00423DE5" w:rsidP="009F3B33">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5A1AAD">
              <w:rPr>
                <w:rFonts w:ascii="Times New Roman" w:eastAsiaTheme="minorHAnsi" w:hAnsi="Times New Roman"/>
                <w:sz w:val="24"/>
                <w:szCs w:val="24"/>
              </w:rPr>
              <w:t>2.</w:t>
            </w:r>
            <w:r w:rsidR="009F3B33">
              <w:rPr>
                <w:rFonts w:ascii="Times New Roman" w:eastAsiaTheme="minorHAnsi" w:hAnsi="Times New Roman"/>
                <w:sz w:val="24"/>
                <w:szCs w:val="24"/>
              </w:rPr>
              <w:t>15</w:t>
            </w:r>
            <w:r>
              <w:rPr>
                <w:rFonts w:ascii="Times New Roman" w:eastAsiaTheme="minorHAnsi" w:hAnsi="Times New Roman"/>
                <w:sz w:val="24"/>
                <w:szCs w:val="24"/>
              </w:rPr>
              <w:t>%</w:t>
            </w:r>
          </w:p>
        </w:tc>
        <w:tc>
          <w:tcPr>
            <w:tcW w:w="1407" w:type="dxa"/>
          </w:tcPr>
          <w:p w:rsidR="00186099" w:rsidRPr="00632875"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C04A3">
              <w:rPr>
                <w:rFonts w:ascii="Times New Roman" w:eastAsiaTheme="minorHAnsi" w:hAnsi="Times New Roman"/>
                <w:sz w:val="24"/>
                <w:szCs w:val="24"/>
              </w:rPr>
              <w:t xml:space="preserve"> 24 L</w:t>
            </w:r>
          </w:p>
          <w:p w:rsidR="00186099" w:rsidRDefault="00186099" w:rsidP="00186099">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C04A3">
              <w:rPr>
                <w:rFonts w:ascii="Times New Roman" w:eastAsiaTheme="minorHAnsi" w:hAnsi="Times New Roman"/>
                <w:sz w:val="24"/>
                <w:szCs w:val="24"/>
              </w:rPr>
              <w:t>4627</w:t>
            </w:r>
          </w:p>
          <w:p w:rsidR="00186099" w:rsidRPr="007C04A3" w:rsidRDefault="007C04A3" w:rsidP="00186099">
            <w:pPr>
              <w:spacing w:after="0"/>
              <w:jc w:val="left"/>
              <w:rPr>
                <w:rFonts w:ascii="Times New Roman" w:eastAsiaTheme="minorHAnsi" w:hAnsi="Times New Roman"/>
                <w:color w:val="FF0000"/>
                <w:sz w:val="24"/>
                <w:szCs w:val="24"/>
              </w:rPr>
            </w:pPr>
            <w:r w:rsidRPr="007C04A3">
              <w:rPr>
                <w:rFonts w:ascii="Times New Roman" w:eastAsiaTheme="minorHAnsi" w:hAnsi="Times New Roman"/>
                <w:color w:val="FF0000"/>
                <w:sz w:val="24"/>
                <w:szCs w:val="24"/>
              </w:rPr>
              <w:t>L=0.15/0.08</w:t>
            </w:r>
          </w:p>
          <w:p w:rsidR="00F54CB7" w:rsidRDefault="007C04A3" w:rsidP="00F54CB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7C04A3" w:rsidRDefault="007C04A3" w:rsidP="00F54CB7">
            <w:pPr>
              <w:spacing w:after="0"/>
              <w:jc w:val="left"/>
              <w:rPr>
                <w:rFonts w:ascii="Times New Roman" w:eastAsiaTheme="minorHAnsi" w:hAnsi="Times New Roman"/>
                <w:sz w:val="24"/>
                <w:szCs w:val="24"/>
              </w:rPr>
            </w:pPr>
            <w:r w:rsidRPr="007C04A3">
              <w:rPr>
                <w:rFonts w:ascii="Times New Roman" w:eastAsiaTheme="minorHAnsi" w:hAnsi="Times New Roman"/>
                <w:sz w:val="24"/>
                <w:szCs w:val="24"/>
              </w:rPr>
              <w:t>BS = 14 C</w:t>
            </w:r>
          </w:p>
          <w:p w:rsidR="006D09FD" w:rsidRPr="00632875" w:rsidRDefault="006D09FD" w:rsidP="00F54CB7">
            <w:pPr>
              <w:spacing w:after="0"/>
              <w:jc w:val="left"/>
              <w:rPr>
                <w:rFonts w:ascii="Times New Roman" w:eastAsiaTheme="minorHAnsi" w:hAnsi="Times New Roman"/>
                <w:sz w:val="24"/>
                <w:szCs w:val="24"/>
              </w:rPr>
            </w:pPr>
            <w:r>
              <w:rPr>
                <w:rFonts w:ascii="Times New Roman" w:eastAsiaTheme="minorHAnsi" w:hAnsi="Times New Roman"/>
                <w:sz w:val="24"/>
                <w:szCs w:val="24"/>
              </w:rPr>
              <w:t>BS = 11 R</w:t>
            </w:r>
          </w:p>
        </w:tc>
        <w:tc>
          <w:tcPr>
            <w:tcW w:w="1408" w:type="dxa"/>
          </w:tcPr>
          <w:p w:rsidR="007D5A10" w:rsidRPr="00632875"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8569D2" w:rsidRDefault="007D5A10"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7C04A3" w:rsidRPr="00982EE2" w:rsidRDefault="007C04A3" w:rsidP="007C04A3">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L=0.15/0.04</w:t>
            </w:r>
          </w:p>
          <w:p w:rsidR="00F54CB7" w:rsidRDefault="007C04A3" w:rsidP="007C04A3">
            <w:pPr>
              <w:spacing w:after="0"/>
              <w:jc w:val="left"/>
              <w:rPr>
                <w:rFonts w:ascii="Times New Roman" w:eastAsiaTheme="minorHAnsi" w:hAnsi="Times New Roman"/>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r>
              <w:rPr>
                <w:rFonts w:ascii="Times New Roman" w:eastAsiaTheme="minorHAnsi" w:hAnsi="Times New Roman"/>
                <w:sz w:val="24"/>
                <w:szCs w:val="24"/>
              </w:rPr>
              <w:t xml:space="preserve"> </w:t>
            </w:r>
          </w:p>
          <w:p w:rsidR="00423DE5" w:rsidRDefault="00423DE5" w:rsidP="007C04A3">
            <w:pPr>
              <w:spacing w:after="0"/>
              <w:jc w:val="left"/>
              <w:rPr>
                <w:rFonts w:ascii="Times New Roman" w:eastAsiaTheme="minorHAnsi" w:hAnsi="Times New Roman"/>
                <w:sz w:val="24"/>
                <w:szCs w:val="24"/>
              </w:rPr>
            </w:pPr>
          </w:p>
          <w:p w:rsidR="00423DE5" w:rsidRPr="00632875" w:rsidRDefault="00423DE5" w:rsidP="00B96CFB">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0.17</w:t>
            </w:r>
            <w:r>
              <w:rPr>
                <w:rFonts w:ascii="Times New Roman" w:eastAsiaTheme="minorHAnsi" w:hAnsi="Times New Roman"/>
                <w:sz w:val="24"/>
                <w:szCs w:val="24"/>
              </w:rPr>
              <w:t>%</w:t>
            </w:r>
          </w:p>
        </w:tc>
        <w:tc>
          <w:tcPr>
            <w:tcW w:w="1408" w:type="dxa"/>
          </w:tcPr>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7C04A3" w:rsidRPr="00982EE2" w:rsidRDefault="007C04A3" w:rsidP="007C04A3">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L=0.2/0.03</w:t>
            </w:r>
          </w:p>
          <w:p w:rsidR="00F54CB7" w:rsidRDefault="007C04A3" w:rsidP="00F54CB7">
            <w:pPr>
              <w:spacing w:after="0"/>
              <w:jc w:val="left"/>
              <w:rPr>
                <w:rFonts w:ascii="Times New Roman" w:eastAsiaTheme="minorHAnsi" w:hAnsi="Times New Roman"/>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r>
              <w:rPr>
                <w:rFonts w:ascii="Times New Roman" w:eastAsiaTheme="minorHAnsi" w:hAnsi="Times New Roman"/>
                <w:sz w:val="24"/>
                <w:szCs w:val="24"/>
              </w:rPr>
              <w:t xml:space="preserve"> </w:t>
            </w:r>
          </w:p>
          <w:p w:rsidR="00423DE5" w:rsidRDefault="00423DE5" w:rsidP="00F54CB7">
            <w:pPr>
              <w:spacing w:after="0"/>
              <w:jc w:val="left"/>
              <w:rPr>
                <w:rFonts w:ascii="Times New Roman" w:eastAsiaTheme="minorHAnsi" w:hAnsi="Times New Roman"/>
                <w:sz w:val="24"/>
                <w:szCs w:val="24"/>
              </w:rPr>
            </w:pPr>
          </w:p>
          <w:p w:rsidR="00423DE5" w:rsidRPr="00632875" w:rsidRDefault="005A1AAD" w:rsidP="00F54CB7">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p>
        </w:tc>
      </w:tr>
      <w:tr w:rsidR="005A1AAD" w:rsidRPr="00632875" w:rsidTr="00632875">
        <w:trPr>
          <w:cantSplit/>
        </w:trPr>
        <w:tc>
          <w:tcPr>
            <w:tcW w:w="2538" w:type="dxa"/>
          </w:tcPr>
          <w:p w:rsidR="00632875" w:rsidRPr="00632875" w:rsidRDefault="00632875" w:rsidP="00632875">
            <w:pPr>
              <w:spacing w:after="0"/>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lastRenderedPageBreak/>
              <w:t>xHRPD</w:t>
            </w:r>
            <w:proofErr w:type="spellEnd"/>
          </w:p>
          <w:p w:rsidR="00632875" w:rsidRPr="00632875" w:rsidRDefault="00632875" w:rsidP="00632875">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632875" w:rsidRPr="00632875" w:rsidRDefault="00632875" w:rsidP="00632875">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632875" w:rsidRPr="00632875" w:rsidRDefault="007F1360" w:rsidP="00632875">
            <w:pPr>
              <w:numPr>
                <w:ilvl w:val="0"/>
                <w:numId w:val="22"/>
              </w:numPr>
              <w:spacing w:after="0"/>
              <w:contextualSpacing/>
              <w:jc w:val="left"/>
              <w:rPr>
                <w:rFonts w:ascii="Times New Roman" w:eastAsiaTheme="minorHAnsi" w:hAnsi="Times New Roman"/>
                <w:sz w:val="24"/>
                <w:szCs w:val="24"/>
              </w:rPr>
            </w:pPr>
            <w:proofErr w:type="spellStart"/>
            <w:r>
              <w:rPr>
                <w:rFonts w:ascii="Times New Roman" w:eastAsiaTheme="minorHAnsi" w:hAnsi="Times New Roman"/>
                <w:sz w:val="24"/>
                <w:szCs w:val="24"/>
              </w:rPr>
              <w:t>Pkt</w:t>
            </w:r>
            <w:proofErr w:type="spellEnd"/>
            <w:r>
              <w:rPr>
                <w:rFonts w:ascii="Times New Roman" w:eastAsiaTheme="minorHAnsi" w:hAnsi="Times New Roman"/>
                <w:sz w:val="24"/>
                <w:szCs w:val="24"/>
              </w:rPr>
              <w:t>=</w:t>
            </w:r>
            <w:r w:rsidR="00632875" w:rsidRPr="00632875">
              <w:rPr>
                <w:rFonts w:ascii="Times New Roman" w:eastAsiaTheme="minorHAnsi" w:hAnsi="Times New Roman"/>
                <w:sz w:val="24"/>
                <w:szCs w:val="24"/>
              </w:rPr>
              <w:t>96</w:t>
            </w:r>
          </w:p>
        </w:tc>
        <w:tc>
          <w:tcPr>
            <w:tcW w:w="1407" w:type="dxa"/>
          </w:tcPr>
          <w:p w:rsidR="00632875" w:rsidRPr="00632875" w:rsidRDefault="00632875"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8310D">
              <w:rPr>
                <w:rFonts w:ascii="Times New Roman" w:eastAsiaTheme="minorHAnsi" w:hAnsi="Times New Roman"/>
                <w:sz w:val="24"/>
                <w:szCs w:val="24"/>
              </w:rPr>
              <w:t>8 R</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8310D">
              <w:rPr>
                <w:rFonts w:ascii="Times New Roman" w:eastAsiaTheme="minorHAnsi" w:hAnsi="Times New Roman"/>
                <w:sz w:val="24"/>
                <w:szCs w:val="24"/>
              </w:rPr>
              <w:t>8617</w:t>
            </w:r>
          </w:p>
          <w:p w:rsidR="008569D2" w:rsidRPr="0058310D" w:rsidRDefault="0058310D" w:rsidP="008569D2">
            <w:pPr>
              <w:spacing w:after="0"/>
              <w:jc w:val="left"/>
              <w:rPr>
                <w:rFonts w:ascii="Times New Roman" w:eastAsiaTheme="minorHAnsi" w:hAnsi="Times New Roman"/>
                <w:color w:val="FF0000"/>
                <w:sz w:val="24"/>
                <w:szCs w:val="24"/>
              </w:rPr>
            </w:pPr>
            <w:r w:rsidRPr="0058310D">
              <w:rPr>
                <w:rFonts w:ascii="Times New Roman" w:eastAsiaTheme="minorHAnsi" w:hAnsi="Times New Roman"/>
                <w:color w:val="FF0000"/>
                <w:sz w:val="24"/>
                <w:szCs w:val="24"/>
              </w:rPr>
              <w:t>L=0.15/0.01</w:t>
            </w:r>
          </w:p>
          <w:p w:rsidR="00632875" w:rsidRDefault="0058310D"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A1AAD" w:rsidRDefault="005A1AAD" w:rsidP="008569D2">
            <w:pPr>
              <w:spacing w:after="0"/>
              <w:jc w:val="left"/>
              <w:rPr>
                <w:rFonts w:ascii="Times New Roman" w:eastAsiaTheme="minorHAnsi" w:hAnsi="Times New Roman"/>
                <w:color w:val="FF0000"/>
                <w:sz w:val="24"/>
                <w:szCs w:val="24"/>
              </w:rPr>
            </w:pPr>
          </w:p>
          <w:p w:rsidR="005A1AAD" w:rsidRPr="00632875" w:rsidRDefault="005A1AAD" w:rsidP="009F3B33">
            <w:pPr>
              <w:spacing w:after="0"/>
              <w:jc w:val="left"/>
              <w:rPr>
                <w:rFonts w:ascii="Times New Roman" w:eastAsiaTheme="minorHAnsi" w:hAnsi="Times New Roman"/>
                <w:sz w:val="24"/>
                <w:szCs w:val="24"/>
              </w:rPr>
            </w:pPr>
            <w:r w:rsidRPr="005A1AAD">
              <w:rPr>
                <w:rFonts w:ascii="Times New Roman" w:eastAsiaTheme="minorHAnsi" w:hAnsi="Times New Roman"/>
                <w:sz w:val="24"/>
                <w:szCs w:val="24"/>
              </w:rPr>
              <w:t>SGL=2.</w:t>
            </w:r>
            <w:r w:rsidR="009F3B33">
              <w:rPr>
                <w:rFonts w:ascii="Times New Roman" w:eastAsiaTheme="minorHAnsi" w:hAnsi="Times New Roman"/>
                <w:sz w:val="24"/>
                <w:szCs w:val="24"/>
              </w:rPr>
              <w:t>23</w:t>
            </w:r>
            <w:r w:rsidRPr="005A1AAD">
              <w:rPr>
                <w:rFonts w:ascii="Times New Roman" w:eastAsiaTheme="minorHAnsi" w:hAnsi="Times New Roman"/>
                <w:sz w:val="24"/>
                <w:szCs w:val="24"/>
              </w:rPr>
              <w:t>%</w:t>
            </w:r>
          </w:p>
        </w:tc>
        <w:tc>
          <w:tcPr>
            <w:tcW w:w="1407"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0B45AC">
              <w:rPr>
                <w:rFonts w:ascii="Times New Roman" w:eastAsiaTheme="minorHAnsi" w:hAnsi="Times New Roman"/>
                <w:sz w:val="24"/>
                <w:szCs w:val="24"/>
              </w:rPr>
              <w:t>19 L</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CB05E8">
              <w:rPr>
                <w:rFonts w:ascii="Times New Roman" w:eastAsiaTheme="minorHAnsi" w:hAnsi="Times New Roman"/>
                <w:sz w:val="24"/>
                <w:szCs w:val="24"/>
              </w:rPr>
              <w:t>5845</w:t>
            </w:r>
          </w:p>
          <w:p w:rsidR="008569D2" w:rsidRPr="000B45AC" w:rsidRDefault="008569D2" w:rsidP="008569D2">
            <w:pPr>
              <w:spacing w:after="0"/>
              <w:jc w:val="left"/>
              <w:rPr>
                <w:rFonts w:ascii="Times New Roman" w:eastAsiaTheme="minorHAnsi" w:hAnsi="Times New Roman"/>
                <w:color w:val="FF0000"/>
                <w:sz w:val="24"/>
                <w:szCs w:val="24"/>
              </w:rPr>
            </w:pPr>
            <w:r w:rsidRPr="000B45AC">
              <w:rPr>
                <w:rFonts w:ascii="Times New Roman" w:eastAsiaTheme="minorHAnsi" w:hAnsi="Times New Roman"/>
                <w:color w:val="FF0000"/>
                <w:sz w:val="24"/>
                <w:szCs w:val="24"/>
              </w:rPr>
              <w:t xml:space="preserve">L = </w:t>
            </w:r>
            <w:r w:rsidR="000B45AC" w:rsidRPr="000B45AC">
              <w:rPr>
                <w:rFonts w:ascii="Times New Roman" w:eastAsiaTheme="minorHAnsi" w:hAnsi="Times New Roman"/>
                <w:color w:val="FF0000"/>
                <w:sz w:val="24"/>
                <w:szCs w:val="24"/>
              </w:rPr>
              <w:t>0.15/.01</w:t>
            </w:r>
          </w:p>
          <w:p w:rsidR="00632875" w:rsidRDefault="0058310D"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B45AC" w:rsidRPr="006D09FD" w:rsidRDefault="000B45AC" w:rsidP="000B45AC">
            <w:pPr>
              <w:spacing w:after="0"/>
              <w:jc w:val="left"/>
              <w:rPr>
                <w:rFonts w:ascii="Times New Roman" w:eastAsiaTheme="minorHAnsi" w:hAnsi="Times New Roman"/>
                <w:sz w:val="24"/>
                <w:szCs w:val="24"/>
              </w:rPr>
            </w:pPr>
            <w:r w:rsidRPr="006D09FD">
              <w:rPr>
                <w:rFonts w:ascii="Times New Roman" w:eastAsiaTheme="minorHAnsi" w:hAnsi="Times New Roman"/>
                <w:sz w:val="24"/>
                <w:szCs w:val="24"/>
              </w:rPr>
              <w:t>BS = 15 C</w:t>
            </w:r>
          </w:p>
          <w:p w:rsidR="006D09FD" w:rsidRPr="00632875" w:rsidRDefault="006D09FD" w:rsidP="000B45AC">
            <w:pPr>
              <w:spacing w:after="0"/>
              <w:jc w:val="left"/>
              <w:rPr>
                <w:rFonts w:ascii="Times New Roman" w:eastAsiaTheme="minorHAnsi" w:hAnsi="Times New Roman"/>
                <w:sz w:val="24"/>
                <w:szCs w:val="24"/>
              </w:rPr>
            </w:pPr>
            <w:r w:rsidRPr="006D09FD">
              <w:rPr>
                <w:rFonts w:ascii="Times New Roman" w:eastAsiaTheme="minorHAnsi" w:hAnsi="Times New Roman"/>
                <w:sz w:val="24"/>
                <w:szCs w:val="24"/>
              </w:rPr>
              <w:t>BS = 11 R</w:t>
            </w:r>
          </w:p>
        </w:tc>
        <w:tc>
          <w:tcPr>
            <w:tcW w:w="1408" w:type="dxa"/>
          </w:tcPr>
          <w:p w:rsidR="007D5A10" w:rsidRPr="00632875"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7D5A10"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8569D2" w:rsidRPr="000B45AC" w:rsidRDefault="000B45AC" w:rsidP="008569D2">
            <w:pPr>
              <w:spacing w:after="0"/>
              <w:jc w:val="left"/>
              <w:rPr>
                <w:rFonts w:ascii="Times New Roman" w:eastAsiaTheme="minorHAnsi" w:hAnsi="Times New Roman"/>
                <w:color w:val="FF0000"/>
                <w:sz w:val="24"/>
                <w:szCs w:val="24"/>
              </w:rPr>
            </w:pPr>
            <w:r w:rsidRPr="000B45AC">
              <w:rPr>
                <w:rFonts w:ascii="Times New Roman" w:eastAsiaTheme="minorHAnsi" w:hAnsi="Times New Roman"/>
                <w:color w:val="FF0000"/>
                <w:sz w:val="24"/>
                <w:szCs w:val="24"/>
              </w:rPr>
              <w:t>L=0.15/.004</w:t>
            </w:r>
          </w:p>
          <w:p w:rsidR="00632875" w:rsidRDefault="0058310D"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A1AAD" w:rsidRDefault="005A1AAD" w:rsidP="008569D2">
            <w:pPr>
              <w:spacing w:after="0"/>
              <w:jc w:val="left"/>
              <w:rPr>
                <w:rFonts w:ascii="Times New Roman" w:eastAsiaTheme="minorHAnsi" w:hAnsi="Times New Roman"/>
                <w:color w:val="FF0000"/>
                <w:sz w:val="24"/>
                <w:szCs w:val="24"/>
              </w:rPr>
            </w:pPr>
          </w:p>
          <w:p w:rsidR="005A1AAD" w:rsidRPr="00632875" w:rsidRDefault="005A1AAD" w:rsidP="00B96CFB">
            <w:pPr>
              <w:spacing w:after="0"/>
              <w:jc w:val="left"/>
              <w:rPr>
                <w:rFonts w:ascii="Times New Roman" w:eastAsiaTheme="minorHAnsi" w:hAnsi="Times New Roman"/>
                <w:sz w:val="24"/>
                <w:szCs w:val="24"/>
              </w:rPr>
            </w:pPr>
            <w:r w:rsidRPr="005A1AAD">
              <w:rPr>
                <w:rFonts w:ascii="Times New Roman" w:eastAsiaTheme="minorHAnsi" w:hAnsi="Times New Roman"/>
                <w:sz w:val="24"/>
                <w:szCs w:val="24"/>
              </w:rPr>
              <w:t>SGL=</w:t>
            </w:r>
            <w:r w:rsidR="00B96CFB">
              <w:rPr>
                <w:rFonts w:ascii="Times New Roman" w:eastAsiaTheme="minorHAnsi" w:hAnsi="Times New Roman"/>
                <w:sz w:val="24"/>
                <w:szCs w:val="24"/>
              </w:rPr>
              <w:t>0</w:t>
            </w:r>
            <w:r w:rsidRPr="005A1AAD">
              <w:rPr>
                <w:rFonts w:ascii="Times New Roman" w:eastAsiaTheme="minorHAnsi" w:hAnsi="Times New Roman"/>
                <w:sz w:val="24"/>
                <w:szCs w:val="24"/>
              </w:rPr>
              <w:t>.2</w:t>
            </w:r>
            <w:r w:rsidR="00B96CFB">
              <w:rPr>
                <w:rFonts w:ascii="Times New Roman" w:eastAsiaTheme="minorHAnsi" w:hAnsi="Times New Roman"/>
                <w:sz w:val="24"/>
                <w:szCs w:val="24"/>
              </w:rPr>
              <w:t>4</w:t>
            </w:r>
            <w:r w:rsidRPr="005A1AAD">
              <w:rPr>
                <w:rFonts w:ascii="Times New Roman" w:eastAsiaTheme="minorHAnsi" w:hAnsi="Times New Roman"/>
                <w:sz w:val="24"/>
                <w:szCs w:val="24"/>
              </w:rPr>
              <w:t>%</w:t>
            </w:r>
          </w:p>
        </w:tc>
        <w:tc>
          <w:tcPr>
            <w:tcW w:w="1408" w:type="dxa"/>
          </w:tcPr>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8569D2" w:rsidRPr="000B45AC" w:rsidRDefault="000B45AC" w:rsidP="008569D2">
            <w:pPr>
              <w:spacing w:after="0"/>
              <w:jc w:val="left"/>
              <w:rPr>
                <w:rFonts w:ascii="Times New Roman" w:eastAsiaTheme="minorHAnsi" w:hAnsi="Times New Roman"/>
                <w:color w:val="FF0000"/>
                <w:sz w:val="24"/>
                <w:szCs w:val="24"/>
              </w:rPr>
            </w:pPr>
            <w:r w:rsidRPr="000B45AC">
              <w:rPr>
                <w:rFonts w:ascii="Times New Roman" w:eastAsiaTheme="minorHAnsi" w:hAnsi="Times New Roman"/>
                <w:color w:val="FF0000"/>
                <w:sz w:val="24"/>
                <w:szCs w:val="24"/>
              </w:rPr>
              <w:t>L=0.15/.00</w:t>
            </w:r>
            <w:r>
              <w:rPr>
                <w:rFonts w:ascii="Times New Roman" w:eastAsiaTheme="minorHAnsi" w:hAnsi="Times New Roman"/>
                <w:color w:val="FF0000"/>
                <w:sz w:val="24"/>
                <w:szCs w:val="24"/>
              </w:rPr>
              <w:t>2</w:t>
            </w:r>
            <w:r w:rsidR="008569D2" w:rsidRPr="00632875">
              <w:rPr>
                <w:rFonts w:ascii="Times New Roman" w:eastAsiaTheme="minorHAnsi" w:hAnsi="Times New Roman"/>
                <w:sz w:val="24"/>
                <w:szCs w:val="24"/>
              </w:rPr>
              <w:t xml:space="preserve"> </w:t>
            </w:r>
          </w:p>
          <w:p w:rsidR="00982EE2" w:rsidRDefault="0058310D"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A1AAD" w:rsidRDefault="005A1AAD" w:rsidP="008569D2">
            <w:pPr>
              <w:spacing w:after="0"/>
              <w:jc w:val="left"/>
              <w:rPr>
                <w:rFonts w:ascii="Times New Roman" w:eastAsiaTheme="minorHAnsi" w:hAnsi="Times New Roman"/>
                <w:color w:val="FF0000"/>
                <w:sz w:val="24"/>
                <w:szCs w:val="24"/>
              </w:rPr>
            </w:pPr>
          </w:p>
          <w:p w:rsidR="005A1AAD" w:rsidRPr="00632875" w:rsidRDefault="005A1AAD" w:rsidP="008569D2">
            <w:pPr>
              <w:spacing w:after="0"/>
              <w:jc w:val="left"/>
              <w:rPr>
                <w:rFonts w:ascii="Times New Roman" w:eastAsiaTheme="minorHAnsi" w:hAnsi="Times New Roman"/>
                <w:sz w:val="24"/>
                <w:szCs w:val="24"/>
              </w:rPr>
            </w:pPr>
            <w:r w:rsidRPr="005A1AAD">
              <w:rPr>
                <w:rFonts w:ascii="Times New Roman" w:eastAsiaTheme="minorHAnsi" w:hAnsi="Times New Roman"/>
                <w:sz w:val="24"/>
                <w:szCs w:val="24"/>
              </w:rPr>
              <w:t>SGL=</w:t>
            </w:r>
            <w:r w:rsidR="00B96CFB">
              <w:rPr>
                <w:rFonts w:ascii="Times New Roman" w:eastAsiaTheme="minorHAnsi" w:hAnsi="Times New Roman"/>
                <w:sz w:val="24"/>
                <w:szCs w:val="24"/>
              </w:rPr>
              <w:t>0.11</w:t>
            </w:r>
            <w:r w:rsidRPr="005A1AAD">
              <w:rPr>
                <w:rFonts w:ascii="Times New Roman" w:eastAsiaTheme="minorHAnsi" w:hAnsi="Times New Roman"/>
                <w:sz w:val="24"/>
                <w:szCs w:val="24"/>
              </w:rPr>
              <w:t>%</w:t>
            </w:r>
          </w:p>
        </w:tc>
      </w:tr>
      <w:tr w:rsidR="005A1AAD" w:rsidRPr="00632875" w:rsidTr="00632875">
        <w:trPr>
          <w:cantSplit/>
        </w:trPr>
        <w:tc>
          <w:tcPr>
            <w:tcW w:w="2538" w:type="dxa"/>
          </w:tcPr>
          <w:p w:rsidR="00F54CB7" w:rsidRPr="00632875" w:rsidRDefault="00F54CB7"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LTE</w:t>
            </w:r>
          </w:p>
          <w:p w:rsidR="00F54CB7" w:rsidRPr="00632875" w:rsidRDefault="003F5A64" w:rsidP="00632875">
            <w:pPr>
              <w:numPr>
                <w:ilvl w:val="0"/>
                <w:numId w:val="23"/>
              </w:numPr>
              <w:spacing w:after="0"/>
              <w:contextualSpacing/>
              <w:jc w:val="left"/>
              <w:rPr>
                <w:rFonts w:ascii="Times New Roman" w:eastAsiaTheme="minorHAnsi" w:hAnsi="Times New Roman"/>
                <w:sz w:val="24"/>
                <w:szCs w:val="24"/>
              </w:rPr>
            </w:pPr>
            <w:r>
              <w:rPr>
                <w:rFonts w:ascii="Times New Roman" w:eastAsiaTheme="minorHAnsi" w:hAnsi="Times New Roman"/>
                <w:sz w:val="24"/>
                <w:szCs w:val="24"/>
              </w:rPr>
              <w:t>F</w:t>
            </w:r>
            <w:r w:rsidR="00F54CB7" w:rsidRPr="00632875">
              <w:rPr>
                <w:rFonts w:ascii="Times New Roman" w:eastAsiaTheme="minorHAnsi" w:hAnsi="Times New Roman"/>
                <w:sz w:val="24"/>
                <w:szCs w:val="24"/>
              </w:rPr>
              <w:t>DD</w:t>
            </w:r>
          </w:p>
          <w:p w:rsidR="00F54CB7" w:rsidRPr="00632875" w:rsidRDefault="00F54CB7" w:rsidP="00632875">
            <w:pPr>
              <w:numPr>
                <w:ilvl w:val="0"/>
                <w:numId w:val="23"/>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3F5A64">
              <w:rPr>
                <w:rFonts w:ascii="Times New Roman" w:eastAsiaTheme="minorHAnsi" w:hAnsi="Times New Roman"/>
                <w:sz w:val="24"/>
                <w:szCs w:val="24"/>
              </w:rPr>
              <w:t>3</w:t>
            </w:r>
            <w:r w:rsidRPr="00632875">
              <w:rPr>
                <w:rFonts w:ascii="Times New Roman" w:eastAsiaTheme="minorHAnsi" w:hAnsi="Times New Roman"/>
                <w:sz w:val="24"/>
                <w:szCs w:val="24"/>
              </w:rPr>
              <w:t xml:space="preserve"> MHz</w:t>
            </w:r>
          </w:p>
          <w:p w:rsidR="00F54CB7" w:rsidRPr="00632875" w:rsidRDefault="00F54CB7" w:rsidP="00632875">
            <w:pPr>
              <w:numPr>
                <w:ilvl w:val="0"/>
                <w:numId w:val="23"/>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=8188</w:t>
            </w:r>
          </w:p>
        </w:tc>
        <w:tc>
          <w:tcPr>
            <w:tcW w:w="1407" w:type="dxa"/>
          </w:tcPr>
          <w:p w:rsidR="00F54CB7" w:rsidRPr="00632875" w:rsidRDefault="00F54CB7" w:rsidP="00632875">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286FEE">
              <w:rPr>
                <w:rFonts w:ascii="Times New Roman" w:eastAsiaTheme="minorHAnsi" w:hAnsi="Times New Roman"/>
                <w:sz w:val="24"/>
                <w:szCs w:val="24"/>
              </w:rPr>
              <w:t>8 R</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286FEE">
              <w:rPr>
                <w:rFonts w:ascii="Times New Roman" w:eastAsiaTheme="minorHAnsi" w:hAnsi="Times New Roman"/>
                <w:sz w:val="24"/>
                <w:szCs w:val="24"/>
              </w:rPr>
              <w:t>8617</w:t>
            </w:r>
          </w:p>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286FEE">
              <w:rPr>
                <w:rFonts w:ascii="Times New Roman" w:eastAsiaTheme="minorHAnsi" w:hAnsi="Times New Roman"/>
                <w:sz w:val="24"/>
                <w:szCs w:val="24"/>
              </w:rPr>
              <w:t>-/0.6</w:t>
            </w:r>
            <w:r w:rsidR="009F3B33">
              <w:rPr>
                <w:rFonts w:ascii="Times New Roman" w:eastAsiaTheme="minorHAnsi" w:hAnsi="Times New Roman"/>
                <w:sz w:val="24"/>
                <w:szCs w:val="24"/>
              </w:rPr>
              <w:t>0</w:t>
            </w:r>
          </w:p>
          <w:p w:rsidR="00F54CB7" w:rsidRPr="00632875" w:rsidRDefault="00715021" w:rsidP="009F3B33">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0</w:t>
            </w:r>
            <w:r>
              <w:rPr>
                <w:rFonts w:ascii="Times New Roman" w:eastAsiaTheme="minorHAnsi" w:hAnsi="Times New Roman"/>
                <w:sz w:val="24"/>
                <w:szCs w:val="24"/>
              </w:rPr>
              <w:t>.6</w:t>
            </w:r>
            <w:r w:rsidR="009F3B33">
              <w:rPr>
                <w:rFonts w:ascii="Times New Roman" w:eastAsiaTheme="minorHAnsi" w:hAnsi="Times New Roman"/>
                <w:sz w:val="24"/>
                <w:szCs w:val="24"/>
              </w:rPr>
              <w:t>2</w:t>
            </w:r>
            <w:r w:rsidR="00E675D7">
              <w:rPr>
                <w:rFonts w:ascii="Times New Roman" w:eastAsiaTheme="minorHAnsi" w:hAnsi="Times New Roman"/>
                <w:sz w:val="24"/>
                <w:szCs w:val="24"/>
              </w:rPr>
              <w:t>%</w:t>
            </w:r>
          </w:p>
        </w:tc>
        <w:tc>
          <w:tcPr>
            <w:tcW w:w="1407"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A93A02">
              <w:rPr>
                <w:rFonts w:ascii="Times New Roman" w:eastAsiaTheme="minorHAnsi" w:hAnsi="Times New Roman"/>
                <w:sz w:val="24"/>
                <w:szCs w:val="24"/>
              </w:rPr>
              <w:t>11 R</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A93A02">
              <w:rPr>
                <w:rFonts w:ascii="Times New Roman" w:eastAsiaTheme="minorHAnsi" w:hAnsi="Times New Roman"/>
                <w:sz w:val="24"/>
                <w:szCs w:val="24"/>
              </w:rPr>
              <w:t>10095</w:t>
            </w:r>
          </w:p>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A93A02">
              <w:rPr>
                <w:rFonts w:ascii="Times New Roman" w:eastAsiaTheme="minorHAnsi" w:hAnsi="Times New Roman"/>
                <w:sz w:val="24"/>
                <w:szCs w:val="24"/>
              </w:rPr>
              <w:t>-/0.6</w:t>
            </w:r>
          </w:p>
          <w:p w:rsidR="00F54CB7" w:rsidRPr="00632875" w:rsidRDefault="00E675D7"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715021">
              <w:rPr>
                <w:rFonts w:ascii="Times New Roman" w:eastAsiaTheme="minorHAnsi" w:hAnsi="Times New Roman"/>
                <w:sz w:val="24"/>
                <w:szCs w:val="24"/>
              </w:rPr>
              <w:t>54.7</w:t>
            </w:r>
            <w:r>
              <w:rPr>
                <w:rFonts w:ascii="Times New Roman" w:eastAsiaTheme="minorHAnsi" w:hAnsi="Times New Roman"/>
                <w:sz w:val="24"/>
                <w:szCs w:val="24"/>
              </w:rPr>
              <w:t>%</w:t>
            </w:r>
          </w:p>
        </w:tc>
        <w:tc>
          <w:tcPr>
            <w:tcW w:w="1408" w:type="dxa"/>
          </w:tcPr>
          <w:p w:rsidR="007D5A10" w:rsidRPr="00632875"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7D5A10"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A93A02">
              <w:rPr>
                <w:rFonts w:ascii="Times New Roman" w:eastAsiaTheme="minorHAnsi" w:hAnsi="Times New Roman"/>
                <w:sz w:val="24"/>
                <w:szCs w:val="24"/>
              </w:rPr>
              <w:t>-/0.3</w:t>
            </w:r>
          </w:p>
          <w:p w:rsidR="00F54CB7" w:rsidRPr="00632875" w:rsidRDefault="00E675D7"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p>
        </w:tc>
        <w:tc>
          <w:tcPr>
            <w:tcW w:w="1408" w:type="dxa"/>
          </w:tcPr>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A93A02">
              <w:rPr>
                <w:rFonts w:ascii="Times New Roman" w:eastAsiaTheme="minorHAnsi" w:hAnsi="Times New Roman"/>
                <w:sz w:val="24"/>
                <w:szCs w:val="24"/>
              </w:rPr>
              <w:t>-/0.2</w:t>
            </w:r>
          </w:p>
          <w:p w:rsidR="00F54CB7" w:rsidRPr="00632875" w:rsidRDefault="00E675D7" w:rsidP="008E5B1E">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B96CFB">
              <w:rPr>
                <w:rFonts w:ascii="Times New Roman" w:eastAsiaTheme="minorHAnsi" w:hAnsi="Times New Roman"/>
                <w:sz w:val="24"/>
                <w:szCs w:val="24"/>
              </w:rPr>
              <w:t>&lt;0.1%</w:t>
            </w:r>
          </w:p>
        </w:tc>
      </w:tr>
      <w:tr w:rsidR="005A1AAD" w:rsidRPr="00632875" w:rsidTr="00632875">
        <w:trPr>
          <w:cantSplit/>
        </w:trPr>
        <w:tc>
          <w:tcPr>
            <w:tcW w:w="2538" w:type="dxa"/>
          </w:tcPr>
          <w:p w:rsidR="00632875" w:rsidRPr="00632875" w:rsidRDefault="00632875" w:rsidP="008569D2">
            <w:pPr>
              <w:spacing w:after="0"/>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WiMAX</w:t>
            </w:r>
            <w:proofErr w:type="spellEnd"/>
          </w:p>
          <w:p w:rsidR="00632875" w:rsidRPr="00632875" w:rsidRDefault="005A4C1F" w:rsidP="008569D2">
            <w:pPr>
              <w:numPr>
                <w:ilvl w:val="0"/>
                <w:numId w:val="20"/>
              </w:numPr>
              <w:spacing w:after="0"/>
              <w:contextualSpacing/>
              <w:jc w:val="left"/>
              <w:rPr>
                <w:rFonts w:ascii="Times New Roman" w:eastAsiaTheme="minorHAnsi" w:hAnsi="Times New Roman"/>
                <w:sz w:val="24"/>
                <w:szCs w:val="24"/>
              </w:rPr>
            </w:pPr>
            <w:r>
              <w:rPr>
                <w:rFonts w:ascii="Times New Roman" w:eastAsiaTheme="minorHAnsi" w:hAnsi="Times New Roman"/>
                <w:sz w:val="24"/>
                <w:szCs w:val="24"/>
              </w:rPr>
              <w:t>F</w:t>
            </w:r>
            <w:r w:rsidR="00632875" w:rsidRPr="00632875">
              <w:rPr>
                <w:rFonts w:ascii="Times New Roman" w:eastAsiaTheme="minorHAnsi" w:hAnsi="Times New Roman"/>
                <w:sz w:val="24"/>
                <w:szCs w:val="24"/>
              </w:rPr>
              <w:t>DD</w:t>
            </w:r>
          </w:p>
          <w:p w:rsidR="00632875" w:rsidRPr="00632875" w:rsidRDefault="00632875" w:rsidP="008569D2">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BW=5 MHz</w:t>
            </w:r>
          </w:p>
          <w:p w:rsidR="00632875" w:rsidRPr="00632875" w:rsidRDefault="00632875" w:rsidP="008569D2">
            <w:pPr>
              <w:numPr>
                <w:ilvl w:val="0"/>
                <w:numId w:val="20"/>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=2042</w:t>
            </w:r>
          </w:p>
        </w:tc>
        <w:tc>
          <w:tcPr>
            <w:tcW w:w="1407" w:type="dxa"/>
          </w:tcPr>
          <w:p w:rsidR="00632875" w:rsidRPr="00632875" w:rsidRDefault="00632875" w:rsidP="008569D2">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286FEE">
              <w:rPr>
                <w:rFonts w:ascii="Times New Roman" w:eastAsiaTheme="minorHAnsi" w:hAnsi="Times New Roman"/>
                <w:sz w:val="24"/>
                <w:szCs w:val="24"/>
              </w:rPr>
              <w:t>8 R</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286FEE">
              <w:rPr>
                <w:rFonts w:ascii="Times New Roman" w:eastAsiaTheme="minorHAnsi" w:hAnsi="Times New Roman"/>
                <w:sz w:val="24"/>
                <w:szCs w:val="24"/>
              </w:rPr>
              <w:t>8617</w:t>
            </w:r>
          </w:p>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286FEE">
              <w:rPr>
                <w:rFonts w:ascii="Times New Roman" w:eastAsiaTheme="minorHAnsi" w:hAnsi="Times New Roman"/>
                <w:sz w:val="24"/>
                <w:szCs w:val="24"/>
              </w:rPr>
              <w:t>-/</w:t>
            </w:r>
            <w:r w:rsidR="00A46121">
              <w:rPr>
                <w:rFonts w:ascii="Times New Roman" w:eastAsiaTheme="minorHAnsi" w:hAnsi="Times New Roman"/>
                <w:sz w:val="24"/>
                <w:szCs w:val="24"/>
              </w:rPr>
              <w:t>0</w:t>
            </w:r>
            <w:r w:rsidR="00286FEE">
              <w:rPr>
                <w:rFonts w:ascii="Times New Roman" w:eastAsiaTheme="minorHAnsi" w:hAnsi="Times New Roman"/>
                <w:sz w:val="24"/>
                <w:szCs w:val="24"/>
              </w:rPr>
              <w:t>.15</w:t>
            </w:r>
          </w:p>
          <w:p w:rsidR="00632875" w:rsidRDefault="00632875" w:rsidP="008569D2">
            <w:pPr>
              <w:spacing w:after="0"/>
              <w:jc w:val="left"/>
              <w:rPr>
                <w:rFonts w:ascii="Times New Roman" w:eastAsiaTheme="minorHAnsi" w:hAnsi="Times New Roman"/>
                <w:sz w:val="24"/>
                <w:szCs w:val="24"/>
              </w:rPr>
            </w:pPr>
          </w:p>
          <w:p w:rsidR="00715021" w:rsidRPr="00632875" w:rsidRDefault="00715021" w:rsidP="009F3B33">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9F3B33">
              <w:rPr>
                <w:rFonts w:ascii="Times New Roman" w:eastAsiaTheme="minorHAnsi" w:hAnsi="Times New Roman"/>
                <w:sz w:val="24"/>
                <w:szCs w:val="24"/>
              </w:rPr>
              <w:t>37</w:t>
            </w:r>
            <w:r>
              <w:rPr>
                <w:rFonts w:ascii="Times New Roman" w:eastAsiaTheme="minorHAnsi" w:hAnsi="Times New Roman"/>
                <w:sz w:val="24"/>
                <w:szCs w:val="24"/>
              </w:rPr>
              <w:t>%</w:t>
            </w:r>
          </w:p>
        </w:tc>
        <w:tc>
          <w:tcPr>
            <w:tcW w:w="1407" w:type="dxa"/>
          </w:tcPr>
          <w:p w:rsidR="008569D2"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286FEE">
              <w:rPr>
                <w:rFonts w:ascii="Times New Roman" w:eastAsiaTheme="minorHAnsi" w:hAnsi="Times New Roman"/>
                <w:sz w:val="24"/>
                <w:szCs w:val="24"/>
              </w:rPr>
              <w:t>1</w:t>
            </w:r>
            <w:r w:rsidR="005A4C1F">
              <w:rPr>
                <w:rFonts w:ascii="Times New Roman" w:eastAsiaTheme="minorHAnsi" w:hAnsi="Times New Roman"/>
                <w:sz w:val="24"/>
                <w:szCs w:val="24"/>
              </w:rPr>
              <w:t>1</w:t>
            </w:r>
            <w:r w:rsidR="00286FEE">
              <w:rPr>
                <w:rFonts w:ascii="Times New Roman" w:eastAsiaTheme="minorHAnsi" w:hAnsi="Times New Roman"/>
                <w:sz w:val="24"/>
                <w:szCs w:val="24"/>
              </w:rPr>
              <w:t xml:space="preserve"> </w:t>
            </w:r>
            <w:r w:rsidR="00071C21">
              <w:rPr>
                <w:rFonts w:ascii="Times New Roman" w:eastAsiaTheme="minorHAnsi" w:hAnsi="Times New Roman"/>
                <w:sz w:val="24"/>
                <w:szCs w:val="24"/>
              </w:rPr>
              <w:t>R</w:t>
            </w:r>
          </w:p>
          <w:p w:rsidR="008569D2"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A4C1F">
              <w:rPr>
                <w:rFonts w:ascii="Times New Roman" w:eastAsiaTheme="minorHAnsi" w:hAnsi="Times New Roman"/>
                <w:sz w:val="24"/>
                <w:szCs w:val="24"/>
              </w:rPr>
              <w:t>10095</w:t>
            </w:r>
          </w:p>
          <w:p w:rsidR="00286FEE" w:rsidRPr="00632875" w:rsidRDefault="008569D2" w:rsidP="008569D2">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286FEE">
              <w:rPr>
                <w:rFonts w:ascii="Times New Roman" w:eastAsiaTheme="minorHAnsi" w:hAnsi="Times New Roman"/>
                <w:sz w:val="24"/>
                <w:szCs w:val="24"/>
              </w:rPr>
              <w:t>-/</w:t>
            </w:r>
            <w:r w:rsidR="00A46121">
              <w:rPr>
                <w:rFonts w:ascii="Times New Roman" w:eastAsiaTheme="minorHAnsi" w:hAnsi="Times New Roman"/>
                <w:sz w:val="24"/>
                <w:szCs w:val="24"/>
              </w:rPr>
              <w:t>0</w:t>
            </w:r>
            <w:r w:rsidR="00286FEE">
              <w:rPr>
                <w:rFonts w:ascii="Times New Roman" w:eastAsiaTheme="minorHAnsi" w:hAnsi="Times New Roman"/>
                <w:sz w:val="24"/>
                <w:szCs w:val="24"/>
              </w:rPr>
              <w:t>.15</w:t>
            </w:r>
          </w:p>
          <w:p w:rsidR="009D26AB" w:rsidRDefault="009D26AB" w:rsidP="008569D2">
            <w:pPr>
              <w:spacing w:after="0"/>
              <w:jc w:val="left"/>
              <w:rPr>
                <w:rFonts w:ascii="Times New Roman" w:eastAsiaTheme="minorHAnsi" w:hAnsi="Times New Roman"/>
                <w:sz w:val="24"/>
                <w:szCs w:val="24"/>
              </w:rPr>
            </w:pPr>
          </w:p>
          <w:p w:rsidR="00715021" w:rsidRPr="00632875" w:rsidRDefault="00715021" w:rsidP="008569D2">
            <w:pPr>
              <w:spacing w:after="0"/>
              <w:jc w:val="left"/>
              <w:rPr>
                <w:rFonts w:ascii="Times New Roman" w:eastAsiaTheme="minorHAnsi" w:hAnsi="Times New Roman"/>
                <w:sz w:val="24"/>
                <w:szCs w:val="24"/>
              </w:rPr>
            </w:pPr>
            <w:r>
              <w:rPr>
                <w:rFonts w:ascii="Times New Roman" w:eastAsiaTheme="minorHAnsi" w:hAnsi="Times New Roman"/>
                <w:sz w:val="24"/>
                <w:szCs w:val="24"/>
              </w:rPr>
              <w:t>SGL=32.8%</w:t>
            </w:r>
          </w:p>
        </w:tc>
        <w:tc>
          <w:tcPr>
            <w:tcW w:w="1408" w:type="dxa"/>
          </w:tcPr>
          <w:p w:rsidR="007D5A10" w:rsidRPr="00632875"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7D5A10" w:rsidRDefault="007D5A10" w:rsidP="007D5A10">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8569D2" w:rsidRPr="00A93A02" w:rsidRDefault="00A93A02" w:rsidP="008569D2">
            <w:pPr>
              <w:spacing w:after="0"/>
              <w:jc w:val="left"/>
              <w:rPr>
                <w:rFonts w:ascii="Times New Roman" w:eastAsiaTheme="minorHAnsi" w:hAnsi="Times New Roman"/>
                <w:color w:val="FF0000"/>
                <w:sz w:val="24"/>
                <w:szCs w:val="24"/>
              </w:rPr>
            </w:pPr>
            <w:r w:rsidRPr="00A93A02">
              <w:rPr>
                <w:rFonts w:ascii="Times New Roman" w:eastAsiaTheme="minorHAnsi" w:hAnsi="Times New Roman"/>
                <w:color w:val="FF0000"/>
                <w:sz w:val="24"/>
                <w:szCs w:val="24"/>
              </w:rPr>
              <w:t>L=0.15/0.08</w:t>
            </w:r>
          </w:p>
          <w:p w:rsidR="00632875" w:rsidRDefault="00A93A02"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715021" w:rsidRPr="00632875" w:rsidRDefault="00715021" w:rsidP="008569D2">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014E72">
              <w:rPr>
                <w:rFonts w:ascii="Times New Roman" w:eastAsiaTheme="minorHAnsi" w:hAnsi="Times New Roman"/>
                <w:sz w:val="24"/>
                <w:szCs w:val="24"/>
              </w:rPr>
              <w:t>&lt;0.1%</w:t>
            </w:r>
          </w:p>
        </w:tc>
        <w:tc>
          <w:tcPr>
            <w:tcW w:w="1408" w:type="dxa"/>
          </w:tcPr>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7D5A10" w:rsidRDefault="007D5A10" w:rsidP="007D5A10">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8569D2" w:rsidRPr="00A93A02" w:rsidRDefault="008569D2" w:rsidP="008569D2">
            <w:pPr>
              <w:spacing w:after="0"/>
              <w:jc w:val="left"/>
              <w:rPr>
                <w:rFonts w:ascii="Times New Roman" w:eastAsiaTheme="minorHAnsi" w:hAnsi="Times New Roman"/>
                <w:color w:val="FF0000"/>
                <w:sz w:val="24"/>
                <w:szCs w:val="24"/>
              </w:rPr>
            </w:pPr>
            <w:r w:rsidRPr="00A93A02">
              <w:rPr>
                <w:rFonts w:ascii="Times New Roman" w:eastAsiaTheme="minorHAnsi" w:hAnsi="Times New Roman"/>
                <w:color w:val="FF0000"/>
                <w:sz w:val="24"/>
                <w:szCs w:val="24"/>
              </w:rPr>
              <w:t xml:space="preserve">L = </w:t>
            </w:r>
            <w:r w:rsidR="00A93A02" w:rsidRPr="00A93A02">
              <w:rPr>
                <w:rFonts w:ascii="Times New Roman" w:eastAsiaTheme="minorHAnsi" w:hAnsi="Times New Roman"/>
                <w:color w:val="FF0000"/>
                <w:sz w:val="24"/>
                <w:szCs w:val="24"/>
              </w:rPr>
              <w:t>0.2/0.05</w:t>
            </w:r>
          </w:p>
          <w:p w:rsidR="00632875" w:rsidRDefault="00A93A02" w:rsidP="008569D2">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715021" w:rsidRPr="00632875" w:rsidRDefault="00715021" w:rsidP="008569D2">
            <w:pPr>
              <w:spacing w:after="0"/>
              <w:jc w:val="left"/>
              <w:rPr>
                <w:rFonts w:ascii="Times New Roman" w:eastAsiaTheme="minorHAnsi" w:hAnsi="Times New Roman"/>
                <w:sz w:val="24"/>
                <w:szCs w:val="24"/>
              </w:rPr>
            </w:pPr>
            <w:r w:rsidRPr="00715021">
              <w:rPr>
                <w:rFonts w:ascii="Times New Roman" w:eastAsiaTheme="minorHAnsi" w:hAnsi="Times New Roman"/>
                <w:sz w:val="24"/>
                <w:szCs w:val="24"/>
              </w:rPr>
              <w:t>SGL</w:t>
            </w:r>
            <w:r w:rsidR="00014E72">
              <w:rPr>
                <w:rFonts w:ascii="Times New Roman" w:eastAsiaTheme="minorHAnsi" w:hAnsi="Times New Roman"/>
                <w:sz w:val="24"/>
                <w:szCs w:val="24"/>
              </w:rPr>
              <w:t>&lt;0.1%</w:t>
            </w:r>
          </w:p>
        </w:tc>
      </w:tr>
      <w:tr w:rsidR="005A1AAD" w:rsidRPr="00632875" w:rsidTr="007F2154">
        <w:trPr>
          <w:cantSplit/>
        </w:trPr>
        <w:tc>
          <w:tcPr>
            <w:tcW w:w="2538" w:type="dxa"/>
            <w:shd w:val="clear" w:color="auto" w:fill="FFC000"/>
          </w:tcPr>
          <w:p w:rsidR="000728E0" w:rsidRPr="000728E0" w:rsidRDefault="00985860" w:rsidP="000728E0">
            <w:pPr>
              <w:spacing w:after="0"/>
              <w:jc w:val="left"/>
              <w:rPr>
                <w:rFonts w:ascii="Times New Roman" w:eastAsiaTheme="minorHAnsi" w:hAnsi="Times New Roman"/>
                <w:sz w:val="24"/>
                <w:szCs w:val="24"/>
              </w:rPr>
            </w:pPr>
            <w:r>
              <w:rPr>
                <w:rFonts w:ascii="Times New Roman" w:eastAsiaTheme="minorHAnsi" w:hAnsi="Times New Roman"/>
                <w:sz w:val="24"/>
                <w:szCs w:val="24"/>
              </w:rPr>
              <w:t>700 MHz</w:t>
            </w:r>
            <w:r w:rsidR="000728E0">
              <w:rPr>
                <w:rFonts w:ascii="Times New Roman" w:eastAsiaTheme="minorHAnsi" w:hAnsi="Times New Roman"/>
                <w:sz w:val="24"/>
                <w:szCs w:val="24"/>
              </w:rPr>
              <w:t xml:space="preserve"> Summary</w:t>
            </w:r>
          </w:p>
          <w:p w:rsidR="006D09FD" w:rsidRPr="006A1EC8" w:rsidRDefault="006A1EC8" w:rsidP="006A1EC8">
            <w:pPr>
              <w:pStyle w:val="ListParagraph"/>
              <w:numPr>
                <w:ilvl w:val="0"/>
                <w:numId w:val="28"/>
              </w:numPr>
              <w:spacing w:after="0"/>
              <w:jc w:val="left"/>
              <w:rPr>
                <w:rFonts w:ascii="Times New Roman" w:eastAsiaTheme="minorHAnsi" w:hAnsi="Times New Roman"/>
                <w:sz w:val="24"/>
                <w:szCs w:val="24"/>
              </w:rPr>
            </w:pPr>
            <w:r w:rsidRPr="006A1EC8">
              <w:rPr>
                <w:rFonts w:ascii="Times New Roman" w:eastAsiaTheme="minorHAnsi" w:hAnsi="Times New Roman"/>
                <w:sz w:val="24"/>
                <w:szCs w:val="24"/>
              </w:rPr>
              <w:t>B</w:t>
            </w:r>
            <w:r>
              <w:rPr>
                <w:rFonts w:ascii="Times New Roman" w:eastAsiaTheme="minorHAnsi" w:hAnsi="Times New Roman"/>
                <w:sz w:val="24"/>
                <w:szCs w:val="24"/>
              </w:rPr>
              <w:t>S</w:t>
            </w:r>
            <w:r w:rsidRPr="006A1EC8">
              <w:rPr>
                <w:rFonts w:ascii="Times New Roman" w:eastAsiaTheme="minorHAnsi" w:hAnsi="Times New Roman"/>
                <w:sz w:val="24"/>
                <w:szCs w:val="24"/>
              </w:rPr>
              <w:t xml:space="preserve"> for Range</w:t>
            </w:r>
          </w:p>
          <w:p w:rsidR="006D09FD" w:rsidRPr="006A1EC8" w:rsidRDefault="006A1EC8" w:rsidP="006A1EC8">
            <w:pPr>
              <w:pStyle w:val="ListParagraph"/>
              <w:numPr>
                <w:ilvl w:val="0"/>
                <w:numId w:val="28"/>
              </w:numPr>
              <w:spacing w:after="0"/>
              <w:jc w:val="left"/>
              <w:rPr>
                <w:rFonts w:ascii="Times New Roman" w:eastAsiaTheme="minorHAnsi" w:hAnsi="Times New Roman"/>
                <w:sz w:val="24"/>
                <w:szCs w:val="24"/>
              </w:rPr>
            </w:pPr>
            <w:r w:rsidRPr="006A1EC8">
              <w:rPr>
                <w:rFonts w:ascii="Times New Roman" w:eastAsiaTheme="minorHAnsi" w:hAnsi="Times New Roman"/>
                <w:sz w:val="24"/>
                <w:szCs w:val="24"/>
              </w:rPr>
              <w:t xml:space="preserve">BS for </w:t>
            </w:r>
            <w:r w:rsidR="006D09FD" w:rsidRPr="006A1EC8">
              <w:rPr>
                <w:rFonts w:ascii="Times New Roman" w:eastAsiaTheme="minorHAnsi" w:hAnsi="Times New Roman"/>
                <w:sz w:val="24"/>
                <w:szCs w:val="24"/>
              </w:rPr>
              <w:t>Capacity</w:t>
            </w:r>
          </w:p>
          <w:p w:rsidR="006D09FD" w:rsidRPr="006A1EC8" w:rsidRDefault="006A1EC8" w:rsidP="006A1EC8">
            <w:pPr>
              <w:pStyle w:val="ListParagraph"/>
              <w:numPr>
                <w:ilvl w:val="0"/>
                <w:numId w:val="28"/>
              </w:numPr>
              <w:spacing w:after="0"/>
              <w:jc w:val="left"/>
              <w:rPr>
                <w:rFonts w:ascii="Times New Roman" w:eastAsiaTheme="minorHAnsi" w:hAnsi="Times New Roman"/>
                <w:sz w:val="24"/>
                <w:szCs w:val="24"/>
              </w:rPr>
            </w:pPr>
            <w:r w:rsidRPr="006A1EC8">
              <w:rPr>
                <w:rFonts w:ascii="Times New Roman" w:eastAsiaTheme="minorHAnsi" w:hAnsi="Times New Roman"/>
                <w:sz w:val="24"/>
                <w:szCs w:val="24"/>
              </w:rPr>
              <w:t>BS for Latency</w:t>
            </w:r>
          </w:p>
        </w:tc>
        <w:tc>
          <w:tcPr>
            <w:tcW w:w="1407" w:type="dxa"/>
            <w:shd w:val="clear" w:color="auto" w:fill="FFC000"/>
          </w:tcPr>
          <w:p w:rsidR="000728E0" w:rsidRDefault="000728E0" w:rsidP="000728E0">
            <w:pPr>
              <w:spacing w:after="0"/>
              <w:rPr>
                <w:rFonts w:ascii="Times New Roman" w:eastAsiaTheme="minorHAnsi" w:hAnsi="Times New Roman"/>
                <w:sz w:val="24"/>
                <w:szCs w:val="24"/>
              </w:rPr>
            </w:pPr>
          </w:p>
          <w:p w:rsidR="006A1EC8" w:rsidRDefault="006A1EC8" w:rsidP="006D09FD">
            <w:pPr>
              <w:spacing w:after="0"/>
              <w:jc w:val="center"/>
              <w:rPr>
                <w:rFonts w:ascii="Times New Roman" w:eastAsiaTheme="minorHAnsi" w:hAnsi="Times New Roman"/>
                <w:sz w:val="24"/>
                <w:szCs w:val="24"/>
              </w:rPr>
            </w:pPr>
            <w:r>
              <w:rPr>
                <w:rFonts w:ascii="Times New Roman" w:eastAsiaTheme="minorHAnsi" w:hAnsi="Times New Roman"/>
                <w:sz w:val="24"/>
                <w:szCs w:val="24"/>
              </w:rPr>
              <w:t>n/a</w:t>
            </w:r>
          </w:p>
          <w:p w:rsidR="006A1EC8" w:rsidRPr="00632875" w:rsidRDefault="006A1EC8" w:rsidP="006D09FD">
            <w:pPr>
              <w:spacing w:after="0"/>
              <w:jc w:val="center"/>
              <w:rPr>
                <w:rFonts w:ascii="Times New Roman" w:eastAsiaTheme="minorHAnsi" w:hAnsi="Times New Roman"/>
                <w:sz w:val="24"/>
                <w:szCs w:val="24"/>
              </w:rPr>
            </w:pPr>
          </w:p>
        </w:tc>
        <w:tc>
          <w:tcPr>
            <w:tcW w:w="1408" w:type="dxa"/>
            <w:shd w:val="clear" w:color="auto" w:fill="FFC000"/>
          </w:tcPr>
          <w:p w:rsidR="000728E0" w:rsidRDefault="000728E0" w:rsidP="006D09FD">
            <w:pPr>
              <w:spacing w:after="0"/>
              <w:jc w:val="center"/>
              <w:rPr>
                <w:rFonts w:ascii="Times New Roman" w:eastAsiaTheme="minorHAnsi" w:hAnsi="Times New Roman"/>
                <w:sz w:val="24"/>
                <w:szCs w:val="24"/>
              </w:rPr>
            </w:pPr>
          </w:p>
          <w:p w:rsidR="006D09FD" w:rsidRDefault="006D09FD" w:rsidP="006D09FD">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8 to </w:t>
            </w:r>
            <w:r w:rsidR="00500E6F">
              <w:rPr>
                <w:rFonts w:ascii="Times New Roman" w:eastAsiaTheme="minorHAnsi" w:hAnsi="Times New Roman"/>
                <w:sz w:val="24"/>
                <w:szCs w:val="24"/>
              </w:rPr>
              <w:t>10</w:t>
            </w:r>
          </w:p>
          <w:p w:rsidR="00AC488A" w:rsidRDefault="00AC488A" w:rsidP="006A1EC8">
            <w:pPr>
              <w:spacing w:after="0"/>
              <w:jc w:val="center"/>
              <w:rPr>
                <w:rFonts w:ascii="Times New Roman" w:eastAsiaTheme="minorHAnsi" w:hAnsi="Times New Roman"/>
                <w:sz w:val="24"/>
                <w:szCs w:val="24"/>
              </w:rPr>
            </w:pPr>
          </w:p>
          <w:p w:rsidR="006D09FD" w:rsidRPr="00632875" w:rsidRDefault="006D09FD" w:rsidP="006A1EC8">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8 to </w:t>
            </w:r>
            <w:r w:rsidR="006A1EC8">
              <w:rPr>
                <w:rFonts w:ascii="Times New Roman" w:eastAsiaTheme="minorHAnsi" w:hAnsi="Times New Roman"/>
                <w:sz w:val="24"/>
                <w:szCs w:val="24"/>
              </w:rPr>
              <w:t>11</w:t>
            </w:r>
          </w:p>
        </w:tc>
        <w:tc>
          <w:tcPr>
            <w:tcW w:w="1407" w:type="dxa"/>
            <w:shd w:val="clear" w:color="auto" w:fill="FFC000"/>
          </w:tcPr>
          <w:p w:rsidR="000728E0" w:rsidRDefault="000728E0" w:rsidP="006D09FD">
            <w:pPr>
              <w:spacing w:after="0"/>
              <w:jc w:val="center"/>
              <w:rPr>
                <w:rFonts w:ascii="Times New Roman" w:eastAsiaTheme="minorHAnsi" w:hAnsi="Times New Roman"/>
                <w:sz w:val="24"/>
                <w:szCs w:val="24"/>
              </w:rPr>
            </w:pPr>
          </w:p>
          <w:p w:rsidR="006D09FD" w:rsidRDefault="006D09FD" w:rsidP="006D09FD">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11 to </w:t>
            </w:r>
            <w:r w:rsidR="006A1EC8">
              <w:rPr>
                <w:rFonts w:ascii="Times New Roman" w:eastAsiaTheme="minorHAnsi" w:hAnsi="Times New Roman"/>
                <w:sz w:val="24"/>
                <w:szCs w:val="24"/>
              </w:rPr>
              <w:t>12</w:t>
            </w:r>
          </w:p>
          <w:p w:rsidR="006D09FD" w:rsidRDefault="006D09FD" w:rsidP="006D09FD">
            <w:pPr>
              <w:spacing w:after="0"/>
              <w:jc w:val="center"/>
              <w:rPr>
                <w:rFonts w:ascii="Times New Roman" w:eastAsiaTheme="minorHAnsi" w:hAnsi="Times New Roman"/>
                <w:sz w:val="24"/>
                <w:szCs w:val="24"/>
              </w:rPr>
            </w:pPr>
            <w:r>
              <w:rPr>
                <w:rFonts w:ascii="Times New Roman" w:eastAsiaTheme="minorHAnsi" w:hAnsi="Times New Roman"/>
                <w:sz w:val="24"/>
                <w:szCs w:val="24"/>
              </w:rPr>
              <w:t>11 to 59</w:t>
            </w:r>
          </w:p>
          <w:p w:rsidR="006D09FD" w:rsidRPr="00632875" w:rsidRDefault="006D09FD" w:rsidP="006A1EC8">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11 to </w:t>
            </w:r>
            <w:r w:rsidR="006A1EC8">
              <w:rPr>
                <w:rFonts w:ascii="Times New Roman" w:eastAsiaTheme="minorHAnsi" w:hAnsi="Times New Roman"/>
                <w:sz w:val="24"/>
                <w:szCs w:val="24"/>
              </w:rPr>
              <w:t>391</w:t>
            </w:r>
          </w:p>
        </w:tc>
        <w:tc>
          <w:tcPr>
            <w:tcW w:w="1408" w:type="dxa"/>
            <w:shd w:val="clear" w:color="auto" w:fill="FFC000"/>
          </w:tcPr>
          <w:p w:rsidR="000728E0" w:rsidRDefault="000728E0" w:rsidP="006D09FD">
            <w:pPr>
              <w:spacing w:after="0"/>
              <w:jc w:val="center"/>
              <w:rPr>
                <w:rFonts w:ascii="Times New Roman" w:eastAsiaTheme="minorHAnsi" w:hAnsi="Times New Roman"/>
                <w:sz w:val="24"/>
                <w:szCs w:val="24"/>
              </w:rPr>
            </w:pPr>
          </w:p>
          <w:p w:rsidR="006D09FD" w:rsidRDefault="007D5A10" w:rsidP="006D09FD">
            <w:pPr>
              <w:spacing w:after="0"/>
              <w:jc w:val="center"/>
              <w:rPr>
                <w:rFonts w:ascii="Times New Roman" w:eastAsiaTheme="minorHAnsi" w:hAnsi="Times New Roman"/>
                <w:sz w:val="24"/>
                <w:szCs w:val="24"/>
              </w:rPr>
            </w:pPr>
            <w:r>
              <w:rPr>
                <w:rFonts w:ascii="Times New Roman" w:eastAsiaTheme="minorHAnsi" w:hAnsi="Times New Roman"/>
                <w:sz w:val="24"/>
                <w:szCs w:val="24"/>
              </w:rPr>
              <w:t>110</w:t>
            </w:r>
            <w:r w:rsidR="006A1EC8">
              <w:rPr>
                <w:rFonts w:ascii="Times New Roman" w:eastAsiaTheme="minorHAnsi" w:hAnsi="Times New Roman"/>
                <w:sz w:val="24"/>
                <w:szCs w:val="24"/>
              </w:rPr>
              <w:t xml:space="preserve"> to 1</w:t>
            </w:r>
            <w:r>
              <w:rPr>
                <w:rFonts w:ascii="Times New Roman" w:eastAsiaTheme="minorHAnsi" w:hAnsi="Times New Roman"/>
                <w:sz w:val="24"/>
                <w:szCs w:val="24"/>
              </w:rPr>
              <w:t>33</w:t>
            </w:r>
          </w:p>
          <w:p w:rsidR="006D09FD" w:rsidRDefault="006D09FD" w:rsidP="006D09FD">
            <w:pPr>
              <w:spacing w:after="0"/>
              <w:jc w:val="center"/>
              <w:rPr>
                <w:rFonts w:ascii="Times New Roman" w:eastAsiaTheme="minorHAnsi" w:hAnsi="Times New Roman"/>
                <w:sz w:val="24"/>
                <w:szCs w:val="24"/>
              </w:rPr>
            </w:pPr>
          </w:p>
          <w:p w:rsidR="006D09FD" w:rsidRPr="00632875" w:rsidRDefault="006D09FD" w:rsidP="006D09FD">
            <w:pPr>
              <w:spacing w:after="0"/>
              <w:jc w:val="center"/>
              <w:rPr>
                <w:rFonts w:ascii="Times New Roman" w:eastAsiaTheme="minorHAnsi" w:hAnsi="Times New Roman"/>
                <w:sz w:val="24"/>
                <w:szCs w:val="24"/>
              </w:rPr>
            </w:pPr>
          </w:p>
        </w:tc>
        <w:tc>
          <w:tcPr>
            <w:tcW w:w="1408" w:type="dxa"/>
            <w:shd w:val="clear" w:color="auto" w:fill="FFC000"/>
          </w:tcPr>
          <w:p w:rsidR="000728E0" w:rsidRDefault="000728E0" w:rsidP="006D09FD">
            <w:pPr>
              <w:spacing w:after="0"/>
              <w:jc w:val="center"/>
              <w:rPr>
                <w:rFonts w:ascii="Times New Roman" w:eastAsiaTheme="minorHAnsi" w:hAnsi="Times New Roman"/>
                <w:sz w:val="24"/>
                <w:szCs w:val="24"/>
              </w:rPr>
            </w:pPr>
          </w:p>
          <w:p w:rsidR="006D09FD" w:rsidRPr="00632875" w:rsidRDefault="006A1EC8" w:rsidP="007D5A10">
            <w:pPr>
              <w:spacing w:after="0"/>
              <w:jc w:val="center"/>
              <w:rPr>
                <w:rFonts w:ascii="Times New Roman" w:eastAsiaTheme="minorHAnsi" w:hAnsi="Times New Roman"/>
                <w:sz w:val="24"/>
                <w:szCs w:val="24"/>
              </w:rPr>
            </w:pPr>
            <w:r>
              <w:rPr>
                <w:rFonts w:ascii="Times New Roman" w:eastAsiaTheme="minorHAnsi" w:hAnsi="Times New Roman"/>
                <w:sz w:val="24"/>
                <w:szCs w:val="24"/>
              </w:rPr>
              <w:t>2</w:t>
            </w:r>
            <w:r w:rsidR="007D5A10">
              <w:rPr>
                <w:rFonts w:ascii="Times New Roman" w:eastAsiaTheme="minorHAnsi" w:hAnsi="Times New Roman"/>
                <w:sz w:val="24"/>
                <w:szCs w:val="24"/>
              </w:rPr>
              <w:t>86</w:t>
            </w:r>
            <w:r>
              <w:rPr>
                <w:rFonts w:ascii="Times New Roman" w:eastAsiaTheme="minorHAnsi" w:hAnsi="Times New Roman"/>
                <w:sz w:val="24"/>
                <w:szCs w:val="24"/>
              </w:rPr>
              <w:t xml:space="preserve"> to </w:t>
            </w:r>
            <w:r w:rsidR="007D5A10">
              <w:rPr>
                <w:rFonts w:ascii="Times New Roman" w:eastAsiaTheme="minorHAnsi" w:hAnsi="Times New Roman"/>
                <w:sz w:val="24"/>
                <w:szCs w:val="24"/>
              </w:rPr>
              <w:t>348</w:t>
            </w:r>
          </w:p>
        </w:tc>
      </w:tr>
    </w:tbl>
    <w:p w:rsidR="00632875" w:rsidRDefault="00632875" w:rsidP="008569D2">
      <w:pPr>
        <w:autoSpaceDE w:val="0"/>
        <w:autoSpaceDN w:val="0"/>
        <w:adjustRightInd w:val="0"/>
        <w:jc w:val="left"/>
        <w:rPr>
          <w:rFonts w:ascii="Times New Roman" w:hAnsi="Times New Roman"/>
          <w:sz w:val="24"/>
          <w:szCs w:val="24"/>
        </w:rPr>
      </w:pPr>
    </w:p>
    <w:p w:rsidR="00FD795E" w:rsidRDefault="00FD795E" w:rsidP="008569D2">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2493"/>
        <w:gridCol w:w="1425"/>
        <w:gridCol w:w="1425"/>
        <w:gridCol w:w="1425"/>
        <w:gridCol w:w="1425"/>
        <w:gridCol w:w="1383"/>
      </w:tblGrid>
      <w:tr w:rsidR="00E97481" w:rsidRPr="00632875" w:rsidTr="00E675D7">
        <w:trPr>
          <w:cantSplit/>
          <w:trHeight w:val="1223"/>
          <w:tblHeader/>
        </w:trPr>
        <w:tc>
          <w:tcPr>
            <w:tcW w:w="2538" w:type="dxa"/>
            <w:tcBorders>
              <w:bottom w:val="nil"/>
            </w:tcBorders>
            <w:shd w:val="clear" w:color="auto" w:fill="EEECE1" w:themeFill="background2"/>
            <w:vAlign w:val="center"/>
          </w:tcPr>
          <w:p w:rsidR="00E97481" w:rsidRPr="00632875" w:rsidRDefault="00E97481" w:rsidP="00632875">
            <w:pPr>
              <w:spacing w:after="0"/>
              <w:jc w:val="center"/>
              <w:rPr>
                <w:rFonts w:ascii="Times New Roman" w:eastAsiaTheme="minorHAnsi" w:hAnsi="Times New Roman"/>
                <w:b/>
                <w:sz w:val="24"/>
                <w:szCs w:val="24"/>
              </w:rPr>
            </w:pPr>
            <w:r>
              <w:rPr>
                <w:rFonts w:ascii="Times New Roman" w:eastAsiaTheme="minorHAnsi" w:hAnsi="Times New Roman"/>
                <w:b/>
                <w:sz w:val="24"/>
                <w:szCs w:val="24"/>
              </w:rPr>
              <w:t>19</w:t>
            </w:r>
            <w:r w:rsidRPr="00632875">
              <w:rPr>
                <w:rFonts w:ascii="Times New Roman" w:eastAsiaTheme="minorHAnsi" w:hAnsi="Times New Roman"/>
                <w:b/>
                <w:sz w:val="24"/>
                <w:szCs w:val="24"/>
              </w:rPr>
              <w:t>00 MHz</w:t>
            </w:r>
          </w:p>
          <w:p w:rsidR="00E97481" w:rsidRPr="00632875" w:rsidRDefault="00E97481" w:rsidP="00632875">
            <w:pPr>
              <w:spacing w:after="0"/>
              <w:jc w:val="center"/>
              <w:rPr>
                <w:rFonts w:ascii="Times New Roman" w:eastAsiaTheme="minorHAnsi" w:hAnsi="Times New Roman"/>
                <w:b/>
                <w:sz w:val="24"/>
                <w:szCs w:val="24"/>
              </w:rPr>
            </w:pPr>
            <w:proofErr w:type="spellStart"/>
            <w:r w:rsidRPr="00632875">
              <w:rPr>
                <w:rFonts w:ascii="Times New Roman" w:eastAsiaTheme="minorHAnsi" w:hAnsi="Times New Roman"/>
                <w:b/>
                <w:sz w:val="24"/>
                <w:szCs w:val="24"/>
              </w:rPr>
              <w:t>Highload</w:t>
            </w:r>
            <w:proofErr w:type="spellEnd"/>
          </w:p>
        </w:tc>
        <w:tc>
          <w:tcPr>
            <w:tcW w:w="1407" w:type="dxa"/>
            <w:tcBorders>
              <w:bottom w:val="nil"/>
            </w:tcBorders>
            <w:shd w:val="clear" w:color="auto" w:fill="EEECE1" w:themeFill="background2"/>
            <w:vAlign w:val="center"/>
          </w:tcPr>
          <w:p w:rsidR="00E97481" w:rsidRPr="00E97481" w:rsidRDefault="00E97481" w:rsidP="00E675D7">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Dense Urban</w:t>
            </w:r>
          </w:p>
        </w:tc>
        <w:tc>
          <w:tcPr>
            <w:tcW w:w="1408" w:type="dxa"/>
            <w:tcBorders>
              <w:bottom w:val="nil"/>
            </w:tcBorders>
            <w:shd w:val="clear" w:color="auto" w:fill="EEECE1" w:themeFill="background2"/>
            <w:vAlign w:val="center"/>
          </w:tcPr>
          <w:p w:rsidR="00E97481" w:rsidRDefault="00E97481" w:rsidP="00E675D7">
            <w:pPr>
              <w:spacing w:after="0"/>
              <w:jc w:val="center"/>
              <w:rPr>
                <w:rFonts w:ascii="Times New Roman" w:eastAsiaTheme="minorHAnsi" w:hAnsi="Times New Roman"/>
                <w:b/>
                <w:sz w:val="24"/>
                <w:szCs w:val="24"/>
              </w:rPr>
            </w:pPr>
          </w:p>
          <w:p w:rsidR="00E97481" w:rsidRPr="007F1360" w:rsidRDefault="00E97481" w:rsidP="00E675D7">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Urban</w:t>
            </w:r>
          </w:p>
        </w:tc>
        <w:tc>
          <w:tcPr>
            <w:tcW w:w="1407" w:type="dxa"/>
            <w:tcBorders>
              <w:bottom w:val="nil"/>
            </w:tcBorders>
            <w:shd w:val="clear" w:color="auto" w:fill="EEECE1" w:themeFill="background2"/>
            <w:vAlign w:val="center"/>
          </w:tcPr>
          <w:p w:rsidR="00E97481" w:rsidRDefault="00E97481" w:rsidP="00E675D7">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Suburban</w:t>
            </w:r>
          </w:p>
          <w:p w:rsidR="00E97481" w:rsidRDefault="00E97481" w:rsidP="00E675D7">
            <w:pPr>
              <w:spacing w:after="0"/>
              <w:jc w:val="center"/>
              <w:rPr>
                <w:rFonts w:ascii="Times New Roman" w:eastAsiaTheme="minorHAnsi" w:hAnsi="Times New Roman"/>
                <w:b/>
                <w:sz w:val="24"/>
                <w:szCs w:val="24"/>
              </w:rPr>
            </w:pPr>
          </w:p>
          <w:p w:rsidR="00E97481" w:rsidRPr="00632875" w:rsidRDefault="00E97481" w:rsidP="00E675D7">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3C7DDF">
              <w:rPr>
                <w:rFonts w:ascii="Times New Roman" w:eastAsiaTheme="minorHAnsi" w:hAnsi="Times New Roman"/>
                <w:b/>
                <w:sz w:val="24"/>
                <w:szCs w:val="24"/>
              </w:rPr>
              <w:t>A</w:t>
            </w:r>
          </w:p>
        </w:tc>
        <w:tc>
          <w:tcPr>
            <w:tcW w:w="1408" w:type="dxa"/>
            <w:tcBorders>
              <w:bottom w:val="nil"/>
            </w:tcBorders>
            <w:shd w:val="clear" w:color="auto" w:fill="EEECE1" w:themeFill="background2"/>
            <w:vAlign w:val="center"/>
          </w:tcPr>
          <w:p w:rsidR="00E97481" w:rsidRDefault="00E97481" w:rsidP="00E675D7">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Rural</w:t>
            </w:r>
          </w:p>
          <w:p w:rsidR="00E97481" w:rsidRDefault="00E97481" w:rsidP="00E675D7">
            <w:pPr>
              <w:spacing w:after="0"/>
              <w:jc w:val="center"/>
              <w:rPr>
                <w:rFonts w:ascii="Times New Roman" w:eastAsiaTheme="minorHAnsi" w:hAnsi="Times New Roman"/>
                <w:b/>
                <w:sz w:val="24"/>
                <w:szCs w:val="24"/>
              </w:rPr>
            </w:pPr>
          </w:p>
          <w:p w:rsidR="00E97481" w:rsidRPr="00632875" w:rsidRDefault="00E97481" w:rsidP="00E675D7">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3C7DDF">
              <w:rPr>
                <w:rFonts w:ascii="Times New Roman" w:eastAsiaTheme="minorHAnsi" w:hAnsi="Times New Roman"/>
                <w:b/>
                <w:sz w:val="24"/>
                <w:szCs w:val="24"/>
              </w:rPr>
              <w:t>A</w:t>
            </w:r>
          </w:p>
        </w:tc>
        <w:tc>
          <w:tcPr>
            <w:tcW w:w="1408" w:type="dxa"/>
            <w:tcBorders>
              <w:bottom w:val="nil"/>
            </w:tcBorders>
            <w:shd w:val="clear" w:color="auto" w:fill="EEECE1" w:themeFill="background2"/>
            <w:vAlign w:val="center"/>
          </w:tcPr>
          <w:p w:rsidR="00E97481" w:rsidRDefault="00E97481" w:rsidP="00E675D7">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Low Density Rural</w:t>
            </w:r>
          </w:p>
          <w:p w:rsidR="00E97481" w:rsidRPr="00632875" w:rsidRDefault="00E97481" w:rsidP="00E675D7">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3C7DDF">
              <w:rPr>
                <w:rFonts w:ascii="Times New Roman" w:eastAsiaTheme="minorHAnsi" w:hAnsi="Times New Roman"/>
                <w:b/>
                <w:sz w:val="24"/>
                <w:szCs w:val="24"/>
              </w:rPr>
              <w:t>A</w:t>
            </w:r>
          </w:p>
        </w:tc>
      </w:tr>
      <w:tr w:rsidR="00E97481" w:rsidRPr="00632875" w:rsidTr="00145320">
        <w:trPr>
          <w:cantSplit/>
          <w:trHeight w:val="386"/>
          <w:tblHeader/>
        </w:trPr>
        <w:tc>
          <w:tcPr>
            <w:tcW w:w="2538" w:type="dxa"/>
            <w:tcBorders>
              <w:top w:val="nil"/>
            </w:tcBorders>
            <w:shd w:val="clear" w:color="auto" w:fill="EEECE1" w:themeFill="background2"/>
            <w:vAlign w:val="center"/>
          </w:tcPr>
          <w:p w:rsidR="00E97481" w:rsidRPr="007F1360" w:rsidRDefault="00E97481" w:rsidP="00465627">
            <w:pPr>
              <w:spacing w:after="0"/>
              <w:jc w:val="right"/>
              <w:rPr>
                <w:rFonts w:ascii="Times New Roman" w:eastAsiaTheme="minorHAnsi" w:hAnsi="Times New Roman"/>
                <w:b/>
                <w:sz w:val="24"/>
                <w:szCs w:val="24"/>
              </w:rPr>
            </w:pPr>
            <w:r w:rsidRPr="007F1360">
              <w:rPr>
                <w:rFonts w:ascii="Times New Roman" w:eastAsiaTheme="minorHAnsi" w:hAnsi="Times New Roman"/>
                <w:b/>
                <w:sz w:val="24"/>
                <w:szCs w:val="24"/>
              </w:rPr>
              <w:t>Coverage Area</w:t>
            </w:r>
          </w:p>
        </w:tc>
        <w:tc>
          <w:tcPr>
            <w:tcW w:w="1407"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vertAlign w:val="superscript"/>
              </w:rPr>
            </w:pPr>
            <w:r w:rsidRPr="007F1360">
              <w:rPr>
                <w:rFonts w:ascii="Times New Roman" w:eastAsiaTheme="minorHAnsi" w:hAnsi="Times New Roman"/>
                <w:b/>
                <w:sz w:val="24"/>
                <w:szCs w:val="24"/>
              </w:rPr>
              <w:t>5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E97481" w:rsidRPr="007F1360" w:rsidRDefault="00465627" w:rsidP="00CB73C3">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r w:rsidR="00E97481" w:rsidRPr="007F1360">
              <w:rPr>
                <w:rFonts w:ascii="Times New Roman" w:eastAsiaTheme="minorHAnsi" w:hAnsi="Times New Roman"/>
                <w:b/>
                <w:sz w:val="24"/>
                <w:szCs w:val="24"/>
              </w:rPr>
              <w:t>0 mi</w:t>
            </w:r>
            <w:r w:rsidR="00E97481" w:rsidRPr="007F1360">
              <w:rPr>
                <w:rFonts w:ascii="Times New Roman" w:eastAsiaTheme="minorHAnsi" w:hAnsi="Times New Roman"/>
                <w:b/>
                <w:sz w:val="24"/>
                <w:szCs w:val="24"/>
                <w:vertAlign w:val="superscript"/>
              </w:rPr>
              <w:t>2</w:t>
            </w:r>
          </w:p>
        </w:tc>
        <w:tc>
          <w:tcPr>
            <w:tcW w:w="1407"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3</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r>
      <w:tr w:rsidR="00632875" w:rsidRPr="00632875" w:rsidTr="00145320">
        <w:trPr>
          <w:cantSplit/>
        </w:trPr>
        <w:tc>
          <w:tcPr>
            <w:tcW w:w="2538" w:type="dxa"/>
          </w:tcPr>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GSM EDGE</w:t>
            </w:r>
          </w:p>
          <w:p w:rsidR="00632875" w:rsidRPr="00632875" w:rsidRDefault="00632875" w:rsidP="00632875">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632875" w:rsidRPr="00632875" w:rsidRDefault="00632875" w:rsidP="00632875">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BW=208 KHz</w:t>
            </w:r>
          </w:p>
          <w:p w:rsidR="00632875" w:rsidRPr="00632875" w:rsidRDefault="00794DFA" w:rsidP="00632875">
            <w:pPr>
              <w:numPr>
                <w:ilvl w:val="0"/>
                <w:numId w:val="19"/>
              </w:numPr>
              <w:spacing w:after="0"/>
              <w:contextualSpacing/>
              <w:jc w:val="left"/>
              <w:rPr>
                <w:rFonts w:ascii="Times New Roman" w:eastAsiaTheme="minorHAnsi" w:hAnsi="Times New Roman"/>
                <w:sz w:val="24"/>
                <w:szCs w:val="24"/>
              </w:rPr>
            </w:pPr>
            <w:proofErr w:type="spellStart"/>
            <w:r>
              <w:rPr>
                <w:rFonts w:ascii="Times New Roman" w:eastAsiaTheme="minorHAnsi" w:hAnsi="Times New Roman"/>
                <w:sz w:val="24"/>
                <w:szCs w:val="24"/>
              </w:rPr>
              <w:t>Pkt</w:t>
            </w:r>
            <w:proofErr w:type="spellEnd"/>
            <w:r>
              <w:rPr>
                <w:rFonts w:ascii="Times New Roman" w:eastAsiaTheme="minorHAnsi" w:hAnsi="Times New Roman"/>
                <w:sz w:val="24"/>
                <w:szCs w:val="24"/>
              </w:rPr>
              <w:t xml:space="preserve"> =1560</w:t>
            </w:r>
          </w:p>
        </w:tc>
        <w:tc>
          <w:tcPr>
            <w:tcW w:w="1407" w:type="dxa"/>
          </w:tcPr>
          <w:p w:rsidR="003C7DDF" w:rsidRPr="00632875" w:rsidRDefault="003C7DDF" w:rsidP="003C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64</w:t>
            </w:r>
            <w:r w:rsidR="00794DFA">
              <w:rPr>
                <w:rFonts w:ascii="Times New Roman" w:eastAsiaTheme="minorHAnsi" w:hAnsi="Times New Roman"/>
                <w:sz w:val="24"/>
                <w:szCs w:val="24"/>
              </w:rPr>
              <w:t xml:space="preserve"> R</w:t>
            </w:r>
          </w:p>
          <w:p w:rsidR="003C7DDF" w:rsidRPr="00632875" w:rsidRDefault="003C7DDF" w:rsidP="003C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94DFA">
              <w:rPr>
                <w:rFonts w:ascii="Times New Roman" w:eastAsiaTheme="minorHAnsi" w:hAnsi="Times New Roman"/>
                <w:sz w:val="24"/>
                <w:szCs w:val="24"/>
              </w:rPr>
              <w:t>1</w:t>
            </w:r>
            <w:r w:rsidR="00500E6F">
              <w:rPr>
                <w:rFonts w:ascii="Times New Roman" w:eastAsiaTheme="minorHAnsi" w:hAnsi="Times New Roman"/>
                <w:sz w:val="24"/>
                <w:szCs w:val="24"/>
              </w:rPr>
              <w:t>111</w:t>
            </w:r>
          </w:p>
          <w:p w:rsidR="003C7DDF" w:rsidRPr="00632875" w:rsidRDefault="00794DFA" w:rsidP="003C7DDF">
            <w:pPr>
              <w:spacing w:after="0"/>
              <w:jc w:val="left"/>
              <w:rPr>
                <w:rFonts w:ascii="Times New Roman" w:eastAsiaTheme="minorHAnsi" w:hAnsi="Times New Roman"/>
                <w:sz w:val="24"/>
                <w:szCs w:val="24"/>
              </w:rPr>
            </w:pPr>
            <w:r w:rsidRPr="00794DFA">
              <w:rPr>
                <w:rFonts w:ascii="Times New Roman" w:eastAsiaTheme="minorHAnsi" w:hAnsi="Times New Roman"/>
                <w:color w:val="FF0000"/>
                <w:sz w:val="24"/>
                <w:szCs w:val="24"/>
              </w:rPr>
              <w:t>L =0.15/.12</w:t>
            </w:r>
          </w:p>
          <w:p w:rsidR="00632875" w:rsidRDefault="00794DFA" w:rsidP="00A52BE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T</w:t>
            </w:r>
            <w:r w:rsidRPr="00794DFA">
              <w:rPr>
                <w:rFonts w:ascii="Times New Roman" w:eastAsiaTheme="minorHAnsi" w:hAnsi="Times New Roman"/>
                <w:color w:val="FF0000"/>
                <w:sz w:val="24"/>
                <w:szCs w:val="24"/>
                <w:vertAlign w:val="subscript"/>
              </w:rPr>
              <w:t>PKT</w:t>
            </w:r>
            <w:r w:rsidR="001A0832">
              <w:rPr>
                <w:rFonts w:ascii="Times New Roman" w:eastAsiaTheme="minorHAnsi" w:hAnsi="Times New Roman"/>
                <w:color w:val="FF0000"/>
                <w:sz w:val="24"/>
                <w:szCs w:val="24"/>
                <w:vertAlign w:val="subscript"/>
              </w:rPr>
              <w:t xml:space="preserve"> </w:t>
            </w:r>
            <w:r w:rsidRPr="00794DFA">
              <w:rPr>
                <w:rFonts w:ascii="Times New Roman" w:eastAsiaTheme="minorHAnsi" w:hAnsi="Times New Roman"/>
                <w:color w:val="FF0000"/>
                <w:sz w:val="24"/>
                <w:szCs w:val="24"/>
              </w:rPr>
              <w:t>&gt;</w:t>
            </w:r>
            <w:r w:rsidR="001A0832">
              <w:rPr>
                <w:rFonts w:ascii="Times New Roman" w:eastAsiaTheme="minorHAnsi" w:hAnsi="Times New Roman"/>
                <w:color w:val="FF0000"/>
                <w:sz w:val="24"/>
                <w:szCs w:val="24"/>
              </w:rPr>
              <w:t xml:space="preserve"> </w:t>
            </w:r>
            <w:r w:rsidRPr="00794DFA">
              <w:rPr>
                <w:rFonts w:ascii="Times New Roman" w:eastAsiaTheme="minorHAnsi" w:hAnsi="Times New Roman"/>
                <w:color w:val="FF0000"/>
                <w:sz w:val="24"/>
                <w:szCs w:val="24"/>
              </w:rPr>
              <w:t>L</w:t>
            </w:r>
          </w:p>
          <w:p w:rsidR="00014E72" w:rsidRPr="00632875" w:rsidRDefault="00014E72" w:rsidP="00500E6F">
            <w:pPr>
              <w:spacing w:after="0"/>
              <w:jc w:val="left"/>
              <w:rPr>
                <w:rFonts w:ascii="Times New Roman" w:eastAsiaTheme="minorHAnsi" w:hAnsi="Times New Roman"/>
                <w:sz w:val="24"/>
                <w:szCs w:val="24"/>
              </w:rPr>
            </w:pPr>
            <w:r w:rsidRPr="00014E72">
              <w:rPr>
                <w:rFonts w:ascii="Times New Roman" w:eastAsiaTheme="minorHAnsi" w:hAnsi="Times New Roman"/>
                <w:sz w:val="24"/>
                <w:szCs w:val="24"/>
              </w:rPr>
              <w:t>SGL=</w:t>
            </w:r>
            <w:r w:rsidR="00500E6F">
              <w:rPr>
                <w:rFonts w:ascii="Times New Roman" w:eastAsiaTheme="minorHAnsi" w:hAnsi="Times New Roman"/>
                <w:sz w:val="24"/>
                <w:szCs w:val="24"/>
              </w:rPr>
              <w:t>1.94</w:t>
            </w:r>
            <w:r w:rsidRPr="00014E72">
              <w:rPr>
                <w:rFonts w:ascii="Times New Roman" w:eastAsiaTheme="minorHAnsi" w:hAnsi="Times New Roman"/>
                <w:sz w:val="24"/>
                <w:szCs w:val="24"/>
              </w:rPr>
              <w:t>%</w:t>
            </w:r>
          </w:p>
        </w:tc>
        <w:tc>
          <w:tcPr>
            <w:tcW w:w="1408" w:type="dxa"/>
          </w:tcPr>
          <w:p w:rsidR="003C7DDF" w:rsidRPr="00632875" w:rsidRDefault="003C7DDF" w:rsidP="003C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41</w:t>
            </w:r>
            <w:r w:rsidR="00794DFA">
              <w:rPr>
                <w:rFonts w:ascii="Times New Roman" w:eastAsiaTheme="minorHAnsi" w:hAnsi="Times New Roman"/>
                <w:sz w:val="24"/>
                <w:szCs w:val="24"/>
              </w:rPr>
              <w:t xml:space="preserve"> R</w:t>
            </w:r>
          </w:p>
          <w:p w:rsidR="003C7DDF" w:rsidRPr="00632875" w:rsidRDefault="003C7DDF" w:rsidP="003C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1682</w:t>
            </w:r>
          </w:p>
          <w:p w:rsidR="003C7DDF" w:rsidRPr="00632875" w:rsidRDefault="003C7DDF" w:rsidP="003C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94DFA">
              <w:rPr>
                <w:rFonts w:ascii="Times New Roman" w:eastAsiaTheme="minorHAnsi" w:hAnsi="Times New Roman"/>
                <w:sz w:val="24"/>
                <w:szCs w:val="24"/>
              </w:rPr>
              <w:t>-/0.12</w:t>
            </w:r>
          </w:p>
          <w:p w:rsidR="00632875" w:rsidRDefault="00632875" w:rsidP="00A52BE7">
            <w:pPr>
              <w:spacing w:after="0"/>
              <w:jc w:val="left"/>
              <w:rPr>
                <w:rFonts w:ascii="Times New Roman" w:eastAsiaTheme="minorHAnsi" w:hAnsi="Times New Roman"/>
                <w:sz w:val="24"/>
                <w:szCs w:val="24"/>
              </w:rPr>
            </w:pPr>
          </w:p>
          <w:p w:rsidR="00014E72" w:rsidRPr="00632875" w:rsidRDefault="00014E72"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500E6F">
              <w:rPr>
                <w:rFonts w:ascii="Times New Roman" w:eastAsiaTheme="minorHAnsi" w:hAnsi="Times New Roman"/>
                <w:sz w:val="24"/>
                <w:szCs w:val="24"/>
              </w:rPr>
              <w:t>1.88</w:t>
            </w:r>
            <w:r>
              <w:rPr>
                <w:rFonts w:ascii="Times New Roman" w:eastAsiaTheme="minorHAnsi" w:hAnsi="Times New Roman"/>
                <w:sz w:val="24"/>
                <w:szCs w:val="24"/>
              </w:rPr>
              <w:t>%</w:t>
            </w:r>
          </w:p>
        </w:tc>
        <w:tc>
          <w:tcPr>
            <w:tcW w:w="1407" w:type="dxa"/>
          </w:tcPr>
          <w:p w:rsidR="00632875" w:rsidRPr="00632875" w:rsidRDefault="00794DFA"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632875" w:rsidRPr="00632875">
              <w:rPr>
                <w:rFonts w:ascii="Times New Roman" w:eastAsiaTheme="minorHAnsi" w:hAnsi="Times New Roman"/>
                <w:sz w:val="24"/>
                <w:szCs w:val="24"/>
              </w:rPr>
              <w:t xml:space="preserve">= </w:t>
            </w:r>
            <w:r>
              <w:rPr>
                <w:rFonts w:ascii="Times New Roman" w:eastAsiaTheme="minorHAnsi" w:hAnsi="Times New Roman"/>
                <w:sz w:val="24"/>
                <w:szCs w:val="24"/>
              </w:rPr>
              <w:t>1158 L</w:t>
            </w:r>
          </w:p>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94DFA">
              <w:rPr>
                <w:rFonts w:ascii="Times New Roman" w:eastAsiaTheme="minorHAnsi" w:hAnsi="Times New Roman"/>
                <w:sz w:val="24"/>
                <w:szCs w:val="24"/>
              </w:rPr>
              <w:t>96</w:t>
            </w:r>
          </w:p>
          <w:p w:rsidR="00632875" w:rsidRPr="00632875" w:rsidRDefault="00632875"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94DFA">
              <w:rPr>
                <w:rFonts w:ascii="Times New Roman" w:eastAsiaTheme="minorHAnsi" w:hAnsi="Times New Roman"/>
                <w:sz w:val="24"/>
                <w:szCs w:val="24"/>
              </w:rPr>
              <w:t>-/0.12</w:t>
            </w:r>
          </w:p>
          <w:p w:rsidR="00632875" w:rsidRDefault="007A6553"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BS = 69 C</w:t>
            </w:r>
          </w:p>
          <w:p w:rsidR="006A1EC8" w:rsidRPr="00632875" w:rsidRDefault="006A1EC8" w:rsidP="00632875">
            <w:pPr>
              <w:spacing w:after="0"/>
              <w:jc w:val="left"/>
              <w:rPr>
                <w:rFonts w:ascii="Times New Roman" w:eastAsiaTheme="minorHAnsi" w:hAnsi="Times New Roman"/>
                <w:sz w:val="24"/>
                <w:szCs w:val="24"/>
              </w:rPr>
            </w:pPr>
            <w:r>
              <w:rPr>
                <w:rFonts w:ascii="Times New Roman" w:eastAsiaTheme="minorHAnsi" w:hAnsi="Times New Roman"/>
                <w:sz w:val="24"/>
                <w:szCs w:val="24"/>
              </w:rPr>
              <w:t>BS = 28 R</w:t>
            </w:r>
          </w:p>
        </w:tc>
        <w:tc>
          <w:tcPr>
            <w:tcW w:w="1408" w:type="dxa"/>
          </w:tcPr>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sidRPr="00997DDF">
              <w:rPr>
                <w:rFonts w:ascii="Times New Roman" w:eastAsiaTheme="minorHAnsi" w:hAnsi="Times New Roman"/>
                <w:sz w:val="24"/>
                <w:szCs w:val="24"/>
              </w:rPr>
              <w:t>232</w:t>
            </w:r>
            <w:r w:rsidR="00794DFA" w:rsidRPr="00997DDF">
              <w:rPr>
                <w:rFonts w:ascii="Times New Roman" w:eastAsiaTheme="minorHAnsi" w:hAnsi="Times New Roman"/>
                <w:sz w:val="24"/>
                <w:szCs w:val="24"/>
              </w:rPr>
              <w:t xml:space="preserve"> R</w:t>
            </w:r>
          </w:p>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280</w:t>
            </w:r>
          </w:p>
          <w:p w:rsidR="00A52BE7" w:rsidRPr="00794DFA" w:rsidRDefault="00A52BE7" w:rsidP="00A52BE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 xml:space="preserve">L = </w:t>
            </w:r>
            <w:r w:rsidR="00794DFA" w:rsidRPr="00794DFA">
              <w:rPr>
                <w:rFonts w:ascii="Times New Roman" w:eastAsiaTheme="minorHAnsi" w:hAnsi="Times New Roman"/>
                <w:color w:val="FF0000"/>
                <w:sz w:val="24"/>
                <w:szCs w:val="24"/>
              </w:rPr>
              <w:t>0.15/.06</w:t>
            </w:r>
          </w:p>
          <w:p w:rsidR="00632875" w:rsidRDefault="001A0832" w:rsidP="00A52BE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14E72" w:rsidRPr="00632875" w:rsidRDefault="00014E72" w:rsidP="00A52BE7">
            <w:pPr>
              <w:spacing w:after="0"/>
              <w:jc w:val="left"/>
              <w:rPr>
                <w:rFonts w:ascii="Times New Roman" w:eastAsiaTheme="minorHAnsi" w:hAnsi="Times New Roman"/>
                <w:sz w:val="24"/>
                <w:szCs w:val="24"/>
              </w:rPr>
            </w:pPr>
            <w:r w:rsidRPr="00014E72">
              <w:rPr>
                <w:rFonts w:ascii="Times New Roman" w:eastAsiaTheme="minorHAnsi" w:hAnsi="Times New Roman"/>
                <w:sz w:val="24"/>
                <w:szCs w:val="24"/>
              </w:rPr>
              <w:t>SGL=0.17%</w:t>
            </w:r>
          </w:p>
        </w:tc>
        <w:tc>
          <w:tcPr>
            <w:tcW w:w="1408" w:type="dxa"/>
          </w:tcPr>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597</w:t>
            </w:r>
            <w:r w:rsidR="00794DFA" w:rsidRPr="00997DDF">
              <w:rPr>
                <w:rFonts w:ascii="Times New Roman" w:eastAsiaTheme="minorHAnsi" w:hAnsi="Times New Roman"/>
                <w:sz w:val="24"/>
                <w:szCs w:val="24"/>
              </w:rPr>
              <w:t xml:space="preserve"> R</w:t>
            </w:r>
          </w:p>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19</w:t>
            </w:r>
          </w:p>
          <w:p w:rsidR="00A52BE7" w:rsidRPr="00794DFA" w:rsidRDefault="00A52BE7" w:rsidP="00A52BE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 xml:space="preserve">L = </w:t>
            </w:r>
            <w:r w:rsidR="00794DFA" w:rsidRPr="00794DFA">
              <w:rPr>
                <w:rFonts w:ascii="Times New Roman" w:eastAsiaTheme="minorHAnsi" w:hAnsi="Times New Roman"/>
                <w:color w:val="FF0000"/>
                <w:sz w:val="24"/>
                <w:szCs w:val="24"/>
              </w:rPr>
              <w:t>0.2/.04</w:t>
            </w:r>
          </w:p>
          <w:p w:rsidR="00632875" w:rsidRDefault="001A0832" w:rsidP="00A52BE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14E72" w:rsidRPr="00632875" w:rsidRDefault="00014E72" w:rsidP="00A52BE7">
            <w:pPr>
              <w:spacing w:after="0"/>
              <w:jc w:val="left"/>
              <w:rPr>
                <w:rFonts w:ascii="Times New Roman" w:eastAsiaTheme="minorHAnsi" w:hAnsi="Times New Roman"/>
                <w:sz w:val="24"/>
                <w:szCs w:val="24"/>
              </w:rPr>
            </w:pPr>
            <w:r w:rsidRPr="00014E72">
              <w:rPr>
                <w:rFonts w:ascii="Times New Roman" w:eastAsiaTheme="minorHAnsi" w:hAnsi="Times New Roman"/>
                <w:sz w:val="24"/>
                <w:szCs w:val="24"/>
              </w:rPr>
              <w:t>SGL</w:t>
            </w:r>
            <w:r>
              <w:rPr>
                <w:rFonts w:ascii="Times New Roman" w:eastAsiaTheme="minorHAnsi" w:hAnsi="Times New Roman"/>
                <w:sz w:val="24"/>
                <w:szCs w:val="24"/>
              </w:rPr>
              <w:t>&lt;0.1%</w:t>
            </w:r>
          </w:p>
        </w:tc>
      </w:tr>
      <w:tr w:rsidR="00794DFA" w:rsidRPr="00632875" w:rsidTr="00145320">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WCDMA</w:t>
            </w:r>
          </w:p>
          <w:p w:rsidR="00794DFA" w:rsidRPr="00632875" w:rsidRDefault="00794DFA" w:rsidP="00632875">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794DFA" w:rsidRPr="00632875" w:rsidRDefault="00794DFA" w:rsidP="00632875">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7B71D3">
              <w:rPr>
                <w:rFonts w:ascii="Times New Roman" w:eastAsiaTheme="minorHAnsi" w:hAnsi="Times New Roman"/>
                <w:sz w:val="24"/>
                <w:szCs w:val="24"/>
              </w:rPr>
              <w:t>3.84</w:t>
            </w:r>
            <w:r w:rsidRPr="00632875">
              <w:rPr>
                <w:rFonts w:ascii="Times New Roman" w:eastAsiaTheme="minorHAnsi" w:hAnsi="Times New Roman"/>
                <w:sz w:val="24"/>
                <w:szCs w:val="24"/>
              </w:rPr>
              <w:t xml:space="preserve"> MHz</w:t>
            </w:r>
          </w:p>
          <w:p w:rsidR="00794DFA" w:rsidRPr="00632875" w:rsidRDefault="00794DFA" w:rsidP="00632875">
            <w:pPr>
              <w:numPr>
                <w:ilvl w:val="0"/>
                <w:numId w:val="24"/>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=12750</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6</w:t>
            </w:r>
            <w:r w:rsidR="00953A8D">
              <w:rPr>
                <w:rFonts w:ascii="Times New Roman" w:eastAsiaTheme="minorHAnsi" w:hAnsi="Times New Roman"/>
                <w:sz w:val="24"/>
                <w:szCs w:val="24"/>
              </w:rPr>
              <w:t>9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53A8D">
              <w:rPr>
                <w:rFonts w:ascii="Times New Roman" w:eastAsiaTheme="minorHAnsi" w:hAnsi="Times New Roman"/>
                <w:sz w:val="24"/>
                <w:szCs w:val="24"/>
              </w:rPr>
              <w:t>1</w:t>
            </w:r>
            <w:r w:rsidR="00500E6F">
              <w:rPr>
                <w:rFonts w:ascii="Times New Roman" w:eastAsiaTheme="minorHAnsi" w:hAnsi="Times New Roman"/>
                <w:sz w:val="24"/>
                <w:szCs w:val="24"/>
              </w:rPr>
              <w:t>030</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953A8D">
              <w:rPr>
                <w:rFonts w:ascii="Times New Roman" w:eastAsiaTheme="minorHAnsi" w:hAnsi="Times New Roman"/>
                <w:sz w:val="24"/>
                <w:szCs w:val="24"/>
              </w:rPr>
              <w:t>-/0.94</w:t>
            </w:r>
          </w:p>
          <w:p w:rsidR="00794DFA" w:rsidRPr="00632875" w:rsidRDefault="00014E72"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500E6F">
              <w:rPr>
                <w:rFonts w:ascii="Times New Roman" w:eastAsiaTheme="minorHAnsi" w:hAnsi="Times New Roman"/>
                <w:sz w:val="24"/>
                <w:szCs w:val="24"/>
              </w:rPr>
              <w:t>17</w:t>
            </w:r>
            <w:r>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44</w:t>
            </w:r>
            <w:r w:rsidR="00953A8D">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1561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953A8D">
              <w:rPr>
                <w:rFonts w:ascii="Times New Roman" w:eastAsiaTheme="minorHAnsi" w:hAnsi="Times New Roman"/>
                <w:sz w:val="24"/>
                <w:szCs w:val="24"/>
              </w:rPr>
              <w:t>-/0.94</w:t>
            </w:r>
          </w:p>
          <w:p w:rsidR="00794DFA" w:rsidRPr="00632875" w:rsidRDefault="00500E6F"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SGL=0.13</w:t>
            </w:r>
            <w:r w:rsidR="00014E72">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53A8D">
              <w:rPr>
                <w:rFonts w:ascii="Times New Roman" w:eastAsiaTheme="minorHAnsi" w:hAnsi="Times New Roman"/>
                <w:sz w:val="24"/>
                <w:szCs w:val="24"/>
              </w:rPr>
              <w:t>32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53A8D">
              <w:rPr>
                <w:rFonts w:ascii="Times New Roman" w:eastAsiaTheme="minorHAnsi" w:hAnsi="Times New Roman"/>
                <w:sz w:val="24"/>
                <w:szCs w:val="24"/>
              </w:rPr>
              <w:t>3471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953A8D">
              <w:rPr>
                <w:rFonts w:ascii="Times New Roman" w:eastAsiaTheme="minorHAnsi" w:hAnsi="Times New Roman"/>
                <w:sz w:val="24"/>
                <w:szCs w:val="24"/>
              </w:rPr>
              <w:t>-/0.94</w:t>
            </w:r>
          </w:p>
          <w:p w:rsidR="00794DFA" w:rsidRPr="00632875" w:rsidRDefault="00014E72"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SGL=20.2%</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247</w:t>
            </w:r>
            <w:r w:rsidR="007F2154">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263</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953A8D">
              <w:rPr>
                <w:rFonts w:ascii="Times New Roman" w:eastAsiaTheme="minorHAnsi" w:hAnsi="Times New Roman"/>
                <w:sz w:val="24"/>
                <w:szCs w:val="24"/>
              </w:rPr>
              <w:t>-/0.47</w:t>
            </w:r>
          </w:p>
          <w:p w:rsidR="00794DFA" w:rsidRPr="00632875" w:rsidRDefault="00014E72"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636</w:t>
            </w:r>
            <w:r w:rsidR="007576DA">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18</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576DA">
              <w:rPr>
                <w:rFonts w:ascii="Times New Roman" w:eastAsiaTheme="minorHAnsi" w:hAnsi="Times New Roman"/>
                <w:sz w:val="24"/>
                <w:szCs w:val="24"/>
              </w:rPr>
              <w:t>-/0.31</w:t>
            </w:r>
          </w:p>
          <w:p w:rsidR="00794DFA" w:rsidRPr="00632875" w:rsidRDefault="00014E72"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F54CB7" w:rsidRPr="00632875" w:rsidTr="00145320">
        <w:trPr>
          <w:cantSplit/>
        </w:trPr>
        <w:tc>
          <w:tcPr>
            <w:tcW w:w="2538" w:type="dxa"/>
          </w:tcPr>
          <w:p w:rsidR="00F54CB7" w:rsidRPr="00D72C13" w:rsidRDefault="00F54CB7" w:rsidP="00632875">
            <w:pPr>
              <w:spacing w:after="0"/>
              <w:jc w:val="left"/>
              <w:rPr>
                <w:rFonts w:ascii="Times New Roman" w:eastAsiaTheme="minorHAnsi" w:hAnsi="Times New Roman"/>
                <w:sz w:val="24"/>
                <w:szCs w:val="24"/>
              </w:rPr>
            </w:pPr>
            <w:r w:rsidRPr="00D72C13">
              <w:rPr>
                <w:rFonts w:ascii="Times New Roman" w:eastAsiaTheme="minorHAnsi" w:hAnsi="Times New Roman"/>
                <w:sz w:val="24"/>
                <w:szCs w:val="24"/>
              </w:rPr>
              <w:lastRenderedPageBreak/>
              <w:t>HSPA+</w:t>
            </w:r>
          </w:p>
          <w:p w:rsidR="00F54CB7" w:rsidRPr="00D72C13" w:rsidRDefault="00F54CB7" w:rsidP="00632875">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FDD</w:t>
            </w:r>
          </w:p>
          <w:p w:rsidR="00F54CB7" w:rsidRPr="00D72C13" w:rsidRDefault="00F54CB7" w:rsidP="00632875">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BW=</w:t>
            </w:r>
            <w:r w:rsidR="007B71D3" w:rsidRPr="00D72C13">
              <w:rPr>
                <w:rFonts w:ascii="Times New Roman" w:eastAsiaTheme="minorHAnsi" w:hAnsi="Times New Roman"/>
                <w:sz w:val="24"/>
                <w:szCs w:val="24"/>
              </w:rPr>
              <w:t>3.84</w:t>
            </w:r>
            <w:r w:rsidRPr="00D72C13">
              <w:rPr>
                <w:rFonts w:ascii="Times New Roman" w:eastAsiaTheme="minorHAnsi" w:hAnsi="Times New Roman"/>
                <w:sz w:val="24"/>
                <w:szCs w:val="24"/>
              </w:rPr>
              <w:t xml:space="preserve"> MHz</w:t>
            </w:r>
          </w:p>
          <w:p w:rsidR="00F54CB7" w:rsidRPr="00632875" w:rsidRDefault="00F54CB7" w:rsidP="00632875">
            <w:pPr>
              <w:numPr>
                <w:ilvl w:val="0"/>
                <w:numId w:val="25"/>
              </w:numPr>
              <w:spacing w:after="0"/>
              <w:contextualSpacing/>
              <w:jc w:val="left"/>
              <w:rPr>
                <w:rFonts w:ascii="Times New Roman" w:eastAsiaTheme="minorHAnsi" w:hAnsi="Times New Roman"/>
                <w:sz w:val="24"/>
                <w:szCs w:val="24"/>
              </w:rPr>
            </w:pPr>
            <w:proofErr w:type="spellStart"/>
            <w:r w:rsidRPr="00D72C13">
              <w:rPr>
                <w:rFonts w:ascii="Times New Roman" w:eastAsiaTheme="minorHAnsi" w:hAnsi="Times New Roman"/>
                <w:sz w:val="24"/>
                <w:szCs w:val="24"/>
              </w:rPr>
              <w:t>Pkt</w:t>
            </w:r>
            <w:proofErr w:type="spellEnd"/>
            <w:r w:rsidRPr="00D72C13">
              <w:rPr>
                <w:rFonts w:ascii="Times New Roman" w:eastAsiaTheme="minorHAnsi" w:hAnsi="Times New Roman"/>
                <w:sz w:val="24"/>
                <w:szCs w:val="24"/>
              </w:rPr>
              <w:t>=2874</w:t>
            </w:r>
          </w:p>
        </w:tc>
        <w:tc>
          <w:tcPr>
            <w:tcW w:w="1407" w:type="dxa"/>
          </w:tcPr>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6</w:t>
            </w:r>
            <w:r w:rsidR="00D72C13">
              <w:rPr>
                <w:rFonts w:ascii="Times New Roman" w:eastAsiaTheme="minorHAnsi" w:hAnsi="Times New Roman"/>
                <w:sz w:val="24"/>
                <w:szCs w:val="24"/>
              </w:rPr>
              <w:t>9</w:t>
            </w:r>
            <w:r w:rsidR="007576DA">
              <w:rPr>
                <w:rFonts w:ascii="Times New Roman" w:eastAsiaTheme="minorHAnsi" w:hAnsi="Times New Roman"/>
                <w:sz w:val="24"/>
                <w:szCs w:val="24"/>
              </w:rPr>
              <w:t xml:space="preserve"> R</w:t>
            </w:r>
          </w:p>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576DA">
              <w:rPr>
                <w:rFonts w:ascii="Times New Roman" w:eastAsiaTheme="minorHAnsi" w:hAnsi="Times New Roman"/>
                <w:sz w:val="24"/>
                <w:szCs w:val="24"/>
              </w:rPr>
              <w:t>1</w:t>
            </w:r>
            <w:r w:rsidR="00500E6F">
              <w:rPr>
                <w:rFonts w:ascii="Times New Roman" w:eastAsiaTheme="minorHAnsi" w:hAnsi="Times New Roman"/>
                <w:sz w:val="24"/>
                <w:szCs w:val="24"/>
              </w:rPr>
              <w:t>030</w:t>
            </w:r>
          </w:p>
          <w:p w:rsidR="00A52BE7" w:rsidRPr="00632875" w:rsidRDefault="00A52BE7"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576DA">
              <w:rPr>
                <w:rFonts w:ascii="Times New Roman" w:eastAsiaTheme="minorHAnsi" w:hAnsi="Times New Roman"/>
                <w:sz w:val="24"/>
                <w:szCs w:val="24"/>
              </w:rPr>
              <w:t>-/0.39</w:t>
            </w:r>
          </w:p>
          <w:p w:rsidR="00014E72" w:rsidRDefault="00014E72" w:rsidP="00A52BE7">
            <w:pPr>
              <w:spacing w:after="0"/>
              <w:jc w:val="left"/>
              <w:rPr>
                <w:rFonts w:ascii="Times New Roman" w:eastAsiaTheme="minorHAnsi" w:hAnsi="Times New Roman"/>
                <w:sz w:val="24"/>
                <w:szCs w:val="24"/>
              </w:rPr>
            </w:pPr>
          </w:p>
          <w:p w:rsidR="00F54CB7" w:rsidRPr="00632875" w:rsidRDefault="00014E72"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500E6F">
              <w:rPr>
                <w:rFonts w:ascii="Times New Roman" w:eastAsiaTheme="minorHAnsi" w:hAnsi="Times New Roman"/>
                <w:sz w:val="24"/>
                <w:szCs w:val="24"/>
              </w:rPr>
              <w:t>1</w:t>
            </w:r>
            <w:r>
              <w:rPr>
                <w:rFonts w:ascii="Times New Roman" w:eastAsiaTheme="minorHAnsi" w:hAnsi="Times New Roman"/>
                <w:sz w:val="24"/>
                <w:szCs w:val="24"/>
              </w:rPr>
              <w:t>3%</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w:t>
            </w:r>
            <w:r w:rsidR="00FD383B">
              <w:rPr>
                <w:rFonts w:ascii="Times New Roman" w:eastAsiaTheme="minorHAnsi" w:hAnsi="Times New Roman"/>
                <w:sz w:val="24"/>
                <w:szCs w:val="24"/>
              </w:rPr>
              <w:t>4</w:t>
            </w:r>
            <w:r w:rsidR="007576DA">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1567</w:t>
            </w:r>
          </w:p>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576DA">
              <w:rPr>
                <w:rFonts w:ascii="Times New Roman" w:eastAsiaTheme="minorHAnsi" w:hAnsi="Times New Roman"/>
                <w:sz w:val="24"/>
                <w:szCs w:val="24"/>
              </w:rPr>
              <w:t>-/0.40</w:t>
            </w:r>
          </w:p>
          <w:p w:rsidR="00014E72" w:rsidRDefault="00014E72" w:rsidP="00F54CB7">
            <w:pPr>
              <w:spacing w:after="0"/>
              <w:jc w:val="left"/>
              <w:rPr>
                <w:rFonts w:ascii="Times New Roman" w:eastAsiaTheme="minorHAnsi" w:hAnsi="Times New Roman"/>
                <w:sz w:val="24"/>
                <w:szCs w:val="24"/>
              </w:rPr>
            </w:pPr>
          </w:p>
          <w:p w:rsidR="00F54CB7" w:rsidRPr="00632875" w:rsidRDefault="00014E72" w:rsidP="00FD383B">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FD383B">
              <w:rPr>
                <w:rFonts w:ascii="Times New Roman" w:eastAsiaTheme="minorHAnsi" w:hAnsi="Times New Roman"/>
                <w:sz w:val="24"/>
                <w:szCs w:val="24"/>
              </w:rPr>
              <w:t>16</w:t>
            </w:r>
            <w:r>
              <w:rPr>
                <w:rFonts w:ascii="Times New Roman" w:eastAsiaTheme="minorHAnsi" w:hAnsi="Times New Roman"/>
                <w:sz w:val="24"/>
                <w:szCs w:val="24"/>
              </w:rPr>
              <w:t>%</w:t>
            </w:r>
          </w:p>
        </w:tc>
        <w:tc>
          <w:tcPr>
            <w:tcW w:w="1407"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576DA">
              <w:rPr>
                <w:rFonts w:ascii="Times New Roman" w:eastAsiaTheme="minorHAnsi" w:hAnsi="Times New Roman"/>
                <w:sz w:val="24"/>
                <w:szCs w:val="24"/>
              </w:rPr>
              <w:t>3</w:t>
            </w:r>
            <w:r w:rsidR="00D72C13">
              <w:rPr>
                <w:rFonts w:ascii="Times New Roman" w:eastAsiaTheme="minorHAnsi" w:hAnsi="Times New Roman"/>
                <w:sz w:val="24"/>
                <w:szCs w:val="24"/>
              </w:rPr>
              <w:t>2</w:t>
            </w:r>
            <w:r w:rsidR="007576DA">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576DA">
              <w:rPr>
                <w:rFonts w:ascii="Times New Roman" w:eastAsiaTheme="minorHAnsi" w:hAnsi="Times New Roman"/>
                <w:sz w:val="24"/>
                <w:szCs w:val="24"/>
              </w:rPr>
              <w:t>3</w:t>
            </w:r>
            <w:r w:rsidR="00D72C13">
              <w:rPr>
                <w:rFonts w:ascii="Times New Roman" w:eastAsiaTheme="minorHAnsi" w:hAnsi="Times New Roman"/>
                <w:sz w:val="24"/>
                <w:szCs w:val="24"/>
              </w:rPr>
              <w:t>471</w:t>
            </w:r>
          </w:p>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576DA">
              <w:rPr>
                <w:rFonts w:ascii="Times New Roman" w:eastAsiaTheme="minorHAnsi" w:hAnsi="Times New Roman"/>
                <w:sz w:val="24"/>
                <w:szCs w:val="24"/>
              </w:rPr>
              <w:t>-/0.40</w:t>
            </w:r>
          </w:p>
          <w:p w:rsidR="00014E72" w:rsidRDefault="00014E72" w:rsidP="00F54CB7">
            <w:pPr>
              <w:spacing w:after="0"/>
              <w:jc w:val="left"/>
              <w:rPr>
                <w:rFonts w:ascii="Times New Roman" w:eastAsiaTheme="minorHAnsi" w:hAnsi="Times New Roman"/>
                <w:sz w:val="24"/>
                <w:szCs w:val="24"/>
              </w:rPr>
            </w:pPr>
          </w:p>
          <w:p w:rsidR="00F54CB7" w:rsidRPr="00632875" w:rsidRDefault="00014E72" w:rsidP="00F54CB7">
            <w:pPr>
              <w:spacing w:after="0"/>
              <w:jc w:val="left"/>
              <w:rPr>
                <w:rFonts w:ascii="Times New Roman" w:eastAsiaTheme="minorHAnsi" w:hAnsi="Times New Roman"/>
                <w:sz w:val="24"/>
                <w:szCs w:val="24"/>
              </w:rPr>
            </w:pPr>
            <w:r>
              <w:rPr>
                <w:rFonts w:ascii="Times New Roman" w:eastAsiaTheme="minorHAnsi" w:hAnsi="Times New Roman"/>
                <w:sz w:val="24"/>
                <w:szCs w:val="24"/>
              </w:rPr>
              <w:t>SGL=23.5%</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247</w:t>
            </w:r>
            <w:r w:rsidR="007576DA">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263</w:t>
            </w:r>
          </w:p>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7576DA">
              <w:rPr>
                <w:rFonts w:ascii="Times New Roman" w:eastAsiaTheme="minorHAnsi" w:hAnsi="Times New Roman"/>
                <w:sz w:val="24"/>
                <w:szCs w:val="24"/>
              </w:rPr>
              <w:t>-/0.19</w:t>
            </w:r>
          </w:p>
          <w:p w:rsidR="00014E72" w:rsidRDefault="00014E72" w:rsidP="00F54CB7">
            <w:pPr>
              <w:spacing w:after="0"/>
              <w:jc w:val="left"/>
              <w:rPr>
                <w:rFonts w:ascii="Times New Roman" w:eastAsiaTheme="minorHAnsi" w:hAnsi="Times New Roman"/>
                <w:sz w:val="24"/>
                <w:szCs w:val="24"/>
              </w:rPr>
            </w:pPr>
          </w:p>
          <w:p w:rsidR="00F54CB7" w:rsidRPr="00632875" w:rsidRDefault="00014E72" w:rsidP="00F54CB7">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F54CB7" w:rsidRPr="00632875"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636</w:t>
            </w:r>
            <w:r w:rsidR="007576DA">
              <w:rPr>
                <w:rFonts w:ascii="Times New Roman" w:eastAsiaTheme="minorHAnsi" w:hAnsi="Times New Roman"/>
                <w:sz w:val="24"/>
                <w:szCs w:val="24"/>
              </w:rPr>
              <w:t xml:space="preserve"> R</w:t>
            </w:r>
          </w:p>
          <w:p w:rsidR="00F54CB7" w:rsidRDefault="00F54CB7" w:rsidP="00F54CB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18</w:t>
            </w:r>
          </w:p>
          <w:p w:rsidR="00F54CB7" w:rsidRPr="007576DA" w:rsidRDefault="007576DA" w:rsidP="00F54CB7">
            <w:pPr>
              <w:spacing w:after="0"/>
              <w:jc w:val="left"/>
              <w:rPr>
                <w:rFonts w:ascii="Times New Roman" w:eastAsiaTheme="minorHAnsi" w:hAnsi="Times New Roman"/>
                <w:color w:val="FF0000"/>
                <w:sz w:val="24"/>
                <w:szCs w:val="24"/>
              </w:rPr>
            </w:pPr>
            <w:r w:rsidRPr="007576DA">
              <w:rPr>
                <w:rFonts w:ascii="Times New Roman" w:eastAsiaTheme="minorHAnsi" w:hAnsi="Times New Roman"/>
                <w:color w:val="FF0000"/>
                <w:sz w:val="24"/>
                <w:szCs w:val="24"/>
              </w:rPr>
              <w:t>L=0.2/0.13</w:t>
            </w:r>
          </w:p>
          <w:p w:rsidR="00F54CB7" w:rsidRDefault="007576DA" w:rsidP="00F54CB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14E72" w:rsidRPr="00632875" w:rsidRDefault="00014E72" w:rsidP="00F54CB7">
            <w:pPr>
              <w:spacing w:after="0"/>
              <w:jc w:val="left"/>
              <w:rPr>
                <w:rFonts w:ascii="Times New Roman" w:eastAsiaTheme="minorHAnsi" w:hAnsi="Times New Roman"/>
                <w:sz w:val="24"/>
                <w:szCs w:val="24"/>
              </w:rPr>
            </w:pPr>
            <w:r w:rsidRPr="00014E72">
              <w:rPr>
                <w:rFonts w:ascii="Times New Roman" w:eastAsiaTheme="minorHAnsi" w:hAnsi="Times New Roman"/>
                <w:sz w:val="24"/>
                <w:szCs w:val="24"/>
              </w:rPr>
              <w:t>SGL</w:t>
            </w:r>
            <w:r>
              <w:rPr>
                <w:rFonts w:ascii="Times New Roman" w:eastAsiaTheme="minorHAnsi" w:hAnsi="Times New Roman"/>
                <w:sz w:val="24"/>
                <w:szCs w:val="24"/>
              </w:rPr>
              <w:t>&lt;0.1%</w:t>
            </w:r>
          </w:p>
        </w:tc>
      </w:tr>
      <w:tr w:rsidR="00794DFA" w:rsidRPr="00632875" w:rsidTr="00145320">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CDMA2000</w:t>
            </w:r>
          </w:p>
          <w:p w:rsidR="00794DFA" w:rsidRPr="00632875" w:rsidRDefault="00794DFA" w:rsidP="00632875">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794DFA" w:rsidRPr="00632875" w:rsidRDefault="00794DFA" w:rsidP="00632875">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794DFA" w:rsidRPr="00632875" w:rsidRDefault="00794DFA" w:rsidP="00632875">
            <w:pPr>
              <w:numPr>
                <w:ilvl w:val="0"/>
                <w:numId w:val="21"/>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=1536</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49</w:t>
            </w:r>
            <w:r w:rsidR="00145320">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1451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45320">
              <w:rPr>
                <w:rFonts w:ascii="Times New Roman" w:eastAsiaTheme="minorHAnsi" w:hAnsi="Times New Roman"/>
                <w:sz w:val="24"/>
                <w:szCs w:val="24"/>
              </w:rPr>
              <w:t>-/.011</w:t>
            </w:r>
          </w:p>
          <w:p w:rsidR="00014E72" w:rsidRDefault="00014E72" w:rsidP="00E551D3">
            <w:pPr>
              <w:spacing w:after="0"/>
              <w:jc w:val="left"/>
              <w:rPr>
                <w:rFonts w:ascii="Times New Roman" w:eastAsiaTheme="minorHAnsi" w:hAnsi="Times New Roman"/>
                <w:sz w:val="24"/>
                <w:szCs w:val="24"/>
              </w:rPr>
            </w:pPr>
          </w:p>
          <w:p w:rsidR="00794DFA" w:rsidRPr="00632875" w:rsidRDefault="00500E6F"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SGL=0.73</w:t>
            </w:r>
            <w:r w:rsidR="00014E72">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D383B">
              <w:rPr>
                <w:rFonts w:ascii="Times New Roman" w:eastAsiaTheme="minorHAnsi" w:hAnsi="Times New Roman"/>
                <w:sz w:val="24"/>
                <w:szCs w:val="24"/>
              </w:rPr>
              <w:t xml:space="preserve">35 </w:t>
            </w:r>
            <w:r w:rsidR="00145320">
              <w:rPr>
                <w:rFonts w:ascii="Times New Roman" w:eastAsiaTheme="minorHAnsi" w:hAnsi="Times New Roman"/>
                <w:sz w:val="24"/>
                <w:szCs w:val="24"/>
              </w:rPr>
              <w:t>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1970</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45320">
              <w:rPr>
                <w:rFonts w:ascii="Times New Roman" w:eastAsiaTheme="minorHAnsi" w:hAnsi="Times New Roman"/>
                <w:sz w:val="24"/>
                <w:szCs w:val="24"/>
              </w:rPr>
              <w:t>-/0.11</w:t>
            </w:r>
          </w:p>
          <w:p w:rsidR="00014E72" w:rsidRDefault="00014E72" w:rsidP="00E551D3">
            <w:pPr>
              <w:spacing w:after="0"/>
              <w:jc w:val="left"/>
              <w:rPr>
                <w:rFonts w:ascii="Times New Roman" w:eastAsiaTheme="minorHAnsi" w:hAnsi="Times New Roman"/>
                <w:sz w:val="24"/>
                <w:szCs w:val="24"/>
              </w:rPr>
            </w:pPr>
          </w:p>
          <w:p w:rsidR="00794DFA" w:rsidRPr="00632875" w:rsidRDefault="00FD383B"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SGL=0.51</w:t>
            </w:r>
            <w:r w:rsidR="00014E72">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45320">
              <w:rPr>
                <w:rFonts w:ascii="Times New Roman" w:eastAsiaTheme="minorHAnsi" w:hAnsi="Times New Roman"/>
                <w:sz w:val="24"/>
                <w:szCs w:val="24"/>
              </w:rPr>
              <w:t>159 L</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145320">
              <w:rPr>
                <w:rFonts w:ascii="Times New Roman" w:eastAsiaTheme="minorHAnsi" w:hAnsi="Times New Roman"/>
                <w:sz w:val="24"/>
                <w:szCs w:val="24"/>
              </w:rPr>
              <w:t>699</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145320">
              <w:rPr>
                <w:rFonts w:ascii="Times New Roman" w:eastAsiaTheme="minorHAnsi" w:hAnsi="Times New Roman"/>
                <w:sz w:val="24"/>
                <w:szCs w:val="24"/>
              </w:rPr>
              <w:t>-/0.11</w:t>
            </w:r>
          </w:p>
          <w:p w:rsidR="00794DFA" w:rsidRPr="00632875" w:rsidRDefault="00FD795E"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B96902">
              <w:rPr>
                <w:rFonts w:ascii="Times New Roman" w:eastAsiaTheme="minorHAnsi" w:hAnsi="Times New Roman"/>
                <w:sz w:val="24"/>
                <w:szCs w:val="24"/>
              </w:rPr>
              <w:t xml:space="preserve"> </w:t>
            </w:r>
            <w:r>
              <w:rPr>
                <w:rFonts w:ascii="Times New Roman" w:eastAsiaTheme="minorHAnsi" w:hAnsi="Times New Roman"/>
                <w:sz w:val="24"/>
                <w:szCs w:val="24"/>
              </w:rPr>
              <w:t>=</w:t>
            </w:r>
            <w:r w:rsidR="00B96902">
              <w:rPr>
                <w:rFonts w:ascii="Times New Roman" w:eastAsiaTheme="minorHAnsi" w:hAnsi="Times New Roman"/>
                <w:sz w:val="24"/>
                <w:szCs w:val="24"/>
              </w:rPr>
              <w:t xml:space="preserve"> </w:t>
            </w:r>
            <w:r w:rsidR="00145320">
              <w:rPr>
                <w:rFonts w:ascii="Times New Roman" w:eastAsiaTheme="minorHAnsi" w:hAnsi="Times New Roman"/>
                <w:sz w:val="24"/>
                <w:szCs w:val="24"/>
              </w:rPr>
              <w:t>26</w:t>
            </w:r>
            <w:r w:rsidR="0031629A">
              <w:rPr>
                <w:rFonts w:ascii="Times New Roman" w:eastAsiaTheme="minorHAnsi" w:hAnsi="Times New Roman"/>
                <w:sz w:val="24"/>
                <w:szCs w:val="24"/>
              </w:rPr>
              <w:t xml:space="preserve"> </w:t>
            </w:r>
            <w:r w:rsidR="00145320">
              <w:rPr>
                <w:rFonts w:ascii="Times New Roman" w:eastAsiaTheme="minorHAnsi" w:hAnsi="Times New Roman"/>
                <w:sz w:val="24"/>
                <w:szCs w:val="24"/>
              </w:rPr>
              <w:t>R</w:t>
            </w:r>
            <w:r w:rsidR="008F3B29">
              <w:rPr>
                <w:rFonts w:ascii="Times New Roman" w:eastAsiaTheme="minorHAnsi" w:hAnsi="Times New Roman"/>
                <w:sz w:val="24"/>
                <w:szCs w:val="24"/>
              </w:rPr>
              <w:t>C</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145320">
              <w:rPr>
                <w:rFonts w:ascii="Times New Roman" w:eastAsiaTheme="minorHAnsi" w:hAnsi="Times New Roman"/>
                <w:sz w:val="24"/>
                <w:szCs w:val="24"/>
              </w:rPr>
              <w:t>1</w:t>
            </w:r>
            <w:r w:rsidR="00997DDF">
              <w:rPr>
                <w:rFonts w:ascii="Times New Roman" w:eastAsiaTheme="minorHAnsi" w:hAnsi="Times New Roman"/>
                <w:sz w:val="24"/>
                <w:szCs w:val="24"/>
              </w:rPr>
              <w:t>92</w:t>
            </w:r>
            <w:r w:rsidR="00145320">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338</w:t>
            </w:r>
          </w:p>
          <w:p w:rsidR="00794DFA" w:rsidRPr="00145320" w:rsidRDefault="00145320" w:rsidP="00E551D3">
            <w:pPr>
              <w:spacing w:after="0"/>
              <w:jc w:val="left"/>
              <w:rPr>
                <w:rFonts w:ascii="Times New Roman" w:eastAsiaTheme="minorHAnsi" w:hAnsi="Times New Roman"/>
                <w:color w:val="FF0000"/>
                <w:sz w:val="24"/>
                <w:szCs w:val="24"/>
              </w:rPr>
            </w:pPr>
            <w:r w:rsidRPr="00145320">
              <w:rPr>
                <w:rFonts w:ascii="Times New Roman" w:eastAsiaTheme="minorHAnsi" w:hAnsi="Times New Roman"/>
                <w:color w:val="FF0000"/>
                <w:sz w:val="24"/>
                <w:szCs w:val="24"/>
              </w:rPr>
              <w:t>L =0.15/.06</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14E72" w:rsidRPr="00632875" w:rsidRDefault="00014E72" w:rsidP="00E551D3">
            <w:pPr>
              <w:spacing w:after="0"/>
              <w:jc w:val="left"/>
              <w:rPr>
                <w:rFonts w:ascii="Times New Roman" w:eastAsiaTheme="minorHAnsi" w:hAnsi="Times New Roman"/>
                <w:sz w:val="24"/>
                <w:szCs w:val="24"/>
              </w:rPr>
            </w:pPr>
            <w:r w:rsidRPr="00014E72">
              <w:rPr>
                <w:rFonts w:ascii="Times New Roman" w:eastAsiaTheme="minorHAnsi" w:hAnsi="Times New Roman"/>
                <w:sz w:val="24"/>
                <w:szCs w:val="24"/>
              </w:rPr>
              <w:t>SGL</w:t>
            </w:r>
            <w:r>
              <w:rPr>
                <w:rFonts w:ascii="Times New Roman" w:eastAsiaTheme="minorHAnsi" w:hAnsi="Times New Roman"/>
                <w:sz w:val="24"/>
                <w:szCs w:val="24"/>
              </w:rPr>
              <w:t>&lt;0.1%</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997DDF">
              <w:rPr>
                <w:rFonts w:ascii="Times New Roman" w:eastAsiaTheme="minorHAnsi" w:hAnsi="Times New Roman"/>
                <w:sz w:val="24"/>
                <w:szCs w:val="24"/>
              </w:rPr>
              <w:t>491</w:t>
            </w:r>
            <w:r w:rsidR="00145320">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997DDF">
              <w:rPr>
                <w:rFonts w:ascii="Times New Roman" w:eastAsiaTheme="minorHAnsi" w:hAnsi="Times New Roman"/>
                <w:sz w:val="24"/>
                <w:szCs w:val="24"/>
              </w:rPr>
              <w:t>23</w:t>
            </w:r>
          </w:p>
          <w:p w:rsidR="00794DFA" w:rsidRPr="00145320" w:rsidRDefault="00794DFA" w:rsidP="00E551D3">
            <w:pPr>
              <w:spacing w:after="0"/>
              <w:jc w:val="left"/>
              <w:rPr>
                <w:rFonts w:ascii="Times New Roman" w:eastAsiaTheme="minorHAnsi" w:hAnsi="Times New Roman"/>
                <w:color w:val="FF0000"/>
                <w:sz w:val="24"/>
                <w:szCs w:val="24"/>
              </w:rPr>
            </w:pPr>
            <w:r w:rsidRPr="00145320">
              <w:rPr>
                <w:rFonts w:ascii="Times New Roman" w:eastAsiaTheme="minorHAnsi" w:hAnsi="Times New Roman"/>
                <w:color w:val="FF0000"/>
                <w:sz w:val="24"/>
                <w:szCs w:val="24"/>
              </w:rPr>
              <w:t xml:space="preserve">L = </w:t>
            </w:r>
            <w:r w:rsidR="00145320" w:rsidRPr="00145320">
              <w:rPr>
                <w:rFonts w:ascii="Times New Roman" w:eastAsiaTheme="minorHAnsi" w:hAnsi="Times New Roman"/>
                <w:color w:val="FF0000"/>
                <w:sz w:val="24"/>
                <w:szCs w:val="24"/>
              </w:rPr>
              <w:t>0.2/.04</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014E72" w:rsidRPr="00632875" w:rsidRDefault="00014E72"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632875" w:rsidTr="001D53B3">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HRPD EV-DO</w:t>
            </w:r>
          </w:p>
          <w:p w:rsidR="00794DFA" w:rsidRPr="00632875" w:rsidRDefault="00794DFA" w:rsidP="00632875">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794DFA" w:rsidRPr="00632875" w:rsidRDefault="00794DFA" w:rsidP="00632875">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794DFA" w:rsidRPr="00632875" w:rsidRDefault="00794DFA" w:rsidP="00632875">
            <w:pPr>
              <w:numPr>
                <w:ilvl w:val="0"/>
                <w:numId w:val="26"/>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=1024</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49</w:t>
            </w:r>
            <w:r w:rsidR="00FD795E">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1451</w:t>
            </w:r>
          </w:p>
          <w:p w:rsidR="00794DFA" w:rsidRPr="00FD795E" w:rsidRDefault="00794DFA" w:rsidP="00E551D3">
            <w:pPr>
              <w:spacing w:after="0"/>
              <w:jc w:val="left"/>
              <w:rPr>
                <w:rFonts w:ascii="Times New Roman" w:eastAsiaTheme="minorHAnsi" w:hAnsi="Times New Roman"/>
                <w:color w:val="FF0000"/>
                <w:sz w:val="24"/>
                <w:szCs w:val="24"/>
              </w:rPr>
            </w:pPr>
            <w:r w:rsidRPr="00FD795E">
              <w:rPr>
                <w:rFonts w:ascii="Times New Roman" w:eastAsiaTheme="minorHAnsi" w:hAnsi="Times New Roman"/>
                <w:color w:val="FF0000"/>
                <w:sz w:val="24"/>
                <w:szCs w:val="24"/>
              </w:rPr>
              <w:t xml:space="preserve">L = </w:t>
            </w:r>
            <w:r w:rsidR="00FD795E" w:rsidRPr="00FD795E">
              <w:rPr>
                <w:rFonts w:ascii="Times New Roman" w:eastAsiaTheme="minorHAnsi" w:hAnsi="Times New Roman"/>
                <w:color w:val="FF0000"/>
                <w:sz w:val="24"/>
                <w:szCs w:val="24"/>
              </w:rPr>
              <w:t>0.15/.08</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54581C">
            <w:pPr>
              <w:spacing w:after="0"/>
              <w:jc w:val="left"/>
              <w:rPr>
                <w:rFonts w:ascii="Times New Roman" w:eastAsiaTheme="minorHAnsi" w:hAnsi="Times New Roman"/>
                <w:sz w:val="24"/>
                <w:szCs w:val="24"/>
              </w:rPr>
            </w:pPr>
            <w:r w:rsidRPr="0054581C">
              <w:rPr>
                <w:rFonts w:ascii="Times New Roman" w:eastAsiaTheme="minorHAnsi" w:hAnsi="Times New Roman"/>
                <w:sz w:val="24"/>
                <w:szCs w:val="24"/>
              </w:rPr>
              <w:t>SGL=</w:t>
            </w:r>
            <w:r w:rsidR="00500E6F">
              <w:rPr>
                <w:rFonts w:ascii="Times New Roman" w:eastAsiaTheme="minorHAnsi" w:hAnsi="Times New Roman"/>
                <w:sz w:val="24"/>
                <w:szCs w:val="24"/>
              </w:rPr>
              <w:t>0.56</w:t>
            </w:r>
            <w:r w:rsidRPr="0054581C">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D383B">
              <w:rPr>
                <w:rFonts w:ascii="Times New Roman" w:eastAsiaTheme="minorHAnsi" w:hAnsi="Times New Roman"/>
                <w:sz w:val="24"/>
                <w:szCs w:val="24"/>
              </w:rPr>
              <w:t>35</w:t>
            </w:r>
            <w:r w:rsidR="00FD795E">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1970</w:t>
            </w:r>
          </w:p>
          <w:p w:rsidR="00794DFA" w:rsidRPr="00FD795E" w:rsidRDefault="00794DFA" w:rsidP="00E551D3">
            <w:pPr>
              <w:spacing w:after="0"/>
              <w:jc w:val="left"/>
              <w:rPr>
                <w:rFonts w:ascii="Times New Roman" w:eastAsiaTheme="minorHAnsi" w:hAnsi="Times New Roman"/>
                <w:color w:val="FF0000"/>
                <w:sz w:val="24"/>
                <w:szCs w:val="24"/>
              </w:rPr>
            </w:pPr>
            <w:r w:rsidRPr="00FD795E">
              <w:rPr>
                <w:rFonts w:ascii="Times New Roman" w:eastAsiaTheme="minorHAnsi" w:hAnsi="Times New Roman"/>
                <w:color w:val="FF0000"/>
                <w:sz w:val="24"/>
                <w:szCs w:val="24"/>
              </w:rPr>
              <w:t xml:space="preserve">L = </w:t>
            </w:r>
            <w:r w:rsidR="00FD795E" w:rsidRPr="00FD795E">
              <w:rPr>
                <w:rFonts w:ascii="Times New Roman" w:eastAsiaTheme="minorHAnsi" w:hAnsi="Times New Roman"/>
                <w:color w:val="FF0000"/>
                <w:sz w:val="24"/>
                <w:szCs w:val="24"/>
              </w:rPr>
              <w:t>0.15/.08</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FD383B"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SGL=0.53</w:t>
            </w:r>
            <w:r w:rsidR="0054581C">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D795E">
              <w:rPr>
                <w:rFonts w:ascii="Times New Roman" w:eastAsiaTheme="minorHAnsi" w:hAnsi="Times New Roman"/>
                <w:sz w:val="24"/>
                <w:szCs w:val="24"/>
              </w:rPr>
              <w:t>38 L</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795E">
              <w:rPr>
                <w:rFonts w:ascii="Times New Roman" w:eastAsiaTheme="minorHAnsi" w:hAnsi="Times New Roman"/>
                <w:sz w:val="24"/>
                <w:szCs w:val="24"/>
              </w:rPr>
              <w:t>2023</w:t>
            </w:r>
          </w:p>
          <w:p w:rsidR="00794DFA" w:rsidRDefault="00FD795E" w:rsidP="00E551D3">
            <w:pPr>
              <w:spacing w:after="0"/>
              <w:jc w:val="left"/>
              <w:rPr>
                <w:rFonts w:ascii="Times New Roman" w:eastAsiaTheme="minorHAnsi" w:hAnsi="Times New Roman"/>
                <w:color w:val="FF0000"/>
                <w:sz w:val="24"/>
                <w:szCs w:val="24"/>
              </w:rPr>
            </w:pPr>
            <w:r w:rsidRPr="00FD795E">
              <w:rPr>
                <w:rFonts w:ascii="Times New Roman" w:eastAsiaTheme="minorHAnsi" w:hAnsi="Times New Roman"/>
                <w:color w:val="FF0000"/>
                <w:sz w:val="24"/>
                <w:szCs w:val="24"/>
              </w:rPr>
              <w:t>L =0.15/.08</w:t>
            </w:r>
          </w:p>
          <w:p w:rsidR="000B45AC" w:rsidRPr="00FD795E" w:rsidRDefault="000B45AC"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794DFA" w:rsidRPr="00632875" w:rsidRDefault="00F12293" w:rsidP="00FD795E">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B96902">
              <w:rPr>
                <w:rFonts w:ascii="Times New Roman" w:eastAsiaTheme="minorHAnsi" w:hAnsi="Times New Roman"/>
                <w:sz w:val="24"/>
                <w:szCs w:val="24"/>
              </w:rPr>
              <w:t xml:space="preserve"> </w:t>
            </w:r>
            <w:r>
              <w:rPr>
                <w:rFonts w:ascii="Times New Roman" w:eastAsiaTheme="minorHAnsi" w:hAnsi="Times New Roman"/>
                <w:sz w:val="24"/>
                <w:szCs w:val="24"/>
              </w:rPr>
              <w:t>=</w:t>
            </w:r>
            <w:r w:rsidR="00B96902">
              <w:rPr>
                <w:rFonts w:ascii="Times New Roman" w:eastAsiaTheme="minorHAnsi" w:hAnsi="Times New Roman"/>
                <w:sz w:val="24"/>
                <w:szCs w:val="24"/>
              </w:rPr>
              <w:t xml:space="preserve"> </w:t>
            </w:r>
            <w:r>
              <w:rPr>
                <w:rFonts w:ascii="Times New Roman" w:eastAsiaTheme="minorHAnsi" w:hAnsi="Times New Roman"/>
                <w:sz w:val="24"/>
                <w:szCs w:val="24"/>
              </w:rPr>
              <w:t xml:space="preserve">26 </w:t>
            </w:r>
            <w:r w:rsidR="00FD795E">
              <w:rPr>
                <w:rFonts w:ascii="Times New Roman" w:eastAsiaTheme="minorHAnsi" w:hAnsi="Times New Roman"/>
                <w:sz w:val="24"/>
                <w:szCs w:val="24"/>
              </w:rPr>
              <w:t>R</w:t>
            </w:r>
            <w:r w:rsidR="008F3B29">
              <w:rPr>
                <w:rFonts w:ascii="Times New Roman" w:eastAsiaTheme="minorHAnsi" w:hAnsi="Times New Roman"/>
                <w:sz w:val="24"/>
                <w:szCs w:val="24"/>
              </w:rPr>
              <w:t>C</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192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338</w:t>
            </w:r>
          </w:p>
          <w:p w:rsidR="00794DFA" w:rsidRPr="00FD795E" w:rsidRDefault="00FD795E" w:rsidP="00997DDF">
            <w:pPr>
              <w:spacing w:after="0"/>
              <w:jc w:val="left"/>
              <w:rPr>
                <w:rFonts w:ascii="Times New Roman" w:eastAsiaTheme="minorHAnsi" w:hAnsi="Times New Roman"/>
                <w:color w:val="FF0000"/>
                <w:sz w:val="24"/>
                <w:szCs w:val="24"/>
              </w:rPr>
            </w:pPr>
            <w:r w:rsidRPr="00FD795E">
              <w:rPr>
                <w:rFonts w:ascii="Times New Roman" w:eastAsiaTheme="minorHAnsi" w:hAnsi="Times New Roman"/>
                <w:color w:val="FF0000"/>
                <w:sz w:val="24"/>
                <w:szCs w:val="24"/>
              </w:rPr>
              <w:t>L =0.15/.04</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E551D3">
            <w:pPr>
              <w:spacing w:after="0"/>
              <w:jc w:val="left"/>
              <w:rPr>
                <w:rFonts w:ascii="Times New Roman" w:eastAsiaTheme="minorHAnsi" w:hAnsi="Times New Roman"/>
                <w:sz w:val="24"/>
                <w:szCs w:val="24"/>
              </w:rPr>
            </w:pPr>
            <w:r w:rsidRPr="0054581C">
              <w:rPr>
                <w:rFonts w:ascii="Times New Roman" w:eastAsiaTheme="minorHAnsi" w:hAnsi="Times New Roman"/>
                <w:sz w:val="24"/>
                <w:szCs w:val="24"/>
              </w:rPr>
              <w:t>SGL</w:t>
            </w:r>
            <w:r>
              <w:rPr>
                <w:rFonts w:ascii="Times New Roman" w:eastAsiaTheme="minorHAnsi" w:hAnsi="Times New Roman"/>
                <w:sz w:val="24"/>
                <w:szCs w:val="24"/>
              </w:rPr>
              <w:t>&lt;0.1%</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491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23</w:t>
            </w:r>
          </w:p>
          <w:p w:rsidR="00794DFA" w:rsidRPr="00FD795E" w:rsidRDefault="00794DFA" w:rsidP="00E551D3">
            <w:pPr>
              <w:spacing w:after="0"/>
              <w:jc w:val="left"/>
              <w:rPr>
                <w:rFonts w:ascii="Times New Roman" w:eastAsiaTheme="minorHAnsi" w:hAnsi="Times New Roman"/>
                <w:color w:val="FF0000"/>
                <w:sz w:val="24"/>
                <w:szCs w:val="24"/>
              </w:rPr>
            </w:pPr>
            <w:r w:rsidRPr="00FD795E">
              <w:rPr>
                <w:rFonts w:ascii="Times New Roman" w:eastAsiaTheme="minorHAnsi" w:hAnsi="Times New Roman"/>
                <w:color w:val="FF0000"/>
                <w:sz w:val="24"/>
                <w:szCs w:val="24"/>
              </w:rPr>
              <w:t xml:space="preserve">L = </w:t>
            </w:r>
            <w:r w:rsidR="00FD795E" w:rsidRPr="00FD795E">
              <w:rPr>
                <w:rFonts w:ascii="Times New Roman" w:eastAsiaTheme="minorHAnsi" w:hAnsi="Times New Roman"/>
                <w:color w:val="FF0000"/>
                <w:sz w:val="24"/>
                <w:szCs w:val="24"/>
              </w:rPr>
              <w:t>0.2/.04</w:t>
            </w:r>
          </w:p>
          <w:p w:rsidR="00794DFA" w:rsidRDefault="001A0832"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632875" w:rsidTr="001D53B3">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xHRPD</w:t>
            </w:r>
            <w:proofErr w:type="spellEnd"/>
          </w:p>
          <w:p w:rsidR="00794DFA" w:rsidRPr="00632875" w:rsidRDefault="00794DFA" w:rsidP="00632875">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794DFA" w:rsidRPr="00632875" w:rsidRDefault="00794DFA" w:rsidP="00632875">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794DFA" w:rsidRPr="00632875" w:rsidRDefault="007A6553" w:rsidP="00632875">
            <w:pPr>
              <w:numPr>
                <w:ilvl w:val="0"/>
                <w:numId w:val="22"/>
              </w:numPr>
              <w:spacing w:after="0"/>
              <w:contextualSpacing/>
              <w:jc w:val="left"/>
              <w:rPr>
                <w:rFonts w:ascii="Times New Roman" w:eastAsiaTheme="minorHAnsi" w:hAnsi="Times New Roman"/>
                <w:sz w:val="24"/>
                <w:szCs w:val="24"/>
              </w:rPr>
            </w:pPr>
            <w:proofErr w:type="spellStart"/>
            <w:r>
              <w:rPr>
                <w:rFonts w:ascii="Times New Roman" w:eastAsiaTheme="minorHAnsi" w:hAnsi="Times New Roman"/>
                <w:sz w:val="24"/>
                <w:szCs w:val="24"/>
              </w:rPr>
              <w:t>Pkt</w:t>
            </w:r>
            <w:proofErr w:type="spellEnd"/>
            <w:r>
              <w:rPr>
                <w:rFonts w:ascii="Times New Roman" w:eastAsiaTheme="minorHAnsi" w:hAnsi="Times New Roman"/>
                <w:sz w:val="24"/>
                <w:szCs w:val="24"/>
              </w:rPr>
              <w:t>=</w:t>
            </w:r>
            <w:r w:rsidR="00794DFA" w:rsidRPr="00632875">
              <w:rPr>
                <w:rFonts w:ascii="Times New Roman" w:eastAsiaTheme="minorHAnsi" w:hAnsi="Times New Roman"/>
                <w:sz w:val="24"/>
                <w:szCs w:val="24"/>
              </w:rPr>
              <w:t>96</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49</w:t>
            </w:r>
            <w:r w:rsidR="006F16E3">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1451</w:t>
            </w:r>
          </w:p>
          <w:p w:rsidR="00794DFA" w:rsidRPr="00632875" w:rsidRDefault="006F16E3" w:rsidP="00E551D3">
            <w:pPr>
              <w:spacing w:after="0"/>
              <w:jc w:val="left"/>
              <w:rPr>
                <w:rFonts w:ascii="Times New Roman" w:eastAsiaTheme="minorHAnsi" w:hAnsi="Times New Roman"/>
                <w:sz w:val="24"/>
                <w:szCs w:val="24"/>
              </w:rPr>
            </w:pPr>
            <w:r>
              <w:rPr>
                <w:rFonts w:ascii="Times New Roman" w:eastAsiaTheme="minorHAnsi" w:hAnsi="Times New Roman"/>
                <w:color w:val="FF0000"/>
                <w:sz w:val="24"/>
                <w:szCs w:val="24"/>
              </w:rPr>
              <w:t>L</w:t>
            </w:r>
            <w:r w:rsidR="00794DFA" w:rsidRPr="006F16E3">
              <w:rPr>
                <w:rFonts w:ascii="Times New Roman" w:eastAsiaTheme="minorHAnsi" w:hAnsi="Times New Roman"/>
                <w:color w:val="FF0000"/>
                <w:sz w:val="24"/>
                <w:szCs w:val="24"/>
              </w:rPr>
              <w:t>=</w:t>
            </w:r>
            <w:r w:rsidRPr="006F16E3">
              <w:rPr>
                <w:rFonts w:ascii="Times New Roman" w:eastAsiaTheme="minorHAnsi" w:hAnsi="Times New Roman"/>
                <w:color w:val="FF0000"/>
                <w:sz w:val="24"/>
                <w:szCs w:val="24"/>
              </w:rPr>
              <w:t>0.15/</w:t>
            </w:r>
            <w:r>
              <w:rPr>
                <w:rFonts w:ascii="Times New Roman" w:eastAsiaTheme="minorHAnsi" w:hAnsi="Times New Roman"/>
                <w:color w:val="FF0000"/>
                <w:sz w:val="24"/>
                <w:szCs w:val="24"/>
              </w:rPr>
              <w:t>0.01</w:t>
            </w:r>
          </w:p>
          <w:p w:rsidR="00794DFA" w:rsidRDefault="006F16E3"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00E6F"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SGL=0.73</w:t>
            </w:r>
            <w:r w:rsidR="0054581C" w:rsidRPr="00985860">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D383B">
              <w:rPr>
                <w:rFonts w:ascii="Times New Roman" w:eastAsiaTheme="minorHAnsi" w:hAnsi="Times New Roman"/>
                <w:sz w:val="24"/>
                <w:szCs w:val="24"/>
              </w:rPr>
              <w:t>35</w:t>
            </w:r>
            <w:r w:rsidR="006F16E3">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1970</w:t>
            </w:r>
          </w:p>
          <w:p w:rsidR="00794DFA" w:rsidRPr="006F16E3" w:rsidRDefault="006F16E3" w:rsidP="00E551D3">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L=0.15/0/01</w:t>
            </w:r>
          </w:p>
          <w:p w:rsidR="00794DFA" w:rsidRDefault="006F16E3"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FD383B"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SGL=0.51</w:t>
            </w:r>
            <w:r w:rsidR="0054581C" w:rsidRPr="00985860">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6F16E3">
              <w:rPr>
                <w:rFonts w:ascii="Times New Roman" w:eastAsiaTheme="minorHAnsi" w:hAnsi="Times New Roman"/>
                <w:sz w:val="24"/>
                <w:szCs w:val="24"/>
              </w:rPr>
              <w:t>26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A6553">
              <w:rPr>
                <w:rFonts w:ascii="Times New Roman" w:eastAsiaTheme="minorHAnsi" w:hAnsi="Times New Roman"/>
                <w:sz w:val="24"/>
                <w:szCs w:val="24"/>
              </w:rPr>
              <w:t>4271</w:t>
            </w:r>
          </w:p>
          <w:p w:rsidR="00794DFA" w:rsidRPr="006F16E3" w:rsidRDefault="007A6553" w:rsidP="00E551D3">
            <w:pPr>
              <w:spacing w:after="0"/>
              <w:jc w:val="left"/>
              <w:rPr>
                <w:rFonts w:ascii="Times New Roman" w:eastAsiaTheme="minorHAnsi" w:hAnsi="Times New Roman"/>
                <w:color w:val="FF0000"/>
                <w:sz w:val="24"/>
                <w:szCs w:val="24"/>
              </w:rPr>
            </w:pPr>
            <w:r>
              <w:rPr>
                <w:rFonts w:ascii="Times New Roman" w:eastAsiaTheme="minorHAnsi" w:hAnsi="Times New Roman"/>
                <w:color w:val="FF0000"/>
                <w:sz w:val="24"/>
                <w:szCs w:val="24"/>
              </w:rPr>
              <w:t>L=0.15/0/01</w:t>
            </w:r>
          </w:p>
          <w:p w:rsidR="00794DFA" w:rsidRDefault="006F16E3"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985860" w:rsidRPr="00632875" w:rsidRDefault="00985860" w:rsidP="00E551D3">
            <w:pPr>
              <w:spacing w:after="0"/>
              <w:jc w:val="left"/>
              <w:rPr>
                <w:rFonts w:ascii="Times New Roman" w:eastAsiaTheme="minorHAnsi" w:hAnsi="Times New Roman"/>
                <w:sz w:val="24"/>
                <w:szCs w:val="24"/>
              </w:rPr>
            </w:pPr>
            <w:r w:rsidRPr="00985860">
              <w:rPr>
                <w:rFonts w:ascii="Times New Roman" w:eastAsiaTheme="minorHAnsi" w:hAnsi="Times New Roman"/>
                <w:sz w:val="24"/>
                <w:szCs w:val="24"/>
              </w:rPr>
              <w:t>SGL=76.8%</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192 R</w:t>
            </w:r>
          </w:p>
          <w:p w:rsidR="00794DFA"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338</w:t>
            </w:r>
          </w:p>
          <w:p w:rsidR="00794DFA" w:rsidRPr="00632875" w:rsidRDefault="007A6553" w:rsidP="00E551D3">
            <w:pPr>
              <w:spacing w:after="0"/>
              <w:jc w:val="left"/>
              <w:rPr>
                <w:rFonts w:ascii="Times New Roman" w:eastAsiaTheme="minorHAnsi" w:hAnsi="Times New Roman"/>
                <w:sz w:val="24"/>
                <w:szCs w:val="24"/>
              </w:rPr>
            </w:pPr>
            <w:r>
              <w:rPr>
                <w:rFonts w:ascii="Times New Roman" w:eastAsiaTheme="minorHAnsi" w:hAnsi="Times New Roman"/>
                <w:color w:val="FF0000"/>
                <w:sz w:val="24"/>
                <w:szCs w:val="24"/>
              </w:rPr>
              <w:t>L</w:t>
            </w:r>
            <w:r w:rsidR="00794DFA" w:rsidRPr="006F16E3">
              <w:rPr>
                <w:rFonts w:ascii="Times New Roman" w:eastAsiaTheme="minorHAnsi" w:hAnsi="Times New Roman"/>
                <w:color w:val="FF0000"/>
                <w:sz w:val="24"/>
                <w:szCs w:val="24"/>
              </w:rPr>
              <w:t>=</w:t>
            </w:r>
            <w:r w:rsidRPr="007A6553">
              <w:rPr>
                <w:rFonts w:ascii="Times New Roman" w:eastAsiaTheme="minorHAnsi" w:hAnsi="Times New Roman"/>
                <w:color w:val="FF0000"/>
                <w:sz w:val="24"/>
                <w:szCs w:val="24"/>
              </w:rPr>
              <w:t>0.15/.004</w:t>
            </w:r>
          </w:p>
          <w:p w:rsidR="00794DFA" w:rsidRDefault="006F16E3"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491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23</w:t>
            </w:r>
          </w:p>
          <w:p w:rsidR="00794DFA" w:rsidRPr="00632875" w:rsidRDefault="007A6553" w:rsidP="00E551D3">
            <w:pPr>
              <w:spacing w:after="0"/>
              <w:jc w:val="left"/>
              <w:rPr>
                <w:rFonts w:ascii="Times New Roman" w:eastAsiaTheme="minorHAnsi" w:hAnsi="Times New Roman"/>
                <w:sz w:val="24"/>
                <w:szCs w:val="24"/>
              </w:rPr>
            </w:pPr>
            <w:r>
              <w:rPr>
                <w:rFonts w:ascii="Times New Roman" w:eastAsiaTheme="minorHAnsi" w:hAnsi="Times New Roman"/>
                <w:color w:val="FF0000"/>
                <w:sz w:val="24"/>
                <w:szCs w:val="24"/>
              </w:rPr>
              <w:t>L</w:t>
            </w:r>
            <w:r w:rsidR="00794DFA" w:rsidRPr="006F16E3">
              <w:rPr>
                <w:rFonts w:ascii="Times New Roman" w:eastAsiaTheme="minorHAnsi" w:hAnsi="Times New Roman"/>
                <w:color w:val="FF0000"/>
                <w:sz w:val="24"/>
                <w:szCs w:val="24"/>
              </w:rPr>
              <w:t>=</w:t>
            </w:r>
            <w:r w:rsidRPr="007A6553">
              <w:rPr>
                <w:rFonts w:ascii="Times New Roman" w:eastAsiaTheme="minorHAnsi" w:hAnsi="Times New Roman"/>
                <w:color w:val="FF0000"/>
                <w:sz w:val="24"/>
                <w:szCs w:val="24"/>
              </w:rPr>
              <w:t>0.2/.002</w:t>
            </w:r>
          </w:p>
          <w:p w:rsidR="00794DFA" w:rsidRDefault="006F16E3" w:rsidP="00E551D3">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632875" w:rsidTr="001D53B3">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LTE</w:t>
            </w:r>
          </w:p>
          <w:p w:rsidR="00794DFA" w:rsidRPr="00632875" w:rsidRDefault="0031629A" w:rsidP="00632875">
            <w:pPr>
              <w:numPr>
                <w:ilvl w:val="0"/>
                <w:numId w:val="23"/>
              </w:numPr>
              <w:spacing w:after="0"/>
              <w:contextualSpacing/>
              <w:jc w:val="left"/>
              <w:rPr>
                <w:rFonts w:ascii="Times New Roman" w:eastAsiaTheme="minorHAnsi" w:hAnsi="Times New Roman"/>
                <w:sz w:val="24"/>
                <w:szCs w:val="24"/>
              </w:rPr>
            </w:pPr>
            <w:r>
              <w:rPr>
                <w:rFonts w:ascii="Times New Roman" w:eastAsiaTheme="minorHAnsi" w:hAnsi="Times New Roman"/>
                <w:sz w:val="24"/>
                <w:szCs w:val="24"/>
              </w:rPr>
              <w:t>F</w:t>
            </w:r>
            <w:r w:rsidR="00794DFA" w:rsidRPr="00632875">
              <w:rPr>
                <w:rFonts w:ascii="Times New Roman" w:eastAsiaTheme="minorHAnsi" w:hAnsi="Times New Roman"/>
                <w:sz w:val="24"/>
                <w:szCs w:val="24"/>
              </w:rPr>
              <w:t>DD</w:t>
            </w:r>
          </w:p>
          <w:p w:rsidR="00794DFA" w:rsidRPr="00632875" w:rsidRDefault="00794DFA" w:rsidP="00632875">
            <w:pPr>
              <w:numPr>
                <w:ilvl w:val="0"/>
                <w:numId w:val="23"/>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31629A">
              <w:rPr>
                <w:rFonts w:ascii="Times New Roman" w:eastAsiaTheme="minorHAnsi" w:hAnsi="Times New Roman"/>
                <w:sz w:val="24"/>
                <w:szCs w:val="24"/>
              </w:rPr>
              <w:t>3</w:t>
            </w:r>
            <w:r w:rsidRPr="00632875">
              <w:rPr>
                <w:rFonts w:ascii="Times New Roman" w:eastAsiaTheme="minorHAnsi" w:hAnsi="Times New Roman"/>
                <w:sz w:val="24"/>
                <w:szCs w:val="24"/>
              </w:rPr>
              <w:t xml:space="preserve"> MHz</w:t>
            </w:r>
          </w:p>
          <w:p w:rsidR="00794DFA" w:rsidRPr="00632875" w:rsidRDefault="00794DFA" w:rsidP="00632875">
            <w:pPr>
              <w:numPr>
                <w:ilvl w:val="0"/>
                <w:numId w:val="23"/>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=8188</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49</w:t>
            </w:r>
            <w:r w:rsidR="00F12293">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1451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F12293">
              <w:rPr>
                <w:rFonts w:ascii="Times New Roman" w:eastAsiaTheme="minorHAnsi" w:hAnsi="Times New Roman"/>
                <w:sz w:val="24"/>
                <w:szCs w:val="24"/>
              </w:rPr>
              <w:t>-/0.6</w:t>
            </w:r>
            <w:r w:rsidR="00500E6F">
              <w:rPr>
                <w:rFonts w:ascii="Times New Roman" w:eastAsiaTheme="minorHAnsi" w:hAnsi="Times New Roman"/>
                <w:sz w:val="24"/>
                <w:szCs w:val="24"/>
              </w:rPr>
              <w:t>0</w:t>
            </w:r>
          </w:p>
          <w:p w:rsidR="00794DFA" w:rsidRPr="00632875" w:rsidRDefault="0054581C"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500E6F">
              <w:rPr>
                <w:rFonts w:ascii="Times New Roman" w:eastAsiaTheme="minorHAnsi" w:hAnsi="Times New Roman"/>
                <w:sz w:val="24"/>
                <w:szCs w:val="24"/>
              </w:rPr>
              <w:t>28</w:t>
            </w:r>
            <w:r>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35</w:t>
            </w:r>
            <w:r w:rsidR="0031629A">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1970</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-/0.6</w:t>
            </w:r>
            <w:r w:rsidR="00FD383B">
              <w:rPr>
                <w:rFonts w:ascii="Times New Roman" w:eastAsiaTheme="minorHAnsi" w:hAnsi="Times New Roman"/>
                <w:sz w:val="24"/>
                <w:szCs w:val="24"/>
              </w:rPr>
              <w:t>0</w:t>
            </w:r>
          </w:p>
          <w:p w:rsidR="00794DFA" w:rsidRPr="00632875" w:rsidRDefault="0054581C"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500E6F">
              <w:rPr>
                <w:rFonts w:ascii="Times New Roman" w:eastAsiaTheme="minorHAnsi" w:hAnsi="Times New Roman"/>
                <w:sz w:val="24"/>
                <w:szCs w:val="24"/>
              </w:rPr>
              <w:t>17</w:t>
            </w:r>
            <w:r>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12293">
              <w:rPr>
                <w:rFonts w:ascii="Times New Roman" w:eastAsiaTheme="minorHAnsi" w:hAnsi="Times New Roman"/>
                <w:sz w:val="24"/>
                <w:szCs w:val="24"/>
              </w:rPr>
              <w:t>26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31629A">
              <w:rPr>
                <w:rFonts w:ascii="Times New Roman" w:eastAsiaTheme="minorHAnsi" w:hAnsi="Times New Roman"/>
                <w:sz w:val="24"/>
                <w:szCs w:val="24"/>
              </w:rPr>
              <w:t>4271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-/0.6</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SGL=21.4%</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192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338</w:t>
            </w:r>
          </w:p>
          <w:p w:rsidR="00794DFA" w:rsidRPr="00632875" w:rsidRDefault="00794DFA"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-/0.3</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491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23</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-/0.2</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632875" w:rsidTr="001D53B3">
        <w:trPr>
          <w:cantSplit/>
        </w:trPr>
        <w:tc>
          <w:tcPr>
            <w:tcW w:w="2538" w:type="dxa"/>
          </w:tcPr>
          <w:p w:rsidR="00794DFA" w:rsidRPr="00632875" w:rsidRDefault="00794DFA" w:rsidP="00632875">
            <w:pPr>
              <w:spacing w:after="0"/>
              <w:jc w:val="left"/>
              <w:rPr>
                <w:rFonts w:ascii="Times New Roman" w:eastAsiaTheme="minorHAnsi" w:hAnsi="Times New Roman"/>
                <w:sz w:val="24"/>
                <w:szCs w:val="24"/>
              </w:rPr>
            </w:pPr>
            <w:proofErr w:type="spellStart"/>
            <w:r>
              <w:rPr>
                <w:rFonts w:ascii="Times New Roman" w:eastAsiaTheme="minorHAnsi" w:hAnsi="Times New Roman"/>
                <w:sz w:val="24"/>
                <w:szCs w:val="24"/>
              </w:rPr>
              <w:t>WiGRID</w:t>
            </w:r>
            <w:proofErr w:type="spellEnd"/>
          </w:p>
          <w:p w:rsidR="00794DFA" w:rsidRPr="00632875" w:rsidRDefault="00794DFA" w:rsidP="00632875">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A-TDD</w:t>
            </w:r>
          </w:p>
          <w:p w:rsidR="00794DFA" w:rsidRPr="00632875" w:rsidRDefault="00794DFA" w:rsidP="00632875">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BW=5 MHz</w:t>
            </w:r>
          </w:p>
          <w:p w:rsidR="00794DFA" w:rsidRPr="00632875" w:rsidRDefault="00794DFA" w:rsidP="00586F84">
            <w:pPr>
              <w:numPr>
                <w:ilvl w:val="0"/>
                <w:numId w:val="20"/>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w:t>
            </w:r>
            <w:r>
              <w:rPr>
                <w:rFonts w:ascii="Times New Roman" w:eastAsiaTheme="minorHAnsi" w:hAnsi="Times New Roman"/>
                <w:sz w:val="24"/>
                <w:szCs w:val="24"/>
              </w:rPr>
              <w:t>14400</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49</w:t>
            </w:r>
            <w:r w:rsidR="00F12293">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00E6F">
              <w:rPr>
                <w:rFonts w:ascii="Times New Roman" w:eastAsiaTheme="minorHAnsi" w:hAnsi="Times New Roman"/>
                <w:sz w:val="24"/>
                <w:szCs w:val="24"/>
              </w:rPr>
              <w:t>1451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-/1.1</w:t>
            </w:r>
          </w:p>
          <w:p w:rsidR="00794DFA" w:rsidRPr="00632875" w:rsidRDefault="0054581C"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500E6F">
              <w:rPr>
                <w:rFonts w:ascii="Times New Roman" w:eastAsiaTheme="minorHAnsi" w:hAnsi="Times New Roman"/>
                <w:sz w:val="24"/>
                <w:szCs w:val="24"/>
              </w:rPr>
              <w:t>25</w:t>
            </w:r>
            <w:r>
              <w:rPr>
                <w:rFonts w:ascii="Times New Roman" w:eastAsiaTheme="minorHAnsi" w:hAnsi="Times New Roman"/>
                <w:sz w:val="24"/>
                <w:szCs w:val="24"/>
              </w:rPr>
              <w:t>%</w:t>
            </w:r>
          </w:p>
        </w:tc>
        <w:tc>
          <w:tcPr>
            <w:tcW w:w="1408"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00E6F">
              <w:rPr>
                <w:rFonts w:ascii="Times New Roman" w:eastAsiaTheme="minorHAnsi" w:hAnsi="Times New Roman"/>
                <w:sz w:val="24"/>
                <w:szCs w:val="24"/>
              </w:rPr>
              <w:t>35</w:t>
            </w:r>
            <w:r w:rsidR="0031629A">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EP =</w:t>
            </w:r>
            <w:r w:rsidR="00500E6F">
              <w:rPr>
                <w:rFonts w:ascii="Times New Roman" w:eastAsiaTheme="minorHAnsi" w:hAnsi="Times New Roman"/>
                <w:sz w:val="24"/>
                <w:szCs w:val="24"/>
              </w:rPr>
              <w:t>1970</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-/1.1</w:t>
            </w:r>
          </w:p>
          <w:p w:rsidR="00794DFA" w:rsidRPr="00632875" w:rsidRDefault="0054581C" w:rsidP="00500E6F">
            <w:pPr>
              <w:spacing w:after="0"/>
              <w:jc w:val="left"/>
              <w:rPr>
                <w:rFonts w:ascii="Times New Roman" w:eastAsiaTheme="minorHAnsi" w:hAnsi="Times New Roman"/>
                <w:sz w:val="24"/>
                <w:szCs w:val="24"/>
              </w:rPr>
            </w:pPr>
            <w:r>
              <w:rPr>
                <w:rFonts w:ascii="Times New Roman" w:eastAsiaTheme="minorHAnsi" w:hAnsi="Times New Roman"/>
                <w:sz w:val="24"/>
                <w:szCs w:val="24"/>
              </w:rPr>
              <w:t>SGL=0.1</w:t>
            </w:r>
            <w:r w:rsidR="00500E6F">
              <w:rPr>
                <w:rFonts w:ascii="Times New Roman" w:eastAsiaTheme="minorHAnsi" w:hAnsi="Times New Roman"/>
                <w:sz w:val="24"/>
                <w:szCs w:val="24"/>
              </w:rPr>
              <w:t>3</w:t>
            </w:r>
            <w:r>
              <w:rPr>
                <w:rFonts w:ascii="Times New Roman" w:eastAsiaTheme="minorHAnsi" w:hAnsi="Times New Roman"/>
                <w:sz w:val="24"/>
                <w:szCs w:val="24"/>
              </w:rPr>
              <w:t>%</w:t>
            </w:r>
          </w:p>
        </w:tc>
        <w:tc>
          <w:tcPr>
            <w:tcW w:w="1407"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12293">
              <w:rPr>
                <w:rFonts w:ascii="Times New Roman" w:eastAsiaTheme="minorHAnsi" w:hAnsi="Times New Roman"/>
                <w:sz w:val="24"/>
                <w:szCs w:val="24"/>
              </w:rPr>
              <w:t>26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31629A">
              <w:rPr>
                <w:rFonts w:ascii="Times New Roman" w:eastAsiaTheme="minorHAnsi" w:hAnsi="Times New Roman"/>
                <w:sz w:val="24"/>
                <w:szCs w:val="24"/>
              </w:rPr>
              <w:t>4271</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-/1.1</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SGL=18.3%</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192 R</w:t>
            </w:r>
          </w:p>
          <w:p w:rsidR="00794DFA"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338</w:t>
            </w:r>
            <w:r w:rsidR="00794DFA"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-/0.55</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997DDF" w:rsidRPr="00632875"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491 R</w:t>
            </w:r>
          </w:p>
          <w:p w:rsidR="00997DDF" w:rsidRDefault="00997DDF" w:rsidP="00997DD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23</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31629A">
              <w:rPr>
                <w:rFonts w:ascii="Times New Roman" w:eastAsiaTheme="minorHAnsi" w:hAnsi="Times New Roman"/>
                <w:sz w:val="24"/>
                <w:szCs w:val="24"/>
              </w:rPr>
              <w:t>-/0.35</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6A1EC8" w:rsidRPr="00632875" w:rsidTr="007F2154">
        <w:trPr>
          <w:cantSplit/>
        </w:trPr>
        <w:tc>
          <w:tcPr>
            <w:tcW w:w="2538" w:type="dxa"/>
            <w:shd w:val="clear" w:color="auto" w:fill="FFC000"/>
          </w:tcPr>
          <w:p w:rsidR="000728E0" w:rsidRPr="000728E0" w:rsidRDefault="00985860" w:rsidP="000728E0">
            <w:pPr>
              <w:spacing w:after="0"/>
              <w:jc w:val="left"/>
              <w:rPr>
                <w:rFonts w:ascii="Times New Roman" w:eastAsiaTheme="minorHAnsi" w:hAnsi="Times New Roman"/>
                <w:sz w:val="24"/>
                <w:szCs w:val="24"/>
              </w:rPr>
            </w:pPr>
            <w:r>
              <w:rPr>
                <w:rFonts w:ascii="Times New Roman" w:eastAsiaTheme="minorHAnsi" w:hAnsi="Times New Roman"/>
                <w:sz w:val="24"/>
                <w:szCs w:val="24"/>
              </w:rPr>
              <w:t>1900 MHz</w:t>
            </w:r>
            <w:r w:rsidR="000728E0">
              <w:rPr>
                <w:rFonts w:ascii="Times New Roman" w:eastAsiaTheme="minorHAnsi" w:hAnsi="Times New Roman"/>
                <w:sz w:val="24"/>
                <w:szCs w:val="24"/>
              </w:rPr>
              <w:t xml:space="preserve"> Summary</w:t>
            </w:r>
          </w:p>
          <w:p w:rsidR="006A1EC8" w:rsidRPr="007F2154" w:rsidRDefault="006A1EC8" w:rsidP="006A1EC8">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Range</w:t>
            </w:r>
          </w:p>
          <w:p w:rsidR="006A1EC8" w:rsidRPr="007F2154" w:rsidRDefault="006A1EC8" w:rsidP="006A1EC8">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Capacity</w:t>
            </w:r>
          </w:p>
          <w:p w:rsidR="006A1EC8" w:rsidRPr="007F2154" w:rsidRDefault="006A1EC8" w:rsidP="006A1EC8">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Latency</w:t>
            </w:r>
          </w:p>
        </w:tc>
        <w:tc>
          <w:tcPr>
            <w:tcW w:w="1407" w:type="dxa"/>
            <w:shd w:val="clear" w:color="auto" w:fill="FFC000"/>
          </w:tcPr>
          <w:p w:rsidR="000728E0" w:rsidRDefault="000728E0" w:rsidP="006A1EC8">
            <w:pPr>
              <w:spacing w:after="0"/>
              <w:jc w:val="center"/>
              <w:rPr>
                <w:rFonts w:ascii="Times New Roman" w:eastAsiaTheme="minorHAnsi" w:hAnsi="Times New Roman"/>
                <w:sz w:val="24"/>
                <w:szCs w:val="24"/>
              </w:rPr>
            </w:pPr>
            <w:r>
              <w:rPr>
                <w:rFonts w:ascii="Times New Roman" w:eastAsiaTheme="minorHAnsi" w:hAnsi="Times New Roman"/>
                <w:sz w:val="24"/>
                <w:szCs w:val="24"/>
              </w:rPr>
              <w:t xml:space="preserve"> </w:t>
            </w:r>
          </w:p>
          <w:p w:rsidR="006A1EC8" w:rsidRPr="007F2154" w:rsidRDefault="00500E6F" w:rsidP="00500E6F">
            <w:pPr>
              <w:spacing w:after="0"/>
              <w:jc w:val="center"/>
              <w:rPr>
                <w:rFonts w:ascii="Times New Roman" w:eastAsiaTheme="minorHAnsi" w:hAnsi="Times New Roman"/>
                <w:sz w:val="24"/>
                <w:szCs w:val="24"/>
              </w:rPr>
            </w:pPr>
            <w:r>
              <w:rPr>
                <w:rFonts w:ascii="Times New Roman" w:eastAsiaTheme="minorHAnsi" w:hAnsi="Times New Roman"/>
                <w:sz w:val="24"/>
                <w:szCs w:val="24"/>
              </w:rPr>
              <w:t>49</w:t>
            </w:r>
            <w:r w:rsidR="006A1EC8" w:rsidRPr="007F2154">
              <w:rPr>
                <w:rFonts w:ascii="Times New Roman" w:eastAsiaTheme="minorHAnsi" w:hAnsi="Times New Roman"/>
                <w:sz w:val="24"/>
                <w:szCs w:val="24"/>
              </w:rPr>
              <w:t xml:space="preserve"> to </w:t>
            </w:r>
            <w:r>
              <w:rPr>
                <w:rFonts w:ascii="Times New Roman" w:eastAsiaTheme="minorHAnsi" w:hAnsi="Times New Roman"/>
                <w:sz w:val="24"/>
                <w:szCs w:val="24"/>
              </w:rPr>
              <w:t>6</w:t>
            </w:r>
            <w:r w:rsidR="006A1EC8" w:rsidRPr="007F2154">
              <w:rPr>
                <w:rFonts w:ascii="Times New Roman" w:eastAsiaTheme="minorHAnsi" w:hAnsi="Times New Roman"/>
                <w:sz w:val="24"/>
                <w:szCs w:val="24"/>
              </w:rPr>
              <w:t>9</w:t>
            </w:r>
          </w:p>
        </w:tc>
        <w:tc>
          <w:tcPr>
            <w:tcW w:w="1408" w:type="dxa"/>
            <w:shd w:val="clear" w:color="auto" w:fill="FFC000"/>
          </w:tcPr>
          <w:p w:rsidR="000728E0" w:rsidRDefault="000728E0" w:rsidP="006A1EC8">
            <w:pPr>
              <w:spacing w:after="0"/>
              <w:jc w:val="center"/>
              <w:rPr>
                <w:rFonts w:ascii="Times New Roman" w:eastAsiaTheme="minorHAnsi" w:hAnsi="Times New Roman"/>
                <w:sz w:val="24"/>
                <w:szCs w:val="24"/>
              </w:rPr>
            </w:pPr>
          </w:p>
          <w:p w:rsidR="006A1EC8" w:rsidRPr="007F2154" w:rsidRDefault="00500E6F" w:rsidP="006A1EC8">
            <w:pPr>
              <w:spacing w:after="0"/>
              <w:jc w:val="center"/>
              <w:rPr>
                <w:rFonts w:ascii="Times New Roman" w:eastAsiaTheme="minorHAnsi" w:hAnsi="Times New Roman"/>
                <w:sz w:val="24"/>
                <w:szCs w:val="24"/>
              </w:rPr>
            </w:pPr>
            <w:r>
              <w:rPr>
                <w:rFonts w:ascii="Times New Roman" w:eastAsiaTheme="minorHAnsi" w:hAnsi="Times New Roman"/>
                <w:sz w:val="24"/>
                <w:szCs w:val="24"/>
              </w:rPr>
              <w:t>35</w:t>
            </w:r>
            <w:r w:rsidR="00FD383B">
              <w:rPr>
                <w:rFonts w:ascii="Times New Roman" w:eastAsiaTheme="minorHAnsi" w:hAnsi="Times New Roman"/>
                <w:sz w:val="24"/>
                <w:szCs w:val="24"/>
              </w:rPr>
              <w:t xml:space="preserve"> to 44</w:t>
            </w:r>
          </w:p>
        </w:tc>
        <w:tc>
          <w:tcPr>
            <w:tcW w:w="1407" w:type="dxa"/>
            <w:shd w:val="clear" w:color="auto" w:fill="FFC000"/>
          </w:tcPr>
          <w:p w:rsidR="000728E0" w:rsidRDefault="000728E0" w:rsidP="006A1EC8">
            <w:pPr>
              <w:spacing w:after="0"/>
              <w:jc w:val="center"/>
              <w:rPr>
                <w:rFonts w:ascii="Times New Roman" w:eastAsiaTheme="minorHAnsi" w:hAnsi="Times New Roman"/>
                <w:sz w:val="24"/>
                <w:szCs w:val="24"/>
              </w:rPr>
            </w:pPr>
          </w:p>
          <w:p w:rsidR="006A1EC8" w:rsidRPr="007F2154" w:rsidRDefault="006A1EC8" w:rsidP="006A1EC8">
            <w:pPr>
              <w:spacing w:after="0"/>
              <w:jc w:val="center"/>
              <w:rPr>
                <w:rFonts w:ascii="Times New Roman" w:eastAsiaTheme="minorHAnsi" w:hAnsi="Times New Roman"/>
                <w:sz w:val="24"/>
                <w:szCs w:val="24"/>
              </w:rPr>
            </w:pPr>
            <w:r w:rsidRPr="007F2154">
              <w:rPr>
                <w:rFonts w:ascii="Times New Roman" w:eastAsiaTheme="minorHAnsi" w:hAnsi="Times New Roman"/>
                <w:sz w:val="24"/>
                <w:szCs w:val="24"/>
              </w:rPr>
              <w:t>26 to 32</w:t>
            </w:r>
          </w:p>
          <w:p w:rsidR="006A1EC8" w:rsidRPr="007F2154" w:rsidRDefault="006A1EC8" w:rsidP="006A1EC8">
            <w:pPr>
              <w:spacing w:after="0"/>
              <w:jc w:val="center"/>
              <w:rPr>
                <w:rFonts w:ascii="Times New Roman" w:eastAsiaTheme="minorHAnsi" w:hAnsi="Times New Roman"/>
                <w:sz w:val="24"/>
                <w:szCs w:val="24"/>
              </w:rPr>
            </w:pPr>
            <w:r w:rsidRPr="007F2154">
              <w:rPr>
                <w:rFonts w:ascii="Times New Roman" w:eastAsiaTheme="minorHAnsi" w:hAnsi="Times New Roman"/>
                <w:sz w:val="24"/>
                <w:szCs w:val="24"/>
              </w:rPr>
              <w:t>26 to 69</w:t>
            </w:r>
          </w:p>
          <w:p w:rsidR="006A1EC8" w:rsidRPr="007F2154" w:rsidRDefault="006A1EC8" w:rsidP="006A1EC8">
            <w:pPr>
              <w:spacing w:after="0"/>
              <w:jc w:val="center"/>
              <w:rPr>
                <w:rFonts w:ascii="Times New Roman" w:eastAsiaTheme="minorHAnsi" w:hAnsi="Times New Roman"/>
                <w:sz w:val="24"/>
                <w:szCs w:val="24"/>
              </w:rPr>
            </w:pPr>
            <w:r w:rsidRPr="007F2154">
              <w:rPr>
                <w:rFonts w:ascii="Times New Roman" w:eastAsiaTheme="minorHAnsi" w:hAnsi="Times New Roman"/>
                <w:sz w:val="24"/>
                <w:szCs w:val="24"/>
              </w:rPr>
              <w:t>26 to 1158</w:t>
            </w:r>
          </w:p>
        </w:tc>
        <w:tc>
          <w:tcPr>
            <w:tcW w:w="1408" w:type="dxa"/>
            <w:shd w:val="clear" w:color="auto" w:fill="FFC000"/>
          </w:tcPr>
          <w:p w:rsidR="000728E0" w:rsidRDefault="000728E0" w:rsidP="006A1EC8">
            <w:pPr>
              <w:spacing w:after="0"/>
              <w:jc w:val="center"/>
              <w:rPr>
                <w:rFonts w:ascii="Times New Roman" w:eastAsiaTheme="minorHAnsi" w:hAnsi="Times New Roman"/>
                <w:sz w:val="24"/>
                <w:szCs w:val="24"/>
              </w:rPr>
            </w:pPr>
          </w:p>
          <w:p w:rsidR="006A1EC8" w:rsidRPr="007F2154" w:rsidRDefault="006A1EC8" w:rsidP="00545D54">
            <w:pPr>
              <w:spacing w:after="0"/>
              <w:jc w:val="center"/>
              <w:rPr>
                <w:rFonts w:ascii="Times New Roman" w:eastAsiaTheme="minorHAnsi" w:hAnsi="Times New Roman"/>
                <w:sz w:val="24"/>
                <w:szCs w:val="24"/>
              </w:rPr>
            </w:pPr>
            <w:r w:rsidRPr="007F2154">
              <w:rPr>
                <w:rFonts w:ascii="Times New Roman" w:eastAsiaTheme="minorHAnsi" w:hAnsi="Times New Roman"/>
                <w:sz w:val="24"/>
                <w:szCs w:val="24"/>
              </w:rPr>
              <w:t>1</w:t>
            </w:r>
            <w:r w:rsidR="00997DDF">
              <w:rPr>
                <w:rFonts w:ascii="Times New Roman" w:eastAsiaTheme="minorHAnsi" w:hAnsi="Times New Roman"/>
                <w:sz w:val="24"/>
                <w:szCs w:val="24"/>
              </w:rPr>
              <w:t>92</w:t>
            </w:r>
            <w:r w:rsidRPr="007F2154">
              <w:rPr>
                <w:rFonts w:ascii="Times New Roman" w:eastAsiaTheme="minorHAnsi" w:hAnsi="Times New Roman"/>
                <w:sz w:val="24"/>
                <w:szCs w:val="24"/>
              </w:rPr>
              <w:t xml:space="preserve"> to 2</w:t>
            </w:r>
            <w:r w:rsidR="00545D54">
              <w:rPr>
                <w:rFonts w:ascii="Times New Roman" w:eastAsiaTheme="minorHAnsi" w:hAnsi="Times New Roman"/>
                <w:sz w:val="24"/>
                <w:szCs w:val="24"/>
              </w:rPr>
              <w:t>47</w:t>
            </w:r>
          </w:p>
        </w:tc>
        <w:tc>
          <w:tcPr>
            <w:tcW w:w="1408" w:type="dxa"/>
            <w:shd w:val="clear" w:color="auto" w:fill="FFC000"/>
          </w:tcPr>
          <w:p w:rsidR="000728E0" w:rsidRDefault="000728E0" w:rsidP="00E551D3">
            <w:pPr>
              <w:spacing w:after="0"/>
              <w:jc w:val="left"/>
              <w:rPr>
                <w:rFonts w:ascii="Times New Roman" w:eastAsiaTheme="minorHAnsi" w:hAnsi="Times New Roman"/>
                <w:sz w:val="24"/>
                <w:szCs w:val="24"/>
              </w:rPr>
            </w:pPr>
          </w:p>
          <w:p w:rsidR="006A1EC8" w:rsidRPr="007F2154" w:rsidRDefault="00997DDF" w:rsidP="00997DDF">
            <w:pPr>
              <w:spacing w:after="0"/>
              <w:jc w:val="left"/>
              <w:rPr>
                <w:rFonts w:ascii="Times New Roman" w:eastAsiaTheme="minorHAnsi" w:hAnsi="Times New Roman"/>
                <w:sz w:val="24"/>
                <w:szCs w:val="24"/>
              </w:rPr>
            </w:pPr>
            <w:r>
              <w:rPr>
                <w:rFonts w:ascii="Times New Roman" w:eastAsiaTheme="minorHAnsi" w:hAnsi="Times New Roman"/>
                <w:sz w:val="24"/>
                <w:szCs w:val="24"/>
              </w:rPr>
              <w:t>491</w:t>
            </w:r>
            <w:r w:rsidR="006A1EC8" w:rsidRPr="007F2154">
              <w:rPr>
                <w:rFonts w:ascii="Times New Roman" w:eastAsiaTheme="minorHAnsi" w:hAnsi="Times New Roman"/>
                <w:sz w:val="24"/>
                <w:szCs w:val="24"/>
              </w:rPr>
              <w:t xml:space="preserve"> to </w:t>
            </w:r>
            <w:r>
              <w:rPr>
                <w:rFonts w:ascii="Times New Roman" w:eastAsiaTheme="minorHAnsi" w:hAnsi="Times New Roman"/>
                <w:sz w:val="24"/>
                <w:szCs w:val="24"/>
              </w:rPr>
              <w:t>636</w:t>
            </w:r>
          </w:p>
        </w:tc>
      </w:tr>
    </w:tbl>
    <w:p w:rsidR="00FD795E" w:rsidRDefault="00FD795E" w:rsidP="000C3AF6">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2537"/>
        <w:gridCol w:w="1403"/>
        <w:gridCol w:w="1403"/>
        <w:gridCol w:w="1425"/>
        <w:gridCol w:w="1403"/>
        <w:gridCol w:w="1405"/>
      </w:tblGrid>
      <w:tr w:rsidR="00E97481" w:rsidRPr="001D53B3" w:rsidTr="007F2154">
        <w:trPr>
          <w:cantSplit/>
          <w:tblHeader/>
        </w:trPr>
        <w:tc>
          <w:tcPr>
            <w:tcW w:w="2538" w:type="dxa"/>
            <w:tcBorders>
              <w:bottom w:val="nil"/>
            </w:tcBorders>
            <w:shd w:val="clear" w:color="auto" w:fill="EEECE1" w:themeFill="background2"/>
            <w:vAlign w:val="center"/>
          </w:tcPr>
          <w:p w:rsidR="00E97481" w:rsidRPr="001D53B3" w:rsidRDefault="00E97481"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3550-3700 MHz</w:t>
            </w:r>
          </w:p>
          <w:p w:rsidR="00E97481" w:rsidRPr="001D53B3" w:rsidRDefault="00E97481" w:rsidP="001D53B3">
            <w:pPr>
              <w:spacing w:after="0"/>
              <w:jc w:val="center"/>
              <w:rPr>
                <w:rFonts w:ascii="Times New Roman" w:eastAsiaTheme="minorHAnsi" w:hAnsi="Times New Roman"/>
                <w:b/>
                <w:sz w:val="24"/>
                <w:szCs w:val="24"/>
              </w:rPr>
            </w:pPr>
            <w:proofErr w:type="spellStart"/>
            <w:r w:rsidRPr="001D53B3">
              <w:rPr>
                <w:rFonts w:ascii="Times New Roman" w:eastAsiaTheme="minorHAnsi" w:hAnsi="Times New Roman"/>
                <w:b/>
                <w:sz w:val="24"/>
                <w:szCs w:val="24"/>
              </w:rPr>
              <w:t>Highload</w:t>
            </w:r>
            <w:proofErr w:type="spellEnd"/>
          </w:p>
        </w:tc>
        <w:tc>
          <w:tcPr>
            <w:tcW w:w="1404" w:type="dxa"/>
            <w:tcBorders>
              <w:bottom w:val="nil"/>
            </w:tcBorders>
            <w:shd w:val="clear" w:color="auto" w:fill="EEECE1" w:themeFill="background2"/>
            <w:vAlign w:val="center"/>
          </w:tcPr>
          <w:p w:rsidR="00E97481" w:rsidRPr="001D53B3" w:rsidRDefault="00E97481"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Dense Urban</w:t>
            </w:r>
          </w:p>
        </w:tc>
        <w:tc>
          <w:tcPr>
            <w:tcW w:w="1404" w:type="dxa"/>
            <w:tcBorders>
              <w:bottom w:val="nil"/>
            </w:tcBorders>
            <w:shd w:val="clear" w:color="auto" w:fill="EEECE1" w:themeFill="background2"/>
            <w:vAlign w:val="center"/>
          </w:tcPr>
          <w:p w:rsidR="00E97481" w:rsidRPr="001D53B3" w:rsidRDefault="00E97481"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Urban</w:t>
            </w:r>
          </w:p>
        </w:tc>
        <w:tc>
          <w:tcPr>
            <w:tcW w:w="1404" w:type="dxa"/>
            <w:tcBorders>
              <w:bottom w:val="nil"/>
            </w:tcBorders>
            <w:shd w:val="clear" w:color="auto" w:fill="EEECE1" w:themeFill="background2"/>
            <w:vAlign w:val="center"/>
          </w:tcPr>
          <w:p w:rsidR="00E97481" w:rsidRDefault="00E97481"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Suburban</w:t>
            </w:r>
          </w:p>
          <w:p w:rsidR="00E97481" w:rsidRDefault="00E97481" w:rsidP="00CB73C3">
            <w:pPr>
              <w:spacing w:after="0"/>
              <w:jc w:val="center"/>
              <w:rPr>
                <w:rFonts w:ascii="Times New Roman" w:eastAsiaTheme="minorHAnsi" w:hAnsi="Times New Roman"/>
                <w:b/>
                <w:sz w:val="24"/>
                <w:szCs w:val="24"/>
              </w:rPr>
            </w:pPr>
          </w:p>
          <w:p w:rsidR="00E97481" w:rsidRPr="00632875" w:rsidRDefault="00E97481"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c>
          <w:tcPr>
            <w:tcW w:w="1404" w:type="dxa"/>
            <w:tcBorders>
              <w:bottom w:val="nil"/>
            </w:tcBorders>
            <w:shd w:val="clear" w:color="auto" w:fill="EEECE1" w:themeFill="background2"/>
            <w:vAlign w:val="center"/>
          </w:tcPr>
          <w:p w:rsidR="00E97481" w:rsidRDefault="00E97481"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Rural</w:t>
            </w:r>
          </w:p>
          <w:p w:rsidR="00E97481" w:rsidRDefault="00E97481" w:rsidP="00CB73C3">
            <w:pPr>
              <w:spacing w:after="0"/>
              <w:jc w:val="center"/>
              <w:rPr>
                <w:rFonts w:ascii="Times New Roman" w:eastAsiaTheme="minorHAnsi" w:hAnsi="Times New Roman"/>
                <w:b/>
                <w:sz w:val="24"/>
                <w:szCs w:val="24"/>
              </w:rPr>
            </w:pPr>
          </w:p>
          <w:p w:rsidR="00E97481" w:rsidRPr="00632875" w:rsidRDefault="00E97481"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c>
          <w:tcPr>
            <w:tcW w:w="1405" w:type="dxa"/>
            <w:tcBorders>
              <w:bottom w:val="nil"/>
            </w:tcBorders>
            <w:shd w:val="clear" w:color="auto" w:fill="EEECE1" w:themeFill="background2"/>
            <w:vAlign w:val="center"/>
          </w:tcPr>
          <w:p w:rsidR="00E97481" w:rsidRDefault="00E97481"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Low Density Rural</w:t>
            </w:r>
          </w:p>
          <w:p w:rsidR="00E97481" w:rsidRPr="00632875" w:rsidRDefault="00E97481"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r>
      <w:tr w:rsidR="00E97481" w:rsidRPr="001D53B3" w:rsidTr="007F2154">
        <w:trPr>
          <w:cantSplit/>
          <w:trHeight w:val="332"/>
          <w:tblHeader/>
        </w:trPr>
        <w:tc>
          <w:tcPr>
            <w:tcW w:w="2538" w:type="dxa"/>
            <w:tcBorders>
              <w:top w:val="nil"/>
            </w:tcBorders>
            <w:shd w:val="clear" w:color="auto" w:fill="EEECE1" w:themeFill="background2"/>
            <w:vAlign w:val="center"/>
          </w:tcPr>
          <w:p w:rsidR="00E97481" w:rsidRPr="007F1360" w:rsidRDefault="00E97481" w:rsidP="00465627">
            <w:pPr>
              <w:spacing w:after="0"/>
              <w:jc w:val="right"/>
              <w:rPr>
                <w:rFonts w:ascii="Times New Roman" w:eastAsiaTheme="minorHAnsi" w:hAnsi="Times New Roman"/>
                <w:b/>
                <w:sz w:val="24"/>
                <w:szCs w:val="24"/>
              </w:rPr>
            </w:pPr>
            <w:r w:rsidRPr="007F1360">
              <w:rPr>
                <w:rFonts w:ascii="Times New Roman" w:eastAsiaTheme="minorHAnsi" w:hAnsi="Times New Roman"/>
                <w:b/>
                <w:sz w:val="24"/>
                <w:szCs w:val="24"/>
              </w:rPr>
              <w:t>Coverage Area</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vertAlign w:val="superscript"/>
              </w:rPr>
            </w:pPr>
            <w:r w:rsidRPr="007F1360">
              <w:rPr>
                <w:rFonts w:ascii="Times New Roman" w:eastAsiaTheme="minorHAnsi" w:hAnsi="Times New Roman"/>
                <w:b/>
                <w:sz w:val="24"/>
                <w:szCs w:val="24"/>
              </w:rPr>
              <w:t>5 mi</w:t>
            </w:r>
            <w:r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465627" w:rsidP="00CB73C3">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r w:rsidR="00E97481" w:rsidRPr="007F1360">
              <w:rPr>
                <w:rFonts w:ascii="Times New Roman" w:eastAsiaTheme="minorHAnsi" w:hAnsi="Times New Roman"/>
                <w:b/>
                <w:sz w:val="24"/>
                <w:szCs w:val="24"/>
              </w:rPr>
              <w:t>0 mi</w:t>
            </w:r>
            <w:r w:rsidR="00E97481"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100 mi</w:t>
            </w:r>
            <w:r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c>
          <w:tcPr>
            <w:tcW w:w="1405"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3</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r>
      <w:tr w:rsidR="00794DFA" w:rsidRPr="001D53B3" w:rsidTr="007F2154">
        <w:trPr>
          <w:cantSplit/>
        </w:trPr>
        <w:tc>
          <w:tcPr>
            <w:tcW w:w="2538" w:type="dxa"/>
          </w:tcPr>
          <w:p w:rsidR="00794DFA" w:rsidRPr="00632875" w:rsidRDefault="00794DFA"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lastRenderedPageBreak/>
              <w:t>WCDMA</w:t>
            </w:r>
          </w:p>
          <w:p w:rsidR="00794DFA" w:rsidRPr="00632875" w:rsidRDefault="00794DFA" w:rsidP="00A52BE7">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r w:rsidR="00953A8D">
              <w:rPr>
                <w:rFonts w:ascii="Times New Roman" w:eastAsiaTheme="minorHAnsi" w:hAnsi="Times New Roman"/>
                <w:sz w:val="24"/>
                <w:szCs w:val="24"/>
              </w:rPr>
              <w:t xml:space="preserve"> - 3550</w:t>
            </w:r>
          </w:p>
          <w:p w:rsidR="00794DFA" w:rsidRDefault="00794DFA" w:rsidP="001D53B3">
            <w:pPr>
              <w:numPr>
                <w:ilvl w:val="0"/>
                <w:numId w:val="24"/>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2C46DD">
              <w:rPr>
                <w:rFonts w:ascii="Times New Roman" w:eastAsiaTheme="minorHAnsi" w:hAnsi="Times New Roman"/>
                <w:sz w:val="24"/>
                <w:szCs w:val="24"/>
              </w:rPr>
              <w:t>3.84</w:t>
            </w:r>
            <w:r w:rsidRPr="00632875">
              <w:rPr>
                <w:rFonts w:ascii="Times New Roman" w:eastAsiaTheme="minorHAnsi" w:hAnsi="Times New Roman"/>
                <w:sz w:val="24"/>
                <w:szCs w:val="24"/>
              </w:rPr>
              <w:t xml:space="preserve"> MHz</w:t>
            </w:r>
          </w:p>
          <w:p w:rsidR="00794DFA" w:rsidRPr="00A52BE7" w:rsidRDefault="00794DFA" w:rsidP="001D53B3">
            <w:pPr>
              <w:numPr>
                <w:ilvl w:val="0"/>
                <w:numId w:val="24"/>
              </w:numPr>
              <w:spacing w:after="0"/>
              <w:contextualSpacing/>
              <w:jc w:val="left"/>
              <w:rPr>
                <w:rFonts w:ascii="Times New Roman" w:eastAsiaTheme="minorHAnsi" w:hAnsi="Times New Roman"/>
                <w:sz w:val="24"/>
                <w:szCs w:val="24"/>
              </w:rPr>
            </w:pPr>
            <w:proofErr w:type="spellStart"/>
            <w:r w:rsidRPr="00A52BE7">
              <w:rPr>
                <w:rFonts w:ascii="Times New Roman" w:eastAsiaTheme="minorHAnsi" w:hAnsi="Times New Roman"/>
                <w:sz w:val="24"/>
                <w:szCs w:val="24"/>
              </w:rPr>
              <w:t>Pkt</w:t>
            </w:r>
            <w:proofErr w:type="spellEnd"/>
            <w:r w:rsidRPr="00A52BE7">
              <w:rPr>
                <w:rFonts w:ascii="Times New Roman" w:eastAsiaTheme="minorHAnsi" w:hAnsi="Times New Roman"/>
                <w:sz w:val="24"/>
                <w:szCs w:val="24"/>
              </w:rPr>
              <w:t>=12750</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FD383B">
              <w:rPr>
                <w:rFonts w:ascii="Times New Roman" w:eastAsiaTheme="minorHAnsi" w:hAnsi="Times New Roman"/>
                <w:sz w:val="24"/>
                <w:szCs w:val="24"/>
              </w:rPr>
              <w:t>280</w:t>
            </w:r>
            <w:r w:rsidR="0082442B">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254</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-/0.94</w:t>
            </w:r>
          </w:p>
          <w:p w:rsidR="00794DFA" w:rsidRPr="00632875" w:rsidRDefault="00FD383B"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sidR="0054581C">
              <w:rPr>
                <w:rFonts w:ascii="Times New Roman" w:eastAsiaTheme="minorHAnsi" w:hAnsi="Times New Roman"/>
                <w:sz w:val="24"/>
                <w:szCs w:val="24"/>
              </w:rPr>
              <w:t>%</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82442B">
              <w:rPr>
                <w:rFonts w:ascii="Times New Roman" w:eastAsiaTheme="minorHAnsi" w:hAnsi="Times New Roman"/>
                <w:sz w:val="24"/>
                <w:szCs w:val="24"/>
              </w:rPr>
              <w:t>1</w:t>
            </w:r>
            <w:r w:rsidR="00FD383B">
              <w:rPr>
                <w:rFonts w:ascii="Times New Roman" w:eastAsiaTheme="minorHAnsi" w:hAnsi="Times New Roman"/>
                <w:sz w:val="24"/>
                <w:szCs w:val="24"/>
              </w:rPr>
              <w:t>43</w:t>
            </w:r>
            <w:r w:rsidR="0082442B">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FD383B">
              <w:rPr>
                <w:rFonts w:ascii="Times New Roman" w:eastAsiaTheme="minorHAnsi" w:hAnsi="Times New Roman"/>
                <w:sz w:val="24"/>
                <w:szCs w:val="24"/>
              </w:rPr>
              <w:t>483</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-/0.</w:t>
            </w:r>
            <w:r w:rsidR="0082442B">
              <w:rPr>
                <w:rFonts w:ascii="Times New Roman" w:eastAsiaTheme="minorHAnsi" w:hAnsi="Times New Roman"/>
                <w:sz w:val="24"/>
                <w:szCs w:val="24"/>
              </w:rPr>
              <w:t>94</w:t>
            </w:r>
          </w:p>
          <w:p w:rsidR="00794DFA"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4D4176"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82442B">
              <w:rPr>
                <w:rFonts w:ascii="Times New Roman" w:eastAsiaTheme="minorHAnsi" w:hAnsi="Times New Roman"/>
                <w:sz w:val="24"/>
                <w:szCs w:val="24"/>
              </w:rPr>
              <w:t>62</w:t>
            </w:r>
            <w:r w:rsidR="00493081">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D4176">
              <w:rPr>
                <w:rFonts w:ascii="Times New Roman" w:eastAsiaTheme="minorHAnsi" w:hAnsi="Times New Roman"/>
                <w:sz w:val="24"/>
                <w:szCs w:val="24"/>
              </w:rPr>
              <w:t>1</w:t>
            </w:r>
            <w:r w:rsidR="0082442B">
              <w:rPr>
                <w:rFonts w:ascii="Times New Roman" w:eastAsiaTheme="minorHAnsi" w:hAnsi="Times New Roman"/>
                <w:sz w:val="24"/>
                <w:szCs w:val="24"/>
              </w:rPr>
              <w:t>792</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-/0.</w:t>
            </w:r>
            <w:r w:rsidR="0082442B">
              <w:rPr>
                <w:rFonts w:ascii="Times New Roman" w:eastAsiaTheme="minorHAnsi" w:hAnsi="Times New Roman"/>
                <w:sz w:val="24"/>
                <w:szCs w:val="24"/>
              </w:rPr>
              <w:t>94</w:t>
            </w:r>
          </w:p>
          <w:p w:rsidR="00794DFA" w:rsidRPr="00632875" w:rsidRDefault="0054581C" w:rsidP="0054581C">
            <w:pPr>
              <w:spacing w:after="0"/>
              <w:jc w:val="left"/>
              <w:rPr>
                <w:rFonts w:ascii="Times New Roman" w:eastAsiaTheme="minorHAnsi" w:hAnsi="Times New Roman"/>
                <w:sz w:val="24"/>
                <w:szCs w:val="24"/>
              </w:rPr>
            </w:pPr>
            <w:r>
              <w:rPr>
                <w:rFonts w:ascii="Times New Roman" w:eastAsiaTheme="minorHAnsi" w:hAnsi="Times New Roman"/>
                <w:sz w:val="24"/>
                <w:szCs w:val="24"/>
              </w:rPr>
              <w:t>SGL=10.4%</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w:t>
            </w:r>
            <w:r w:rsidRPr="00997DDF">
              <w:rPr>
                <w:rFonts w:ascii="Times New Roman" w:eastAsiaTheme="minorHAnsi" w:hAnsi="Times New Roman"/>
                <w:sz w:val="24"/>
                <w:szCs w:val="24"/>
              </w:rPr>
              <w:t xml:space="preserve">= </w:t>
            </w:r>
            <w:r w:rsidR="0079154A" w:rsidRPr="00997DDF">
              <w:rPr>
                <w:rFonts w:ascii="Times New Roman" w:eastAsiaTheme="minorHAnsi" w:hAnsi="Times New Roman"/>
                <w:sz w:val="24"/>
                <w:szCs w:val="24"/>
              </w:rPr>
              <w:t>455</w:t>
            </w:r>
            <w:r w:rsidR="0082442B" w:rsidRPr="00997DDF">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D4176">
              <w:rPr>
                <w:rFonts w:ascii="Times New Roman" w:eastAsiaTheme="minorHAnsi" w:hAnsi="Times New Roman"/>
                <w:sz w:val="24"/>
                <w:szCs w:val="24"/>
              </w:rPr>
              <w:t>1</w:t>
            </w:r>
            <w:r w:rsidR="0079154A">
              <w:rPr>
                <w:rFonts w:ascii="Times New Roman" w:eastAsiaTheme="minorHAnsi" w:hAnsi="Times New Roman"/>
                <w:sz w:val="24"/>
                <w:szCs w:val="24"/>
              </w:rPr>
              <w:t>43</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-/0.</w:t>
            </w:r>
            <w:r w:rsidR="0082442B">
              <w:rPr>
                <w:rFonts w:ascii="Times New Roman" w:eastAsiaTheme="minorHAnsi" w:hAnsi="Times New Roman"/>
                <w:sz w:val="24"/>
                <w:szCs w:val="24"/>
              </w:rPr>
              <w:t>47</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5" w:type="dxa"/>
          </w:tcPr>
          <w:p w:rsidR="00794DFA" w:rsidRPr="00632875" w:rsidRDefault="0079154A"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BS =1169</w:t>
            </w:r>
            <w:r w:rsidR="0082442B">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D4176">
              <w:rPr>
                <w:rFonts w:ascii="Times New Roman" w:eastAsiaTheme="minorHAnsi" w:hAnsi="Times New Roman"/>
                <w:sz w:val="24"/>
                <w:szCs w:val="24"/>
              </w:rPr>
              <w:t>1</w:t>
            </w:r>
            <w:r w:rsidR="0079154A">
              <w:rPr>
                <w:rFonts w:ascii="Times New Roman" w:eastAsiaTheme="minorHAnsi" w:hAnsi="Times New Roman"/>
                <w:sz w:val="24"/>
                <w:szCs w:val="24"/>
              </w:rPr>
              <w:t>0</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-/0.</w:t>
            </w:r>
            <w:r w:rsidR="0082442B">
              <w:rPr>
                <w:rFonts w:ascii="Times New Roman" w:eastAsiaTheme="minorHAnsi" w:hAnsi="Times New Roman"/>
                <w:sz w:val="24"/>
                <w:szCs w:val="24"/>
              </w:rPr>
              <w:t>31</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4D4176" w:rsidRPr="001D53B3" w:rsidTr="007F2154">
        <w:trPr>
          <w:cantSplit/>
        </w:trPr>
        <w:tc>
          <w:tcPr>
            <w:tcW w:w="2538" w:type="dxa"/>
          </w:tcPr>
          <w:p w:rsidR="004D4176" w:rsidRPr="00D72C13" w:rsidRDefault="004D4176" w:rsidP="00A52BE7">
            <w:pPr>
              <w:spacing w:after="0"/>
              <w:jc w:val="left"/>
              <w:rPr>
                <w:rFonts w:ascii="Times New Roman" w:eastAsiaTheme="minorHAnsi" w:hAnsi="Times New Roman"/>
                <w:sz w:val="24"/>
                <w:szCs w:val="24"/>
              </w:rPr>
            </w:pPr>
            <w:r w:rsidRPr="00D72C13">
              <w:rPr>
                <w:rFonts w:ascii="Times New Roman" w:eastAsiaTheme="minorHAnsi" w:hAnsi="Times New Roman"/>
                <w:sz w:val="24"/>
                <w:szCs w:val="24"/>
              </w:rPr>
              <w:t>HSPA+</w:t>
            </w:r>
          </w:p>
          <w:p w:rsidR="004D4176" w:rsidRPr="00D72C13" w:rsidRDefault="004D4176" w:rsidP="00A52BE7">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 xml:space="preserve">FDD </w:t>
            </w:r>
            <w:r w:rsidR="00844C93">
              <w:rPr>
                <w:rFonts w:ascii="Times New Roman" w:eastAsiaTheme="minorHAnsi" w:hAnsi="Times New Roman"/>
                <w:sz w:val="24"/>
                <w:szCs w:val="24"/>
              </w:rPr>
              <w:t>–</w:t>
            </w:r>
            <w:r w:rsidRPr="00D72C13">
              <w:rPr>
                <w:rFonts w:ascii="Times New Roman" w:eastAsiaTheme="minorHAnsi" w:hAnsi="Times New Roman"/>
                <w:sz w:val="24"/>
                <w:szCs w:val="24"/>
              </w:rPr>
              <w:t xml:space="preserve"> 3550</w:t>
            </w:r>
          </w:p>
          <w:p w:rsidR="004D4176" w:rsidRPr="00D72C13" w:rsidRDefault="004D4176" w:rsidP="001D53B3">
            <w:pPr>
              <w:numPr>
                <w:ilvl w:val="0"/>
                <w:numId w:val="25"/>
              </w:numPr>
              <w:spacing w:after="0"/>
              <w:contextualSpacing/>
              <w:jc w:val="left"/>
              <w:rPr>
                <w:rFonts w:ascii="Times New Roman" w:eastAsiaTheme="minorHAnsi" w:hAnsi="Times New Roman"/>
                <w:sz w:val="24"/>
                <w:szCs w:val="24"/>
              </w:rPr>
            </w:pPr>
            <w:r w:rsidRPr="00D72C13">
              <w:rPr>
                <w:rFonts w:ascii="Times New Roman" w:eastAsiaTheme="minorHAnsi" w:hAnsi="Times New Roman"/>
                <w:sz w:val="24"/>
                <w:szCs w:val="24"/>
              </w:rPr>
              <w:t>BW=</w:t>
            </w:r>
            <w:r w:rsidR="002C46DD">
              <w:rPr>
                <w:rFonts w:ascii="Times New Roman" w:eastAsiaTheme="minorHAnsi" w:hAnsi="Times New Roman"/>
                <w:sz w:val="24"/>
                <w:szCs w:val="24"/>
              </w:rPr>
              <w:t>3.84</w:t>
            </w:r>
            <w:r w:rsidRPr="00D72C13">
              <w:rPr>
                <w:rFonts w:ascii="Times New Roman" w:eastAsiaTheme="minorHAnsi" w:hAnsi="Times New Roman"/>
                <w:sz w:val="24"/>
                <w:szCs w:val="24"/>
              </w:rPr>
              <w:t xml:space="preserve"> MHz</w:t>
            </w:r>
          </w:p>
          <w:p w:rsidR="004D4176" w:rsidRPr="00D72C13" w:rsidRDefault="004D4176" w:rsidP="001D53B3">
            <w:pPr>
              <w:numPr>
                <w:ilvl w:val="0"/>
                <w:numId w:val="25"/>
              </w:numPr>
              <w:spacing w:after="0"/>
              <w:contextualSpacing/>
              <w:jc w:val="left"/>
              <w:rPr>
                <w:rFonts w:ascii="Times New Roman" w:eastAsiaTheme="minorHAnsi" w:hAnsi="Times New Roman"/>
                <w:sz w:val="24"/>
                <w:szCs w:val="24"/>
              </w:rPr>
            </w:pPr>
            <w:proofErr w:type="spellStart"/>
            <w:r w:rsidRPr="00D72C13">
              <w:rPr>
                <w:rFonts w:ascii="Times New Roman" w:eastAsiaTheme="minorHAnsi" w:hAnsi="Times New Roman"/>
                <w:sz w:val="24"/>
                <w:szCs w:val="24"/>
              </w:rPr>
              <w:t>Pkt</w:t>
            </w:r>
            <w:proofErr w:type="spellEnd"/>
            <w:r w:rsidRPr="00D72C13">
              <w:rPr>
                <w:rFonts w:ascii="Times New Roman" w:eastAsiaTheme="minorHAnsi" w:hAnsi="Times New Roman"/>
                <w:sz w:val="24"/>
                <w:szCs w:val="24"/>
              </w:rPr>
              <w:t>=2874</w:t>
            </w:r>
          </w:p>
        </w:tc>
        <w:tc>
          <w:tcPr>
            <w:tcW w:w="1404" w:type="dxa"/>
          </w:tcPr>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D72C13">
              <w:rPr>
                <w:rFonts w:ascii="Times New Roman" w:eastAsiaTheme="minorHAnsi" w:hAnsi="Times New Roman"/>
                <w:sz w:val="24"/>
                <w:szCs w:val="24"/>
              </w:rPr>
              <w:t>2</w:t>
            </w:r>
            <w:r w:rsidR="00FD383B">
              <w:rPr>
                <w:rFonts w:ascii="Times New Roman" w:eastAsiaTheme="minorHAnsi" w:hAnsi="Times New Roman"/>
                <w:sz w:val="24"/>
                <w:szCs w:val="24"/>
              </w:rPr>
              <w:t>80</w:t>
            </w:r>
            <w:r w:rsidR="0082442B">
              <w:rPr>
                <w:rFonts w:ascii="Times New Roman" w:eastAsiaTheme="minorHAnsi" w:hAnsi="Times New Roman"/>
                <w:sz w:val="24"/>
                <w:szCs w:val="24"/>
              </w:rPr>
              <w:t xml:space="preserve"> R</w:t>
            </w:r>
          </w:p>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2</w:t>
            </w:r>
            <w:r w:rsidR="00FD383B">
              <w:rPr>
                <w:rFonts w:ascii="Times New Roman" w:eastAsiaTheme="minorHAnsi" w:hAnsi="Times New Roman"/>
                <w:sz w:val="24"/>
                <w:szCs w:val="24"/>
              </w:rPr>
              <w:t>54</w:t>
            </w:r>
          </w:p>
          <w:p w:rsidR="004D4176"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-/0.39</w:t>
            </w:r>
          </w:p>
          <w:p w:rsidR="0054581C" w:rsidRDefault="0054581C" w:rsidP="004D4176">
            <w:pPr>
              <w:spacing w:after="0"/>
              <w:jc w:val="left"/>
              <w:rPr>
                <w:rFonts w:ascii="Times New Roman" w:eastAsiaTheme="minorHAnsi" w:hAnsi="Times New Roman"/>
                <w:sz w:val="24"/>
                <w:szCs w:val="24"/>
              </w:rPr>
            </w:pPr>
          </w:p>
          <w:p w:rsidR="0054581C" w:rsidRPr="00632875" w:rsidRDefault="0054581C" w:rsidP="004D4176">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4" w:type="dxa"/>
          </w:tcPr>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w:t>
            </w:r>
            <w:r w:rsidR="00FD383B">
              <w:rPr>
                <w:rFonts w:ascii="Times New Roman" w:eastAsiaTheme="minorHAnsi" w:hAnsi="Times New Roman"/>
                <w:sz w:val="24"/>
                <w:szCs w:val="24"/>
              </w:rPr>
              <w:t>43</w:t>
            </w:r>
            <w:r w:rsidR="0082442B">
              <w:rPr>
                <w:rFonts w:ascii="Times New Roman" w:eastAsiaTheme="minorHAnsi" w:hAnsi="Times New Roman"/>
                <w:sz w:val="24"/>
                <w:szCs w:val="24"/>
              </w:rPr>
              <w:t xml:space="preserve"> R</w:t>
            </w:r>
          </w:p>
          <w:p w:rsidR="004D4176"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4</w:t>
            </w:r>
            <w:r w:rsidR="00FD383B">
              <w:rPr>
                <w:rFonts w:ascii="Times New Roman" w:eastAsiaTheme="minorHAnsi" w:hAnsi="Times New Roman"/>
                <w:sz w:val="24"/>
                <w:szCs w:val="24"/>
              </w:rPr>
              <w:t>83</w:t>
            </w:r>
          </w:p>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-/0.40</w:t>
            </w:r>
          </w:p>
          <w:p w:rsidR="0054581C" w:rsidRDefault="0054581C" w:rsidP="00E551D3">
            <w:pPr>
              <w:spacing w:after="0"/>
              <w:jc w:val="left"/>
              <w:rPr>
                <w:rFonts w:ascii="Times New Roman" w:eastAsiaTheme="minorHAnsi" w:hAnsi="Times New Roman"/>
                <w:sz w:val="24"/>
                <w:szCs w:val="24"/>
              </w:rPr>
            </w:pPr>
          </w:p>
          <w:p w:rsidR="004D4176"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4" w:type="dxa"/>
          </w:tcPr>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6</w:t>
            </w:r>
            <w:r w:rsidR="00D72C13">
              <w:rPr>
                <w:rFonts w:ascii="Times New Roman" w:eastAsiaTheme="minorHAnsi" w:hAnsi="Times New Roman"/>
                <w:sz w:val="24"/>
                <w:szCs w:val="24"/>
              </w:rPr>
              <w:t>2</w:t>
            </w:r>
            <w:r w:rsidR="0082442B">
              <w:rPr>
                <w:rFonts w:ascii="Times New Roman" w:eastAsiaTheme="minorHAnsi" w:hAnsi="Times New Roman"/>
                <w:sz w:val="24"/>
                <w:szCs w:val="24"/>
              </w:rPr>
              <w:t xml:space="preserve"> R</w:t>
            </w:r>
          </w:p>
          <w:p w:rsidR="004D4176"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1</w:t>
            </w:r>
            <w:r w:rsidR="00D72C13">
              <w:rPr>
                <w:rFonts w:ascii="Times New Roman" w:eastAsiaTheme="minorHAnsi" w:hAnsi="Times New Roman"/>
                <w:sz w:val="24"/>
                <w:szCs w:val="24"/>
              </w:rPr>
              <w:t>792</w:t>
            </w:r>
          </w:p>
          <w:p w:rsidR="004D4176" w:rsidRPr="00632875" w:rsidRDefault="004D4176" w:rsidP="004D4176">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-/0.40</w:t>
            </w:r>
          </w:p>
          <w:p w:rsidR="0054581C" w:rsidRDefault="0054581C" w:rsidP="00E551D3">
            <w:pPr>
              <w:spacing w:after="0"/>
              <w:jc w:val="left"/>
              <w:rPr>
                <w:rFonts w:ascii="Times New Roman" w:eastAsiaTheme="minorHAnsi" w:hAnsi="Times New Roman"/>
                <w:sz w:val="24"/>
                <w:szCs w:val="24"/>
              </w:rPr>
            </w:pPr>
          </w:p>
          <w:p w:rsidR="004D4176"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SGL=12.1%</w:t>
            </w:r>
          </w:p>
        </w:tc>
        <w:tc>
          <w:tcPr>
            <w:tcW w:w="1404" w:type="dxa"/>
          </w:tcPr>
          <w:p w:rsidR="004D4176" w:rsidRPr="00632875" w:rsidRDefault="004D4176" w:rsidP="0046562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9154A">
              <w:rPr>
                <w:rFonts w:ascii="Times New Roman" w:eastAsiaTheme="minorHAnsi" w:hAnsi="Times New Roman"/>
                <w:sz w:val="24"/>
                <w:szCs w:val="24"/>
              </w:rPr>
              <w:t>455</w:t>
            </w:r>
            <w:r w:rsidR="0082442B">
              <w:rPr>
                <w:rFonts w:ascii="Times New Roman" w:eastAsiaTheme="minorHAnsi" w:hAnsi="Times New Roman"/>
                <w:sz w:val="24"/>
                <w:szCs w:val="24"/>
              </w:rPr>
              <w:t xml:space="preserve"> R</w:t>
            </w:r>
          </w:p>
          <w:p w:rsidR="004D4176" w:rsidRDefault="004D4176" w:rsidP="0046562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1</w:t>
            </w:r>
            <w:r w:rsidR="0079154A">
              <w:rPr>
                <w:rFonts w:ascii="Times New Roman" w:eastAsiaTheme="minorHAnsi" w:hAnsi="Times New Roman"/>
                <w:sz w:val="24"/>
                <w:szCs w:val="24"/>
              </w:rPr>
              <w:t>43</w:t>
            </w:r>
          </w:p>
          <w:p w:rsidR="004D4176" w:rsidRPr="00632875" w:rsidRDefault="004D4176" w:rsidP="0046562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-/0.22</w:t>
            </w:r>
          </w:p>
          <w:p w:rsidR="0054581C" w:rsidRDefault="0054581C" w:rsidP="00465627">
            <w:pPr>
              <w:spacing w:after="0"/>
              <w:jc w:val="left"/>
              <w:rPr>
                <w:rFonts w:ascii="Times New Roman" w:eastAsiaTheme="minorHAnsi" w:hAnsi="Times New Roman"/>
                <w:sz w:val="24"/>
                <w:szCs w:val="24"/>
              </w:rPr>
            </w:pPr>
          </w:p>
          <w:p w:rsidR="004D4176" w:rsidRPr="00632875" w:rsidRDefault="0054581C" w:rsidP="00465627">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5" w:type="dxa"/>
          </w:tcPr>
          <w:p w:rsidR="004D4176" w:rsidRPr="00632875" w:rsidRDefault="0082442B" w:rsidP="00465627">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79154A">
              <w:rPr>
                <w:rFonts w:ascii="Times New Roman" w:eastAsiaTheme="minorHAnsi" w:hAnsi="Times New Roman"/>
                <w:sz w:val="24"/>
                <w:szCs w:val="24"/>
              </w:rPr>
              <w:t xml:space="preserve"> </w:t>
            </w:r>
            <w:r>
              <w:rPr>
                <w:rFonts w:ascii="Times New Roman" w:eastAsiaTheme="minorHAnsi" w:hAnsi="Times New Roman"/>
                <w:sz w:val="24"/>
                <w:szCs w:val="24"/>
              </w:rPr>
              <w:t>=</w:t>
            </w:r>
            <w:r w:rsidR="0079154A">
              <w:rPr>
                <w:rFonts w:ascii="Times New Roman" w:eastAsiaTheme="minorHAnsi" w:hAnsi="Times New Roman"/>
                <w:sz w:val="24"/>
                <w:szCs w:val="24"/>
              </w:rPr>
              <w:t>1169</w:t>
            </w:r>
            <w:r>
              <w:rPr>
                <w:rFonts w:ascii="Times New Roman" w:eastAsiaTheme="minorHAnsi" w:hAnsi="Times New Roman"/>
                <w:sz w:val="24"/>
                <w:szCs w:val="24"/>
              </w:rPr>
              <w:t xml:space="preserve"> R</w:t>
            </w:r>
          </w:p>
          <w:p w:rsidR="004D4176" w:rsidRDefault="004D4176" w:rsidP="0046562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82442B">
              <w:rPr>
                <w:rFonts w:ascii="Times New Roman" w:eastAsiaTheme="minorHAnsi" w:hAnsi="Times New Roman"/>
                <w:sz w:val="24"/>
                <w:szCs w:val="24"/>
              </w:rPr>
              <w:t>1</w:t>
            </w:r>
            <w:r w:rsidR="0079154A">
              <w:rPr>
                <w:rFonts w:ascii="Times New Roman" w:eastAsiaTheme="minorHAnsi" w:hAnsi="Times New Roman"/>
                <w:sz w:val="24"/>
                <w:szCs w:val="24"/>
              </w:rPr>
              <w:t>0</w:t>
            </w:r>
          </w:p>
          <w:p w:rsidR="004D4176" w:rsidRPr="0082442B" w:rsidRDefault="0082442B" w:rsidP="00465627">
            <w:pPr>
              <w:spacing w:after="0"/>
              <w:jc w:val="left"/>
              <w:rPr>
                <w:rFonts w:ascii="Times New Roman" w:eastAsiaTheme="minorHAnsi" w:hAnsi="Times New Roman"/>
                <w:color w:val="FF0000"/>
                <w:sz w:val="24"/>
                <w:szCs w:val="24"/>
              </w:rPr>
            </w:pPr>
            <w:r w:rsidRPr="0082442B">
              <w:rPr>
                <w:rFonts w:ascii="Times New Roman" w:eastAsiaTheme="minorHAnsi" w:hAnsi="Times New Roman"/>
                <w:color w:val="FF0000"/>
                <w:sz w:val="24"/>
                <w:szCs w:val="24"/>
              </w:rPr>
              <w:t>L=0.</w:t>
            </w:r>
            <w:r w:rsidR="00D72C13">
              <w:rPr>
                <w:rFonts w:ascii="Times New Roman" w:eastAsiaTheme="minorHAnsi" w:hAnsi="Times New Roman"/>
                <w:color w:val="FF0000"/>
                <w:sz w:val="24"/>
                <w:szCs w:val="24"/>
              </w:rPr>
              <w:t>15</w:t>
            </w:r>
            <w:r w:rsidR="004D4176" w:rsidRPr="0082442B">
              <w:rPr>
                <w:rFonts w:ascii="Times New Roman" w:eastAsiaTheme="minorHAnsi" w:hAnsi="Times New Roman"/>
                <w:color w:val="FF0000"/>
                <w:sz w:val="24"/>
                <w:szCs w:val="24"/>
              </w:rPr>
              <w:t>/0.1</w:t>
            </w:r>
            <w:r w:rsidRPr="0082442B">
              <w:rPr>
                <w:rFonts w:ascii="Times New Roman" w:eastAsiaTheme="minorHAnsi" w:hAnsi="Times New Roman"/>
                <w:color w:val="FF0000"/>
                <w:sz w:val="24"/>
                <w:szCs w:val="24"/>
              </w:rPr>
              <w:t>3</w:t>
            </w:r>
          </w:p>
          <w:p w:rsidR="004D4176" w:rsidRDefault="0082442B" w:rsidP="00465627">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54581C" w:rsidRPr="00632875" w:rsidRDefault="0054581C" w:rsidP="00465627">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1D53B3" w:rsidTr="007F2154">
        <w:trPr>
          <w:cantSplit/>
          <w:trHeight w:val="1124"/>
        </w:trPr>
        <w:tc>
          <w:tcPr>
            <w:tcW w:w="2538" w:type="dxa"/>
          </w:tcPr>
          <w:p w:rsidR="00794DFA" w:rsidRPr="00632875" w:rsidRDefault="00794DFA" w:rsidP="00A52BE7">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LTE</w:t>
            </w:r>
          </w:p>
          <w:p w:rsidR="00794DFA" w:rsidRPr="00632875" w:rsidRDefault="00794DFA" w:rsidP="00A52BE7">
            <w:pPr>
              <w:numPr>
                <w:ilvl w:val="0"/>
                <w:numId w:val="23"/>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TDD</w:t>
            </w:r>
            <w:r w:rsidR="00953A8D">
              <w:rPr>
                <w:rFonts w:ascii="Times New Roman" w:eastAsiaTheme="minorHAnsi" w:hAnsi="Times New Roman"/>
                <w:sz w:val="24"/>
                <w:szCs w:val="24"/>
              </w:rPr>
              <w:t xml:space="preserve"> </w:t>
            </w:r>
            <w:r w:rsidR="00844C93">
              <w:rPr>
                <w:rFonts w:ascii="Times New Roman" w:eastAsiaTheme="minorHAnsi" w:hAnsi="Times New Roman"/>
                <w:sz w:val="24"/>
                <w:szCs w:val="24"/>
              </w:rPr>
              <w:t>–</w:t>
            </w:r>
            <w:r w:rsidR="00953A8D">
              <w:rPr>
                <w:rFonts w:ascii="Times New Roman" w:eastAsiaTheme="minorHAnsi" w:hAnsi="Times New Roman"/>
                <w:sz w:val="24"/>
                <w:szCs w:val="24"/>
              </w:rPr>
              <w:t xml:space="preserve"> 3700</w:t>
            </w:r>
          </w:p>
          <w:p w:rsidR="00794DFA" w:rsidRDefault="00794DFA" w:rsidP="00A52BE7">
            <w:pPr>
              <w:numPr>
                <w:ilvl w:val="0"/>
                <w:numId w:val="23"/>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BW=5 MHz</w:t>
            </w:r>
          </w:p>
          <w:p w:rsidR="00794DFA" w:rsidRPr="00A52BE7" w:rsidRDefault="00794DFA" w:rsidP="00A52BE7">
            <w:pPr>
              <w:numPr>
                <w:ilvl w:val="0"/>
                <w:numId w:val="23"/>
              </w:numPr>
              <w:spacing w:after="0"/>
              <w:contextualSpacing/>
              <w:jc w:val="left"/>
              <w:rPr>
                <w:rFonts w:ascii="Times New Roman" w:eastAsiaTheme="minorHAnsi" w:hAnsi="Times New Roman"/>
                <w:sz w:val="24"/>
                <w:szCs w:val="24"/>
              </w:rPr>
            </w:pPr>
            <w:proofErr w:type="spellStart"/>
            <w:r w:rsidRPr="00A52BE7">
              <w:rPr>
                <w:rFonts w:ascii="Times New Roman" w:eastAsiaTheme="minorHAnsi" w:hAnsi="Times New Roman"/>
                <w:sz w:val="24"/>
                <w:szCs w:val="24"/>
              </w:rPr>
              <w:t>Pkt</w:t>
            </w:r>
            <w:proofErr w:type="spellEnd"/>
            <w:r w:rsidRPr="00A52BE7">
              <w:rPr>
                <w:rFonts w:ascii="Times New Roman" w:eastAsiaTheme="minorHAnsi" w:hAnsi="Times New Roman"/>
                <w:sz w:val="24"/>
                <w:szCs w:val="24"/>
              </w:rPr>
              <w:t>=8188</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56443">
              <w:rPr>
                <w:rFonts w:ascii="Times New Roman" w:eastAsiaTheme="minorHAnsi" w:hAnsi="Times New Roman"/>
                <w:sz w:val="24"/>
                <w:szCs w:val="24"/>
              </w:rPr>
              <w:t>217</w:t>
            </w:r>
            <w:r w:rsidR="0082442B">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56443">
              <w:rPr>
                <w:rFonts w:ascii="Times New Roman" w:eastAsiaTheme="minorHAnsi" w:hAnsi="Times New Roman"/>
                <w:sz w:val="24"/>
                <w:szCs w:val="24"/>
              </w:rPr>
              <w:t>328</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953A8D">
              <w:rPr>
                <w:rFonts w:ascii="Times New Roman" w:eastAsiaTheme="minorHAnsi" w:hAnsi="Times New Roman"/>
                <w:sz w:val="24"/>
                <w:szCs w:val="24"/>
              </w:rPr>
              <w:t>-/0.60</w:t>
            </w:r>
          </w:p>
          <w:p w:rsidR="00794DFA"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56443">
              <w:rPr>
                <w:rFonts w:ascii="Times New Roman" w:eastAsiaTheme="minorHAnsi" w:hAnsi="Times New Roman"/>
                <w:sz w:val="24"/>
                <w:szCs w:val="24"/>
              </w:rPr>
              <w:t>125</w:t>
            </w:r>
            <w:r w:rsidR="00D72C13">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56443">
              <w:rPr>
                <w:rFonts w:ascii="Times New Roman" w:eastAsiaTheme="minorHAnsi" w:hAnsi="Times New Roman"/>
                <w:sz w:val="24"/>
                <w:szCs w:val="24"/>
              </w:rPr>
              <w:t>552</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-/0.60</w:t>
            </w:r>
          </w:p>
          <w:p w:rsidR="00794DFA"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D72C13">
              <w:rPr>
                <w:rFonts w:ascii="Times New Roman" w:eastAsiaTheme="minorHAnsi" w:hAnsi="Times New Roman"/>
                <w:sz w:val="24"/>
                <w:szCs w:val="24"/>
              </w:rPr>
              <w:t>52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D72C13">
              <w:rPr>
                <w:rFonts w:ascii="Times New Roman" w:eastAsiaTheme="minorHAnsi" w:hAnsi="Times New Roman"/>
                <w:sz w:val="24"/>
                <w:szCs w:val="24"/>
              </w:rPr>
              <w:t>2136</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D72C13">
              <w:rPr>
                <w:rFonts w:ascii="Times New Roman" w:eastAsiaTheme="minorHAnsi" w:hAnsi="Times New Roman"/>
                <w:sz w:val="24"/>
                <w:szCs w:val="24"/>
              </w:rPr>
              <w:t>-/0.60</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SGL=12.7%</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D72C13">
              <w:rPr>
                <w:rFonts w:ascii="Times New Roman" w:eastAsiaTheme="minorHAnsi" w:hAnsi="Times New Roman"/>
                <w:sz w:val="24"/>
                <w:szCs w:val="24"/>
              </w:rPr>
              <w:t>2</w:t>
            </w:r>
            <w:r w:rsidR="0079154A">
              <w:rPr>
                <w:rFonts w:ascii="Times New Roman" w:eastAsiaTheme="minorHAnsi" w:hAnsi="Times New Roman"/>
                <w:sz w:val="24"/>
                <w:szCs w:val="24"/>
              </w:rPr>
              <w:t>76</w:t>
            </w:r>
            <w:r w:rsidR="00D72C13">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D72C13">
              <w:rPr>
                <w:rFonts w:ascii="Times New Roman" w:eastAsiaTheme="minorHAnsi" w:hAnsi="Times New Roman"/>
                <w:sz w:val="24"/>
                <w:szCs w:val="24"/>
              </w:rPr>
              <w:t>2</w:t>
            </w:r>
            <w:r w:rsidR="0079154A">
              <w:rPr>
                <w:rFonts w:ascii="Times New Roman" w:eastAsiaTheme="minorHAnsi" w:hAnsi="Times New Roman"/>
                <w:sz w:val="24"/>
                <w:szCs w:val="24"/>
              </w:rPr>
              <w:t>35</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D72C13">
              <w:rPr>
                <w:rFonts w:ascii="Times New Roman" w:eastAsiaTheme="minorHAnsi" w:hAnsi="Times New Roman"/>
                <w:sz w:val="24"/>
                <w:szCs w:val="24"/>
              </w:rPr>
              <w:t>-/0.30</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5" w:type="dxa"/>
          </w:tcPr>
          <w:p w:rsidR="00794DFA" w:rsidRPr="00632875" w:rsidRDefault="00D72C13"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BS</w:t>
            </w:r>
            <w:r w:rsidR="00794DFA" w:rsidRPr="00632875">
              <w:rPr>
                <w:rFonts w:ascii="Times New Roman" w:eastAsiaTheme="minorHAnsi" w:hAnsi="Times New Roman"/>
                <w:sz w:val="24"/>
                <w:szCs w:val="24"/>
              </w:rPr>
              <w:t xml:space="preserve">= </w:t>
            </w:r>
            <w:r w:rsidR="0079154A">
              <w:rPr>
                <w:rFonts w:ascii="Times New Roman" w:eastAsiaTheme="minorHAnsi" w:hAnsi="Times New Roman"/>
                <w:sz w:val="24"/>
                <w:szCs w:val="24"/>
              </w:rPr>
              <w:t>700</w:t>
            </w:r>
            <w:r>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9154A">
              <w:rPr>
                <w:rFonts w:ascii="Times New Roman" w:eastAsiaTheme="minorHAnsi" w:hAnsi="Times New Roman"/>
                <w:sz w:val="24"/>
                <w:szCs w:val="24"/>
              </w:rPr>
              <w:t>16</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D72C13">
              <w:rPr>
                <w:rFonts w:ascii="Times New Roman" w:eastAsiaTheme="minorHAnsi" w:hAnsi="Times New Roman"/>
                <w:sz w:val="24"/>
                <w:szCs w:val="24"/>
              </w:rPr>
              <w:t>-/0.20</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94DFA" w:rsidRPr="001D53B3" w:rsidTr="007F2154">
        <w:trPr>
          <w:cantSplit/>
        </w:trPr>
        <w:tc>
          <w:tcPr>
            <w:tcW w:w="2538" w:type="dxa"/>
          </w:tcPr>
          <w:p w:rsidR="00794DFA" w:rsidRPr="00632875" w:rsidRDefault="00794DFA" w:rsidP="00A52BE7">
            <w:pPr>
              <w:spacing w:after="0"/>
              <w:jc w:val="left"/>
              <w:rPr>
                <w:rFonts w:ascii="Times New Roman" w:eastAsiaTheme="minorHAnsi" w:hAnsi="Times New Roman"/>
                <w:sz w:val="24"/>
                <w:szCs w:val="24"/>
              </w:rPr>
            </w:pPr>
            <w:proofErr w:type="spellStart"/>
            <w:r>
              <w:rPr>
                <w:rFonts w:ascii="Times New Roman" w:eastAsiaTheme="minorHAnsi" w:hAnsi="Times New Roman"/>
                <w:sz w:val="24"/>
                <w:szCs w:val="24"/>
              </w:rPr>
              <w:t>WiGRID</w:t>
            </w:r>
            <w:proofErr w:type="spellEnd"/>
          </w:p>
          <w:p w:rsidR="00794DFA" w:rsidRPr="00632875" w:rsidRDefault="00794DFA" w:rsidP="00A52BE7">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A-TDD</w:t>
            </w:r>
            <w:r w:rsidR="00953A8D">
              <w:rPr>
                <w:rFonts w:ascii="Times New Roman" w:eastAsiaTheme="minorHAnsi" w:hAnsi="Times New Roman"/>
                <w:sz w:val="24"/>
                <w:szCs w:val="24"/>
              </w:rPr>
              <w:t xml:space="preserve"> </w:t>
            </w:r>
            <w:r w:rsidR="00844C93">
              <w:rPr>
                <w:rFonts w:ascii="Times New Roman" w:eastAsiaTheme="minorHAnsi" w:hAnsi="Times New Roman"/>
                <w:sz w:val="24"/>
                <w:szCs w:val="24"/>
              </w:rPr>
              <w:t>–</w:t>
            </w:r>
            <w:r w:rsidR="00953A8D">
              <w:rPr>
                <w:rFonts w:ascii="Times New Roman" w:eastAsiaTheme="minorHAnsi" w:hAnsi="Times New Roman"/>
                <w:sz w:val="24"/>
                <w:szCs w:val="24"/>
              </w:rPr>
              <w:t xml:space="preserve"> 3700</w:t>
            </w:r>
          </w:p>
          <w:p w:rsidR="00794DFA" w:rsidRDefault="00794DFA" w:rsidP="00A52BE7">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BW=5 MHz</w:t>
            </w:r>
          </w:p>
          <w:p w:rsidR="00794DFA" w:rsidRPr="00A52BE7" w:rsidRDefault="00794DFA" w:rsidP="00145320">
            <w:pPr>
              <w:numPr>
                <w:ilvl w:val="0"/>
                <w:numId w:val="20"/>
              </w:numPr>
              <w:spacing w:after="0"/>
              <w:contextualSpacing/>
              <w:jc w:val="left"/>
              <w:rPr>
                <w:rFonts w:ascii="Times New Roman" w:eastAsiaTheme="minorHAnsi" w:hAnsi="Times New Roman"/>
                <w:sz w:val="24"/>
                <w:szCs w:val="24"/>
              </w:rPr>
            </w:pPr>
            <w:proofErr w:type="spellStart"/>
            <w:r w:rsidRPr="00A52BE7">
              <w:rPr>
                <w:rFonts w:ascii="Times New Roman" w:eastAsiaTheme="minorHAnsi" w:hAnsi="Times New Roman"/>
                <w:sz w:val="24"/>
                <w:szCs w:val="24"/>
              </w:rPr>
              <w:t>Pkt</w:t>
            </w:r>
            <w:proofErr w:type="spellEnd"/>
            <w:r w:rsidRPr="00A52BE7">
              <w:rPr>
                <w:rFonts w:ascii="Times New Roman" w:eastAsiaTheme="minorHAnsi" w:hAnsi="Times New Roman"/>
                <w:sz w:val="24"/>
                <w:szCs w:val="24"/>
              </w:rPr>
              <w:t>=</w:t>
            </w:r>
            <w:r w:rsidR="00145320">
              <w:rPr>
                <w:rFonts w:ascii="Times New Roman" w:eastAsiaTheme="minorHAnsi" w:hAnsi="Times New Roman"/>
                <w:sz w:val="24"/>
                <w:szCs w:val="24"/>
              </w:rPr>
              <w:t>14400</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56443">
              <w:rPr>
                <w:rFonts w:ascii="Times New Roman" w:eastAsiaTheme="minorHAnsi" w:hAnsi="Times New Roman"/>
                <w:sz w:val="24"/>
                <w:szCs w:val="24"/>
              </w:rPr>
              <w:t>217</w:t>
            </w:r>
            <w:r w:rsidR="0082442B">
              <w:rPr>
                <w:rFonts w:ascii="Times New Roman" w:eastAsiaTheme="minorHAnsi" w:hAnsi="Times New Roman"/>
                <w:sz w:val="24"/>
                <w:szCs w:val="24"/>
              </w:rPr>
              <w:t xml:space="preserve"> R</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D4176">
              <w:rPr>
                <w:rFonts w:ascii="Times New Roman" w:eastAsiaTheme="minorHAnsi" w:hAnsi="Times New Roman"/>
                <w:sz w:val="24"/>
                <w:szCs w:val="24"/>
              </w:rPr>
              <w:t>3</w:t>
            </w:r>
            <w:r w:rsidR="00556443">
              <w:rPr>
                <w:rFonts w:ascii="Times New Roman" w:eastAsiaTheme="minorHAnsi" w:hAnsi="Times New Roman"/>
                <w:sz w:val="24"/>
                <w:szCs w:val="24"/>
              </w:rPr>
              <w:t>28</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D4176">
              <w:rPr>
                <w:rFonts w:ascii="Times New Roman" w:eastAsiaTheme="minorHAnsi" w:hAnsi="Times New Roman"/>
                <w:sz w:val="24"/>
                <w:szCs w:val="24"/>
              </w:rPr>
              <w:t>-/1.10</w:t>
            </w:r>
          </w:p>
          <w:p w:rsidR="00794DFA"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465627">
              <w:rPr>
                <w:rFonts w:ascii="Times New Roman" w:eastAsiaTheme="minorHAnsi" w:hAnsi="Times New Roman"/>
                <w:sz w:val="24"/>
                <w:szCs w:val="24"/>
              </w:rPr>
              <w:t>1</w:t>
            </w:r>
            <w:r w:rsidR="00556443">
              <w:rPr>
                <w:rFonts w:ascii="Times New Roman" w:eastAsiaTheme="minorHAnsi" w:hAnsi="Times New Roman"/>
                <w:sz w:val="24"/>
                <w:szCs w:val="24"/>
              </w:rPr>
              <w:t>25</w:t>
            </w:r>
            <w:r w:rsidR="00465627">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56443">
              <w:rPr>
                <w:rFonts w:ascii="Times New Roman" w:eastAsiaTheme="minorHAnsi" w:hAnsi="Times New Roman"/>
                <w:sz w:val="24"/>
                <w:szCs w:val="24"/>
              </w:rPr>
              <w:t>552</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-/1.10</w:t>
            </w:r>
          </w:p>
          <w:p w:rsidR="00794DFA"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465627">
              <w:rPr>
                <w:rFonts w:ascii="Times New Roman" w:eastAsiaTheme="minorHAnsi" w:hAnsi="Times New Roman"/>
                <w:sz w:val="24"/>
                <w:szCs w:val="24"/>
              </w:rPr>
              <w:t>52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65627">
              <w:rPr>
                <w:rFonts w:ascii="Times New Roman" w:eastAsiaTheme="minorHAnsi" w:hAnsi="Times New Roman"/>
                <w:sz w:val="24"/>
                <w:szCs w:val="24"/>
              </w:rPr>
              <w:t>2136</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-/1.10</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SGL=9.1%</w:t>
            </w:r>
          </w:p>
        </w:tc>
        <w:tc>
          <w:tcPr>
            <w:tcW w:w="1404"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465627">
              <w:rPr>
                <w:rFonts w:ascii="Times New Roman" w:eastAsiaTheme="minorHAnsi" w:hAnsi="Times New Roman"/>
                <w:sz w:val="24"/>
                <w:szCs w:val="24"/>
              </w:rPr>
              <w:t>2</w:t>
            </w:r>
            <w:r w:rsidR="0079154A">
              <w:rPr>
                <w:rFonts w:ascii="Times New Roman" w:eastAsiaTheme="minorHAnsi" w:hAnsi="Times New Roman"/>
                <w:sz w:val="24"/>
                <w:szCs w:val="24"/>
              </w:rPr>
              <w:t>76</w:t>
            </w:r>
            <w:r w:rsidR="00465627">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65627">
              <w:rPr>
                <w:rFonts w:ascii="Times New Roman" w:eastAsiaTheme="minorHAnsi" w:hAnsi="Times New Roman"/>
                <w:sz w:val="24"/>
                <w:szCs w:val="24"/>
              </w:rPr>
              <w:t>2</w:t>
            </w:r>
            <w:r w:rsidR="0079154A">
              <w:rPr>
                <w:rFonts w:ascii="Times New Roman" w:eastAsiaTheme="minorHAnsi" w:hAnsi="Times New Roman"/>
                <w:sz w:val="24"/>
                <w:szCs w:val="24"/>
              </w:rPr>
              <w:t>35</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-/0.55</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5" w:type="dxa"/>
          </w:tcPr>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9154A">
              <w:rPr>
                <w:rFonts w:ascii="Times New Roman" w:eastAsiaTheme="minorHAnsi" w:hAnsi="Times New Roman"/>
                <w:sz w:val="24"/>
                <w:szCs w:val="24"/>
              </w:rPr>
              <w:t>700</w:t>
            </w:r>
            <w:r w:rsidR="00465627">
              <w:rPr>
                <w:rFonts w:ascii="Times New Roman" w:eastAsiaTheme="minorHAnsi" w:hAnsi="Times New Roman"/>
                <w:sz w:val="24"/>
                <w:szCs w:val="24"/>
              </w:rPr>
              <w:t xml:space="preserve"> R</w:t>
            </w:r>
          </w:p>
          <w:p w:rsidR="00794DFA"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9154A">
              <w:rPr>
                <w:rFonts w:ascii="Times New Roman" w:eastAsiaTheme="minorHAnsi" w:hAnsi="Times New Roman"/>
                <w:sz w:val="24"/>
                <w:szCs w:val="24"/>
              </w:rPr>
              <w:t>16</w:t>
            </w:r>
          </w:p>
          <w:p w:rsidR="00794DFA" w:rsidRPr="00632875" w:rsidRDefault="00794DFA" w:rsidP="00E551D3">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-/0.35</w:t>
            </w:r>
          </w:p>
          <w:p w:rsidR="00794DFA" w:rsidRPr="00632875" w:rsidRDefault="0054581C" w:rsidP="00E551D3">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7F2154" w:rsidRPr="001D53B3" w:rsidTr="007F2154">
        <w:trPr>
          <w:cantSplit/>
        </w:trPr>
        <w:tc>
          <w:tcPr>
            <w:tcW w:w="2538" w:type="dxa"/>
            <w:shd w:val="clear" w:color="auto" w:fill="FFC000"/>
          </w:tcPr>
          <w:p w:rsidR="000728E0" w:rsidRPr="000728E0" w:rsidRDefault="00985860" w:rsidP="000728E0">
            <w:pPr>
              <w:spacing w:after="0"/>
              <w:jc w:val="left"/>
              <w:rPr>
                <w:rFonts w:ascii="Times New Roman" w:eastAsiaTheme="minorHAnsi" w:hAnsi="Times New Roman"/>
                <w:sz w:val="24"/>
                <w:szCs w:val="24"/>
              </w:rPr>
            </w:pPr>
            <w:r>
              <w:rPr>
                <w:rFonts w:ascii="Times New Roman" w:eastAsiaTheme="minorHAnsi" w:hAnsi="Times New Roman"/>
                <w:sz w:val="24"/>
                <w:szCs w:val="24"/>
              </w:rPr>
              <w:t>3700 MHz</w:t>
            </w:r>
            <w:r w:rsidR="000728E0">
              <w:rPr>
                <w:rFonts w:ascii="Times New Roman" w:eastAsiaTheme="minorHAnsi" w:hAnsi="Times New Roman"/>
                <w:sz w:val="24"/>
                <w:szCs w:val="24"/>
              </w:rPr>
              <w:t xml:space="preserve"> Summary</w:t>
            </w:r>
          </w:p>
          <w:p w:rsidR="007F2154" w:rsidRPr="007F2154" w:rsidRDefault="007F2154" w:rsidP="007F2154">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Range</w:t>
            </w:r>
          </w:p>
          <w:p w:rsidR="007F2154" w:rsidRDefault="007F2154" w:rsidP="007F2154">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Capacity</w:t>
            </w:r>
          </w:p>
          <w:p w:rsidR="007F2154" w:rsidRPr="007F2154" w:rsidRDefault="007F2154" w:rsidP="007F2154">
            <w:pPr>
              <w:pStyle w:val="ListParagraph"/>
              <w:numPr>
                <w:ilvl w:val="0"/>
                <w:numId w:val="28"/>
              </w:numPr>
              <w:spacing w:after="0"/>
              <w:jc w:val="left"/>
              <w:rPr>
                <w:rFonts w:ascii="Times New Roman" w:eastAsiaTheme="minorHAnsi" w:hAnsi="Times New Roman"/>
                <w:sz w:val="24"/>
                <w:szCs w:val="24"/>
              </w:rPr>
            </w:pPr>
            <w:r w:rsidRPr="007F2154">
              <w:rPr>
                <w:rFonts w:ascii="Times New Roman" w:eastAsiaTheme="minorHAnsi" w:hAnsi="Times New Roman"/>
                <w:sz w:val="24"/>
                <w:szCs w:val="24"/>
              </w:rPr>
              <w:t>BS for Latency</w:t>
            </w:r>
          </w:p>
        </w:tc>
        <w:tc>
          <w:tcPr>
            <w:tcW w:w="1404" w:type="dxa"/>
            <w:shd w:val="clear" w:color="auto" w:fill="FFC000"/>
          </w:tcPr>
          <w:p w:rsidR="000728E0" w:rsidRDefault="000728E0" w:rsidP="007F2154">
            <w:pPr>
              <w:spacing w:after="0"/>
              <w:jc w:val="center"/>
              <w:rPr>
                <w:rFonts w:ascii="Times New Roman" w:eastAsiaTheme="minorHAnsi" w:hAnsi="Times New Roman"/>
                <w:sz w:val="24"/>
                <w:szCs w:val="24"/>
              </w:rPr>
            </w:pPr>
          </w:p>
          <w:p w:rsidR="007F2154" w:rsidRPr="00632875" w:rsidRDefault="00556443" w:rsidP="00556443">
            <w:pPr>
              <w:spacing w:after="0"/>
              <w:jc w:val="center"/>
              <w:rPr>
                <w:rFonts w:ascii="Times New Roman" w:eastAsiaTheme="minorHAnsi" w:hAnsi="Times New Roman"/>
                <w:sz w:val="24"/>
                <w:szCs w:val="24"/>
              </w:rPr>
            </w:pPr>
            <w:r>
              <w:rPr>
                <w:rFonts w:ascii="Times New Roman" w:eastAsiaTheme="minorHAnsi" w:hAnsi="Times New Roman"/>
                <w:sz w:val="24"/>
                <w:szCs w:val="24"/>
              </w:rPr>
              <w:t>217</w:t>
            </w:r>
            <w:r w:rsidR="007F2154">
              <w:rPr>
                <w:rFonts w:ascii="Times New Roman" w:eastAsiaTheme="minorHAnsi" w:hAnsi="Times New Roman"/>
                <w:sz w:val="24"/>
                <w:szCs w:val="24"/>
              </w:rPr>
              <w:t xml:space="preserve"> to 2</w:t>
            </w:r>
            <w:r>
              <w:rPr>
                <w:rFonts w:ascii="Times New Roman" w:eastAsiaTheme="minorHAnsi" w:hAnsi="Times New Roman"/>
                <w:sz w:val="24"/>
                <w:szCs w:val="24"/>
              </w:rPr>
              <w:t>80</w:t>
            </w:r>
          </w:p>
        </w:tc>
        <w:tc>
          <w:tcPr>
            <w:tcW w:w="1404" w:type="dxa"/>
            <w:shd w:val="clear" w:color="auto" w:fill="FFC000"/>
          </w:tcPr>
          <w:p w:rsidR="000728E0" w:rsidRDefault="000728E0" w:rsidP="007F2154">
            <w:pPr>
              <w:spacing w:after="0"/>
              <w:jc w:val="center"/>
              <w:rPr>
                <w:rFonts w:ascii="Times New Roman" w:eastAsiaTheme="minorHAnsi" w:hAnsi="Times New Roman"/>
                <w:sz w:val="24"/>
                <w:szCs w:val="24"/>
              </w:rPr>
            </w:pPr>
          </w:p>
          <w:p w:rsidR="007F2154" w:rsidRPr="00632875" w:rsidRDefault="00556443" w:rsidP="00556443">
            <w:pPr>
              <w:spacing w:after="0"/>
              <w:jc w:val="center"/>
              <w:rPr>
                <w:rFonts w:ascii="Times New Roman" w:eastAsiaTheme="minorHAnsi" w:hAnsi="Times New Roman"/>
                <w:sz w:val="24"/>
                <w:szCs w:val="24"/>
              </w:rPr>
            </w:pPr>
            <w:r>
              <w:rPr>
                <w:rFonts w:ascii="Times New Roman" w:eastAsiaTheme="minorHAnsi" w:hAnsi="Times New Roman"/>
                <w:sz w:val="24"/>
                <w:szCs w:val="24"/>
              </w:rPr>
              <w:t>125</w:t>
            </w:r>
            <w:r w:rsidR="007F2154">
              <w:rPr>
                <w:rFonts w:ascii="Times New Roman" w:eastAsiaTheme="minorHAnsi" w:hAnsi="Times New Roman"/>
                <w:sz w:val="24"/>
                <w:szCs w:val="24"/>
              </w:rPr>
              <w:t xml:space="preserve"> to 1</w:t>
            </w:r>
            <w:r>
              <w:rPr>
                <w:rFonts w:ascii="Times New Roman" w:eastAsiaTheme="minorHAnsi" w:hAnsi="Times New Roman"/>
                <w:sz w:val="24"/>
                <w:szCs w:val="24"/>
              </w:rPr>
              <w:t>43</w:t>
            </w:r>
          </w:p>
        </w:tc>
        <w:tc>
          <w:tcPr>
            <w:tcW w:w="1404" w:type="dxa"/>
            <w:shd w:val="clear" w:color="auto" w:fill="FFC000"/>
          </w:tcPr>
          <w:p w:rsidR="000728E0" w:rsidRDefault="000728E0" w:rsidP="007F2154">
            <w:pPr>
              <w:spacing w:after="0"/>
              <w:jc w:val="center"/>
              <w:rPr>
                <w:rFonts w:ascii="Times New Roman" w:eastAsiaTheme="minorHAnsi" w:hAnsi="Times New Roman"/>
                <w:sz w:val="24"/>
                <w:szCs w:val="24"/>
              </w:rPr>
            </w:pPr>
          </w:p>
          <w:p w:rsidR="007F2154" w:rsidRPr="00632875" w:rsidRDefault="007F2154" w:rsidP="007F2154">
            <w:pPr>
              <w:spacing w:after="0"/>
              <w:jc w:val="center"/>
              <w:rPr>
                <w:rFonts w:ascii="Times New Roman" w:eastAsiaTheme="minorHAnsi" w:hAnsi="Times New Roman"/>
                <w:sz w:val="24"/>
                <w:szCs w:val="24"/>
              </w:rPr>
            </w:pPr>
            <w:r>
              <w:rPr>
                <w:rFonts w:ascii="Times New Roman" w:eastAsiaTheme="minorHAnsi" w:hAnsi="Times New Roman"/>
                <w:sz w:val="24"/>
                <w:szCs w:val="24"/>
              </w:rPr>
              <w:t>52 to 62</w:t>
            </w:r>
          </w:p>
        </w:tc>
        <w:tc>
          <w:tcPr>
            <w:tcW w:w="1404" w:type="dxa"/>
            <w:shd w:val="clear" w:color="auto" w:fill="FFC000"/>
          </w:tcPr>
          <w:p w:rsidR="000728E0" w:rsidRDefault="000728E0" w:rsidP="007F2154">
            <w:pPr>
              <w:spacing w:after="0"/>
              <w:jc w:val="center"/>
              <w:rPr>
                <w:rFonts w:ascii="Times New Roman" w:eastAsiaTheme="minorHAnsi" w:hAnsi="Times New Roman"/>
                <w:sz w:val="24"/>
                <w:szCs w:val="24"/>
              </w:rPr>
            </w:pPr>
          </w:p>
          <w:p w:rsidR="007F2154" w:rsidRPr="00632875" w:rsidRDefault="007F2154" w:rsidP="008A3B3E">
            <w:pPr>
              <w:spacing w:after="0"/>
              <w:jc w:val="center"/>
              <w:rPr>
                <w:rFonts w:ascii="Times New Roman" w:eastAsiaTheme="minorHAnsi" w:hAnsi="Times New Roman"/>
                <w:sz w:val="24"/>
                <w:szCs w:val="24"/>
              </w:rPr>
            </w:pPr>
            <w:r>
              <w:rPr>
                <w:rFonts w:ascii="Times New Roman" w:eastAsiaTheme="minorHAnsi" w:hAnsi="Times New Roman"/>
                <w:sz w:val="24"/>
                <w:szCs w:val="24"/>
              </w:rPr>
              <w:t>2</w:t>
            </w:r>
            <w:r w:rsidR="0079154A">
              <w:rPr>
                <w:rFonts w:ascii="Times New Roman" w:eastAsiaTheme="minorHAnsi" w:hAnsi="Times New Roman"/>
                <w:sz w:val="24"/>
                <w:szCs w:val="24"/>
              </w:rPr>
              <w:t>76</w:t>
            </w:r>
            <w:r>
              <w:rPr>
                <w:rFonts w:ascii="Times New Roman" w:eastAsiaTheme="minorHAnsi" w:hAnsi="Times New Roman"/>
                <w:sz w:val="24"/>
                <w:szCs w:val="24"/>
              </w:rPr>
              <w:t xml:space="preserve"> to </w:t>
            </w:r>
            <w:r w:rsidR="008A3B3E">
              <w:rPr>
                <w:rFonts w:ascii="Times New Roman" w:eastAsiaTheme="minorHAnsi" w:hAnsi="Times New Roman"/>
                <w:sz w:val="24"/>
                <w:szCs w:val="24"/>
              </w:rPr>
              <w:t>455</w:t>
            </w:r>
          </w:p>
        </w:tc>
        <w:tc>
          <w:tcPr>
            <w:tcW w:w="1405" w:type="dxa"/>
            <w:shd w:val="clear" w:color="auto" w:fill="FFC000"/>
          </w:tcPr>
          <w:p w:rsidR="000728E0" w:rsidRDefault="000728E0" w:rsidP="007F2154">
            <w:pPr>
              <w:spacing w:after="0"/>
              <w:jc w:val="center"/>
              <w:rPr>
                <w:rFonts w:ascii="Times New Roman" w:eastAsiaTheme="minorHAnsi" w:hAnsi="Times New Roman"/>
                <w:sz w:val="24"/>
                <w:szCs w:val="24"/>
              </w:rPr>
            </w:pPr>
          </w:p>
          <w:p w:rsidR="007F2154" w:rsidRPr="00632875" w:rsidRDefault="0079154A" w:rsidP="008A3B3E">
            <w:pPr>
              <w:spacing w:after="0"/>
              <w:jc w:val="center"/>
              <w:rPr>
                <w:rFonts w:ascii="Times New Roman" w:eastAsiaTheme="minorHAnsi" w:hAnsi="Times New Roman"/>
                <w:sz w:val="24"/>
                <w:szCs w:val="24"/>
              </w:rPr>
            </w:pPr>
            <w:r>
              <w:rPr>
                <w:rFonts w:ascii="Times New Roman" w:eastAsiaTheme="minorHAnsi" w:hAnsi="Times New Roman"/>
                <w:sz w:val="24"/>
                <w:szCs w:val="24"/>
              </w:rPr>
              <w:t>700</w:t>
            </w:r>
            <w:r w:rsidR="007F2154">
              <w:rPr>
                <w:rFonts w:ascii="Times New Roman" w:eastAsiaTheme="minorHAnsi" w:hAnsi="Times New Roman"/>
                <w:sz w:val="24"/>
                <w:szCs w:val="24"/>
              </w:rPr>
              <w:t xml:space="preserve"> to </w:t>
            </w:r>
            <w:r w:rsidR="008A3B3E">
              <w:rPr>
                <w:rFonts w:ascii="Times New Roman" w:eastAsiaTheme="minorHAnsi" w:hAnsi="Times New Roman"/>
                <w:sz w:val="24"/>
                <w:szCs w:val="24"/>
              </w:rPr>
              <w:t>1169</w:t>
            </w:r>
          </w:p>
        </w:tc>
      </w:tr>
    </w:tbl>
    <w:p w:rsidR="001D53B3" w:rsidRDefault="001D53B3" w:rsidP="000C3AF6">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2536"/>
        <w:gridCol w:w="1403"/>
        <w:gridCol w:w="1404"/>
        <w:gridCol w:w="1425"/>
        <w:gridCol w:w="1404"/>
        <w:gridCol w:w="1404"/>
      </w:tblGrid>
      <w:tr w:rsidR="00B67967" w:rsidRPr="001D53B3" w:rsidTr="00B67967">
        <w:trPr>
          <w:trHeight w:val="1178"/>
        </w:trPr>
        <w:tc>
          <w:tcPr>
            <w:tcW w:w="2538" w:type="dxa"/>
            <w:tcBorders>
              <w:bottom w:val="nil"/>
            </w:tcBorders>
            <w:shd w:val="clear" w:color="auto" w:fill="EEECE1" w:themeFill="background2"/>
            <w:vAlign w:val="center"/>
          </w:tcPr>
          <w:p w:rsidR="00B67967" w:rsidRPr="001D53B3" w:rsidRDefault="00B67967"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5800 MHz</w:t>
            </w:r>
          </w:p>
          <w:p w:rsidR="00B67967" w:rsidRPr="001D53B3" w:rsidRDefault="00B67967" w:rsidP="001D53B3">
            <w:pPr>
              <w:spacing w:after="0"/>
              <w:jc w:val="center"/>
              <w:rPr>
                <w:rFonts w:ascii="Times New Roman" w:eastAsiaTheme="minorHAnsi" w:hAnsi="Times New Roman"/>
                <w:b/>
                <w:sz w:val="24"/>
                <w:szCs w:val="24"/>
              </w:rPr>
            </w:pPr>
            <w:proofErr w:type="spellStart"/>
            <w:r w:rsidRPr="001D53B3">
              <w:rPr>
                <w:rFonts w:ascii="Times New Roman" w:eastAsiaTheme="minorHAnsi" w:hAnsi="Times New Roman"/>
                <w:b/>
                <w:sz w:val="24"/>
                <w:szCs w:val="24"/>
              </w:rPr>
              <w:t>Highload</w:t>
            </w:r>
            <w:proofErr w:type="spellEnd"/>
          </w:p>
        </w:tc>
        <w:tc>
          <w:tcPr>
            <w:tcW w:w="1404" w:type="dxa"/>
            <w:tcBorders>
              <w:bottom w:val="nil"/>
            </w:tcBorders>
            <w:shd w:val="clear" w:color="auto" w:fill="EEECE1" w:themeFill="background2"/>
            <w:vAlign w:val="center"/>
          </w:tcPr>
          <w:p w:rsidR="00B67967" w:rsidRPr="001D53B3" w:rsidRDefault="00B67967"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Dense Urban</w:t>
            </w:r>
          </w:p>
        </w:tc>
        <w:tc>
          <w:tcPr>
            <w:tcW w:w="1404" w:type="dxa"/>
            <w:tcBorders>
              <w:bottom w:val="nil"/>
            </w:tcBorders>
            <w:shd w:val="clear" w:color="auto" w:fill="EEECE1" w:themeFill="background2"/>
            <w:vAlign w:val="center"/>
          </w:tcPr>
          <w:p w:rsidR="00B67967" w:rsidRPr="001D53B3" w:rsidRDefault="00B67967" w:rsidP="001D53B3">
            <w:pPr>
              <w:spacing w:after="0"/>
              <w:jc w:val="center"/>
              <w:rPr>
                <w:rFonts w:ascii="Times New Roman" w:eastAsiaTheme="minorHAnsi" w:hAnsi="Times New Roman"/>
                <w:b/>
                <w:sz w:val="24"/>
                <w:szCs w:val="24"/>
              </w:rPr>
            </w:pPr>
            <w:r w:rsidRPr="001D53B3">
              <w:rPr>
                <w:rFonts w:ascii="Times New Roman" w:eastAsiaTheme="minorHAnsi" w:hAnsi="Times New Roman"/>
                <w:b/>
                <w:sz w:val="24"/>
                <w:szCs w:val="24"/>
              </w:rPr>
              <w:t>Urban</w:t>
            </w:r>
          </w:p>
        </w:tc>
        <w:tc>
          <w:tcPr>
            <w:tcW w:w="1404" w:type="dxa"/>
            <w:tcBorders>
              <w:bottom w:val="nil"/>
            </w:tcBorders>
            <w:shd w:val="clear" w:color="auto" w:fill="EEECE1" w:themeFill="background2"/>
            <w:vAlign w:val="center"/>
          </w:tcPr>
          <w:p w:rsidR="00B67967" w:rsidRDefault="00B67967"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Suburban</w:t>
            </w:r>
          </w:p>
          <w:p w:rsidR="00B67967" w:rsidRDefault="00B67967" w:rsidP="00CB73C3">
            <w:pPr>
              <w:spacing w:after="0"/>
              <w:jc w:val="center"/>
              <w:rPr>
                <w:rFonts w:ascii="Times New Roman" w:eastAsiaTheme="minorHAnsi" w:hAnsi="Times New Roman"/>
                <w:b/>
                <w:sz w:val="24"/>
                <w:szCs w:val="24"/>
              </w:rPr>
            </w:pPr>
          </w:p>
          <w:p w:rsidR="00B67967" w:rsidRPr="00632875" w:rsidRDefault="00B67967"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c>
          <w:tcPr>
            <w:tcW w:w="1404" w:type="dxa"/>
            <w:tcBorders>
              <w:bottom w:val="nil"/>
            </w:tcBorders>
            <w:shd w:val="clear" w:color="auto" w:fill="EEECE1" w:themeFill="background2"/>
            <w:vAlign w:val="center"/>
          </w:tcPr>
          <w:p w:rsidR="00B67967" w:rsidRDefault="00B67967"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Rural</w:t>
            </w:r>
          </w:p>
          <w:p w:rsidR="00B67967" w:rsidRDefault="00B67967" w:rsidP="00CB73C3">
            <w:pPr>
              <w:spacing w:after="0"/>
              <w:jc w:val="center"/>
              <w:rPr>
                <w:rFonts w:ascii="Times New Roman" w:eastAsiaTheme="minorHAnsi" w:hAnsi="Times New Roman"/>
                <w:b/>
                <w:sz w:val="24"/>
                <w:szCs w:val="24"/>
              </w:rPr>
            </w:pPr>
          </w:p>
          <w:p w:rsidR="00B67967" w:rsidRPr="00632875" w:rsidRDefault="00B67967"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c>
          <w:tcPr>
            <w:tcW w:w="1404" w:type="dxa"/>
            <w:tcBorders>
              <w:bottom w:val="nil"/>
            </w:tcBorders>
            <w:shd w:val="clear" w:color="auto" w:fill="EEECE1" w:themeFill="background2"/>
            <w:vAlign w:val="center"/>
          </w:tcPr>
          <w:p w:rsidR="00B67967" w:rsidRDefault="00B67967" w:rsidP="00CB73C3">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Low Density Rural</w:t>
            </w:r>
          </w:p>
          <w:p w:rsidR="00B67967" w:rsidRPr="00632875" w:rsidRDefault="00B67967" w:rsidP="0082442B">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Type </w:t>
            </w:r>
            <w:r w:rsidR="0082442B">
              <w:rPr>
                <w:rFonts w:ascii="Times New Roman" w:eastAsiaTheme="minorHAnsi" w:hAnsi="Times New Roman"/>
                <w:b/>
                <w:sz w:val="24"/>
                <w:szCs w:val="24"/>
              </w:rPr>
              <w:t>A</w:t>
            </w:r>
          </w:p>
        </w:tc>
      </w:tr>
      <w:tr w:rsidR="00E97481" w:rsidRPr="001D53B3" w:rsidTr="00B67967">
        <w:trPr>
          <w:trHeight w:val="332"/>
        </w:trPr>
        <w:tc>
          <w:tcPr>
            <w:tcW w:w="2538" w:type="dxa"/>
            <w:tcBorders>
              <w:top w:val="nil"/>
            </w:tcBorders>
            <w:shd w:val="clear" w:color="auto" w:fill="EEECE1" w:themeFill="background2"/>
            <w:vAlign w:val="center"/>
          </w:tcPr>
          <w:p w:rsidR="00E97481" w:rsidRPr="007F1360" w:rsidRDefault="00E97481" w:rsidP="00465627">
            <w:pPr>
              <w:spacing w:after="0"/>
              <w:jc w:val="right"/>
              <w:rPr>
                <w:rFonts w:ascii="Times New Roman" w:eastAsiaTheme="minorHAnsi" w:hAnsi="Times New Roman"/>
                <w:b/>
                <w:sz w:val="24"/>
                <w:szCs w:val="24"/>
              </w:rPr>
            </w:pPr>
            <w:r w:rsidRPr="007F1360">
              <w:rPr>
                <w:rFonts w:ascii="Times New Roman" w:eastAsiaTheme="minorHAnsi" w:hAnsi="Times New Roman"/>
                <w:b/>
                <w:sz w:val="24"/>
                <w:szCs w:val="24"/>
              </w:rPr>
              <w:t>Coverage Area</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vertAlign w:val="superscript"/>
              </w:rPr>
            </w:pPr>
            <w:r w:rsidRPr="007F1360">
              <w:rPr>
                <w:rFonts w:ascii="Times New Roman" w:eastAsiaTheme="minorHAnsi" w:hAnsi="Times New Roman"/>
                <w:b/>
                <w:sz w:val="24"/>
                <w:szCs w:val="24"/>
              </w:rPr>
              <w:t>5 mi</w:t>
            </w:r>
            <w:r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465627" w:rsidP="00CB73C3">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r w:rsidR="00E97481" w:rsidRPr="007F1360">
              <w:rPr>
                <w:rFonts w:ascii="Times New Roman" w:eastAsiaTheme="minorHAnsi" w:hAnsi="Times New Roman"/>
                <w:b/>
                <w:sz w:val="24"/>
                <w:szCs w:val="24"/>
              </w:rPr>
              <w:t>0 mi</w:t>
            </w:r>
            <w:r w:rsidR="00E97481"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100 mi</w:t>
            </w:r>
            <w:r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c>
          <w:tcPr>
            <w:tcW w:w="1404" w:type="dxa"/>
            <w:tcBorders>
              <w:top w:val="nil"/>
            </w:tcBorders>
            <w:shd w:val="clear" w:color="auto" w:fill="EEECE1" w:themeFill="background2"/>
            <w:vAlign w:val="center"/>
          </w:tcPr>
          <w:p w:rsidR="00E97481" w:rsidRPr="007F1360" w:rsidRDefault="00E97481" w:rsidP="00CB73C3">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3</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r>
      <w:tr w:rsidR="00A52BE7" w:rsidRPr="001D53B3" w:rsidTr="00F54CB7">
        <w:tc>
          <w:tcPr>
            <w:tcW w:w="2538" w:type="dxa"/>
          </w:tcPr>
          <w:p w:rsidR="00A52BE7" w:rsidRPr="00632875" w:rsidRDefault="00A52BE7" w:rsidP="00A52BE7">
            <w:pPr>
              <w:spacing w:after="0"/>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Wi</w:t>
            </w:r>
            <w:r>
              <w:rPr>
                <w:rFonts w:ascii="Times New Roman" w:eastAsiaTheme="minorHAnsi" w:hAnsi="Times New Roman"/>
                <w:sz w:val="24"/>
                <w:szCs w:val="24"/>
              </w:rPr>
              <w:t>GRID</w:t>
            </w:r>
            <w:proofErr w:type="spellEnd"/>
          </w:p>
          <w:p w:rsidR="00A52BE7" w:rsidRPr="00632875" w:rsidRDefault="00A52BE7" w:rsidP="00A52BE7">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A-TDD</w:t>
            </w:r>
          </w:p>
          <w:p w:rsidR="00A52BE7" w:rsidRDefault="00A52BE7" w:rsidP="00A52BE7">
            <w:pPr>
              <w:numPr>
                <w:ilvl w:val="0"/>
                <w:numId w:val="20"/>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w:t>
            </w:r>
            <w:r w:rsidR="00465627">
              <w:rPr>
                <w:rFonts w:ascii="Times New Roman" w:eastAsiaTheme="minorHAnsi" w:hAnsi="Times New Roman"/>
                <w:sz w:val="24"/>
                <w:szCs w:val="24"/>
              </w:rPr>
              <w:t>3.5</w:t>
            </w:r>
            <w:r w:rsidRPr="00632875">
              <w:rPr>
                <w:rFonts w:ascii="Times New Roman" w:eastAsiaTheme="minorHAnsi" w:hAnsi="Times New Roman"/>
                <w:sz w:val="24"/>
                <w:szCs w:val="24"/>
              </w:rPr>
              <w:t xml:space="preserve"> MHz</w:t>
            </w:r>
          </w:p>
          <w:p w:rsidR="00A52BE7" w:rsidRPr="00A52BE7" w:rsidRDefault="00A52BE7" w:rsidP="00A52BE7">
            <w:pPr>
              <w:numPr>
                <w:ilvl w:val="0"/>
                <w:numId w:val="20"/>
              </w:numPr>
              <w:spacing w:after="0"/>
              <w:contextualSpacing/>
              <w:jc w:val="left"/>
              <w:rPr>
                <w:rFonts w:ascii="Times New Roman" w:eastAsiaTheme="minorHAnsi" w:hAnsi="Times New Roman"/>
                <w:sz w:val="24"/>
                <w:szCs w:val="24"/>
              </w:rPr>
            </w:pPr>
            <w:proofErr w:type="spellStart"/>
            <w:r w:rsidRPr="00A52BE7">
              <w:rPr>
                <w:rFonts w:ascii="Times New Roman" w:eastAsiaTheme="minorHAnsi" w:hAnsi="Times New Roman"/>
                <w:sz w:val="24"/>
                <w:szCs w:val="24"/>
              </w:rPr>
              <w:t>Pkt</w:t>
            </w:r>
            <w:proofErr w:type="spellEnd"/>
            <w:r w:rsidRPr="00A52BE7">
              <w:rPr>
                <w:rFonts w:ascii="Times New Roman" w:eastAsiaTheme="minorHAnsi" w:hAnsi="Times New Roman"/>
                <w:sz w:val="24"/>
                <w:szCs w:val="24"/>
              </w:rPr>
              <w:t>=2042</w:t>
            </w:r>
          </w:p>
        </w:tc>
        <w:tc>
          <w:tcPr>
            <w:tcW w:w="1404" w:type="dxa"/>
          </w:tcPr>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BS =</w:t>
            </w:r>
            <w:r w:rsidR="00556443">
              <w:rPr>
                <w:rFonts w:ascii="Times New Roman" w:eastAsiaTheme="minorHAnsi" w:hAnsi="Times New Roman"/>
                <w:sz w:val="24"/>
                <w:szCs w:val="24"/>
              </w:rPr>
              <w:t>938</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556443">
              <w:rPr>
                <w:rFonts w:ascii="Times New Roman" w:eastAsiaTheme="minorHAnsi" w:hAnsi="Times New Roman"/>
                <w:sz w:val="24"/>
                <w:szCs w:val="24"/>
              </w:rPr>
              <w:t>76</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-/1.10</w:t>
            </w:r>
          </w:p>
          <w:p w:rsidR="00A52BE7" w:rsidRPr="00632875" w:rsidRDefault="0054581C" w:rsidP="00556443">
            <w:pPr>
              <w:spacing w:after="0"/>
              <w:jc w:val="left"/>
              <w:rPr>
                <w:rFonts w:ascii="Times New Roman" w:eastAsiaTheme="minorHAnsi" w:hAnsi="Times New Roman"/>
                <w:sz w:val="24"/>
                <w:szCs w:val="24"/>
              </w:rPr>
            </w:pPr>
            <w:r>
              <w:rPr>
                <w:rFonts w:ascii="Times New Roman" w:eastAsiaTheme="minorHAnsi" w:hAnsi="Times New Roman"/>
                <w:sz w:val="24"/>
                <w:szCs w:val="24"/>
              </w:rPr>
              <w:t>SGL&lt;0.</w:t>
            </w:r>
            <w:r w:rsidR="00556443">
              <w:rPr>
                <w:rFonts w:ascii="Times New Roman" w:eastAsiaTheme="minorHAnsi" w:hAnsi="Times New Roman"/>
                <w:sz w:val="24"/>
                <w:szCs w:val="24"/>
              </w:rPr>
              <w:t>1</w:t>
            </w:r>
            <w:r>
              <w:rPr>
                <w:rFonts w:ascii="Times New Roman" w:eastAsiaTheme="minorHAnsi" w:hAnsi="Times New Roman"/>
                <w:sz w:val="24"/>
                <w:szCs w:val="24"/>
              </w:rPr>
              <w:t>%</w:t>
            </w:r>
          </w:p>
        </w:tc>
        <w:tc>
          <w:tcPr>
            <w:tcW w:w="1404" w:type="dxa"/>
          </w:tcPr>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556443">
              <w:rPr>
                <w:rFonts w:ascii="Times New Roman" w:eastAsiaTheme="minorHAnsi" w:hAnsi="Times New Roman"/>
                <w:sz w:val="24"/>
                <w:szCs w:val="24"/>
              </w:rPr>
              <w:t>406</w:t>
            </w:r>
          </w:p>
          <w:p w:rsidR="00A52BE7"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65627">
              <w:rPr>
                <w:rFonts w:ascii="Times New Roman" w:eastAsiaTheme="minorHAnsi" w:hAnsi="Times New Roman"/>
                <w:sz w:val="24"/>
                <w:szCs w:val="24"/>
              </w:rPr>
              <w:t>1</w:t>
            </w:r>
            <w:r w:rsidR="00556443">
              <w:rPr>
                <w:rFonts w:ascii="Times New Roman" w:eastAsiaTheme="minorHAnsi" w:hAnsi="Times New Roman"/>
                <w:sz w:val="24"/>
                <w:szCs w:val="24"/>
              </w:rPr>
              <w:t>70</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-/1.10</w:t>
            </w:r>
          </w:p>
          <w:p w:rsidR="00A52BE7" w:rsidRPr="00632875" w:rsidRDefault="0054581C" w:rsidP="00202B5D">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4" w:type="dxa"/>
          </w:tcPr>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465627">
              <w:rPr>
                <w:rFonts w:ascii="Times New Roman" w:eastAsiaTheme="minorHAnsi" w:hAnsi="Times New Roman"/>
                <w:sz w:val="24"/>
                <w:szCs w:val="24"/>
              </w:rPr>
              <w:t>109</w:t>
            </w:r>
          </w:p>
          <w:p w:rsidR="00A52BE7"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465627">
              <w:rPr>
                <w:rFonts w:ascii="Times New Roman" w:eastAsiaTheme="minorHAnsi" w:hAnsi="Times New Roman"/>
                <w:sz w:val="24"/>
                <w:szCs w:val="24"/>
              </w:rPr>
              <w:t>1019</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465627">
              <w:rPr>
                <w:rFonts w:ascii="Times New Roman" w:eastAsiaTheme="minorHAnsi" w:hAnsi="Times New Roman"/>
                <w:sz w:val="24"/>
                <w:szCs w:val="24"/>
              </w:rPr>
              <w:t>-/1.10</w:t>
            </w:r>
          </w:p>
          <w:p w:rsidR="00A52BE7" w:rsidRPr="00632875" w:rsidRDefault="0054581C" w:rsidP="00202B5D">
            <w:pPr>
              <w:spacing w:after="0"/>
              <w:jc w:val="left"/>
              <w:rPr>
                <w:rFonts w:ascii="Times New Roman" w:eastAsiaTheme="minorHAnsi" w:hAnsi="Times New Roman"/>
                <w:sz w:val="24"/>
                <w:szCs w:val="24"/>
              </w:rPr>
            </w:pPr>
            <w:r>
              <w:rPr>
                <w:rFonts w:ascii="Times New Roman" w:eastAsiaTheme="minorHAnsi" w:hAnsi="Times New Roman"/>
                <w:sz w:val="24"/>
                <w:szCs w:val="24"/>
              </w:rPr>
              <w:t>SGL=4.33%</w:t>
            </w:r>
          </w:p>
        </w:tc>
        <w:tc>
          <w:tcPr>
            <w:tcW w:w="1404" w:type="dxa"/>
          </w:tcPr>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79154A">
              <w:rPr>
                <w:rFonts w:ascii="Times New Roman" w:eastAsiaTheme="minorHAnsi" w:hAnsi="Times New Roman"/>
                <w:sz w:val="24"/>
                <w:szCs w:val="24"/>
              </w:rPr>
              <w:t>583</w:t>
            </w:r>
          </w:p>
          <w:p w:rsidR="00A52BE7"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A54009">
              <w:rPr>
                <w:rFonts w:ascii="Times New Roman" w:eastAsiaTheme="minorHAnsi" w:hAnsi="Times New Roman"/>
                <w:sz w:val="24"/>
                <w:szCs w:val="24"/>
              </w:rPr>
              <w:t>1</w:t>
            </w:r>
            <w:r w:rsidR="0079154A">
              <w:rPr>
                <w:rFonts w:ascii="Times New Roman" w:eastAsiaTheme="minorHAnsi" w:hAnsi="Times New Roman"/>
                <w:sz w:val="24"/>
                <w:szCs w:val="24"/>
              </w:rPr>
              <w:t>12</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A54009">
              <w:rPr>
                <w:rFonts w:ascii="Times New Roman" w:eastAsiaTheme="minorHAnsi" w:hAnsi="Times New Roman"/>
                <w:sz w:val="24"/>
                <w:szCs w:val="24"/>
              </w:rPr>
              <w:t>-/0.55</w:t>
            </w:r>
          </w:p>
          <w:p w:rsidR="00A52BE7" w:rsidRPr="00632875" w:rsidRDefault="0054581C" w:rsidP="00202B5D">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4" w:type="dxa"/>
          </w:tcPr>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A54009">
              <w:rPr>
                <w:rFonts w:ascii="Times New Roman" w:eastAsiaTheme="minorHAnsi" w:hAnsi="Times New Roman"/>
                <w:sz w:val="24"/>
                <w:szCs w:val="24"/>
              </w:rPr>
              <w:t>1</w:t>
            </w:r>
            <w:r w:rsidR="0079154A">
              <w:rPr>
                <w:rFonts w:ascii="Times New Roman" w:eastAsiaTheme="minorHAnsi" w:hAnsi="Times New Roman"/>
                <w:sz w:val="24"/>
                <w:szCs w:val="24"/>
              </w:rPr>
              <w:t>485</w:t>
            </w:r>
          </w:p>
          <w:p w:rsidR="00A52BE7"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79154A">
              <w:rPr>
                <w:rFonts w:ascii="Times New Roman" w:eastAsiaTheme="minorHAnsi" w:hAnsi="Times New Roman"/>
                <w:sz w:val="24"/>
                <w:szCs w:val="24"/>
              </w:rPr>
              <w:t>8</w:t>
            </w:r>
          </w:p>
          <w:p w:rsidR="00A52BE7" w:rsidRPr="00632875" w:rsidRDefault="00A52BE7" w:rsidP="00202B5D">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sidR="00A54009">
              <w:rPr>
                <w:rFonts w:ascii="Times New Roman" w:eastAsiaTheme="minorHAnsi" w:hAnsi="Times New Roman"/>
                <w:sz w:val="24"/>
                <w:szCs w:val="24"/>
              </w:rPr>
              <w:t>-/0.35</w:t>
            </w:r>
          </w:p>
          <w:p w:rsidR="00A52BE7" w:rsidRPr="00632875" w:rsidRDefault="0054581C" w:rsidP="00202B5D">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bl>
    <w:p w:rsidR="001D53B3" w:rsidRDefault="001D53B3" w:rsidP="000C3AF6">
      <w:pPr>
        <w:autoSpaceDE w:val="0"/>
        <w:autoSpaceDN w:val="0"/>
        <w:adjustRightInd w:val="0"/>
        <w:jc w:val="left"/>
        <w:rPr>
          <w:rFonts w:ascii="Times New Roman" w:hAnsi="Times New Roman"/>
          <w:sz w:val="24"/>
          <w:szCs w:val="24"/>
        </w:rPr>
      </w:pPr>
    </w:p>
    <w:p w:rsidR="00886093" w:rsidRDefault="00886093" w:rsidP="00886093">
      <w:pPr>
        <w:autoSpaceDE w:val="0"/>
        <w:autoSpaceDN w:val="0"/>
        <w:adjustRightInd w:val="0"/>
        <w:jc w:val="left"/>
        <w:rPr>
          <w:rFonts w:ascii="Times New Roman" w:hAnsi="Times New Roman"/>
          <w:sz w:val="24"/>
          <w:szCs w:val="24"/>
        </w:rPr>
      </w:pPr>
      <w:r>
        <w:rPr>
          <w:rFonts w:ascii="Times New Roman" w:hAnsi="Times New Roman"/>
          <w:b/>
          <w:sz w:val="24"/>
          <w:szCs w:val="24"/>
        </w:rPr>
        <w:t xml:space="preserve">6.7.4.2 </w:t>
      </w:r>
      <w:r w:rsidR="00AC39D4">
        <w:rPr>
          <w:rFonts w:ascii="Times New Roman" w:hAnsi="Times New Roman"/>
          <w:b/>
          <w:sz w:val="24"/>
          <w:szCs w:val="24"/>
        </w:rPr>
        <w:t>Meeting ‘</w:t>
      </w:r>
      <w:proofErr w:type="spellStart"/>
      <w:r w:rsidR="00AC39D4">
        <w:rPr>
          <w:rFonts w:ascii="Times New Roman" w:hAnsi="Times New Roman"/>
          <w:b/>
          <w:sz w:val="24"/>
          <w:szCs w:val="24"/>
        </w:rPr>
        <w:t>b</w:t>
      </w:r>
      <w:r>
        <w:rPr>
          <w:rFonts w:ascii="Times New Roman" w:hAnsi="Times New Roman"/>
          <w:b/>
          <w:sz w:val="24"/>
          <w:szCs w:val="24"/>
        </w:rPr>
        <w:t>aseload</w:t>
      </w:r>
      <w:proofErr w:type="spellEnd"/>
      <w:r w:rsidR="00AC39D4">
        <w:rPr>
          <w:rFonts w:ascii="Times New Roman" w:hAnsi="Times New Roman"/>
          <w:b/>
          <w:sz w:val="24"/>
          <w:szCs w:val="24"/>
        </w:rPr>
        <w:t>’</w:t>
      </w:r>
      <w:r>
        <w:rPr>
          <w:rFonts w:ascii="Times New Roman" w:hAnsi="Times New Roman"/>
          <w:b/>
          <w:sz w:val="24"/>
          <w:szCs w:val="24"/>
        </w:rPr>
        <w:t xml:space="preserve"> demand</w:t>
      </w:r>
    </w:p>
    <w:p w:rsidR="005C58B7" w:rsidRDefault="00886093" w:rsidP="00886093">
      <w:pPr>
        <w:autoSpaceDE w:val="0"/>
        <w:autoSpaceDN w:val="0"/>
        <w:adjustRightInd w:val="0"/>
        <w:jc w:val="left"/>
        <w:rPr>
          <w:rFonts w:ascii="Times New Roman" w:hAnsi="Times New Roman"/>
          <w:sz w:val="24"/>
          <w:szCs w:val="24"/>
        </w:rPr>
      </w:pPr>
      <w:r>
        <w:rPr>
          <w:rFonts w:ascii="Times New Roman" w:hAnsi="Times New Roman"/>
          <w:sz w:val="24"/>
          <w:szCs w:val="24"/>
        </w:rPr>
        <w:t>Of the eight wireless technologies analyzed with the ‘Framework and Modeling Tool’ in the 700 MHz</w:t>
      </w:r>
      <w:r w:rsidR="00985860">
        <w:rPr>
          <w:rFonts w:ascii="Times New Roman" w:hAnsi="Times New Roman"/>
          <w:sz w:val="24"/>
          <w:szCs w:val="24"/>
        </w:rPr>
        <w:t xml:space="preserve"> band</w:t>
      </w:r>
      <w:r>
        <w:rPr>
          <w:rFonts w:ascii="Times New Roman" w:hAnsi="Times New Roman"/>
          <w:sz w:val="24"/>
          <w:szCs w:val="24"/>
        </w:rPr>
        <w:t xml:space="preserve">, the four with channel BWs of 1.25 MHz and below were capacity-limited for a suburban deployment. The same four </w:t>
      </w:r>
      <w:r w:rsidR="005C58B7">
        <w:rPr>
          <w:rFonts w:ascii="Times New Roman" w:hAnsi="Times New Roman"/>
          <w:sz w:val="24"/>
          <w:szCs w:val="24"/>
        </w:rPr>
        <w:t xml:space="preserve">technologies however, </w:t>
      </w:r>
      <w:r>
        <w:rPr>
          <w:rFonts w:ascii="Times New Roman" w:hAnsi="Times New Roman"/>
          <w:sz w:val="24"/>
          <w:szCs w:val="24"/>
        </w:rPr>
        <w:t xml:space="preserve">did have sufficient capacity for the </w:t>
      </w:r>
      <w:r>
        <w:rPr>
          <w:rFonts w:ascii="Times New Roman" w:hAnsi="Times New Roman"/>
          <w:sz w:val="24"/>
          <w:szCs w:val="24"/>
        </w:rPr>
        <w:lastRenderedPageBreak/>
        <w:t>other four demographic regions. GSM EDGE with a 0.208 MHz channel BW was also capacity-limited in the 1900 MHz band</w:t>
      </w:r>
      <w:r w:rsidR="005C58B7">
        <w:rPr>
          <w:rFonts w:ascii="Times New Roman" w:hAnsi="Times New Roman"/>
          <w:sz w:val="24"/>
          <w:szCs w:val="24"/>
        </w:rPr>
        <w:t xml:space="preserve"> for suburban deployments</w:t>
      </w:r>
      <w:r>
        <w:rPr>
          <w:rFonts w:ascii="Times New Roman" w:hAnsi="Times New Roman"/>
          <w:sz w:val="24"/>
          <w:szCs w:val="24"/>
        </w:rPr>
        <w:t xml:space="preserve">. </w:t>
      </w:r>
    </w:p>
    <w:p w:rsidR="00886093" w:rsidRDefault="00886093" w:rsidP="00886093">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following table provides a summary of those </w:t>
      </w:r>
      <w:r w:rsidR="005C58B7">
        <w:rPr>
          <w:rFonts w:ascii="Times New Roman" w:hAnsi="Times New Roman"/>
          <w:sz w:val="24"/>
          <w:szCs w:val="24"/>
        </w:rPr>
        <w:t>four technologies at</w:t>
      </w:r>
      <w:r>
        <w:rPr>
          <w:rFonts w:ascii="Times New Roman" w:hAnsi="Times New Roman"/>
          <w:sz w:val="24"/>
          <w:szCs w:val="24"/>
        </w:rPr>
        <w:t xml:space="preserve"> ‘</w:t>
      </w:r>
      <w:proofErr w:type="spellStart"/>
      <w:r>
        <w:rPr>
          <w:rFonts w:ascii="Times New Roman" w:hAnsi="Times New Roman"/>
          <w:sz w:val="24"/>
          <w:szCs w:val="24"/>
        </w:rPr>
        <w:t>baseload</w:t>
      </w:r>
      <w:proofErr w:type="spellEnd"/>
      <w:r>
        <w:rPr>
          <w:rFonts w:ascii="Times New Roman" w:hAnsi="Times New Roman"/>
          <w:sz w:val="24"/>
          <w:szCs w:val="24"/>
        </w:rPr>
        <w:t xml:space="preserve">’ demand. For this case they all meet capacity requirements </w:t>
      </w:r>
      <w:r w:rsidR="005C58B7">
        <w:rPr>
          <w:rFonts w:ascii="Times New Roman" w:hAnsi="Times New Roman"/>
          <w:sz w:val="24"/>
          <w:szCs w:val="24"/>
        </w:rPr>
        <w:t xml:space="preserve">for demographic regions </w:t>
      </w:r>
      <w:r>
        <w:rPr>
          <w:rFonts w:ascii="Times New Roman" w:hAnsi="Times New Roman"/>
          <w:sz w:val="24"/>
          <w:szCs w:val="24"/>
        </w:rPr>
        <w:t xml:space="preserve">and three out of the four meet all latency requirements. As expected, </w:t>
      </w:r>
      <w:proofErr w:type="spellStart"/>
      <w:r>
        <w:rPr>
          <w:rFonts w:ascii="Times New Roman" w:hAnsi="Times New Roman"/>
          <w:sz w:val="24"/>
          <w:szCs w:val="24"/>
        </w:rPr>
        <w:t>xHRPD</w:t>
      </w:r>
      <w:proofErr w:type="spellEnd"/>
      <w:r>
        <w:rPr>
          <w:rFonts w:ascii="Times New Roman" w:hAnsi="Times New Roman"/>
          <w:sz w:val="24"/>
          <w:szCs w:val="24"/>
        </w:rPr>
        <w:t>, with a 96 byte maximum packet size limitation</w:t>
      </w:r>
      <w:r w:rsidR="001170F0">
        <w:rPr>
          <w:rFonts w:ascii="Times New Roman" w:hAnsi="Times New Roman"/>
          <w:sz w:val="24"/>
          <w:szCs w:val="24"/>
        </w:rPr>
        <w:t>,</w:t>
      </w:r>
      <w:r>
        <w:rPr>
          <w:rFonts w:ascii="Times New Roman" w:hAnsi="Times New Roman"/>
          <w:sz w:val="24"/>
          <w:szCs w:val="24"/>
        </w:rPr>
        <w:t xml:space="preserve"> results in a minimum latency requirement that is less than L</w:t>
      </w:r>
      <w:r w:rsidRPr="00B5380A">
        <w:rPr>
          <w:rFonts w:ascii="Times New Roman" w:hAnsi="Times New Roman"/>
          <w:sz w:val="24"/>
          <w:szCs w:val="24"/>
          <w:vertAlign w:val="subscript"/>
        </w:rPr>
        <w:t>OH</w:t>
      </w:r>
      <w:r>
        <w:rPr>
          <w:rFonts w:ascii="Times New Roman" w:hAnsi="Times New Roman"/>
          <w:sz w:val="24"/>
          <w:szCs w:val="24"/>
        </w:rPr>
        <w:t xml:space="preserve"> in all of the demographic regions.</w:t>
      </w:r>
    </w:p>
    <w:tbl>
      <w:tblPr>
        <w:tblStyle w:val="TableGrid"/>
        <w:tblW w:w="0" w:type="auto"/>
        <w:tblLook w:val="04A0" w:firstRow="1" w:lastRow="0" w:firstColumn="1" w:lastColumn="0" w:noHBand="0" w:noVBand="1"/>
      </w:tblPr>
      <w:tblGrid>
        <w:gridCol w:w="2521"/>
        <w:gridCol w:w="1378"/>
        <w:gridCol w:w="1425"/>
        <w:gridCol w:w="1425"/>
        <w:gridCol w:w="1425"/>
        <w:gridCol w:w="1402"/>
      </w:tblGrid>
      <w:tr w:rsidR="00886093" w:rsidRPr="00632875" w:rsidTr="00A638FF">
        <w:trPr>
          <w:cantSplit/>
          <w:tblHeader/>
        </w:trPr>
        <w:tc>
          <w:tcPr>
            <w:tcW w:w="2538" w:type="dxa"/>
            <w:tcBorders>
              <w:bottom w:val="nil"/>
            </w:tcBorders>
            <w:shd w:val="clear" w:color="auto" w:fill="EEECE1" w:themeFill="background2"/>
            <w:vAlign w:val="center"/>
          </w:tcPr>
          <w:p w:rsidR="00886093" w:rsidRPr="00632875" w:rsidRDefault="00886093" w:rsidP="00A638FF">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700 MHz</w:t>
            </w:r>
          </w:p>
          <w:p w:rsidR="00886093" w:rsidRPr="00632875" w:rsidRDefault="00886093" w:rsidP="00A638FF">
            <w:pPr>
              <w:spacing w:after="0"/>
              <w:jc w:val="center"/>
              <w:rPr>
                <w:rFonts w:ascii="Times New Roman" w:eastAsiaTheme="minorHAnsi" w:hAnsi="Times New Roman"/>
                <w:b/>
                <w:sz w:val="24"/>
                <w:szCs w:val="24"/>
              </w:rPr>
            </w:pPr>
            <w:proofErr w:type="spellStart"/>
            <w:r>
              <w:rPr>
                <w:rFonts w:ascii="Times New Roman" w:eastAsiaTheme="minorHAnsi" w:hAnsi="Times New Roman"/>
                <w:b/>
                <w:sz w:val="24"/>
                <w:szCs w:val="24"/>
              </w:rPr>
              <w:t>Base</w:t>
            </w:r>
            <w:r w:rsidRPr="00632875">
              <w:rPr>
                <w:rFonts w:ascii="Times New Roman" w:eastAsiaTheme="minorHAnsi" w:hAnsi="Times New Roman"/>
                <w:b/>
                <w:sz w:val="24"/>
                <w:szCs w:val="24"/>
              </w:rPr>
              <w:t>load</w:t>
            </w:r>
            <w:proofErr w:type="spellEnd"/>
          </w:p>
        </w:tc>
        <w:tc>
          <w:tcPr>
            <w:tcW w:w="1407" w:type="dxa"/>
            <w:tcBorders>
              <w:bottom w:val="nil"/>
            </w:tcBorders>
            <w:shd w:val="clear" w:color="auto" w:fill="EEECE1" w:themeFill="background2"/>
            <w:vAlign w:val="center"/>
          </w:tcPr>
          <w:p w:rsidR="00886093" w:rsidRPr="00632875" w:rsidRDefault="00886093" w:rsidP="00A638FF">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Dense Urban</w:t>
            </w:r>
          </w:p>
        </w:tc>
        <w:tc>
          <w:tcPr>
            <w:tcW w:w="1408" w:type="dxa"/>
            <w:tcBorders>
              <w:bottom w:val="nil"/>
            </w:tcBorders>
            <w:shd w:val="clear" w:color="auto" w:fill="EEECE1" w:themeFill="background2"/>
            <w:vAlign w:val="center"/>
          </w:tcPr>
          <w:p w:rsidR="00886093" w:rsidRPr="00632875" w:rsidRDefault="00886093" w:rsidP="00A638FF">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Urban</w:t>
            </w:r>
          </w:p>
        </w:tc>
        <w:tc>
          <w:tcPr>
            <w:tcW w:w="1407" w:type="dxa"/>
            <w:tcBorders>
              <w:bottom w:val="nil"/>
            </w:tcBorders>
            <w:shd w:val="clear" w:color="auto" w:fill="EEECE1" w:themeFill="background2"/>
            <w:vAlign w:val="center"/>
          </w:tcPr>
          <w:p w:rsidR="00886093" w:rsidRPr="00632875" w:rsidRDefault="001170F0" w:rsidP="00A638FF">
            <w:pPr>
              <w:spacing w:after="0"/>
              <w:jc w:val="center"/>
              <w:rPr>
                <w:rFonts w:ascii="Times New Roman" w:eastAsiaTheme="minorHAnsi" w:hAnsi="Times New Roman"/>
                <w:b/>
                <w:sz w:val="24"/>
                <w:szCs w:val="24"/>
              </w:rPr>
            </w:pPr>
            <w:r>
              <w:rPr>
                <w:rFonts w:ascii="Times New Roman" w:eastAsiaTheme="minorHAnsi" w:hAnsi="Times New Roman"/>
                <w:b/>
                <w:sz w:val="24"/>
                <w:szCs w:val="24"/>
              </w:rPr>
              <w:t>Suburban</w:t>
            </w:r>
          </w:p>
        </w:tc>
        <w:tc>
          <w:tcPr>
            <w:tcW w:w="1408" w:type="dxa"/>
            <w:tcBorders>
              <w:bottom w:val="nil"/>
            </w:tcBorders>
            <w:shd w:val="clear" w:color="auto" w:fill="EEECE1" w:themeFill="background2"/>
            <w:vAlign w:val="center"/>
          </w:tcPr>
          <w:p w:rsidR="00886093" w:rsidRDefault="00886093" w:rsidP="00A638FF">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Rural</w:t>
            </w:r>
          </w:p>
          <w:p w:rsidR="00886093" w:rsidRDefault="00886093" w:rsidP="00A638FF">
            <w:pPr>
              <w:spacing w:after="0"/>
              <w:jc w:val="center"/>
              <w:rPr>
                <w:rFonts w:ascii="Times New Roman" w:eastAsiaTheme="minorHAnsi" w:hAnsi="Times New Roman"/>
                <w:b/>
                <w:sz w:val="24"/>
                <w:szCs w:val="24"/>
              </w:rPr>
            </w:pPr>
          </w:p>
          <w:p w:rsidR="00886093" w:rsidRPr="00632875" w:rsidRDefault="00886093" w:rsidP="00A638FF">
            <w:pPr>
              <w:spacing w:after="0"/>
              <w:jc w:val="center"/>
              <w:rPr>
                <w:rFonts w:ascii="Times New Roman" w:eastAsiaTheme="minorHAnsi" w:hAnsi="Times New Roman"/>
                <w:b/>
                <w:sz w:val="24"/>
                <w:szCs w:val="24"/>
              </w:rPr>
            </w:pPr>
            <w:r>
              <w:rPr>
                <w:rFonts w:ascii="Times New Roman" w:eastAsiaTheme="minorHAnsi" w:hAnsi="Times New Roman"/>
                <w:b/>
                <w:sz w:val="24"/>
                <w:szCs w:val="24"/>
              </w:rPr>
              <w:t>Type A</w:t>
            </w:r>
          </w:p>
        </w:tc>
        <w:tc>
          <w:tcPr>
            <w:tcW w:w="1408" w:type="dxa"/>
            <w:tcBorders>
              <w:bottom w:val="nil"/>
            </w:tcBorders>
            <w:shd w:val="clear" w:color="auto" w:fill="EEECE1" w:themeFill="background2"/>
            <w:vAlign w:val="center"/>
          </w:tcPr>
          <w:p w:rsidR="00886093" w:rsidRDefault="00886093" w:rsidP="00A638FF">
            <w:pPr>
              <w:spacing w:after="0"/>
              <w:jc w:val="center"/>
              <w:rPr>
                <w:rFonts w:ascii="Times New Roman" w:eastAsiaTheme="minorHAnsi" w:hAnsi="Times New Roman"/>
                <w:b/>
                <w:sz w:val="24"/>
                <w:szCs w:val="24"/>
              </w:rPr>
            </w:pPr>
            <w:r w:rsidRPr="00632875">
              <w:rPr>
                <w:rFonts w:ascii="Times New Roman" w:eastAsiaTheme="minorHAnsi" w:hAnsi="Times New Roman"/>
                <w:b/>
                <w:sz w:val="24"/>
                <w:szCs w:val="24"/>
              </w:rPr>
              <w:t>Low Density Rural</w:t>
            </w:r>
          </w:p>
          <w:p w:rsidR="00886093" w:rsidRPr="00632875" w:rsidRDefault="00886093" w:rsidP="00A638FF">
            <w:pPr>
              <w:spacing w:after="0"/>
              <w:jc w:val="center"/>
              <w:rPr>
                <w:rFonts w:ascii="Times New Roman" w:eastAsiaTheme="minorHAnsi" w:hAnsi="Times New Roman"/>
                <w:b/>
                <w:sz w:val="24"/>
                <w:szCs w:val="24"/>
              </w:rPr>
            </w:pPr>
            <w:r>
              <w:rPr>
                <w:rFonts w:ascii="Times New Roman" w:eastAsiaTheme="minorHAnsi" w:hAnsi="Times New Roman"/>
                <w:b/>
                <w:sz w:val="24"/>
                <w:szCs w:val="24"/>
              </w:rPr>
              <w:t>Type A</w:t>
            </w:r>
          </w:p>
        </w:tc>
      </w:tr>
      <w:tr w:rsidR="00886093" w:rsidRPr="007F1360" w:rsidTr="00A638FF">
        <w:trPr>
          <w:cantSplit/>
          <w:trHeight w:val="377"/>
          <w:tblHeader/>
        </w:trPr>
        <w:tc>
          <w:tcPr>
            <w:tcW w:w="2538" w:type="dxa"/>
            <w:tcBorders>
              <w:top w:val="nil"/>
            </w:tcBorders>
            <w:shd w:val="clear" w:color="auto" w:fill="EEECE1" w:themeFill="background2"/>
            <w:vAlign w:val="center"/>
          </w:tcPr>
          <w:p w:rsidR="00886093" w:rsidRPr="007F1360" w:rsidRDefault="00886093" w:rsidP="00A638FF">
            <w:pPr>
              <w:spacing w:after="0"/>
              <w:jc w:val="left"/>
              <w:rPr>
                <w:rFonts w:ascii="Times New Roman" w:eastAsiaTheme="minorHAnsi" w:hAnsi="Times New Roman"/>
                <w:b/>
                <w:sz w:val="24"/>
                <w:szCs w:val="24"/>
              </w:rPr>
            </w:pPr>
            <w:r w:rsidRPr="007F1360">
              <w:rPr>
                <w:rFonts w:ascii="Times New Roman" w:eastAsiaTheme="minorHAnsi" w:hAnsi="Times New Roman"/>
                <w:b/>
                <w:sz w:val="24"/>
                <w:szCs w:val="24"/>
              </w:rPr>
              <w:t>Coverage Area</w:t>
            </w:r>
          </w:p>
        </w:tc>
        <w:tc>
          <w:tcPr>
            <w:tcW w:w="1407" w:type="dxa"/>
            <w:tcBorders>
              <w:top w:val="nil"/>
            </w:tcBorders>
            <w:shd w:val="clear" w:color="auto" w:fill="EEECE1" w:themeFill="background2"/>
            <w:vAlign w:val="center"/>
          </w:tcPr>
          <w:p w:rsidR="00886093" w:rsidRPr="007F1360" w:rsidRDefault="00886093" w:rsidP="00A638FF">
            <w:pPr>
              <w:spacing w:after="0"/>
              <w:jc w:val="center"/>
              <w:rPr>
                <w:rFonts w:ascii="Times New Roman" w:eastAsiaTheme="minorHAnsi" w:hAnsi="Times New Roman"/>
                <w:b/>
                <w:sz w:val="24"/>
                <w:szCs w:val="24"/>
                <w:vertAlign w:val="superscript"/>
              </w:rPr>
            </w:pPr>
            <w:r w:rsidRPr="007F1360">
              <w:rPr>
                <w:rFonts w:ascii="Times New Roman" w:eastAsiaTheme="minorHAnsi" w:hAnsi="Times New Roman"/>
                <w:b/>
                <w:sz w:val="24"/>
                <w:szCs w:val="24"/>
              </w:rPr>
              <w:t>5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886093" w:rsidRPr="007F1360" w:rsidRDefault="00886093" w:rsidP="00A638FF">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r w:rsidRPr="007F1360">
              <w:rPr>
                <w:rFonts w:ascii="Times New Roman" w:eastAsiaTheme="minorHAnsi" w:hAnsi="Times New Roman"/>
                <w:b/>
                <w:sz w:val="24"/>
                <w:szCs w:val="24"/>
              </w:rPr>
              <w:t>0 mi</w:t>
            </w:r>
            <w:r w:rsidRPr="007F1360">
              <w:rPr>
                <w:rFonts w:ascii="Times New Roman" w:eastAsiaTheme="minorHAnsi" w:hAnsi="Times New Roman"/>
                <w:b/>
                <w:sz w:val="24"/>
                <w:szCs w:val="24"/>
                <w:vertAlign w:val="superscript"/>
              </w:rPr>
              <w:t>2</w:t>
            </w:r>
          </w:p>
        </w:tc>
        <w:tc>
          <w:tcPr>
            <w:tcW w:w="1407" w:type="dxa"/>
            <w:tcBorders>
              <w:top w:val="nil"/>
            </w:tcBorders>
            <w:shd w:val="clear" w:color="auto" w:fill="EEECE1" w:themeFill="background2"/>
            <w:vAlign w:val="center"/>
          </w:tcPr>
          <w:p w:rsidR="00886093" w:rsidRPr="007F1360" w:rsidRDefault="00886093" w:rsidP="00A638FF">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886093" w:rsidRPr="007F1360" w:rsidRDefault="00886093" w:rsidP="00A638FF">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1</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c>
          <w:tcPr>
            <w:tcW w:w="1408" w:type="dxa"/>
            <w:tcBorders>
              <w:top w:val="nil"/>
            </w:tcBorders>
            <w:shd w:val="clear" w:color="auto" w:fill="EEECE1" w:themeFill="background2"/>
            <w:vAlign w:val="center"/>
          </w:tcPr>
          <w:p w:rsidR="00886093" w:rsidRPr="007F1360" w:rsidRDefault="00886093" w:rsidP="00A638FF">
            <w:pPr>
              <w:spacing w:after="0"/>
              <w:jc w:val="center"/>
              <w:rPr>
                <w:rFonts w:ascii="Times New Roman" w:eastAsiaTheme="minorHAnsi" w:hAnsi="Times New Roman"/>
                <w:b/>
                <w:sz w:val="24"/>
                <w:szCs w:val="24"/>
              </w:rPr>
            </w:pPr>
            <w:r w:rsidRPr="007F1360">
              <w:rPr>
                <w:rFonts w:ascii="Times New Roman" w:eastAsiaTheme="minorHAnsi" w:hAnsi="Times New Roman"/>
                <w:b/>
                <w:sz w:val="24"/>
                <w:szCs w:val="24"/>
              </w:rPr>
              <w:t>3</w:t>
            </w:r>
            <w:r w:rsidR="00C10871">
              <w:rPr>
                <w:rFonts w:ascii="Times New Roman" w:eastAsiaTheme="minorHAnsi" w:hAnsi="Times New Roman"/>
                <w:b/>
                <w:sz w:val="24"/>
                <w:szCs w:val="24"/>
              </w:rPr>
              <w:t>,</w:t>
            </w:r>
            <w:r w:rsidRPr="007F1360">
              <w:rPr>
                <w:rFonts w:ascii="Times New Roman" w:eastAsiaTheme="minorHAnsi" w:hAnsi="Times New Roman"/>
                <w:b/>
                <w:sz w:val="24"/>
                <w:szCs w:val="24"/>
              </w:rPr>
              <w:t>000 mi</w:t>
            </w:r>
            <w:r w:rsidRPr="007F1360">
              <w:rPr>
                <w:rFonts w:ascii="Times New Roman" w:eastAsiaTheme="minorHAnsi" w:hAnsi="Times New Roman"/>
                <w:b/>
                <w:sz w:val="24"/>
                <w:szCs w:val="24"/>
                <w:vertAlign w:val="superscript"/>
              </w:rPr>
              <w:t>2</w:t>
            </w:r>
          </w:p>
        </w:tc>
      </w:tr>
      <w:tr w:rsidR="00886093" w:rsidRPr="00632875" w:rsidTr="00A638FF">
        <w:trPr>
          <w:cantSplit/>
        </w:trPr>
        <w:tc>
          <w:tcPr>
            <w:tcW w:w="253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GSM EDGE</w:t>
            </w:r>
          </w:p>
          <w:p w:rsidR="00886093" w:rsidRPr="00632875" w:rsidRDefault="00886093" w:rsidP="00A638FF">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886093" w:rsidRPr="00632875" w:rsidRDefault="00886093" w:rsidP="00A638FF">
            <w:pPr>
              <w:numPr>
                <w:ilvl w:val="0"/>
                <w:numId w:val="19"/>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BW=208 KHz</w:t>
            </w:r>
          </w:p>
          <w:p w:rsidR="00886093" w:rsidRPr="00632875" w:rsidRDefault="00886093" w:rsidP="00A638FF">
            <w:pPr>
              <w:numPr>
                <w:ilvl w:val="0"/>
                <w:numId w:val="19"/>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=1560</w:t>
            </w:r>
          </w:p>
        </w:tc>
        <w:tc>
          <w:tcPr>
            <w:tcW w:w="1407" w:type="dxa"/>
          </w:tcPr>
          <w:p w:rsidR="00886093" w:rsidRPr="00632875" w:rsidRDefault="00886093" w:rsidP="00A638FF">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80270F">
              <w:rPr>
                <w:rFonts w:ascii="Times New Roman" w:eastAsiaTheme="minorHAnsi" w:hAnsi="Times New Roman"/>
                <w:sz w:val="24"/>
                <w:szCs w:val="24"/>
              </w:rPr>
              <w:t>10</w:t>
            </w:r>
            <w:r>
              <w:rPr>
                <w:rFonts w:ascii="Times New Roman" w:eastAsiaTheme="minorHAnsi" w:hAnsi="Times New Roman"/>
                <w:sz w:val="24"/>
                <w:szCs w:val="24"/>
              </w:rPr>
              <w:t xml:space="preserve">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EP =</w:t>
            </w:r>
            <w:r w:rsidR="0080270F">
              <w:rPr>
                <w:rFonts w:ascii="Times New Roman" w:eastAsiaTheme="minorHAnsi" w:hAnsi="Times New Roman"/>
                <w:sz w:val="24"/>
                <w:szCs w:val="24"/>
              </w:rPr>
              <w:t xml:space="preserve"> 6894</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-/1.25</w:t>
            </w:r>
          </w:p>
          <w:p w:rsidR="00886093" w:rsidRPr="00632875" w:rsidRDefault="00FC7F7E" w:rsidP="0080270F">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8E5B1E">
              <w:rPr>
                <w:rFonts w:ascii="Times New Roman" w:eastAsiaTheme="minorHAnsi" w:hAnsi="Times New Roman"/>
                <w:sz w:val="24"/>
                <w:szCs w:val="24"/>
              </w:rPr>
              <w:t>1.</w:t>
            </w:r>
            <w:r w:rsidR="0080270F">
              <w:rPr>
                <w:rFonts w:ascii="Times New Roman" w:eastAsiaTheme="minorHAnsi" w:hAnsi="Times New Roman"/>
                <w:sz w:val="24"/>
                <w:szCs w:val="24"/>
              </w:rPr>
              <w:t>20</w:t>
            </w:r>
            <w:r>
              <w:rPr>
                <w:rFonts w:ascii="Times New Roman" w:eastAsiaTheme="minorHAnsi" w:hAnsi="Times New Roman"/>
                <w:sz w:val="24"/>
                <w:szCs w:val="24"/>
              </w:rPr>
              <w:t>%</w:t>
            </w:r>
          </w:p>
        </w:tc>
        <w:tc>
          <w:tcPr>
            <w:tcW w:w="1407"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12</w:t>
            </w:r>
            <w:r w:rsidRPr="00632875">
              <w:rPr>
                <w:rFonts w:ascii="Times New Roman" w:eastAsiaTheme="minorHAnsi" w:hAnsi="Times New Roman"/>
                <w:sz w:val="24"/>
                <w:szCs w:val="24"/>
              </w:rPr>
              <w:t xml:space="preserve"> </w:t>
            </w:r>
            <w:r>
              <w:rPr>
                <w:rFonts w:ascii="Times New Roman" w:eastAsiaTheme="minorHAnsi" w:hAnsi="Times New Roman"/>
                <w:sz w:val="24"/>
                <w:szCs w:val="24"/>
              </w:rPr>
              <w:t>R</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9254</w:t>
            </w:r>
          </w:p>
          <w:p w:rsidR="00886093" w:rsidRPr="00186099" w:rsidRDefault="00886093" w:rsidP="00A638FF">
            <w:pPr>
              <w:spacing w:after="0"/>
              <w:jc w:val="left"/>
              <w:rPr>
                <w:rFonts w:ascii="Times New Roman" w:eastAsiaTheme="minorHAnsi" w:hAnsi="Times New Roman"/>
                <w:sz w:val="24"/>
                <w:szCs w:val="24"/>
              </w:rPr>
            </w:pPr>
            <w:r w:rsidRPr="00186099">
              <w:rPr>
                <w:rFonts w:ascii="Times New Roman" w:eastAsiaTheme="minorHAnsi" w:hAnsi="Times New Roman"/>
                <w:sz w:val="24"/>
                <w:szCs w:val="24"/>
              </w:rPr>
              <w:t xml:space="preserve">L = </w:t>
            </w:r>
            <w:r>
              <w:rPr>
                <w:rFonts w:ascii="Times New Roman" w:eastAsiaTheme="minorHAnsi" w:hAnsi="Times New Roman"/>
                <w:sz w:val="24"/>
                <w:szCs w:val="24"/>
              </w:rPr>
              <w:t>-/1.25</w:t>
            </w:r>
          </w:p>
          <w:p w:rsidR="00886093" w:rsidRPr="00632875" w:rsidRDefault="00E675D7" w:rsidP="00CC3F6F">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CC3F6F">
              <w:rPr>
                <w:rFonts w:ascii="Times New Roman" w:eastAsiaTheme="minorHAnsi" w:hAnsi="Times New Roman"/>
                <w:sz w:val="24"/>
                <w:szCs w:val="24"/>
              </w:rPr>
              <w:t>5</w:t>
            </w:r>
            <w:r w:rsidR="008E5B1E">
              <w:rPr>
                <w:rFonts w:ascii="Times New Roman" w:eastAsiaTheme="minorHAnsi" w:hAnsi="Times New Roman"/>
                <w:sz w:val="24"/>
                <w:szCs w:val="24"/>
              </w:rPr>
              <w:t>8.</w:t>
            </w:r>
            <w:r w:rsidR="00CC3F6F">
              <w:rPr>
                <w:rFonts w:ascii="Times New Roman" w:eastAsiaTheme="minorHAnsi" w:hAnsi="Times New Roman"/>
                <w:sz w:val="24"/>
                <w:szCs w:val="24"/>
              </w:rPr>
              <w:t>2</w:t>
            </w:r>
            <w:r>
              <w:rPr>
                <w:rFonts w:ascii="Times New Roman" w:eastAsiaTheme="minorHAnsi" w:hAnsi="Times New Roman"/>
                <w:sz w:val="24"/>
                <w:szCs w:val="24"/>
              </w:rPr>
              <w:t>%</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w:t>
            </w:r>
            <w:r w:rsidR="003E44B4">
              <w:rPr>
                <w:rFonts w:ascii="Times New Roman" w:eastAsiaTheme="minorHAnsi" w:hAnsi="Times New Roman"/>
                <w:sz w:val="24"/>
                <w:szCs w:val="24"/>
              </w:rPr>
              <w:t>33</w:t>
            </w:r>
            <w:r>
              <w:rPr>
                <w:rFonts w:ascii="Times New Roman" w:eastAsiaTheme="minorHAnsi" w:hAnsi="Times New Roman"/>
                <w:sz w:val="24"/>
                <w:szCs w:val="24"/>
              </w:rPr>
              <w:t xml:space="preserve">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3E44B4">
              <w:rPr>
                <w:rFonts w:ascii="Times New Roman" w:eastAsiaTheme="minorHAnsi" w:hAnsi="Times New Roman"/>
                <w:sz w:val="24"/>
                <w:szCs w:val="24"/>
              </w:rPr>
              <w:t>488</w:t>
            </w:r>
          </w:p>
          <w:p w:rsidR="00886093" w:rsidRPr="00A53374" w:rsidRDefault="00886093" w:rsidP="00A638FF">
            <w:pPr>
              <w:spacing w:after="0"/>
              <w:jc w:val="left"/>
              <w:rPr>
                <w:rFonts w:ascii="Times New Roman" w:eastAsiaTheme="minorHAnsi" w:hAnsi="Times New Roman"/>
                <w:sz w:val="24"/>
                <w:szCs w:val="24"/>
              </w:rPr>
            </w:pPr>
            <w:r w:rsidRPr="00A53374">
              <w:rPr>
                <w:rFonts w:ascii="Times New Roman" w:eastAsiaTheme="minorHAnsi" w:hAnsi="Times New Roman"/>
                <w:sz w:val="24"/>
                <w:szCs w:val="24"/>
              </w:rPr>
              <w:t>L=-/0.63</w:t>
            </w:r>
          </w:p>
          <w:p w:rsidR="00886093" w:rsidRPr="001A0832" w:rsidRDefault="00FC7F7E" w:rsidP="00985860">
            <w:pPr>
              <w:spacing w:after="0"/>
              <w:jc w:val="left"/>
              <w:rPr>
                <w:rFonts w:ascii="Times New Roman" w:eastAsiaTheme="minorHAnsi" w:hAnsi="Times New Roman"/>
                <w:sz w:val="24"/>
                <w:szCs w:val="24"/>
              </w:rPr>
            </w:pPr>
            <w:r>
              <w:rPr>
                <w:rFonts w:ascii="Times New Roman" w:eastAsiaTheme="minorHAnsi" w:hAnsi="Times New Roman"/>
                <w:sz w:val="24"/>
                <w:szCs w:val="24"/>
              </w:rPr>
              <w:t>SGL=</w:t>
            </w:r>
            <w:r w:rsidR="008E5B1E">
              <w:rPr>
                <w:rFonts w:ascii="Times New Roman" w:eastAsiaTheme="minorHAnsi" w:hAnsi="Times New Roman"/>
                <w:sz w:val="24"/>
                <w:szCs w:val="24"/>
              </w:rPr>
              <w:t>0.</w:t>
            </w:r>
            <w:r>
              <w:rPr>
                <w:rFonts w:ascii="Times New Roman" w:eastAsiaTheme="minorHAnsi" w:hAnsi="Times New Roman"/>
                <w:sz w:val="24"/>
                <w:szCs w:val="24"/>
              </w:rPr>
              <w:t>1</w:t>
            </w:r>
            <w:r w:rsidR="00985860">
              <w:rPr>
                <w:rFonts w:ascii="Times New Roman" w:eastAsiaTheme="minorHAnsi" w:hAnsi="Times New Roman"/>
                <w:sz w:val="24"/>
                <w:szCs w:val="24"/>
              </w:rPr>
              <w:t>1</w:t>
            </w:r>
            <w:r>
              <w:rPr>
                <w:rFonts w:ascii="Times New Roman" w:eastAsiaTheme="minorHAnsi" w:hAnsi="Times New Roman"/>
                <w:sz w:val="24"/>
                <w:szCs w:val="24"/>
              </w:rPr>
              <w:t>%</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3E44B4">
              <w:rPr>
                <w:rFonts w:ascii="Times New Roman" w:eastAsiaTheme="minorHAnsi" w:hAnsi="Times New Roman"/>
                <w:sz w:val="24"/>
                <w:szCs w:val="24"/>
              </w:rPr>
              <w:t>348</w:t>
            </w:r>
            <w:r>
              <w:rPr>
                <w:rFonts w:ascii="Times New Roman" w:eastAsiaTheme="minorHAnsi" w:hAnsi="Times New Roman"/>
                <w:sz w:val="24"/>
                <w:szCs w:val="24"/>
              </w:rPr>
              <w:t xml:space="preserve">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39</w:t>
            </w:r>
          </w:p>
          <w:p w:rsidR="00886093" w:rsidRPr="00A53374" w:rsidRDefault="00886093" w:rsidP="00A638FF">
            <w:pPr>
              <w:spacing w:after="0"/>
              <w:jc w:val="left"/>
              <w:rPr>
                <w:rFonts w:ascii="Times New Roman" w:eastAsiaTheme="minorHAnsi" w:hAnsi="Times New Roman"/>
                <w:sz w:val="24"/>
                <w:szCs w:val="24"/>
              </w:rPr>
            </w:pPr>
            <w:r w:rsidRPr="00A53374">
              <w:rPr>
                <w:rFonts w:ascii="Times New Roman" w:eastAsiaTheme="minorHAnsi" w:hAnsi="Times New Roman"/>
                <w:sz w:val="24"/>
                <w:szCs w:val="24"/>
              </w:rPr>
              <w:t>L = -/0.4</w:t>
            </w:r>
          </w:p>
          <w:p w:rsidR="00886093" w:rsidRPr="00632875" w:rsidRDefault="00985860" w:rsidP="00CC3F6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886093" w:rsidRPr="00632875" w:rsidTr="00A638FF">
        <w:trPr>
          <w:cantSplit/>
        </w:trPr>
        <w:tc>
          <w:tcPr>
            <w:tcW w:w="253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CDMA2000</w:t>
            </w:r>
          </w:p>
          <w:p w:rsidR="00886093" w:rsidRPr="00632875" w:rsidRDefault="00886093" w:rsidP="00A638FF">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886093" w:rsidRPr="00632875" w:rsidRDefault="00886093" w:rsidP="00A638FF">
            <w:pPr>
              <w:numPr>
                <w:ilvl w:val="0"/>
                <w:numId w:val="21"/>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886093" w:rsidRPr="00632875" w:rsidRDefault="00886093" w:rsidP="00A638FF">
            <w:pPr>
              <w:numPr>
                <w:ilvl w:val="0"/>
                <w:numId w:val="21"/>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=1536</w:t>
            </w:r>
          </w:p>
        </w:tc>
        <w:tc>
          <w:tcPr>
            <w:tcW w:w="1407" w:type="dxa"/>
          </w:tcPr>
          <w:p w:rsidR="00886093" w:rsidRPr="00632875" w:rsidRDefault="00886093" w:rsidP="00A638FF">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8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8617</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L =</w:t>
            </w:r>
            <w:r>
              <w:rPr>
                <w:rFonts w:ascii="Times New Roman" w:eastAsiaTheme="minorHAnsi" w:hAnsi="Times New Roman"/>
                <w:sz w:val="24"/>
                <w:szCs w:val="24"/>
              </w:rPr>
              <w:t xml:space="preserve"> -/1.25</w:t>
            </w:r>
          </w:p>
          <w:p w:rsidR="00CC3F6F" w:rsidRPr="00632875" w:rsidRDefault="00CC3F6F" w:rsidP="0080270F">
            <w:pPr>
              <w:spacing w:after="0"/>
              <w:jc w:val="left"/>
              <w:rPr>
                <w:rFonts w:ascii="Times New Roman" w:eastAsiaTheme="minorHAnsi" w:hAnsi="Times New Roman"/>
                <w:sz w:val="24"/>
                <w:szCs w:val="24"/>
              </w:rPr>
            </w:pPr>
            <w:r>
              <w:rPr>
                <w:rFonts w:ascii="Times New Roman" w:eastAsiaTheme="minorHAnsi" w:hAnsi="Times New Roman"/>
                <w:sz w:val="24"/>
                <w:szCs w:val="24"/>
              </w:rPr>
              <w:t>SGL=0.4</w:t>
            </w:r>
            <w:r w:rsidR="0080270F">
              <w:rPr>
                <w:rFonts w:ascii="Times New Roman" w:eastAsiaTheme="minorHAnsi" w:hAnsi="Times New Roman"/>
                <w:sz w:val="24"/>
                <w:szCs w:val="24"/>
              </w:rPr>
              <w:t>3</w:t>
            </w:r>
            <w:r>
              <w:rPr>
                <w:rFonts w:ascii="Times New Roman" w:eastAsiaTheme="minorHAnsi" w:hAnsi="Times New Roman"/>
                <w:sz w:val="24"/>
                <w:szCs w:val="24"/>
              </w:rPr>
              <w:t>%</w:t>
            </w:r>
          </w:p>
        </w:tc>
        <w:tc>
          <w:tcPr>
            <w:tcW w:w="1407"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w:t>
            </w:r>
            <w:r w:rsidRPr="00632875">
              <w:rPr>
                <w:rFonts w:ascii="Times New Roman" w:eastAsiaTheme="minorHAnsi" w:hAnsi="Times New Roman"/>
                <w:sz w:val="24"/>
                <w:szCs w:val="24"/>
              </w:rPr>
              <w:t xml:space="preserve"> </w:t>
            </w:r>
            <w:r>
              <w:rPr>
                <w:rFonts w:ascii="Times New Roman" w:eastAsiaTheme="minorHAnsi" w:hAnsi="Times New Roman"/>
                <w:sz w:val="24"/>
                <w:szCs w:val="24"/>
              </w:rPr>
              <w:t>R</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10095</w:t>
            </w:r>
          </w:p>
          <w:p w:rsidR="00886093" w:rsidRDefault="00886093" w:rsidP="00A638FF">
            <w:pPr>
              <w:spacing w:after="0"/>
              <w:jc w:val="left"/>
              <w:rPr>
                <w:rFonts w:ascii="Times New Roman" w:eastAsiaTheme="minorHAnsi" w:hAnsi="Times New Roman"/>
                <w:sz w:val="24"/>
                <w:szCs w:val="24"/>
              </w:rPr>
            </w:pPr>
            <w:r w:rsidRPr="00186099">
              <w:rPr>
                <w:rFonts w:ascii="Times New Roman" w:eastAsiaTheme="minorHAnsi" w:hAnsi="Times New Roman"/>
                <w:sz w:val="24"/>
                <w:szCs w:val="24"/>
              </w:rPr>
              <w:t>L = -/</w:t>
            </w:r>
            <w:r>
              <w:rPr>
                <w:rFonts w:ascii="Times New Roman" w:eastAsiaTheme="minorHAnsi" w:hAnsi="Times New Roman"/>
                <w:sz w:val="24"/>
                <w:szCs w:val="24"/>
              </w:rPr>
              <w:t>1.25</w:t>
            </w:r>
          </w:p>
          <w:p w:rsidR="00CC3F6F" w:rsidRPr="00632875" w:rsidRDefault="00CC3F6F"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SGL=20.1%</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sidR="003E44B4">
              <w:rPr>
                <w:rFonts w:ascii="Times New Roman" w:eastAsiaTheme="minorHAnsi" w:hAnsi="Times New Roman"/>
                <w:sz w:val="24"/>
                <w:szCs w:val="24"/>
              </w:rPr>
              <w:t>110</w:t>
            </w:r>
            <w:r>
              <w:rPr>
                <w:rFonts w:ascii="Times New Roman" w:eastAsiaTheme="minorHAnsi" w:hAnsi="Times New Roman"/>
                <w:sz w:val="24"/>
                <w:szCs w:val="24"/>
              </w:rPr>
              <w:t xml:space="preserve">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sidR="003E44B4">
              <w:rPr>
                <w:rFonts w:ascii="Times New Roman" w:eastAsiaTheme="minorHAnsi" w:hAnsi="Times New Roman"/>
                <w:sz w:val="24"/>
                <w:szCs w:val="24"/>
              </w:rPr>
              <w:t>590</w:t>
            </w:r>
          </w:p>
          <w:p w:rsidR="00886093" w:rsidRPr="00917F01" w:rsidRDefault="00886093" w:rsidP="00A638FF">
            <w:pPr>
              <w:spacing w:after="0"/>
              <w:jc w:val="left"/>
              <w:rPr>
                <w:rFonts w:ascii="Times New Roman" w:eastAsiaTheme="minorHAnsi" w:hAnsi="Times New Roman"/>
                <w:sz w:val="24"/>
                <w:szCs w:val="24"/>
              </w:rPr>
            </w:pPr>
            <w:r w:rsidRPr="00917F01">
              <w:rPr>
                <w:rFonts w:ascii="Times New Roman" w:eastAsiaTheme="minorHAnsi" w:hAnsi="Times New Roman"/>
                <w:sz w:val="24"/>
                <w:szCs w:val="24"/>
              </w:rPr>
              <w:t>L= -/0.63</w:t>
            </w:r>
          </w:p>
          <w:p w:rsidR="00886093"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886093" w:rsidRDefault="00886093"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 xml:space="preserve">BS = </w:t>
            </w:r>
            <w:r w:rsidR="003E44B4">
              <w:rPr>
                <w:rFonts w:ascii="Times New Roman" w:eastAsiaTheme="minorHAnsi" w:hAnsi="Times New Roman"/>
                <w:sz w:val="24"/>
                <w:szCs w:val="24"/>
              </w:rPr>
              <w:t>286</w:t>
            </w:r>
            <w:r>
              <w:rPr>
                <w:rFonts w:ascii="Times New Roman" w:eastAsiaTheme="minorHAnsi" w:hAnsi="Times New Roman"/>
                <w:sz w:val="24"/>
                <w:szCs w:val="24"/>
              </w:rPr>
              <w:t xml:space="preserve"> R</w:t>
            </w:r>
          </w:p>
          <w:p w:rsidR="00886093" w:rsidRDefault="00886093"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 xml:space="preserve">EP = </w:t>
            </w:r>
            <w:r w:rsidR="003E44B4">
              <w:rPr>
                <w:rFonts w:ascii="Times New Roman" w:eastAsiaTheme="minorHAnsi" w:hAnsi="Times New Roman"/>
                <w:sz w:val="24"/>
                <w:szCs w:val="24"/>
              </w:rPr>
              <w:t>39</w:t>
            </w:r>
          </w:p>
          <w:p w:rsidR="00886093" w:rsidRPr="00917F01" w:rsidRDefault="00886093" w:rsidP="00A638FF">
            <w:pPr>
              <w:spacing w:after="0"/>
              <w:jc w:val="left"/>
              <w:rPr>
                <w:rFonts w:ascii="Times New Roman" w:eastAsiaTheme="minorHAnsi" w:hAnsi="Times New Roman"/>
                <w:sz w:val="24"/>
                <w:szCs w:val="24"/>
              </w:rPr>
            </w:pPr>
            <w:r w:rsidRPr="00917F01">
              <w:rPr>
                <w:rFonts w:ascii="Times New Roman" w:eastAsiaTheme="minorHAnsi" w:hAnsi="Times New Roman"/>
                <w:sz w:val="24"/>
                <w:szCs w:val="24"/>
              </w:rPr>
              <w:t>L = -/0.4</w:t>
            </w:r>
          </w:p>
          <w:p w:rsidR="00886093"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886093" w:rsidRPr="00632875" w:rsidTr="00A638FF">
        <w:trPr>
          <w:cantSplit/>
        </w:trPr>
        <w:tc>
          <w:tcPr>
            <w:tcW w:w="253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HRPD EV-DO</w:t>
            </w:r>
          </w:p>
          <w:p w:rsidR="00886093" w:rsidRPr="00632875" w:rsidRDefault="00886093" w:rsidP="00A638FF">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886093" w:rsidRPr="00632875" w:rsidRDefault="00886093" w:rsidP="00A638FF">
            <w:pPr>
              <w:numPr>
                <w:ilvl w:val="0"/>
                <w:numId w:val="26"/>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886093" w:rsidRPr="00632875" w:rsidRDefault="00886093" w:rsidP="00A638FF">
            <w:pPr>
              <w:numPr>
                <w:ilvl w:val="0"/>
                <w:numId w:val="26"/>
              </w:numPr>
              <w:spacing w:after="0"/>
              <w:contextualSpacing/>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Pkt</w:t>
            </w:r>
            <w:proofErr w:type="spellEnd"/>
            <w:r w:rsidRPr="00632875">
              <w:rPr>
                <w:rFonts w:ascii="Times New Roman" w:eastAsiaTheme="minorHAnsi" w:hAnsi="Times New Roman"/>
                <w:sz w:val="24"/>
                <w:szCs w:val="24"/>
              </w:rPr>
              <w:t>=1024</w:t>
            </w:r>
          </w:p>
        </w:tc>
        <w:tc>
          <w:tcPr>
            <w:tcW w:w="1407" w:type="dxa"/>
          </w:tcPr>
          <w:p w:rsidR="00886093" w:rsidRPr="00632875" w:rsidRDefault="00886093" w:rsidP="00A638FF">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8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8617</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-/1.0</w:t>
            </w:r>
          </w:p>
          <w:p w:rsidR="00886093" w:rsidRPr="00632875" w:rsidRDefault="00CC3F6F" w:rsidP="0080270F">
            <w:pPr>
              <w:spacing w:after="0"/>
              <w:jc w:val="left"/>
              <w:rPr>
                <w:rFonts w:ascii="Times New Roman" w:eastAsiaTheme="minorHAnsi" w:hAnsi="Times New Roman"/>
                <w:sz w:val="24"/>
                <w:szCs w:val="24"/>
              </w:rPr>
            </w:pPr>
            <w:r>
              <w:rPr>
                <w:rFonts w:ascii="Times New Roman" w:eastAsiaTheme="minorHAnsi" w:hAnsi="Times New Roman"/>
                <w:sz w:val="24"/>
                <w:szCs w:val="24"/>
              </w:rPr>
              <w:t>SGL=0.</w:t>
            </w:r>
            <w:r w:rsidR="0080270F">
              <w:rPr>
                <w:rFonts w:ascii="Times New Roman" w:eastAsiaTheme="minorHAnsi" w:hAnsi="Times New Roman"/>
                <w:sz w:val="24"/>
                <w:szCs w:val="24"/>
              </w:rPr>
              <w:t>29</w:t>
            </w:r>
            <w:r>
              <w:rPr>
                <w:rFonts w:ascii="Times New Roman" w:eastAsiaTheme="minorHAnsi" w:hAnsi="Times New Roman"/>
                <w:sz w:val="24"/>
                <w:szCs w:val="24"/>
              </w:rPr>
              <w:t>%</w:t>
            </w:r>
          </w:p>
        </w:tc>
        <w:tc>
          <w:tcPr>
            <w:tcW w:w="1407"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10095</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-/1.0</w:t>
            </w:r>
          </w:p>
          <w:p w:rsidR="00886093" w:rsidRPr="00632875" w:rsidRDefault="00CC3F6F"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SGL=13.4%</w:t>
            </w:r>
          </w:p>
        </w:tc>
        <w:tc>
          <w:tcPr>
            <w:tcW w:w="1408" w:type="dxa"/>
          </w:tcPr>
          <w:p w:rsidR="003E44B4" w:rsidRPr="00632875" w:rsidRDefault="003E44B4" w:rsidP="003E44B4">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886093" w:rsidRDefault="003E44B4"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-/0.5</w:t>
            </w:r>
          </w:p>
          <w:p w:rsidR="00886093"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3E44B4" w:rsidRDefault="003E44B4" w:rsidP="003E44B4">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3E44B4" w:rsidRDefault="003E44B4" w:rsidP="003E44B4">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L = </w:t>
            </w:r>
            <w:r>
              <w:rPr>
                <w:rFonts w:ascii="Times New Roman" w:eastAsiaTheme="minorHAnsi" w:hAnsi="Times New Roman"/>
                <w:sz w:val="24"/>
                <w:szCs w:val="24"/>
              </w:rPr>
              <w:t>-/0.3</w:t>
            </w:r>
          </w:p>
          <w:p w:rsidR="00CC3F6F"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r w:rsidR="00886093" w:rsidRPr="00632875" w:rsidTr="00A638FF">
        <w:trPr>
          <w:cantSplit/>
        </w:trPr>
        <w:tc>
          <w:tcPr>
            <w:tcW w:w="2538" w:type="dxa"/>
          </w:tcPr>
          <w:p w:rsidR="00886093" w:rsidRPr="00632875" w:rsidRDefault="00886093" w:rsidP="00A638FF">
            <w:pPr>
              <w:spacing w:after="0"/>
              <w:jc w:val="left"/>
              <w:rPr>
                <w:rFonts w:ascii="Times New Roman" w:eastAsiaTheme="minorHAnsi" w:hAnsi="Times New Roman"/>
                <w:sz w:val="24"/>
                <w:szCs w:val="24"/>
              </w:rPr>
            </w:pPr>
            <w:proofErr w:type="spellStart"/>
            <w:r w:rsidRPr="00632875">
              <w:rPr>
                <w:rFonts w:ascii="Times New Roman" w:eastAsiaTheme="minorHAnsi" w:hAnsi="Times New Roman"/>
                <w:sz w:val="24"/>
                <w:szCs w:val="24"/>
              </w:rPr>
              <w:t>xHRPD</w:t>
            </w:r>
            <w:proofErr w:type="spellEnd"/>
          </w:p>
          <w:p w:rsidR="00886093" w:rsidRPr="00632875" w:rsidRDefault="00886093" w:rsidP="00A638FF">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FDD</w:t>
            </w:r>
          </w:p>
          <w:p w:rsidR="00886093" w:rsidRPr="00632875" w:rsidRDefault="00886093" w:rsidP="00A638FF">
            <w:pPr>
              <w:numPr>
                <w:ilvl w:val="0"/>
                <w:numId w:val="22"/>
              </w:numPr>
              <w:spacing w:after="0"/>
              <w:contextualSpacing/>
              <w:jc w:val="left"/>
              <w:rPr>
                <w:rFonts w:ascii="Times New Roman" w:eastAsiaTheme="minorHAnsi" w:hAnsi="Times New Roman"/>
                <w:sz w:val="24"/>
                <w:szCs w:val="24"/>
              </w:rPr>
            </w:pPr>
            <w:r w:rsidRPr="00632875">
              <w:rPr>
                <w:rFonts w:ascii="Times New Roman" w:eastAsiaTheme="minorHAnsi" w:hAnsi="Times New Roman"/>
                <w:sz w:val="24"/>
                <w:szCs w:val="24"/>
              </w:rPr>
              <w:t>BW=1.25 MHz</w:t>
            </w:r>
          </w:p>
          <w:p w:rsidR="00886093" w:rsidRPr="00632875" w:rsidRDefault="00886093" w:rsidP="00A638FF">
            <w:pPr>
              <w:numPr>
                <w:ilvl w:val="0"/>
                <w:numId w:val="22"/>
              </w:numPr>
              <w:spacing w:after="0"/>
              <w:contextualSpacing/>
              <w:jc w:val="left"/>
              <w:rPr>
                <w:rFonts w:ascii="Times New Roman" w:eastAsiaTheme="minorHAnsi" w:hAnsi="Times New Roman"/>
                <w:sz w:val="24"/>
                <w:szCs w:val="24"/>
              </w:rPr>
            </w:pPr>
            <w:proofErr w:type="spellStart"/>
            <w:r>
              <w:rPr>
                <w:rFonts w:ascii="Times New Roman" w:eastAsiaTheme="minorHAnsi" w:hAnsi="Times New Roman"/>
                <w:sz w:val="24"/>
                <w:szCs w:val="24"/>
              </w:rPr>
              <w:t>Pkt</w:t>
            </w:r>
            <w:proofErr w:type="spellEnd"/>
            <w:r>
              <w:rPr>
                <w:rFonts w:ascii="Times New Roman" w:eastAsiaTheme="minorHAnsi" w:hAnsi="Times New Roman"/>
                <w:sz w:val="24"/>
                <w:szCs w:val="24"/>
              </w:rPr>
              <w:t>=</w:t>
            </w:r>
            <w:r w:rsidRPr="00632875">
              <w:rPr>
                <w:rFonts w:ascii="Times New Roman" w:eastAsiaTheme="minorHAnsi" w:hAnsi="Times New Roman"/>
                <w:sz w:val="24"/>
                <w:szCs w:val="24"/>
              </w:rPr>
              <w:t>96</w:t>
            </w:r>
          </w:p>
        </w:tc>
        <w:tc>
          <w:tcPr>
            <w:tcW w:w="1407" w:type="dxa"/>
          </w:tcPr>
          <w:p w:rsidR="00886093" w:rsidRPr="00632875" w:rsidRDefault="00886093" w:rsidP="00A638FF">
            <w:pPr>
              <w:spacing w:after="0"/>
              <w:jc w:val="center"/>
              <w:rPr>
                <w:rFonts w:ascii="Times New Roman" w:eastAsiaTheme="minorHAnsi" w:hAnsi="Times New Roman"/>
                <w:sz w:val="24"/>
                <w:szCs w:val="24"/>
              </w:rPr>
            </w:pPr>
            <w:r w:rsidRPr="00632875">
              <w:rPr>
                <w:rFonts w:ascii="Times New Roman" w:eastAsiaTheme="minorHAnsi" w:hAnsi="Times New Roman"/>
                <w:sz w:val="24"/>
                <w:szCs w:val="24"/>
              </w:rPr>
              <w:t>n/a</w:t>
            </w:r>
          </w:p>
        </w:tc>
        <w:tc>
          <w:tcPr>
            <w:tcW w:w="1408"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8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8617</w:t>
            </w:r>
          </w:p>
          <w:p w:rsidR="00886093" w:rsidRPr="00917F01" w:rsidRDefault="00886093" w:rsidP="00A638FF">
            <w:pPr>
              <w:spacing w:after="0"/>
              <w:jc w:val="left"/>
              <w:rPr>
                <w:rFonts w:ascii="Times New Roman" w:eastAsiaTheme="minorHAnsi" w:hAnsi="Times New Roman"/>
                <w:color w:val="FF0000"/>
                <w:sz w:val="24"/>
                <w:szCs w:val="24"/>
              </w:rPr>
            </w:pPr>
            <w:r w:rsidRPr="00917F01">
              <w:rPr>
                <w:rFonts w:ascii="Times New Roman" w:eastAsiaTheme="minorHAnsi" w:hAnsi="Times New Roman"/>
                <w:color w:val="FF0000"/>
                <w:sz w:val="24"/>
                <w:szCs w:val="24"/>
              </w:rPr>
              <w:t>L = 0.15/0.1</w:t>
            </w:r>
          </w:p>
          <w:p w:rsidR="00886093" w:rsidRDefault="00886093" w:rsidP="00A638FF">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CC3F6F" w:rsidRPr="00632875" w:rsidRDefault="00CC3F6F" w:rsidP="0080270F">
            <w:pPr>
              <w:spacing w:after="0"/>
              <w:jc w:val="left"/>
              <w:rPr>
                <w:rFonts w:ascii="Times New Roman" w:eastAsiaTheme="minorHAnsi" w:hAnsi="Times New Roman"/>
                <w:sz w:val="24"/>
                <w:szCs w:val="24"/>
              </w:rPr>
            </w:pPr>
            <w:r w:rsidRPr="00CC3F6F">
              <w:rPr>
                <w:rFonts w:ascii="Times New Roman" w:eastAsiaTheme="minorHAnsi" w:hAnsi="Times New Roman"/>
                <w:sz w:val="24"/>
                <w:szCs w:val="24"/>
              </w:rPr>
              <w:t>SGL=0.4</w:t>
            </w:r>
            <w:r w:rsidR="0080270F">
              <w:rPr>
                <w:rFonts w:ascii="Times New Roman" w:eastAsiaTheme="minorHAnsi" w:hAnsi="Times New Roman"/>
                <w:sz w:val="24"/>
                <w:szCs w:val="24"/>
              </w:rPr>
              <w:t>3</w:t>
            </w:r>
            <w:r w:rsidRPr="00CC3F6F">
              <w:rPr>
                <w:rFonts w:ascii="Times New Roman" w:eastAsiaTheme="minorHAnsi" w:hAnsi="Times New Roman"/>
                <w:sz w:val="24"/>
                <w:szCs w:val="24"/>
              </w:rPr>
              <w:t>%</w:t>
            </w:r>
          </w:p>
        </w:tc>
        <w:tc>
          <w:tcPr>
            <w:tcW w:w="1407" w:type="dxa"/>
          </w:tcPr>
          <w:p w:rsidR="00886093" w:rsidRPr="00632875"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 R</w:t>
            </w:r>
          </w:p>
          <w:p w:rsidR="00886093" w:rsidRDefault="00886093"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10095</w:t>
            </w:r>
          </w:p>
          <w:p w:rsidR="00886093" w:rsidRPr="00917F01" w:rsidRDefault="00886093" w:rsidP="00A638FF">
            <w:pPr>
              <w:spacing w:after="0"/>
              <w:jc w:val="left"/>
              <w:rPr>
                <w:rFonts w:ascii="Times New Roman" w:eastAsiaTheme="minorHAnsi" w:hAnsi="Times New Roman"/>
                <w:color w:val="FF0000"/>
                <w:sz w:val="24"/>
                <w:szCs w:val="24"/>
              </w:rPr>
            </w:pPr>
            <w:r w:rsidRPr="00917F01">
              <w:rPr>
                <w:rFonts w:ascii="Times New Roman" w:eastAsiaTheme="minorHAnsi" w:hAnsi="Times New Roman"/>
                <w:color w:val="FF0000"/>
                <w:sz w:val="24"/>
                <w:szCs w:val="24"/>
              </w:rPr>
              <w:t>L=0.15/0.10</w:t>
            </w:r>
          </w:p>
          <w:p w:rsidR="00886093" w:rsidRDefault="00886093" w:rsidP="00A638FF">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CC3F6F" w:rsidRPr="00632875" w:rsidRDefault="00CC3F6F" w:rsidP="00A638FF">
            <w:pPr>
              <w:spacing w:after="0"/>
              <w:jc w:val="left"/>
              <w:rPr>
                <w:rFonts w:ascii="Times New Roman" w:eastAsiaTheme="minorHAnsi" w:hAnsi="Times New Roman"/>
                <w:sz w:val="24"/>
                <w:szCs w:val="24"/>
              </w:rPr>
            </w:pPr>
            <w:r w:rsidRPr="00CC3F6F">
              <w:rPr>
                <w:rFonts w:ascii="Times New Roman" w:eastAsiaTheme="minorHAnsi" w:hAnsi="Times New Roman"/>
                <w:sz w:val="24"/>
                <w:szCs w:val="24"/>
              </w:rPr>
              <w:t>SGL=20.1%</w:t>
            </w:r>
          </w:p>
        </w:tc>
        <w:tc>
          <w:tcPr>
            <w:tcW w:w="1408" w:type="dxa"/>
          </w:tcPr>
          <w:p w:rsidR="003E44B4" w:rsidRPr="00632875" w:rsidRDefault="003E44B4" w:rsidP="003E44B4">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BS = </w:t>
            </w:r>
            <w:r>
              <w:rPr>
                <w:rFonts w:ascii="Times New Roman" w:eastAsiaTheme="minorHAnsi" w:hAnsi="Times New Roman"/>
                <w:sz w:val="24"/>
                <w:szCs w:val="24"/>
              </w:rPr>
              <w:t>110 R</w:t>
            </w:r>
          </w:p>
          <w:p w:rsidR="00886093" w:rsidRDefault="003E44B4" w:rsidP="00A638FF">
            <w:pPr>
              <w:spacing w:after="0"/>
              <w:jc w:val="left"/>
              <w:rPr>
                <w:rFonts w:ascii="Times New Roman" w:eastAsiaTheme="minorHAnsi" w:hAnsi="Times New Roman"/>
                <w:sz w:val="24"/>
                <w:szCs w:val="24"/>
              </w:rPr>
            </w:pPr>
            <w:r w:rsidRPr="00632875">
              <w:rPr>
                <w:rFonts w:ascii="Times New Roman" w:eastAsiaTheme="minorHAnsi" w:hAnsi="Times New Roman"/>
                <w:sz w:val="24"/>
                <w:szCs w:val="24"/>
              </w:rPr>
              <w:t xml:space="preserve">EP = </w:t>
            </w:r>
            <w:r>
              <w:rPr>
                <w:rFonts w:ascii="Times New Roman" w:eastAsiaTheme="minorHAnsi" w:hAnsi="Times New Roman"/>
                <w:sz w:val="24"/>
                <w:szCs w:val="24"/>
              </w:rPr>
              <w:t>590</w:t>
            </w:r>
          </w:p>
          <w:p w:rsidR="00886093" w:rsidRPr="00917F01" w:rsidRDefault="00886093" w:rsidP="00A638FF">
            <w:pPr>
              <w:spacing w:after="0"/>
              <w:jc w:val="left"/>
              <w:rPr>
                <w:rFonts w:ascii="Times New Roman" w:eastAsiaTheme="minorHAnsi" w:hAnsi="Times New Roman"/>
                <w:color w:val="FF0000"/>
                <w:sz w:val="24"/>
                <w:szCs w:val="24"/>
              </w:rPr>
            </w:pPr>
            <w:r w:rsidRPr="00917F01">
              <w:rPr>
                <w:rFonts w:ascii="Times New Roman" w:eastAsiaTheme="minorHAnsi" w:hAnsi="Times New Roman"/>
                <w:color w:val="FF0000"/>
                <w:sz w:val="24"/>
                <w:szCs w:val="24"/>
              </w:rPr>
              <w:t>L=0.15/0.05</w:t>
            </w:r>
          </w:p>
          <w:p w:rsidR="00886093" w:rsidRDefault="00886093" w:rsidP="00A638FF">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CC3F6F"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c>
          <w:tcPr>
            <w:tcW w:w="1408" w:type="dxa"/>
          </w:tcPr>
          <w:p w:rsidR="003E44B4" w:rsidRDefault="003E44B4" w:rsidP="003E44B4">
            <w:pPr>
              <w:spacing w:after="0"/>
              <w:jc w:val="left"/>
              <w:rPr>
                <w:rFonts w:ascii="Times New Roman" w:eastAsiaTheme="minorHAnsi" w:hAnsi="Times New Roman"/>
                <w:sz w:val="24"/>
                <w:szCs w:val="24"/>
              </w:rPr>
            </w:pPr>
            <w:r>
              <w:rPr>
                <w:rFonts w:ascii="Times New Roman" w:eastAsiaTheme="minorHAnsi" w:hAnsi="Times New Roman"/>
                <w:sz w:val="24"/>
                <w:szCs w:val="24"/>
              </w:rPr>
              <w:t>BS = 286 R</w:t>
            </w:r>
          </w:p>
          <w:p w:rsidR="003E44B4" w:rsidRDefault="003E44B4" w:rsidP="003E44B4">
            <w:pPr>
              <w:spacing w:after="0"/>
              <w:jc w:val="left"/>
              <w:rPr>
                <w:rFonts w:ascii="Times New Roman" w:eastAsiaTheme="minorHAnsi" w:hAnsi="Times New Roman"/>
                <w:sz w:val="24"/>
                <w:szCs w:val="24"/>
              </w:rPr>
            </w:pPr>
            <w:r>
              <w:rPr>
                <w:rFonts w:ascii="Times New Roman" w:eastAsiaTheme="minorHAnsi" w:hAnsi="Times New Roman"/>
                <w:sz w:val="24"/>
                <w:szCs w:val="24"/>
              </w:rPr>
              <w:t>EP = 39</w:t>
            </w:r>
          </w:p>
          <w:p w:rsidR="00886093"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color w:val="FF0000"/>
                <w:sz w:val="24"/>
                <w:szCs w:val="24"/>
              </w:rPr>
              <w:t>L =</w:t>
            </w:r>
            <w:r w:rsidR="00886093" w:rsidRPr="00917F01">
              <w:rPr>
                <w:rFonts w:ascii="Times New Roman" w:eastAsiaTheme="minorHAnsi" w:hAnsi="Times New Roman"/>
                <w:color w:val="FF0000"/>
                <w:sz w:val="24"/>
                <w:szCs w:val="24"/>
              </w:rPr>
              <w:t>0.2/0.03</w:t>
            </w:r>
          </w:p>
          <w:p w:rsidR="00886093" w:rsidRDefault="00886093" w:rsidP="00A638FF">
            <w:pPr>
              <w:spacing w:after="0"/>
              <w:jc w:val="left"/>
              <w:rPr>
                <w:rFonts w:ascii="Times New Roman" w:eastAsiaTheme="minorHAnsi" w:hAnsi="Times New Roman"/>
                <w:color w:val="FF0000"/>
                <w:sz w:val="24"/>
                <w:szCs w:val="24"/>
              </w:rPr>
            </w:pPr>
            <w:r w:rsidRPr="00794DFA">
              <w:rPr>
                <w:rFonts w:ascii="Times New Roman" w:eastAsiaTheme="minorHAnsi" w:hAnsi="Times New Roman"/>
                <w:color w:val="FF0000"/>
                <w:sz w:val="24"/>
                <w:szCs w:val="24"/>
              </w:rPr>
              <w:t>L</w:t>
            </w:r>
            <w:r w:rsidRPr="00794DFA">
              <w:rPr>
                <w:rFonts w:ascii="Times New Roman" w:eastAsiaTheme="minorHAnsi" w:hAnsi="Times New Roman"/>
                <w:color w:val="FF0000"/>
                <w:sz w:val="24"/>
                <w:szCs w:val="24"/>
                <w:vertAlign w:val="subscript"/>
              </w:rPr>
              <w:t>OH</w:t>
            </w:r>
            <w:r>
              <w:rPr>
                <w:rFonts w:ascii="Times New Roman" w:eastAsiaTheme="minorHAnsi" w:hAnsi="Times New Roman"/>
                <w:color w:val="FF0000"/>
                <w:sz w:val="24"/>
                <w:szCs w:val="24"/>
              </w:rPr>
              <w:t xml:space="preserve"> &gt; L</w:t>
            </w:r>
          </w:p>
          <w:p w:rsidR="00CC3F6F" w:rsidRPr="00632875" w:rsidRDefault="00985860" w:rsidP="00A638FF">
            <w:pPr>
              <w:spacing w:after="0"/>
              <w:jc w:val="left"/>
              <w:rPr>
                <w:rFonts w:ascii="Times New Roman" w:eastAsiaTheme="minorHAnsi" w:hAnsi="Times New Roman"/>
                <w:sz w:val="24"/>
                <w:szCs w:val="24"/>
              </w:rPr>
            </w:pPr>
            <w:r>
              <w:rPr>
                <w:rFonts w:ascii="Times New Roman" w:eastAsiaTheme="minorHAnsi" w:hAnsi="Times New Roman"/>
                <w:sz w:val="24"/>
                <w:szCs w:val="24"/>
              </w:rPr>
              <w:t>SGL&lt;0.1%</w:t>
            </w:r>
          </w:p>
        </w:tc>
      </w:tr>
    </w:tbl>
    <w:p w:rsidR="00886093" w:rsidRDefault="00886093" w:rsidP="000C3AF6">
      <w:pPr>
        <w:autoSpaceDE w:val="0"/>
        <w:autoSpaceDN w:val="0"/>
        <w:adjustRightInd w:val="0"/>
        <w:jc w:val="left"/>
        <w:rPr>
          <w:rFonts w:ascii="Times New Roman" w:hAnsi="Times New Roman"/>
          <w:b/>
          <w:sz w:val="24"/>
          <w:szCs w:val="24"/>
        </w:rPr>
      </w:pPr>
    </w:p>
    <w:p w:rsidR="00D83983" w:rsidRDefault="006F4F8F" w:rsidP="000C3AF6">
      <w:pPr>
        <w:autoSpaceDE w:val="0"/>
        <w:autoSpaceDN w:val="0"/>
        <w:adjustRightInd w:val="0"/>
        <w:jc w:val="left"/>
        <w:rPr>
          <w:rFonts w:ascii="Times New Roman" w:hAnsi="Times New Roman"/>
          <w:b/>
          <w:sz w:val="24"/>
          <w:szCs w:val="24"/>
        </w:rPr>
      </w:pPr>
      <w:r>
        <w:rPr>
          <w:rFonts w:ascii="Times New Roman" w:hAnsi="Times New Roman"/>
          <w:b/>
          <w:sz w:val="24"/>
          <w:szCs w:val="24"/>
        </w:rPr>
        <w:t>6.7.4.</w:t>
      </w:r>
      <w:r w:rsidR="00886093">
        <w:rPr>
          <w:rFonts w:ascii="Times New Roman" w:hAnsi="Times New Roman"/>
          <w:b/>
          <w:sz w:val="24"/>
          <w:szCs w:val="24"/>
        </w:rPr>
        <w:t>3 S</w:t>
      </w:r>
      <w:r>
        <w:rPr>
          <w:rFonts w:ascii="Times New Roman" w:hAnsi="Times New Roman"/>
          <w:b/>
          <w:sz w:val="24"/>
          <w:szCs w:val="24"/>
        </w:rPr>
        <w:t>ensitivity</w:t>
      </w:r>
      <w:r w:rsidR="00886093">
        <w:rPr>
          <w:rFonts w:ascii="Times New Roman" w:hAnsi="Times New Roman"/>
          <w:b/>
          <w:sz w:val="24"/>
          <w:szCs w:val="24"/>
        </w:rPr>
        <w:t xml:space="preserve"> analysis</w:t>
      </w:r>
    </w:p>
    <w:p w:rsidR="005C58B7" w:rsidRDefault="005C58B7" w:rsidP="000C3AF6">
      <w:pPr>
        <w:autoSpaceDE w:val="0"/>
        <w:autoSpaceDN w:val="0"/>
        <w:adjustRightInd w:val="0"/>
        <w:jc w:val="left"/>
        <w:rPr>
          <w:rFonts w:ascii="Times New Roman" w:hAnsi="Times New Roman"/>
          <w:sz w:val="24"/>
          <w:szCs w:val="24"/>
        </w:rPr>
      </w:pPr>
      <w:r>
        <w:rPr>
          <w:rFonts w:ascii="Times New Roman" w:hAnsi="Times New Roman"/>
          <w:sz w:val="24"/>
          <w:szCs w:val="24"/>
        </w:rPr>
        <w:t xml:space="preserve">To </w:t>
      </w:r>
      <w:r w:rsidR="003641D5">
        <w:rPr>
          <w:rFonts w:ascii="Times New Roman" w:hAnsi="Times New Roman"/>
          <w:sz w:val="24"/>
          <w:szCs w:val="24"/>
        </w:rPr>
        <w:t>facilitate</w:t>
      </w:r>
      <w:r>
        <w:rPr>
          <w:rFonts w:ascii="Times New Roman" w:hAnsi="Times New Roman"/>
          <w:sz w:val="24"/>
          <w:szCs w:val="24"/>
        </w:rPr>
        <w:t xml:space="preserve"> the assessment of </w:t>
      </w:r>
      <w:r w:rsidR="001170F0">
        <w:rPr>
          <w:rFonts w:ascii="Times New Roman" w:hAnsi="Times New Roman"/>
          <w:sz w:val="24"/>
          <w:szCs w:val="24"/>
        </w:rPr>
        <w:t xml:space="preserve">the </w:t>
      </w:r>
      <w:r w:rsidR="003641D5">
        <w:rPr>
          <w:rFonts w:ascii="Times New Roman" w:hAnsi="Times New Roman"/>
          <w:sz w:val="24"/>
          <w:szCs w:val="24"/>
        </w:rPr>
        <w:t xml:space="preserve">eight </w:t>
      </w:r>
      <w:r>
        <w:rPr>
          <w:rFonts w:ascii="Times New Roman" w:hAnsi="Times New Roman"/>
          <w:sz w:val="24"/>
          <w:szCs w:val="24"/>
        </w:rPr>
        <w:t xml:space="preserve">terrestrial-based wireless technologies, </w:t>
      </w:r>
      <w:r w:rsidR="003641D5">
        <w:rPr>
          <w:rFonts w:ascii="Times New Roman" w:hAnsi="Times New Roman"/>
          <w:sz w:val="24"/>
          <w:szCs w:val="24"/>
        </w:rPr>
        <w:t>assumptions were made for some key wireless parameters. In the next few paragraphs we will look at the relative sensitivity of so</w:t>
      </w:r>
      <w:r w:rsidR="001170F0">
        <w:rPr>
          <w:rFonts w:ascii="Times New Roman" w:hAnsi="Times New Roman"/>
          <w:sz w:val="24"/>
          <w:szCs w:val="24"/>
        </w:rPr>
        <w:t xml:space="preserve">me of these parameters and </w:t>
      </w:r>
      <w:r w:rsidR="003641D5">
        <w:rPr>
          <w:rFonts w:ascii="Times New Roman" w:hAnsi="Times New Roman"/>
          <w:sz w:val="24"/>
          <w:szCs w:val="24"/>
        </w:rPr>
        <w:t xml:space="preserve">other factors </w:t>
      </w:r>
      <w:r w:rsidR="001170F0">
        <w:rPr>
          <w:rFonts w:ascii="Times New Roman" w:hAnsi="Times New Roman"/>
          <w:sz w:val="24"/>
          <w:szCs w:val="24"/>
        </w:rPr>
        <w:t>that</w:t>
      </w:r>
      <w:r w:rsidR="003641D5">
        <w:rPr>
          <w:rFonts w:ascii="Times New Roman" w:hAnsi="Times New Roman"/>
          <w:sz w:val="24"/>
          <w:szCs w:val="24"/>
        </w:rPr>
        <w:t xml:space="preserve"> influence the number of base stations (or DAPs) necessary to meet Smart Grid requirements for </w:t>
      </w:r>
      <w:r w:rsidR="001170F0">
        <w:rPr>
          <w:rFonts w:ascii="Times New Roman" w:hAnsi="Times New Roman"/>
          <w:sz w:val="24"/>
          <w:szCs w:val="24"/>
        </w:rPr>
        <w:t xml:space="preserve">an </w:t>
      </w:r>
      <w:r w:rsidR="003641D5">
        <w:rPr>
          <w:rFonts w:ascii="Times New Roman" w:hAnsi="Times New Roman"/>
          <w:sz w:val="24"/>
          <w:szCs w:val="24"/>
        </w:rPr>
        <w:t xml:space="preserve">AMI/NAN deployment. </w:t>
      </w:r>
    </w:p>
    <w:p w:rsidR="003641D5" w:rsidRPr="005C58B7" w:rsidRDefault="003641D5" w:rsidP="000C3AF6">
      <w:pPr>
        <w:autoSpaceDE w:val="0"/>
        <w:autoSpaceDN w:val="0"/>
        <w:adjustRightInd w:val="0"/>
        <w:jc w:val="left"/>
        <w:rPr>
          <w:rFonts w:ascii="Times New Roman" w:hAnsi="Times New Roman"/>
          <w:sz w:val="24"/>
          <w:szCs w:val="24"/>
        </w:rPr>
      </w:pPr>
      <w:r>
        <w:rPr>
          <w:rFonts w:ascii="Times New Roman" w:hAnsi="Times New Roman"/>
          <w:sz w:val="24"/>
          <w:szCs w:val="24"/>
        </w:rPr>
        <w:t>Specifically we look at the relative impact of:</w:t>
      </w:r>
    </w:p>
    <w:p w:rsidR="00886093" w:rsidRPr="00886093" w:rsidRDefault="00886093" w:rsidP="00886093">
      <w:pPr>
        <w:pStyle w:val="ListParagraph"/>
        <w:numPr>
          <w:ilvl w:val="0"/>
          <w:numId w:val="20"/>
        </w:numPr>
        <w:autoSpaceDE w:val="0"/>
        <w:autoSpaceDN w:val="0"/>
        <w:adjustRightInd w:val="0"/>
        <w:jc w:val="left"/>
        <w:rPr>
          <w:rFonts w:ascii="Times New Roman" w:hAnsi="Times New Roman"/>
          <w:sz w:val="24"/>
          <w:szCs w:val="24"/>
        </w:rPr>
      </w:pPr>
      <w:r w:rsidRPr="00886093">
        <w:rPr>
          <w:rFonts w:ascii="Times New Roman" w:hAnsi="Times New Roman"/>
          <w:sz w:val="24"/>
          <w:szCs w:val="24"/>
        </w:rPr>
        <w:t>C</w:t>
      </w:r>
      <w:r w:rsidR="00B26610">
        <w:rPr>
          <w:rFonts w:ascii="Times New Roman" w:hAnsi="Times New Roman"/>
          <w:sz w:val="24"/>
          <w:szCs w:val="24"/>
        </w:rPr>
        <w:t>hannel</w:t>
      </w:r>
      <w:r w:rsidRPr="00886093">
        <w:rPr>
          <w:rFonts w:ascii="Times New Roman" w:hAnsi="Times New Roman"/>
          <w:sz w:val="24"/>
          <w:szCs w:val="24"/>
        </w:rPr>
        <w:t xml:space="preserve"> OH</w:t>
      </w:r>
    </w:p>
    <w:p w:rsidR="00886093" w:rsidRDefault="003641D5" w:rsidP="00886093">
      <w:pPr>
        <w:pStyle w:val="ListParagraph"/>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t xml:space="preserve">Packet Size versus </w:t>
      </w:r>
      <w:r w:rsidR="00886093" w:rsidRPr="00886093">
        <w:rPr>
          <w:rFonts w:ascii="Times New Roman" w:hAnsi="Times New Roman"/>
          <w:sz w:val="24"/>
          <w:szCs w:val="24"/>
        </w:rPr>
        <w:t>Latency Requirement</w:t>
      </w:r>
    </w:p>
    <w:p w:rsidR="00886093" w:rsidRDefault="00886093" w:rsidP="00886093">
      <w:pPr>
        <w:pStyle w:val="ListParagraph"/>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t>Channel Bandwidth</w:t>
      </w:r>
    </w:p>
    <w:p w:rsidR="00886093" w:rsidRDefault="00886093" w:rsidP="00886093">
      <w:pPr>
        <w:pStyle w:val="ListParagraph"/>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t>Terrain Type</w:t>
      </w:r>
    </w:p>
    <w:p w:rsidR="00886093" w:rsidRPr="00886093" w:rsidRDefault="003641D5" w:rsidP="00886093">
      <w:pPr>
        <w:pStyle w:val="ListParagraph"/>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lastRenderedPageBreak/>
        <w:t xml:space="preserve">Link Budget and </w:t>
      </w:r>
      <w:r w:rsidR="00886093">
        <w:rPr>
          <w:rFonts w:ascii="Times New Roman" w:hAnsi="Times New Roman"/>
          <w:sz w:val="24"/>
          <w:szCs w:val="24"/>
        </w:rPr>
        <w:t>System Gain</w:t>
      </w:r>
    </w:p>
    <w:p w:rsidR="003641D5" w:rsidRDefault="00B26610" w:rsidP="003641D5">
      <w:pPr>
        <w:autoSpaceDE w:val="0"/>
        <w:autoSpaceDN w:val="0"/>
        <w:adjustRightInd w:val="0"/>
        <w:jc w:val="left"/>
        <w:rPr>
          <w:rFonts w:ascii="Times New Roman" w:hAnsi="Times New Roman"/>
          <w:sz w:val="24"/>
          <w:szCs w:val="24"/>
        </w:rPr>
      </w:pPr>
      <w:r>
        <w:rPr>
          <w:rFonts w:ascii="Times New Roman" w:hAnsi="Times New Roman"/>
          <w:b/>
          <w:sz w:val="24"/>
          <w:szCs w:val="24"/>
        </w:rPr>
        <w:t>Channel OH</w:t>
      </w:r>
      <w:r w:rsidR="00886093" w:rsidRPr="00886093">
        <w:rPr>
          <w:rFonts w:ascii="Times New Roman" w:hAnsi="Times New Roman"/>
          <w:b/>
          <w:sz w:val="24"/>
          <w:szCs w:val="24"/>
        </w:rPr>
        <w:t>:</w:t>
      </w:r>
      <w:r w:rsidR="00886093">
        <w:rPr>
          <w:rFonts w:ascii="Times New Roman" w:hAnsi="Times New Roman"/>
          <w:sz w:val="24"/>
          <w:szCs w:val="24"/>
        </w:rPr>
        <w:t xml:space="preserve"> </w:t>
      </w:r>
      <w:r w:rsidR="003641D5">
        <w:rPr>
          <w:rFonts w:ascii="Times New Roman" w:hAnsi="Times New Roman"/>
          <w:sz w:val="24"/>
          <w:szCs w:val="24"/>
        </w:rPr>
        <w:t>As mentioned earl</w:t>
      </w:r>
      <w:r w:rsidR="001170F0">
        <w:rPr>
          <w:rFonts w:ascii="Times New Roman" w:hAnsi="Times New Roman"/>
          <w:sz w:val="24"/>
          <w:szCs w:val="24"/>
        </w:rPr>
        <w:t>ier</w:t>
      </w:r>
      <w:r w:rsidR="003641D5">
        <w:rPr>
          <w:rFonts w:ascii="Times New Roman" w:hAnsi="Times New Roman"/>
          <w:sz w:val="24"/>
          <w:szCs w:val="24"/>
        </w:rPr>
        <w:t>, getting an accurate estimate for total channel OH can be a daunting task. That said, for the purposes of the assessment, we assumed 49% for the DL channel OH and 51% for the UL channel OH. For suburban deployments in the 700 MHz band four of the technologies with channel BWs of 1.25 MHz or less, were latency and, with more relaxed latency requirements, became capacity-limited. The technologies with larger channel BWs on the other hand, easily met capacity requirements</w:t>
      </w:r>
      <w:r w:rsidR="001170F0">
        <w:rPr>
          <w:rFonts w:ascii="Times New Roman" w:hAnsi="Times New Roman"/>
          <w:sz w:val="24"/>
          <w:szCs w:val="24"/>
        </w:rPr>
        <w:t xml:space="preserve"> in all five demographic regions</w:t>
      </w:r>
      <w:r w:rsidR="003641D5">
        <w:rPr>
          <w:rFonts w:ascii="Times New Roman" w:hAnsi="Times New Roman"/>
          <w:sz w:val="24"/>
          <w:szCs w:val="24"/>
        </w:rPr>
        <w:t xml:space="preserve">. With respect to latency however, some were impacted by the maximum supportable packet size in the rural and low density rural deployments where we assumed 2 and 3 links respectively. Based on the model it would take a maximum packet size </w:t>
      </w:r>
      <w:r w:rsidR="001170F0">
        <w:rPr>
          <w:rFonts w:ascii="Times New Roman" w:hAnsi="Times New Roman"/>
          <w:sz w:val="24"/>
          <w:szCs w:val="24"/>
        </w:rPr>
        <w:t>greater than approximately 6000</w:t>
      </w:r>
      <w:r w:rsidR="003641D5">
        <w:rPr>
          <w:rFonts w:ascii="Times New Roman" w:hAnsi="Times New Roman"/>
          <w:sz w:val="24"/>
          <w:szCs w:val="24"/>
        </w:rPr>
        <w:t xml:space="preserve"> bytes to meet the latency requirements in these areas.</w:t>
      </w:r>
      <w:r w:rsidR="001170F0">
        <w:rPr>
          <w:rFonts w:ascii="Times New Roman" w:hAnsi="Times New Roman"/>
          <w:sz w:val="24"/>
          <w:szCs w:val="24"/>
        </w:rPr>
        <w:t xml:space="preserve"> </w:t>
      </w:r>
    </w:p>
    <w:p w:rsidR="003641D5" w:rsidRPr="006F4F8F" w:rsidRDefault="003641D5" w:rsidP="003641D5">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sensitivity to either a lower or higher channel OH is illustrated in figure 62. The graph provides a view of the DAP and End-Point count for a range of UL channel OH values for CDMA2000 in the 700 MHz band for a suburban type A deployment. A fixed latency requirement of 200 </w:t>
      </w:r>
      <w:proofErr w:type="spellStart"/>
      <w:r>
        <w:rPr>
          <w:rFonts w:ascii="Times New Roman" w:hAnsi="Times New Roman"/>
          <w:sz w:val="24"/>
          <w:szCs w:val="24"/>
        </w:rPr>
        <w:t>ms</w:t>
      </w:r>
      <w:proofErr w:type="spellEnd"/>
      <w:r>
        <w:rPr>
          <w:rFonts w:ascii="Times New Roman" w:hAnsi="Times New Roman"/>
          <w:sz w:val="24"/>
          <w:szCs w:val="24"/>
        </w:rPr>
        <w:t xml:space="preserve"> (0.2 sec) is assumed to determine the number of supportable end-points per channel. </w:t>
      </w:r>
    </w:p>
    <w:p w:rsidR="003641D5" w:rsidRPr="006F4F8F" w:rsidRDefault="003641D5" w:rsidP="003641D5">
      <w:pPr>
        <w:autoSpaceDE w:val="0"/>
        <w:autoSpaceDN w:val="0"/>
        <w:adjustRightInd w:val="0"/>
        <w:jc w:val="left"/>
        <w:rPr>
          <w:rFonts w:ascii="Times New Roman" w:hAnsi="Times New Roman"/>
          <w:sz w:val="24"/>
          <w:szCs w:val="24"/>
        </w:rPr>
      </w:pPr>
    </w:p>
    <w:p w:rsidR="00D83983" w:rsidRDefault="005A4C1F" w:rsidP="00D83983">
      <w:pPr>
        <w:autoSpaceDE w:val="0"/>
        <w:autoSpaceDN w:val="0"/>
        <w:adjustRightInd w:val="0"/>
        <w:jc w:val="center"/>
        <w:rPr>
          <w:rFonts w:ascii="Times New Roman" w:hAnsi="Times New Roman"/>
          <w:sz w:val="24"/>
          <w:szCs w:val="24"/>
        </w:rPr>
      </w:pPr>
      <w:r>
        <w:rPr>
          <w:rFonts w:ascii="Times New Roman" w:hAnsi="Times New Roman"/>
          <w:noProof/>
          <w:sz w:val="24"/>
          <w:szCs w:val="24"/>
        </w:rPr>
        <w:drawing>
          <wp:inline distT="0" distB="0" distL="0" distR="0" wp14:anchorId="5FEE2DD8">
            <wp:extent cx="4114800" cy="247394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473944"/>
                    </a:xfrm>
                    <a:prstGeom prst="rect">
                      <a:avLst/>
                    </a:prstGeom>
                    <a:noFill/>
                  </pic:spPr>
                </pic:pic>
              </a:graphicData>
            </a:graphic>
          </wp:inline>
        </w:drawing>
      </w:r>
    </w:p>
    <w:p w:rsidR="00A53374" w:rsidRDefault="00844C93" w:rsidP="00D83983">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Figure 62: CDMA2000, 700 MHz, Suburban </w:t>
      </w:r>
      <w:proofErr w:type="spellStart"/>
      <w:r>
        <w:rPr>
          <w:rFonts w:ascii="Times New Roman" w:hAnsi="Times New Roman"/>
          <w:b/>
          <w:sz w:val="24"/>
          <w:szCs w:val="24"/>
        </w:rPr>
        <w:t>Highload</w:t>
      </w:r>
      <w:proofErr w:type="spellEnd"/>
      <w:r w:rsidR="00D83983">
        <w:rPr>
          <w:rFonts w:ascii="Times New Roman" w:hAnsi="Times New Roman"/>
          <w:b/>
          <w:sz w:val="24"/>
          <w:szCs w:val="24"/>
        </w:rPr>
        <w:t>, 0.2 Sec Latency</w:t>
      </w:r>
    </w:p>
    <w:p w:rsidR="001C4AEF" w:rsidRDefault="001C4AEF" w:rsidP="00D83983">
      <w:pPr>
        <w:autoSpaceDE w:val="0"/>
        <w:autoSpaceDN w:val="0"/>
        <w:adjustRightInd w:val="0"/>
        <w:jc w:val="center"/>
        <w:rPr>
          <w:rFonts w:ascii="Times New Roman" w:hAnsi="Times New Roman"/>
          <w:b/>
          <w:sz w:val="24"/>
          <w:szCs w:val="24"/>
        </w:rPr>
      </w:pPr>
    </w:p>
    <w:p w:rsidR="000A0428" w:rsidRDefault="00B26610" w:rsidP="00D83983">
      <w:pPr>
        <w:autoSpaceDE w:val="0"/>
        <w:autoSpaceDN w:val="0"/>
        <w:adjustRightInd w:val="0"/>
        <w:jc w:val="left"/>
        <w:rPr>
          <w:rFonts w:ascii="Times New Roman" w:hAnsi="Times New Roman"/>
          <w:sz w:val="24"/>
          <w:szCs w:val="24"/>
        </w:rPr>
      </w:pPr>
      <w:r>
        <w:rPr>
          <w:rFonts w:ascii="Times New Roman" w:hAnsi="Times New Roman"/>
          <w:b/>
          <w:sz w:val="24"/>
          <w:szCs w:val="24"/>
        </w:rPr>
        <w:t xml:space="preserve">Packet Size and </w:t>
      </w:r>
      <w:r w:rsidR="00886093" w:rsidRPr="00886093">
        <w:rPr>
          <w:rFonts w:ascii="Times New Roman" w:hAnsi="Times New Roman"/>
          <w:b/>
          <w:sz w:val="24"/>
          <w:szCs w:val="24"/>
        </w:rPr>
        <w:t>Latency Requirements:</w:t>
      </w:r>
      <w:r w:rsidR="00886093">
        <w:rPr>
          <w:rFonts w:ascii="Times New Roman" w:hAnsi="Times New Roman"/>
          <w:sz w:val="24"/>
          <w:szCs w:val="24"/>
        </w:rPr>
        <w:t xml:space="preserve"> </w:t>
      </w:r>
      <w:r w:rsidR="000A0428">
        <w:rPr>
          <w:rFonts w:ascii="Times New Roman" w:hAnsi="Times New Roman"/>
          <w:sz w:val="24"/>
          <w:szCs w:val="24"/>
        </w:rPr>
        <w:t xml:space="preserve">Both packet size and channel </w:t>
      </w:r>
      <w:proofErr w:type="spellStart"/>
      <w:r w:rsidR="000A0428">
        <w:rPr>
          <w:rFonts w:ascii="Times New Roman" w:hAnsi="Times New Roman"/>
          <w:sz w:val="24"/>
          <w:szCs w:val="24"/>
        </w:rPr>
        <w:t>goodput</w:t>
      </w:r>
      <w:proofErr w:type="spellEnd"/>
      <w:r w:rsidR="000A0428">
        <w:rPr>
          <w:rFonts w:ascii="Times New Roman" w:hAnsi="Times New Roman"/>
          <w:sz w:val="24"/>
          <w:szCs w:val="24"/>
        </w:rPr>
        <w:t xml:space="preserve"> play a role in determining latency performance. It is important to mention again that </w:t>
      </w:r>
      <w:proofErr w:type="spellStart"/>
      <w:r w:rsidR="000A0428">
        <w:rPr>
          <w:rFonts w:ascii="Times New Roman" w:hAnsi="Times New Roman"/>
          <w:sz w:val="24"/>
          <w:szCs w:val="24"/>
        </w:rPr>
        <w:t>QoS</w:t>
      </w:r>
      <w:proofErr w:type="spellEnd"/>
      <w:r w:rsidR="000A0428">
        <w:rPr>
          <w:rFonts w:ascii="Times New Roman" w:hAnsi="Times New Roman"/>
          <w:sz w:val="24"/>
          <w:szCs w:val="24"/>
        </w:rPr>
        <w:t xml:space="preserve"> is not taken into account in this technology assessment. Whereas </w:t>
      </w:r>
      <w:proofErr w:type="spellStart"/>
      <w:r w:rsidR="000A0428">
        <w:rPr>
          <w:rFonts w:ascii="Times New Roman" w:hAnsi="Times New Roman"/>
          <w:sz w:val="24"/>
          <w:szCs w:val="24"/>
        </w:rPr>
        <w:t>QoS</w:t>
      </w:r>
      <w:proofErr w:type="spellEnd"/>
      <w:r w:rsidR="000A0428">
        <w:rPr>
          <w:rFonts w:ascii="Times New Roman" w:hAnsi="Times New Roman"/>
          <w:sz w:val="24"/>
          <w:szCs w:val="24"/>
        </w:rPr>
        <w:t xml:space="preserve"> enables the assignment of higher priorities to more latency-sensitive payloads and packets, the model assumes all packets have the same priority.</w:t>
      </w:r>
      <w:r w:rsidR="005735AC">
        <w:rPr>
          <w:rFonts w:ascii="Times New Roman" w:hAnsi="Times New Roman"/>
          <w:sz w:val="24"/>
          <w:szCs w:val="24"/>
        </w:rPr>
        <w:t xml:space="preserve"> Despite this limitation, the model is useful in providing some insights as to how the different wireless parameters</w:t>
      </w:r>
      <w:r w:rsidR="000A0428">
        <w:rPr>
          <w:rFonts w:ascii="Times New Roman" w:hAnsi="Times New Roman"/>
          <w:sz w:val="24"/>
          <w:szCs w:val="24"/>
        </w:rPr>
        <w:t xml:space="preserve"> </w:t>
      </w:r>
      <w:r w:rsidR="005735AC">
        <w:rPr>
          <w:rFonts w:ascii="Times New Roman" w:hAnsi="Times New Roman"/>
          <w:sz w:val="24"/>
          <w:szCs w:val="24"/>
        </w:rPr>
        <w:t>relate to the technology’s ability to meet latency requirements.</w:t>
      </w:r>
    </w:p>
    <w:p w:rsidR="00D83983" w:rsidRPr="004061F8" w:rsidRDefault="00941267" w:rsidP="00D83983">
      <w:pPr>
        <w:autoSpaceDE w:val="0"/>
        <w:autoSpaceDN w:val="0"/>
        <w:adjustRightInd w:val="0"/>
        <w:jc w:val="left"/>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77696" behindDoc="0" locked="0" layoutInCell="1" allowOverlap="1" wp14:anchorId="7D444DA9" wp14:editId="406447A7">
            <wp:simplePos x="0" y="0"/>
            <wp:positionH relativeFrom="column">
              <wp:posOffset>902335</wp:posOffset>
            </wp:positionH>
            <wp:positionV relativeFrom="paragraph">
              <wp:posOffset>1653540</wp:posOffset>
            </wp:positionV>
            <wp:extent cx="4122420" cy="247777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2420" cy="2477770"/>
                    </a:xfrm>
                    <a:prstGeom prst="rect">
                      <a:avLst/>
                    </a:prstGeom>
                    <a:noFill/>
                  </pic:spPr>
                </pic:pic>
              </a:graphicData>
            </a:graphic>
            <wp14:sizeRelV relativeFrom="margin">
              <wp14:pctHeight>0</wp14:pctHeight>
            </wp14:sizeRelV>
          </wp:anchor>
        </w:drawing>
      </w:r>
      <w:r w:rsidR="004061F8">
        <w:rPr>
          <w:rFonts w:ascii="Times New Roman" w:hAnsi="Times New Roman"/>
          <w:sz w:val="24"/>
          <w:szCs w:val="24"/>
        </w:rPr>
        <w:t>As the</w:t>
      </w:r>
      <w:r w:rsidR="005735AC">
        <w:rPr>
          <w:rFonts w:ascii="Times New Roman" w:hAnsi="Times New Roman"/>
          <w:sz w:val="24"/>
          <w:szCs w:val="24"/>
        </w:rPr>
        <w:t xml:space="preserve"> asse</w:t>
      </w:r>
      <w:r w:rsidR="00B300C5">
        <w:rPr>
          <w:rFonts w:ascii="Times New Roman" w:hAnsi="Times New Roman"/>
          <w:sz w:val="24"/>
          <w:szCs w:val="24"/>
        </w:rPr>
        <w:t>s</w:t>
      </w:r>
      <w:r w:rsidR="005735AC">
        <w:rPr>
          <w:rFonts w:ascii="Times New Roman" w:hAnsi="Times New Roman"/>
          <w:sz w:val="24"/>
          <w:szCs w:val="24"/>
        </w:rPr>
        <w:t>sment</w:t>
      </w:r>
      <w:r w:rsidR="004061F8">
        <w:rPr>
          <w:rFonts w:ascii="Times New Roman" w:hAnsi="Times New Roman"/>
          <w:sz w:val="24"/>
          <w:szCs w:val="24"/>
        </w:rPr>
        <w:t xml:space="preserve"> results indicate, with a constraine</w:t>
      </w:r>
      <w:r w:rsidR="00CE4221">
        <w:rPr>
          <w:rFonts w:ascii="Times New Roman" w:hAnsi="Times New Roman"/>
          <w:sz w:val="24"/>
          <w:szCs w:val="24"/>
        </w:rPr>
        <w:t>d channel BW meeting the minimu</w:t>
      </w:r>
      <w:r w:rsidR="004061F8">
        <w:rPr>
          <w:rFonts w:ascii="Times New Roman" w:hAnsi="Times New Roman"/>
          <w:sz w:val="24"/>
          <w:szCs w:val="24"/>
        </w:rPr>
        <w:t>m</w:t>
      </w:r>
      <w:r w:rsidR="00CE4221">
        <w:rPr>
          <w:rFonts w:ascii="Times New Roman" w:hAnsi="Times New Roman"/>
          <w:sz w:val="24"/>
          <w:szCs w:val="24"/>
        </w:rPr>
        <w:t xml:space="preserve"> </w:t>
      </w:r>
      <w:r w:rsidR="004061F8">
        <w:rPr>
          <w:rFonts w:ascii="Times New Roman" w:hAnsi="Times New Roman"/>
          <w:sz w:val="24"/>
          <w:szCs w:val="24"/>
        </w:rPr>
        <w:t>latency requirement may require</w:t>
      </w:r>
      <w:r w:rsidR="004145C7">
        <w:rPr>
          <w:rFonts w:ascii="Times New Roman" w:hAnsi="Times New Roman"/>
          <w:sz w:val="24"/>
          <w:szCs w:val="24"/>
        </w:rPr>
        <w:t xml:space="preserve"> a</w:t>
      </w:r>
      <w:r w:rsidR="004061F8">
        <w:rPr>
          <w:rFonts w:ascii="Times New Roman" w:hAnsi="Times New Roman"/>
          <w:sz w:val="24"/>
          <w:szCs w:val="24"/>
        </w:rPr>
        <w:t xml:space="preserve"> substantial </w:t>
      </w:r>
      <w:r w:rsidR="004145C7">
        <w:rPr>
          <w:rFonts w:ascii="Times New Roman" w:hAnsi="Times New Roman"/>
          <w:sz w:val="24"/>
          <w:szCs w:val="24"/>
        </w:rPr>
        <w:t xml:space="preserve">increase in the number of BSs. </w:t>
      </w:r>
      <w:r w:rsidR="00B300C5">
        <w:rPr>
          <w:rFonts w:ascii="Times New Roman" w:hAnsi="Times New Roman"/>
          <w:sz w:val="24"/>
          <w:szCs w:val="24"/>
        </w:rPr>
        <w:t xml:space="preserve">With a 0.208 MHz channel BW limitation, </w:t>
      </w:r>
      <w:r w:rsidR="004145C7">
        <w:rPr>
          <w:rFonts w:ascii="Times New Roman" w:hAnsi="Times New Roman"/>
          <w:sz w:val="24"/>
          <w:szCs w:val="24"/>
        </w:rPr>
        <w:t xml:space="preserve">GSM EDGE </w:t>
      </w:r>
      <w:r w:rsidR="00B300C5">
        <w:rPr>
          <w:rFonts w:ascii="Times New Roman" w:hAnsi="Times New Roman"/>
          <w:sz w:val="24"/>
          <w:szCs w:val="24"/>
        </w:rPr>
        <w:t>is</w:t>
      </w:r>
      <w:r w:rsidR="001C4AEF">
        <w:rPr>
          <w:rFonts w:ascii="Times New Roman" w:hAnsi="Times New Roman"/>
          <w:sz w:val="24"/>
          <w:szCs w:val="24"/>
        </w:rPr>
        <w:t xml:space="preserve"> limited to 284 end-points per BS (95 per channel) to meet a 0.12 second minimum latency requirement. As illustrated in figure 63, a modest relaxation in the latency requirement would greatly enhance the supportable end-points per channel</w:t>
      </w:r>
      <w:r w:rsidR="00236098">
        <w:rPr>
          <w:rFonts w:ascii="Times New Roman" w:hAnsi="Times New Roman"/>
          <w:sz w:val="24"/>
          <w:szCs w:val="24"/>
        </w:rPr>
        <w:t xml:space="preserve"> and reduce the number of BSs required.</w:t>
      </w:r>
      <w:r w:rsidR="00B249C7">
        <w:rPr>
          <w:rFonts w:ascii="Times New Roman" w:hAnsi="Times New Roman"/>
          <w:sz w:val="24"/>
          <w:szCs w:val="24"/>
        </w:rPr>
        <w:t xml:space="preserve"> With a latency of 2 or more seconds, the number of BS approaches 59, the number required to meet capacity requirements.</w:t>
      </w:r>
    </w:p>
    <w:p w:rsidR="00A53374" w:rsidRDefault="00A53374" w:rsidP="00B249C7">
      <w:pPr>
        <w:autoSpaceDE w:val="0"/>
        <w:autoSpaceDN w:val="0"/>
        <w:adjustRightInd w:val="0"/>
        <w:spacing w:after="0"/>
        <w:jc w:val="center"/>
        <w:rPr>
          <w:rFonts w:ascii="Times New Roman" w:hAnsi="Times New Roman"/>
          <w:sz w:val="24"/>
          <w:szCs w:val="24"/>
        </w:rPr>
      </w:pPr>
    </w:p>
    <w:p w:rsidR="00A53374" w:rsidRDefault="00D83983" w:rsidP="00D83983">
      <w:pPr>
        <w:autoSpaceDE w:val="0"/>
        <w:autoSpaceDN w:val="0"/>
        <w:adjustRightInd w:val="0"/>
        <w:jc w:val="center"/>
        <w:rPr>
          <w:rFonts w:ascii="Times New Roman" w:hAnsi="Times New Roman"/>
          <w:sz w:val="24"/>
          <w:szCs w:val="24"/>
        </w:rPr>
      </w:pPr>
      <w:r>
        <w:rPr>
          <w:rFonts w:ascii="Times New Roman" w:hAnsi="Times New Roman"/>
          <w:b/>
          <w:sz w:val="24"/>
          <w:szCs w:val="24"/>
        </w:rPr>
        <w:t>Figure 63: GSM EDGE at 700 MHz, Suburban</w:t>
      </w:r>
      <w:r w:rsidR="008D6D7B">
        <w:rPr>
          <w:rFonts w:ascii="Times New Roman" w:hAnsi="Times New Roman"/>
          <w:b/>
          <w:sz w:val="24"/>
          <w:szCs w:val="24"/>
        </w:rPr>
        <w:t xml:space="preserve"> Type A,</w:t>
      </w:r>
      <w:r>
        <w:rPr>
          <w:rFonts w:ascii="Times New Roman" w:hAnsi="Times New Roman"/>
          <w:b/>
          <w:sz w:val="24"/>
          <w:szCs w:val="24"/>
        </w:rPr>
        <w:t xml:space="preserve"> </w:t>
      </w:r>
      <w:r w:rsidR="008D6D7B">
        <w:rPr>
          <w:rFonts w:ascii="Times New Roman" w:hAnsi="Times New Roman"/>
          <w:b/>
          <w:sz w:val="24"/>
          <w:szCs w:val="24"/>
        </w:rPr>
        <w:t>‘</w:t>
      </w:r>
      <w:proofErr w:type="spellStart"/>
      <w:r>
        <w:rPr>
          <w:rFonts w:ascii="Times New Roman" w:hAnsi="Times New Roman"/>
          <w:b/>
          <w:sz w:val="24"/>
          <w:szCs w:val="24"/>
        </w:rPr>
        <w:t>highload</w:t>
      </w:r>
      <w:proofErr w:type="spellEnd"/>
      <w:r w:rsidR="008D6D7B">
        <w:rPr>
          <w:rFonts w:ascii="Times New Roman" w:hAnsi="Times New Roman"/>
          <w:b/>
          <w:sz w:val="24"/>
          <w:szCs w:val="24"/>
        </w:rPr>
        <w:t>’ Demand</w:t>
      </w:r>
    </w:p>
    <w:p w:rsidR="005F4609" w:rsidRPr="00724938" w:rsidRDefault="00B300C5" w:rsidP="00724938">
      <w:pPr>
        <w:autoSpaceDE w:val="0"/>
        <w:autoSpaceDN w:val="0"/>
        <w:adjustRightInd w:val="0"/>
        <w:jc w:val="left"/>
        <w:rPr>
          <w:rFonts w:ascii="Times New Roman" w:hAnsi="Times New Roman"/>
          <w:sz w:val="24"/>
          <w:szCs w:val="24"/>
        </w:rPr>
      </w:pPr>
      <w:r>
        <w:rPr>
          <w:rFonts w:ascii="Times New Roman" w:hAnsi="Times New Roman"/>
          <w:sz w:val="24"/>
          <w:szCs w:val="24"/>
        </w:rPr>
        <w:t>The minimum latency requirement is inversely proportional to the maximum packet size so i</w:t>
      </w:r>
      <w:r w:rsidR="00724938">
        <w:rPr>
          <w:rFonts w:ascii="Times New Roman" w:hAnsi="Times New Roman"/>
          <w:sz w:val="24"/>
          <w:szCs w:val="24"/>
        </w:rPr>
        <w:t>t is also of interest to look at how the maximum packet size impacts BS requirements. Using GSM EDGE as an example</w:t>
      </w:r>
      <w:r>
        <w:rPr>
          <w:rFonts w:ascii="Times New Roman" w:hAnsi="Times New Roman"/>
          <w:sz w:val="24"/>
          <w:szCs w:val="24"/>
        </w:rPr>
        <w:t xml:space="preserve"> again</w:t>
      </w:r>
      <w:r w:rsidR="00724938">
        <w:rPr>
          <w:rFonts w:ascii="Times New Roman" w:hAnsi="Times New Roman"/>
          <w:sz w:val="24"/>
          <w:szCs w:val="24"/>
        </w:rPr>
        <w:t>, figure 64 shows the end-points per channel and BS requirements for packet sizes larger than the 1560 bytes listed in the wireless capabilities matrix</w:t>
      </w:r>
      <w:r>
        <w:rPr>
          <w:rFonts w:ascii="Times New Roman" w:hAnsi="Times New Roman"/>
          <w:sz w:val="24"/>
          <w:szCs w:val="24"/>
        </w:rPr>
        <w:t xml:space="preserve"> for GSM EDGE</w:t>
      </w:r>
      <w:r w:rsidR="00724938">
        <w:rPr>
          <w:rFonts w:ascii="Times New Roman" w:hAnsi="Times New Roman"/>
          <w:sz w:val="24"/>
          <w:szCs w:val="24"/>
        </w:rPr>
        <w:t>. It is not clear how much flexibility there is with this parameter but as the chart</w:t>
      </w:r>
      <w:r>
        <w:rPr>
          <w:rFonts w:ascii="Times New Roman" w:hAnsi="Times New Roman"/>
          <w:sz w:val="24"/>
          <w:szCs w:val="24"/>
        </w:rPr>
        <w:t xml:space="preserve"> indicates</w:t>
      </w:r>
      <w:r w:rsidR="00A631EE">
        <w:rPr>
          <w:rFonts w:ascii="Times New Roman" w:hAnsi="Times New Roman"/>
          <w:sz w:val="24"/>
          <w:szCs w:val="24"/>
        </w:rPr>
        <w:t>,</w:t>
      </w:r>
      <w:r w:rsidR="00724938">
        <w:rPr>
          <w:rFonts w:ascii="Times New Roman" w:hAnsi="Times New Roman"/>
          <w:sz w:val="24"/>
          <w:szCs w:val="24"/>
        </w:rPr>
        <w:t xml:space="preserve"> </w:t>
      </w:r>
      <w:r w:rsidR="000A0428">
        <w:rPr>
          <w:rFonts w:ascii="Times New Roman" w:hAnsi="Times New Roman"/>
          <w:sz w:val="24"/>
          <w:szCs w:val="24"/>
        </w:rPr>
        <w:t>an</w:t>
      </w:r>
      <w:r w:rsidR="00724938">
        <w:rPr>
          <w:rFonts w:ascii="Times New Roman" w:hAnsi="Times New Roman"/>
          <w:sz w:val="24"/>
          <w:szCs w:val="24"/>
        </w:rPr>
        <w:t xml:space="preserve"> increase</w:t>
      </w:r>
      <w:r w:rsidR="000A0428">
        <w:rPr>
          <w:rFonts w:ascii="Times New Roman" w:hAnsi="Times New Roman"/>
          <w:sz w:val="24"/>
          <w:szCs w:val="24"/>
        </w:rPr>
        <w:t>d packet size</w:t>
      </w:r>
      <w:r w:rsidR="00724938">
        <w:rPr>
          <w:rFonts w:ascii="Times New Roman" w:hAnsi="Times New Roman"/>
          <w:sz w:val="24"/>
          <w:szCs w:val="24"/>
        </w:rPr>
        <w:t xml:space="preserve"> results in a dramatic decrease in the number of required BSs.</w:t>
      </w:r>
    </w:p>
    <w:p w:rsidR="005318C9" w:rsidRDefault="005318C9" w:rsidP="008C72E5">
      <w:pPr>
        <w:autoSpaceDE w:val="0"/>
        <w:autoSpaceDN w:val="0"/>
        <w:adjustRightInd w:val="0"/>
        <w:spacing w:after="0"/>
        <w:jc w:val="center"/>
        <w:rPr>
          <w:rFonts w:ascii="Times New Roman" w:hAnsi="Times New Roman"/>
          <w:b/>
          <w:sz w:val="24"/>
          <w:szCs w:val="24"/>
        </w:rPr>
      </w:pPr>
    </w:p>
    <w:p w:rsidR="005F4609" w:rsidRDefault="005318C9" w:rsidP="005F4609">
      <w:pPr>
        <w:autoSpaceDE w:val="0"/>
        <w:autoSpaceDN w:val="0"/>
        <w:adjustRightInd w:val="0"/>
        <w:jc w:val="center"/>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73600" behindDoc="0" locked="0" layoutInCell="1" allowOverlap="1" wp14:anchorId="4C656BBB" wp14:editId="69E2CDAE">
            <wp:simplePos x="1828800" y="5614035"/>
            <wp:positionH relativeFrom="column">
              <wp:align>center</wp:align>
            </wp:positionH>
            <wp:positionV relativeFrom="paragraph">
              <wp:posOffset>0</wp:posOffset>
            </wp:positionV>
            <wp:extent cx="4116842" cy="2304288"/>
            <wp:effectExtent l="0" t="0" r="0" b="127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6842" cy="2304288"/>
                    </a:xfrm>
                    <a:prstGeom prst="rect">
                      <a:avLst/>
                    </a:prstGeom>
                    <a:noFill/>
                  </pic:spPr>
                </pic:pic>
              </a:graphicData>
            </a:graphic>
            <wp14:sizeRelV relativeFrom="margin">
              <wp14:pctHeight>0</wp14:pctHeight>
            </wp14:sizeRelV>
          </wp:anchor>
        </w:drawing>
      </w:r>
      <w:r w:rsidR="008C72E5">
        <w:rPr>
          <w:rFonts w:ascii="Times New Roman" w:hAnsi="Times New Roman"/>
          <w:b/>
          <w:sz w:val="24"/>
          <w:szCs w:val="24"/>
        </w:rPr>
        <w:t>Figure 64:</w:t>
      </w:r>
      <w:r w:rsidR="00724938">
        <w:rPr>
          <w:rFonts w:ascii="Times New Roman" w:hAnsi="Times New Roman"/>
          <w:b/>
          <w:sz w:val="24"/>
          <w:szCs w:val="24"/>
        </w:rPr>
        <w:t xml:space="preserve"> Increasing the maximum packet size for GSM EDGE</w:t>
      </w:r>
    </w:p>
    <w:p w:rsidR="005318C9" w:rsidRPr="00724938" w:rsidRDefault="004C6679" w:rsidP="00724938">
      <w:pPr>
        <w:autoSpaceDE w:val="0"/>
        <w:autoSpaceDN w:val="0"/>
        <w:adjustRightInd w:val="0"/>
        <w:jc w:val="left"/>
        <w:rPr>
          <w:rFonts w:ascii="Times New Roman" w:hAnsi="Times New Roman"/>
          <w:sz w:val="24"/>
          <w:szCs w:val="24"/>
        </w:rPr>
      </w:pPr>
      <w:r>
        <w:rPr>
          <w:rFonts w:ascii="Times New Roman" w:hAnsi="Times New Roman"/>
          <w:sz w:val="24"/>
          <w:szCs w:val="24"/>
        </w:rPr>
        <w:t xml:space="preserve">Another example that is interesting to look at in more detail is </w:t>
      </w:r>
      <w:proofErr w:type="spellStart"/>
      <w:r>
        <w:rPr>
          <w:rFonts w:ascii="Times New Roman" w:hAnsi="Times New Roman"/>
          <w:sz w:val="24"/>
          <w:szCs w:val="24"/>
        </w:rPr>
        <w:t>xHRPD</w:t>
      </w:r>
      <w:proofErr w:type="spellEnd"/>
      <w:r>
        <w:rPr>
          <w:rFonts w:ascii="Times New Roman" w:hAnsi="Times New Roman"/>
          <w:sz w:val="24"/>
          <w:szCs w:val="24"/>
        </w:rPr>
        <w:t xml:space="preserve">. This technology has the lowest maximum packet size, 96 bytes for the UL, of the 8 technologies reviewed. At 96 bytes, the minimum latency requirement is less than the latency overhead </w:t>
      </w:r>
      <w:r w:rsidR="00C44E36">
        <w:rPr>
          <w:rFonts w:ascii="Times New Roman" w:hAnsi="Times New Roman"/>
          <w:sz w:val="24"/>
          <w:szCs w:val="24"/>
        </w:rPr>
        <w:t xml:space="preserve">for all demographic regions at all frequencies supported by </w:t>
      </w:r>
      <w:proofErr w:type="spellStart"/>
      <w:r w:rsidR="00C44E36">
        <w:rPr>
          <w:rFonts w:ascii="Times New Roman" w:hAnsi="Times New Roman"/>
          <w:sz w:val="24"/>
          <w:szCs w:val="24"/>
        </w:rPr>
        <w:t>xHRPD</w:t>
      </w:r>
      <w:proofErr w:type="spellEnd"/>
      <w:r w:rsidR="00C44E36">
        <w:rPr>
          <w:rFonts w:ascii="Times New Roman" w:hAnsi="Times New Roman"/>
          <w:sz w:val="24"/>
          <w:szCs w:val="24"/>
        </w:rPr>
        <w:t>. For a suburban deployment and ‘</w:t>
      </w:r>
      <w:proofErr w:type="spellStart"/>
      <w:r w:rsidR="00C44E36">
        <w:rPr>
          <w:rFonts w:ascii="Times New Roman" w:hAnsi="Times New Roman"/>
          <w:sz w:val="24"/>
          <w:szCs w:val="24"/>
        </w:rPr>
        <w:t>highload</w:t>
      </w:r>
      <w:proofErr w:type="spellEnd"/>
      <w:r w:rsidR="00C44E36">
        <w:rPr>
          <w:rFonts w:ascii="Times New Roman" w:hAnsi="Times New Roman"/>
          <w:sz w:val="24"/>
          <w:szCs w:val="24"/>
        </w:rPr>
        <w:t xml:space="preserve">’ demand, the 96 byte packet size reduced the minimum latency requirement to 0.007 seconds. </w:t>
      </w:r>
      <w:r w:rsidR="00764126">
        <w:rPr>
          <w:rFonts w:ascii="Times New Roman" w:hAnsi="Times New Roman"/>
          <w:sz w:val="24"/>
          <w:szCs w:val="24"/>
        </w:rPr>
        <w:t xml:space="preserve">The latency that can be achieved with 19 BS is 0.15 seconds. As described earlier, one of the benefits of a smaller packet size is an increased probability the packet will fall within a specified latency period, in this case, 0.15 seconds. With an increase in packet size the BS count goes up due to the drop in probability until the packet size gets to about 2000 bytes. </w:t>
      </w:r>
      <w:r w:rsidR="00A14D4D">
        <w:rPr>
          <w:rFonts w:ascii="Times New Roman" w:hAnsi="Times New Roman"/>
          <w:sz w:val="24"/>
          <w:szCs w:val="24"/>
        </w:rPr>
        <w:t xml:space="preserve">Although more BS </w:t>
      </w:r>
      <w:proofErr w:type="gramStart"/>
      <w:r w:rsidR="00A14D4D">
        <w:rPr>
          <w:rFonts w:ascii="Times New Roman" w:hAnsi="Times New Roman"/>
          <w:sz w:val="24"/>
          <w:szCs w:val="24"/>
        </w:rPr>
        <w:t>are</w:t>
      </w:r>
      <w:proofErr w:type="gramEnd"/>
      <w:r w:rsidR="00A14D4D">
        <w:rPr>
          <w:rFonts w:ascii="Times New Roman" w:hAnsi="Times New Roman"/>
          <w:sz w:val="24"/>
          <w:szCs w:val="24"/>
        </w:rPr>
        <w:t xml:space="preserve"> required, the minimum latency requirement </w:t>
      </w:r>
      <w:r w:rsidR="00A631EE">
        <w:rPr>
          <w:rFonts w:ascii="Times New Roman" w:hAnsi="Times New Roman"/>
          <w:sz w:val="24"/>
          <w:szCs w:val="24"/>
        </w:rPr>
        <w:t>can be</w:t>
      </w:r>
      <w:r w:rsidR="00A14D4D">
        <w:rPr>
          <w:rFonts w:ascii="Times New Roman" w:hAnsi="Times New Roman"/>
          <w:sz w:val="24"/>
          <w:szCs w:val="24"/>
        </w:rPr>
        <w:t xml:space="preserve"> met at that point. </w:t>
      </w:r>
      <w:r w:rsidR="00764126">
        <w:rPr>
          <w:rFonts w:ascii="Times New Roman" w:hAnsi="Times New Roman"/>
          <w:sz w:val="24"/>
          <w:szCs w:val="24"/>
        </w:rPr>
        <w:t xml:space="preserve">Beyond </w:t>
      </w:r>
      <w:r w:rsidR="00A14D4D">
        <w:rPr>
          <w:rFonts w:ascii="Times New Roman" w:hAnsi="Times New Roman"/>
          <w:sz w:val="24"/>
          <w:szCs w:val="24"/>
        </w:rPr>
        <w:t xml:space="preserve">2000 bytes </w:t>
      </w:r>
      <w:r w:rsidR="00764126">
        <w:rPr>
          <w:rFonts w:ascii="Times New Roman" w:hAnsi="Times New Roman"/>
          <w:sz w:val="24"/>
          <w:szCs w:val="24"/>
        </w:rPr>
        <w:t>the minimum latency requirement increases more quickly than the packet size resulting in an increasing probability and a decreasing BS count.</w:t>
      </w:r>
      <w:r w:rsidR="00A14D4D">
        <w:rPr>
          <w:rFonts w:ascii="Times New Roman" w:hAnsi="Times New Roman"/>
          <w:sz w:val="24"/>
          <w:szCs w:val="24"/>
        </w:rPr>
        <w:t xml:space="preserve"> At about 13000 bytes, the BS count is at the same level it was at 96 bytes, but instead </w:t>
      </w:r>
      <w:r w:rsidR="00A631EE">
        <w:rPr>
          <w:rFonts w:ascii="Times New Roman" w:hAnsi="Times New Roman"/>
          <w:sz w:val="24"/>
          <w:szCs w:val="24"/>
        </w:rPr>
        <w:t xml:space="preserve">of </w:t>
      </w:r>
      <w:r w:rsidR="00A14D4D">
        <w:rPr>
          <w:rFonts w:ascii="Times New Roman" w:hAnsi="Times New Roman"/>
          <w:sz w:val="24"/>
          <w:szCs w:val="24"/>
        </w:rPr>
        <w:t xml:space="preserve">missing </w:t>
      </w:r>
      <w:r w:rsidR="00A631EE">
        <w:rPr>
          <w:rFonts w:ascii="Times New Roman" w:hAnsi="Times New Roman"/>
          <w:sz w:val="24"/>
          <w:szCs w:val="24"/>
        </w:rPr>
        <w:t xml:space="preserve">the </w:t>
      </w:r>
      <w:r w:rsidR="00A14D4D">
        <w:rPr>
          <w:rFonts w:ascii="Times New Roman" w:hAnsi="Times New Roman"/>
          <w:sz w:val="24"/>
          <w:szCs w:val="24"/>
        </w:rPr>
        <w:t xml:space="preserve">minimum latency requirement by more than 20x the latency </w:t>
      </w:r>
      <w:r w:rsidR="000B36D8">
        <w:rPr>
          <w:rFonts w:ascii="Times New Roman" w:hAnsi="Times New Roman"/>
          <w:sz w:val="24"/>
          <w:szCs w:val="24"/>
        </w:rPr>
        <w:t>requirement can be</w:t>
      </w:r>
      <w:r w:rsidR="00A14D4D">
        <w:rPr>
          <w:rFonts w:ascii="Times New Roman" w:hAnsi="Times New Roman"/>
          <w:sz w:val="24"/>
          <w:szCs w:val="24"/>
        </w:rPr>
        <w:t xml:space="preserve"> met</w:t>
      </w:r>
      <w:r w:rsidR="000B36D8">
        <w:rPr>
          <w:rFonts w:ascii="Times New Roman" w:hAnsi="Times New Roman"/>
          <w:sz w:val="24"/>
          <w:szCs w:val="24"/>
        </w:rPr>
        <w:t xml:space="preserve"> with the larger packet size.</w:t>
      </w:r>
    </w:p>
    <w:p w:rsidR="008C72E5" w:rsidRDefault="008C72E5" w:rsidP="005F4609">
      <w:pPr>
        <w:autoSpaceDE w:val="0"/>
        <w:autoSpaceDN w:val="0"/>
        <w:adjustRightInd w:val="0"/>
        <w:jc w:val="center"/>
        <w:rPr>
          <w:rFonts w:ascii="Times New Roman" w:hAnsi="Times New Roman"/>
          <w:b/>
          <w:sz w:val="24"/>
          <w:szCs w:val="24"/>
        </w:rPr>
      </w:pPr>
    </w:p>
    <w:p w:rsidR="005318C9" w:rsidRDefault="005318C9" w:rsidP="008C72E5">
      <w:pPr>
        <w:autoSpaceDE w:val="0"/>
        <w:autoSpaceDN w:val="0"/>
        <w:adjustRightInd w:val="0"/>
        <w:spacing w:after="0"/>
        <w:jc w:val="center"/>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72576" behindDoc="0" locked="0" layoutInCell="1" allowOverlap="1" wp14:anchorId="08BC03DC" wp14:editId="2FECC745">
            <wp:simplePos x="1828800" y="914400"/>
            <wp:positionH relativeFrom="column">
              <wp:align>center</wp:align>
            </wp:positionH>
            <wp:positionV relativeFrom="paragraph">
              <wp:posOffset>0</wp:posOffset>
            </wp:positionV>
            <wp:extent cx="4114800" cy="27432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pic:spPr>
                </pic:pic>
              </a:graphicData>
            </a:graphic>
          </wp:anchor>
        </w:drawing>
      </w:r>
    </w:p>
    <w:p w:rsidR="008C72E5" w:rsidRDefault="008C72E5" w:rsidP="008C72E5">
      <w:pPr>
        <w:autoSpaceDE w:val="0"/>
        <w:autoSpaceDN w:val="0"/>
        <w:adjustRightInd w:val="0"/>
        <w:jc w:val="center"/>
        <w:rPr>
          <w:rFonts w:ascii="Times New Roman" w:hAnsi="Times New Roman"/>
          <w:b/>
          <w:sz w:val="24"/>
          <w:szCs w:val="24"/>
        </w:rPr>
      </w:pPr>
      <w:r>
        <w:rPr>
          <w:rFonts w:ascii="Times New Roman" w:hAnsi="Times New Roman"/>
          <w:b/>
          <w:sz w:val="24"/>
          <w:szCs w:val="24"/>
        </w:rPr>
        <w:t>Figure 65:</w:t>
      </w:r>
      <w:r w:rsidR="00BD621B">
        <w:rPr>
          <w:rFonts w:ascii="Times New Roman" w:hAnsi="Times New Roman"/>
          <w:b/>
          <w:sz w:val="24"/>
          <w:szCs w:val="24"/>
        </w:rPr>
        <w:t xml:space="preserve"> Relationship between packet size and BS requirements</w:t>
      </w:r>
    </w:p>
    <w:p w:rsidR="008C72E5" w:rsidRDefault="008C72E5" w:rsidP="005F4609">
      <w:pPr>
        <w:autoSpaceDE w:val="0"/>
        <w:autoSpaceDN w:val="0"/>
        <w:adjustRightInd w:val="0"/>
        <w:jc w:val="left"/>
        <w:rPr>
          <w:rFonts w:ascii="Times New Roman" w:hAnsi="Times New Roman"/>
          <w:b/>
          <w:sz w:val="24"/>
          <w:szCs w:val="24"/>
        </w:rPr>
      </w:pPr>
    </w:p>
    <w:p w:rsidR="00CA67CB" w:rsidRDefault="008C72E5" w:rsidP="008C72E5">
      <w:pPr>
        <w:autoSpaceDE w:val="0"/>
        <w:autoSpaceDN w:val="0"/>
        <w:adjustRightInd w:val="0"/>
        <w:jc w:val="left"/>
        <w:rPr>
          <w:rFonts w:ascii="Times New Roman" w:hAnsi="Times New Roman"/>
          <w:sz w:val="24"/>
          <w:szCs w:val="24"/>
        </w:rPr>
      </w:pPr>
      <w:r>
        <w:rPr>
          <w:rFonts w:ascii="Times New Roman" w:hAnsi="Times New Roman"/>
          <w:b/>
          <w:sz w:val="24"/>
          <w:szCs w:val="24"/>
        </w:rPr>
        <w:t xml:space="preserve">Channel BW: </w:t>
      </w:r>
      <w:r w:rsidR="008B15C2">
        <w:rPr>
          <w:rFonts w:ascii="Times New Roman" w:hAnsi="Times New Roman"/>
          <w:sz w:val="24"/>
          <w:szCs w:val="24"/>
        </w:rPr>
        <w:t xml:space="preserve">The following chart </w:t>
      </w:r>
      <w:r w:rsidR="00973C03">
        <w:rPr>
          <w:rFonts w:ascii="Times New Roman" w:hAnsi="Times New Roman"/>
          <w:sz w:val="24"/>
          <w:szCs w:val="24"/>
        </w:rPr>
        <w:t xml:space="preserve">illustrates how channel BW </w:t>
      </w:r>
      <w:r w:rsidR="008B15C2">
        <w:rPr>
          <w:rFonts w:ascii="Times New Roman" w:hAnsi="Times New Roman"/>
          <w:sz w:val="24"/>
          <w:szCs w:val="24"/>
        </w:rPr>
        <w:t>affect</w:t>
      </w:r>
      <w:r w:rsidR="00973C03">
        <w:rPr>
          <w:rFonts w:ascii="Times New Roman" w:hAnsi="Times New Roman"/>
          <w:sz w:val="24"/>
          <w:szCs w:val="24"/>
        </w:rPr>
        <w:t>s</w:t>
      </w:r>
      <w:r w:rsidR="008B15C2">
        <w:rPr>
          <w:rFonts w:ascii="Times New Roman" w:hAnsi="Times New Roman"/>
          <w:sz w:val="24"/>
          <w:szCs w:val="24"/>
        </w:rPr>
        <w:t xml:space="preserve"> the base station requirements necessary to meet </w:t>
      </w:r>
      <w:r w:rsidR="000B36D8">
        <w:rPr>
          <w:rFonts w:ascii="Times New Roman" w:hAnsi="Times New Roman"/>
          <w:sz w:val="24"/>
          <w:szCs w:val="24"/>
        </w:rPr>
        <w:t>capacity</w:t>
      </w:r>
      <w:r w:rsidR="008B15C2">
        <w:rPr>
          <w:rFonts w:ascii="Times New Roman" w:hAnsi="Times New Roman"/>
          <w:sz w:val="24"/>
          <w:szCs w:val="24"/>
        </w:rPr>
        <w:t xml:space="preserve"> requirements</w:t>
      </w:r>
      <w:r w:rsidR="000B36D8">
        <w:rPr>
          <w:rFonts w:ascii="Times New Roman" w:hAnsi="Times New Roman"/>
          <w:sz w:val="24"/>
          <w:szCs w:val="24"/>
        </w:rPr>
        <w:t xml:space="preserve"> for a suburban deployment. At approximately </w:t>
      </w:r>
      <w:r w:rsidR="00B96CFB">
        <w:rPr>
          <w:rFonts w:ascii="Times New Roman" w:hAnsi="Times New Roman"/>
          <w:sz w:val="24"/>
          <w:szCs w:val="24"/>
        </w:rPr>
        <w:t>135 K</w:t>
      </w:r>
      <w:r w:rsidR="000B36D8">
        <w:rPr>
          <w:rFonts w:ascii="Times New Roman" w:hAnsi="Times New Roman"/>
          <w:sz w:val="24"/>
          <w:szCs w:val="24"/>
        </w:rPr>
        <w:t>Hz for ‘</w:t>
      </w:r>
      <w:proofErr w:type="spellStart"/>
      <w:r w:rsidR="000B36D8">
        <w:rPr>
          <w:rFonts w:ascii="Times New Roman" w:hAnsi="Times New Roman"/>
          <w:sz w:val="24"/>
          <w:szCs w:val="24"/>
        </w:rPr>
        <w:t>baseload</w:t>
      </w:r>
      <w:proofErr w:type="spellEnd"/>
      <w:r w:rsidR="000B36D8">
        <w:rPr>
          <w:rFonts w:ascii="Times New Roman" w:hAnsi="Times New Roman"/>
          <w:sz w:val="24"/>
          <w:szCs w:val="24"/>
        </w:rPr>
        <w:t>’ and 2.5 MHz for ‘</w:t>
      </w:r>
      <w:proofErr w:type="spellStart"/>
      <w:r w:rsidR="000B36D8">
        <w:rPr>
          <w:rFonts w:ascii="Times New Roman" w:hAnsi="Times New Roman"/>
          <w:sz w:val="24"/>
          <w:szCs w:val="24"/>
        </w:rPr>
        <w:t>highload</w:t>
      </w:r>
      <w:proofErr w:type="spellEnd"/>
      <w:r w:rsidR="00F273C8">
        <w:rPr>
          <w:rFonts w:ascii="Times New Roman" w:hAnsi="Times New Roman"/>
          <w:sz w:val="24"/>
          <w:szCs w:val="24"/>
        </w:rPr>
        <w:t>’</w:t>
      </w:r>
      <w:r w:rsidR="000B36D8">
        <w:rPr>
          <w:rFonts w:ascii="Times New Roman" w:hAnsi="Times New Roman"/>
          <w:sz w:val="24"/>
          <w:szCs w:val="24"/>
        </w:rPr>
        <w:t xml:space="preserve">, the deployment transitions from capacity-limited to range-limited. </w:t>
      </w:r>
    </w:p>
    <w:p w:rsidR="008C72E5" w:rsidRDefault="00B96CFB" w:rsidP="00B96CFB">
      <w:pPr>
        <w:autoSpaceDE w:val="0"/>
        <w:autoSpaceDN w:val="0"/>
        <w:adjustRightInd w:val="0"/>
        <w:spacing w:after="0"/>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79744" behindDoc="0" locked="0" layoutInCell="1" allowOverlap="1" wp14:anchorId="64260641" wp14:editId="21CAC9CD">
            <wp:simplePos x="1828800" y="914400"/>
            <wp:positionH relativeFrom="column">
              <wp:align>center</wp:align>
            </wp:positionH>
            <wp:positionV relativeFrom="paragraph">
              <wp:posOffset>0</wp:posOffset>
            </wp:positionV>
            <wp:extent cx="4115707" cy="2304288"/>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5707" cy="2304288"/>
                    </a:xfrm>
                    <a:prstGeom prst="rect">
                      <a:avLst/>
                    </a:prstGeom>
                    <a:noFill/>
                  </pic:spPr>
                </pic:pic>
              </a:graphicData>
            </a:graphic>
            <wp14:sizeRelV relativeFrom="margin">
              <wp14:pctHeight>0</wp14:pctHeight>
            </wp14:sizeRelV>
          </wp:anchor>
        </w:drawing>
      </w:r>
    </w:p>
    <w:p w:rsidR="008C72E5" w:rsidRDefault="008C72E5" w:rsidP="00A14D4D">
      <w:pPr>
        <w:autoSpaceDE w:val="0"/>
        <w:autoSpaceDN w:val="0"/>
        <w:adjustRightInd w:val="0"/>
        <w:jc w:val="center"/>
        <w:rPr>
          <w:rFonts w:ascii="Times New Roman" w:hAnsi="Times New Roman"/>
          <w:b/>
          <w:sz w:val="24"/>
          <w:szCs w:val="24"/>
        </w:rPr>
      </w:pPr>
      <w:r>
        <w:rPr>
          <w:rFonts w:ascii="Times New Roman" w:hAnsi="Times New Roman"/>
          <w:b/>
          <w:sz w:val="24"/>
          <w:szCs w:val="24"/>
        </w:rPr>
        <w:t>Figure 66: Channel BW for meeting capacity requirements</w:t>
      </w:r>
    </w:p>
    <w:p w:rsidR="008B48C6" w:rsidRDefault="008B48C6" w:rsidP="008B48C6">
      <w:pPr>
        <w:autoSpaceDE w:val="0"/>
        <w:autoSpaceDN w:val="0"/>
        <w:adjustRightInd w:val="0"/>
        <w:jc w:val="left"/>
        <w:rPr>
          <w:rFonts w:ascii="Times New Roman" w:hAnsi="Times New Roman"/>
          <w:sz w:val="24"/>
          <w:szCs w:val="24"/>
        </w:rPr>
      </w:pPr>
      <w:r>
        <w:rPr>
          <w:rFonts w:ascii="Times New Roman" w:hAnsi="Times New Roman"/>
          <w:sz w:val="24"/>
          <w:szCs w:val="24"/>
        </w:rPr>
        <w:t xml:space="preserve">To account for latency as well as capacity it would be necessary to plan for excess channel capacity by an amount inversely </w:t>
      </w:r>
      <w:r w:rsidR="005C59C0">
        <w:rPr>
          <w:rFonts w:ascii="Times New Roman" w:hAnsi="Times New Roman"/>
          <w:sz w:val="24"/>
          <w:szCs w:val="24"/>
        </w:rPr>
        <w:t>related</w:t>
      </w:r>
      <w:r>
        <w:rPr>
          <w:rFonts w:ascii="Times New Roman" w:hAnsi="Times New Roman"/>
          <w:sz w:val="24"/>
          <w:szCs w:val="24"/>
        </w:rPr>
        <w:t xml:space="preserve"> to the maximum packet size. Typical numbers for ‘</w:t>
      </w:r>
      <w:proofErr w:type="spellStart"/>
      <w:r>
        <w:rPr>
          <w:rFonts w:ascii="Times New Roman" w:hAnsi="Times New Roman"/>
          <w:sz w:val="24"/>
          <w:szCs w:val="24"/>
        </w:rPr>
        <w:t>highload</w:t>
      </w:r>
      <w:proofErr w:type="spellEnd"/>
      <w:r>
        <w:rPr>
          <w:rFonts w:ascii="Times New Roman" w:hAnsi="Times New Roman"/>
          <w:sz w:val="24"/>
          <w:szCs w:val="24"/>
        </w:rPr>
        <w:t>’ are:</w:t>
      </w:r>
    </w:p>
    <w:p w:rsidR="00AC39D4" w:rsidRDefault="00AC39D4" w:rsidP="008B48C6">
      <w:pPr>
        <w:autoSpaceDE w:val="0"/>
        <w:autoSpaceDN w:val="0"/>
        <w:adjustRightInd w:val="0"/>
        <w:jc w:val="left"/>
        <w:rPr>
          <w:rFonts w:ascii="Times New Roman" w:hAnsi="Times New Roman"/>
          <w:sz w:val="24"/>
          <w:szCs w:val="24"/>
        </w:rPr>
      </w:pPr>
    </w:p>
    <w:tbl>
      <w:tblPr>
        <w:tblStyle w:val="TableGrid"/>
        <w:tblW w:w="0" w:type="auto"/>
        <w:tblLook w:val="04A0" w:firstRow="1" w:lastRow="0" w:firstColumn="1" w:lastColumn="0" w:noHBand="0" w:noVBand="1"/>
      </w:tblPr>
      <w:tblGrid>
        <w:gridCol w:w="2718"/>
        <w:gridCol w:w="2700"/>
        <w:gridCol w:w="4158"/>
      </w:tblGrid>
      <w:tr w:rsidR="008B48C6" w:rsidTr="00EF04A3">
        <w:tc>
          <w:tcPr>
            <w:tcW w:w="2718" w:type="dxa"/>
            <w:shd w:val="clear" w:color="auto" w:fill="EEECE1" w:themeFill="background2"/>
          </w:tcPr>
          <w:p w:rsidR="008B48C6" w:rsidRPr="008B48C6" w:rsidRDefault="00A41E71" w:rsidP="008B48C6">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 xml:space="preserve">Approx. </w:t>
            </w:r>
            <w:r w:rsidR="008B48C6" w:rsidRPr="008B48C6">
              <w:rPr>
                <w:rFonts w:ascii="Times New Roman" w:hAnsi="Times New Roman"/>
                <w:b/>
                <w:sz w:val="24"/>
                <w:szCs w:val="24"/>
              </w:rPr>
              <w:t>Packet Size</w:t>
            </w:r>
          </w:p>
        </w:tc>
        <w:tc>
          <w:tcPr>
            <w:tcW w:w="2700" w:type="dxa"/>
            <w:shd w:val="clear" w:color="auto" w:fill="EEECE1" w:themeFill="background2"/>
          </w:tcPr>
          <w:p w:rsidR="008B48C6" w:rsidRPr="008B48C6" w:rsidRDefault="008B48C6" w:rsidP="008B48C6">
            <w:pPr>
              <w:autoSpaceDE w:val="0"/>
              <w:autoSpaceDN w:val="0"/>
              <w:adjustRightInd w:val="0"/>
              <w:jc w:val="center"/>
              <w:rPr>
                <w:rFonts w:ascii="Times New Roman" w:hAnsi="Times New Roman"/>
                <w:b/>
                <w:sz w:val="24"/>
                <w:szCs w:val="24"/>
              </w:rPr>
            </w:pPr>
            <w:r w:rsidRPr="008B48C6">
              <w:rPr>
                <w:rFonts w:ascii="Times New Roman" w:hAnsi="Times New Roman"/>
                <w:b/>
                <w:sz w:val="24"/>
                <w:szCs w:val="24"/>
              </w:rPr>
              <w:t>Channel BW</w:t>
            </w:r>
          </w:p>
        </w:tc>
        <w:tc>
          <w:tcPr>
            <w:tcW w:w="4158" w:type="dxa"/>
            <w:shd w:val="clear" w:color="auto" w:fill="EEECE1" w:themeFill="background2"/>
          </w:tcPr>
          <w:p w:rsidR="008B48C6" w:rsidRPr="008B48C6" w:rsidRDefault="008B48C6" w:rsidP="008B48C6">
            <w:pPr>
              <w:autoSpaceDE w:val="0"/>
              <w:autoSpaceDN w:val="0"/>
              <w:adjustRightInd w:val="0"/>
              <w:jc w:val="center"/>
              <w:rPr>
                <w:rFonts w:ascii="Times New Roman" w:hAnsi="Times New Roman"/>
                <w:b/>
                <w:sz w:val="24"/>
                <w:szCs w:val="24"/>
              </w:rPr>
            </w:pPr>
            <w:r w:rsidRPr="008B48C6">
              <w:rPr>
                <w:rFonts w:ascii="Times New Roman" w:hAnsi="Times New Roman"/>
                <w:b/>
                <w:sz w:val="24"/>
                <w:szCs w:val="24"/>
              </w:rPr>
              <w:t>Meets ….</w:t>
            </w:r>
          </w:p>
        </w:tc>
      </w:tr>
      <w:tr w:rsidR="008B48C6" w:rsidTr="00EF04A3">
        <w:tc>
          <w:tcPr>
            <w:tcW w:w="2718" w:type="dxa"/>
          </w:tcPr>
          <w:p w:rsidR="008B48C6" w:rsidRDefault="00A41E71" w:rsidP="008B48C6">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2700" w:type="dxa"/>
          </w:tcPr>
          <w:p w:rsidR="008B48C6" w:rsidRDefault="00EF04A3" w:rsidP="008B48C6">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008B48C6">
              <w:rPr>
                <w:rFonts w:ascii="Times New Roman" w:hAnsi="Times New Roman"/>
                <w:sz w:val="24"/>
                <w:szCs w:val="24"/>
              </w:rPr>
              <w:t>2.5 MHz</w:t>
            </w:r>
          </w:p>
        </w:tc>
        <w:tc>
          <w:tcPr>
            <w:tcW w:w="4158" w:type="dxa"/>
          </w:tcPr>
          <w:p w:rsidR="008B48C6" w:rsidRDefault="008B48C6" w:rsidP="008B48C6">
            <w:pPr>
              <w:autoSpaceDE w:val="0"/>
              <w:autoSpaceDN w:val="0"/>
              <w:adjustRightInd w:val="0"/>
              <w:jc w:val="left"/>
              <w:rPr>
                <w:rFonts w:ascii="Times New Roman" w:hAnsi="Times New Roman"/>
                <w:sz w:val="24"/>
                <w:szCs w:val="24"/>
              </w:rPr>
            </w:pPr>
            <w:r>
              <w:rPr>
                <w:rFonts w:ascii="Times New Roman" w:hAnsi="Times New Roman"/>
                <w:sz w:val="24"/>
                <w:szCs w:val="24"/>
              </w:rPr>
              <w:t>Capacity only</w:t>
            </w:r>
          </w:p>
        </w:tc>
      </w:tr>
      <w:tr w:rsidR="00A41E71" w:rsidTr="00EF04A3">
        <w:tc>
          <w:tcPr>
            <w:tcW w:w="2718" w:type="dxa"/>
          </w:tcPr>
          <w:p w:rsidR="00A41E71"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&lt; 1500 Bytes</w:t>
            </w:r>
          </w:p>
        </w:tc>
        <w:tc>
          <w:tcPr>
            <w:tcW w:w="2700" w:type="dxa"/>
          </w:tcPr>
          <w:p w:rsidR="00A41E71"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5.0 MHz</w:t>
            </w:r>
          </w:p>
        </w:tc>
        <w:tc>
          <w:tcPr>
            <w:tcW w:w="4158" w:type="dxa"/>
          </w:tcPr>
          <w:p w:rsidR="00A41E71" w:rsidRPr="00A41E71" w:rsidRDefault="00A41E71" w:rsidP="00A638FF">
            <w:pPr>
              <w:autoSpaceDE w:val="0"/>
              <w:autoSpaceDN w:val="0"/>
              <w:adjustRightInd w:val="0"/>
              <w:jc w:val="left"/>
              <w:rPr>
                <w:rFonts w:ascii="Times New Roman" w:hAnsi="Times New Roman"/>
                <w:sz w:val="24"/>
                <w:szCs w:val="24"/>
              </w:rPr>
            </w:pPr>
            <w:r>
              <w:rPr>
                <w:rFonts w:ascii="Times New Roman" w:hAnsi="Times New Roman"/>
                <w:sz w:val="24"/>
                <w:szCs w:val="24"/>
              </w:rPr>
              <w:t>Capacity, Latency = 0.15 s</w:t>
            </w:r>
            <w:r w:rsidR="009B1FFD">
              <w:rPr>
                <w:rFonts w:ascii="Times New Roman" w:hAnsi="Times New Roman"/>
                <w:sz w:val="24"/>
                <w:szCs w:val="24"/>
              </w:rPr>
              <w:t>ec</w:t>
            </w:r>
            <w:r>
              <w:rPr>
                <w:rFonts w:ascii="Times New Roman" w:hAnsi="Times New Roman"/>
                <w:sz w:val="24"/>
                <w:szCs w:val="24"/>
              </w:rPr>
              <w:t xml:space="preserve"> </w:t>
            </w:r>
            <w:r w:rsidR="00EF04A3">
              <w:rPr>
                <w:rFonts w:ascii="Times New Roman" w:hAnsi="Times New Roman"/>
                <w:sz w:val="24"/>
                <w:szCs w:val="24"/>
              </w:rPr>
              <w:t xml:space="preserve"> </w:t>
            </w:r>
            <w:r>
              <w:rPr>
                <w:rFonts w:ascii="Times New Roman" w:hAnsi="Times New Roman"/>
                <w:sz w:val="24"/>
                <w:szCs w:val="24"/>
              </w:rPr>
              <w:t>(L</w:t>
            </w:r>
            <w:r w:rsidRPr="008B48C6">
              <w:rPr>
                <w:rFonts w:ascii="Times New Roman" w:hAnsi="Times New Roman"/>
                <w:sz w:val="24"/>
                <w:szCs w:val="24"/>
                <w:vertAlign w:val="subscript"/>
              </w:rPr>
              <w:t>OH</w:t>
            </w:r>
            <w:r w:rsidR="009B1FFD">
              <w:rPr>
                <w:rFonts w:ascii="Times New Roman" w:hAnsi="Times New Roman"/>
                <w:sz w:val="24"/>
                <w:szCs w:val="24"/>
                <w:vertAlign w:val="subscript"/>
              </w:rPr>
              <w:t xml:space="preserve"> </w:t>
            </w:r>
            <w:r w:rsidR="009B1FFD">
              <w:rPr>
                <w:rFonts w:ascii="Times New Roman" w:hAnsi="Times New Roman"/>
                <w:sz w:val="24"/>
                <w:szCs w:val="24"/>
              </w:rPr>
              <w:t>&gt; L)</w:t>
            </w:r>
          </w:p>
        </w:tc>
      </w:tr>
      <w:tr w:rsidR="00A41E71" w:rsidTr="00EF04A3">
        <w:tc>
          <w:tcPr>
            <w:tcW w:w="2718" w:type="dxa"/>
          </w:tcPr>
          <w:p w:rsidR="00A41E71"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1500 to 2000 Bytes</w:t>
            </w:r>
          </w:p>
        </w:tc>
        <w:tc>
          <w:tcPr>
            <w:tcW w:w="2700" w:type="dxa"/>
          </w:tcPr>
          <w:p w:rsidR="00A41E71"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 4.5 MHz (+80%)</w:t>
            </w:r>
          </w:p>
        </w:tc>
        <w:tc>
          <w:tcPr>
            <w:tcW w:w="4158" w:type="dxa"/>
          </w:tcPr>
          <w:p w:rsidR="00A41E71" w:rsidRDefault="00A41E71" w:rsidP="00A638FF">
            <w:pPr>
              <w:autoSpaceDE w:val="0"/>
              <w:autoSpaceDN w:val="0"/>
              <w:adjustRightInd w:val="0"/>
              <w:jc w:val="left"/>
              <w:rPr>
                <w:rFonts w:ascii="Times New Roman" w:hAnsi="Times New Roman"/>
                <w:sz w:val="24"/>
                <w:szCs w:val="24"/>
              </w:rPr>
            </w:pPr>
            <w:r>
              <w:rPr>
                <w:rFonts w:ascii="Times New Roman" w:hAnsi="Times New Roman"/>
                <w:sz w:val="24"/>
                <w:szCs w:val="24"/>
              </w:rPr>
              <w:t>Capacity and Latency</w:t>
            </w:r>
          </w:p>
        </w:tc>
      </w:tr>
      <w:tr w:rsidR="008B48C6" w:rsidTr="00EF04A3">
        <w:tc>
          <w:tcPr>
            <w:tcW w:w="2718" w:type="dxa"/>
          </w:tcPr>
          <w:p w:rsidR="008B48C6" w:rsidRDefault="008B48C6" w:rsidP="008B48C6">
            <w:pPr>
              <w:autoSpaceDE w:val="0"/>
              <w:autoSpaceDN w:val="0"/>
              <w:adjustRightInd w:val="0"/>
              <w:jc w:val="center"/>
              <w:rPr>
                <w:rFonts w:ascii="Times New Roman" w:hAnsi="Times New Roman"/>
                <w:sz w:val="24"/>
                <w:szCs w:val="24"/>
              </w:rPr>
            </w:pPr>
            <w:r>
              <w:rPr>
                <w:rFonts w:ascii="Times New Roman" w:hAnsi="Times New Roman"/>
                <w:sz w:val="24"/>
                <w:szCs w:val="24"/>
              </w:rPr>
              <w:t>2000 to 3000 Bytes</w:t>
            </w:r>
          </w:p>
        </w:tc>
        <w:tc>
          <w:tcPr>
            <w:tcW w:w="2700" w:type="dxa"/>
          </w:tcPr>
          <w:p w:rsidR="008B48C6" w:rsidRDefault="008B48C6" w:rsidP="008B48C6">
            <w:pPr>
              <w:autoSpaceDE w:val="0"/>
              <w:autoSpaceDN w:val="0"/>
              <w:adjustRightInd w:val="0"/>
              <w:jc w:val="center"/>
              <w:rPr>
                <w:rFonts w:ascii="Times New Roman" w:hAnsi="Times New Roman"/>
                <w:sz w:val="24"/>
                <w:szCs w:val="24"/>
              </w:rPr>
            </w:pPr>
            <w:r>
              <w:rPr>
                <w:rFonts w:ascii="Times New Roman" w:hAnsi="Times New Roman"/>
                <w:sz w:val="24"/>
                <w:szCs w:val="24"/>
              </w:rPr>
              <w:t>~ 4.0 MHz (+60%)</w:t>
            </w:r>
          </w:p>
        </w:tc>
        <w:tc>
          <w:tcPr>
            <w:tcW w:w="4158" w:type="dxa"/>
          </w:tcPr>
          <w:p w:rsidR="008B48C6" w:rsidRDefault="008B48C6" w:rsidP="008B48C6">
            <w:pPr>
              <w:autoSpaceDE w:val="0"/>
              <w:autoSpaceDN w:val="0"/>
              <w:adjustRightInd w:val="0"/>
              <w:jc w:val="left"/>
              <w:rPr>
                <w:rFonts w:ascii="Times New Roman" w:hAnsi="Times New Roman"/>
                <w:sz w:val="24"/>
                <w:szCs w:val="24"/>
              </w:rPr>
            </w:pPr>
            <w:r>
              <w:rPr>
                <w:rFonts w:ascii="Times New Roman" w:hAnsi="Times New Roman"/>
                <w:sz w:val="24"/>
                <w:szCs w:val="24"/>
              </w:rPr>
              <w:t>Capacity and Latency</w:t>
            </w:r>
          </w:p>
        </w:tc>
      </w:tr>
      <w:tr w:rsidR="00A41E71" w:rsidTr="00EF04A3">
        <w:tc>
          <w:tcPr>
            <w:tcW w:w="2718" w:type="dxa"/>
          </w:tcPr>
          <w:p w:rsidR="00A41E71" w:rsidRPr="008B48C6"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 3000 Bytes</w:t>
            </w:r>
          </w:p>
        </w:tc>
        <w:tc>
          <w:tcPr>
            <w:tcW w:w="2700" w:type="dxa"/>
          </w:tcPr>
          <w:p w:rsidR="00A41E71" w:rsidRDefault="00A41E71" w:rsidP="00A638FF">
            <w:pPr>
              <w:autoSpaceDE w:val="0"/>
              <w:autoSpaceDN w:val="0"/>
              <w:adjustRightInd w:val="0"/>
              <w:jc w:val="center"/>
              <w:rPr>
                <w:rFonts w:ascii="Times New Roman" w:hAnsi="Times New Roman"/>
                <w:sz w:val="24"/>
                <w:szCs w:val="24"/>
              </w:rPr>
            </w:pPr>
            <w:r>
              <w:rPr>
                <w:rFonts w:ascii="Times New Roman" w:hAnsi="Times New Roman"/>
                <w:sz w:val="24"/>
                <w:szCs w:val="24"/>
              </w:rPr>
              <w:t>~ 3.5 MHz (+40%)</w:t>
            </w:r>
          </w:p>
        </w:tc>
        <w:tc>
          <w:tcPr>
            <w:tcW w:w="4158" w:type="dxa"/>
          </w:tcPr>
          <w:p w:rsidR="00A41E71" w:rsidRDefault="00A41E71" w:rsidP="00A638FF">
            <w:pPr>
              <w:autoSpaceDE w:val="0"/>
              <w:autoSpaceDN w:val="0"/>
              <w:adjustRightInd w:val="0"/>
              <w:jc w:val="left"/>
              <w:rPr>
                <w:rFonts w:ascii="Times New Roman" w:hAnsi="Times New Roman"/>
                <w:sz w:val="24"/>
                <w:szCs w:val="24"/>
              </w:rPr>
            </w:pPr>
            <w:r>
              <w:rPr>
                <w:rFonts w:ascii="Times New Roman" w:hAnsi="Times New Roman"/>
                <w:sz w:val="24"/>
                <w:szCs w:val="24"/>
              </w:rPr>
              <w:t>Capacity and Latency</w:t>
            </w:r>
          </w:p>
        </w:tc>
      </w:tr>
    </w:tbl>
    <w:p w:rsidR="00B300C5" w:rsidRDefault="00B300C5" w:rsidP="005F4609">
      <w:pPr>
        <w:autoSpaceDE w:val="0"/>
        <w:autoSpaceDN w:val="0"/>
        <w:adjustRightInd w:val="0"/>
        <w:jc w:val="left"/>
        <w:rPr>
          <w:rFonts w:ascii="Times New Roman" w:hAnsi="Times New Roman"/>
          <w:sz w:val="24"/>
          <w:szCs w:val="24"/>
        </w:rPr>
      </w:pPr>
    </w:p>
    <w:p w:rsidR="00C10871" w:rsidRPr="00101CB4" w:rsidRDefault="00886093" w:rsidP="005F4609">
      <w:pPr>
        <w:autoSpaceDE w:val="0"/>
        <w:autoSpaceDN w:val="0"/>
        <w:adjustRightInd w:val="0"/>
        <w:jc w:val="left"/>
        <w:rPr>
          <w:rFonts w:ascii="Times New Roman" w:hAnsi="Times New Roman"/>
          <w:sz w:val="24"/>
          <w:szCs w:val="24"/>
        </w:rPr>
      </w:pPr>
      <w:r w:rsidRPr="00886093">
        <w:rPr>
          <w:rFonts w:ascii="Times New Roman" w:hAnsi="Times New Roman"/>
          <w:b/>
          <w:sz w:val="24"/>
          <w:szCs w:val="24"/>
        </w:rPr>
        <w:t>Terrain Type:</w:t>
      </w:r>
      <w:r>
        <w:rPr>
          <w:rFonts w:ascii="Times New Roman" w:hAnsi="Times New Roman"/>
          <w:b/>
          <w:sz w:val="24"/>
          <w:szCs w:val="24"/>
        </w:rPr>
        <w:t xml:space="preserve"> </w:t>
      </w:r>
      <w:r>
        <w:rPr>
          <w:rFonts w:ascii="Times New Roman" w:hAnsi="Times New Roman"/>
          <w:sz w:val="24"/>
          <w:szCs w:val="24"/>
        </w:rPr>
        <w:t xml:space="preserve">From a propagation perspective the </w:t>
      </w:r>
      <w:r w:rsidR="00973C03">
        <w:rPr>
          <w:rFonts w:ascii="Times New Roman" w:hAnsi="Times New Roman"/>
          <w:sz w:val="24"/>
          <w:szCs w:val="24"/>
        </w:rPr>
        <w:t>wireless assessment summarized in the above tables</w:t>
      </w:r>
      <w:r>
        <w:rPr>
          <w:rFonts w:ascii="Times New Roman" w:hAnsi="Times New Roman"/>
          <w:sz w:val="24"/>
          <w:szCs w:val="24"/>
        </w:rPr>
        <w:t xml:space="preserve"> assumes a wors</w:t>
      </w:r>
      <w:r w:rsidR="005F4609">
        <w:rPr>
          <w:rFonts w:ascii="Times New Roman" w:hAnsi="Times New Roman"/>
          <w:sz w:val="24"/>
          <w:szCs w:val="24"/>
        </w:rPr>
        <w:t>t</w:t>
      </w:r>
      <w:r>
        <w:rPr>
          <w:rFonts w:ascii="Times New Roman" w:hAnsi="Times New Roman"/>
          <w:sz w:val="24"/>
          <w:szCs w:val="24"/>
        </w:rPr>
        <w:t xml:space="preserve"> case</w:t>
      </w:r>
      <w:r w:rsidR="005F4609">
        <w:rPr>
          <w:rFonts w:ascii="Times New Roman" w:hAnsi="Times New Roman"/>
          <w:sz w:val="24"/>
          <w:szCs w:val="24"/>
        </w:rPr>
        <w:t xml:space="preserve"> s</w:t>
      </w:r>
      <w:r>
        <w:rPr>
          <w:rFonts w:ascii="Times New Roman" w:hAnsi="Times New Roman"/>
          <w:sz w:val="24"/>
          <w:szCs w:val="24"/>
        </w:rPr>
        <w:t xml:space="preserve">cenario </w:t>
      </w:r>
      <w:r w:rsidR="00A13F2E">
        <w:rPr>
          <w:rFonts w:ascii="Times New Roman" w:hAnsi="Times New Roman"/>
          <w:sz w:val="24"/>
          <w:szCs w:val="24"/>
        </w:rPr>
        <w:t xml:space="preserve">for suburban, rural, and low density rural regions </w:t>
      </w:r>
      <w:r>
        <w:rPr>
          <w:rFonts w:ascii="Times New Roman" w:hAnsi="Times New Roman"/>
          <w:sz w:val="24"/>
          <w:szCs w:val="24"/>
        </w:rPr>
        <w:t>by assuming terrain ‘Type A’</w:t>
      </w:r>
      <w:r w:rsidR="00973C03">
        <w:rPr>
          <w:rFonts w:ascii="Times New Roman" w:hAnsi="Times New Roman"/>
          <w:sz w:val="24"/>
          <w:szCs w:val="24"/>
        </w:rPr>
        <w:t>. This terrain type is</w:t>
      </w:r>
      <w:r>
        <w:rPr>
          <w:rFonts w:ascii="Times New Roman" w:hAnsi="Times New Roman"/>
          <w:sz w:val="24"/>
          <w:szCs w:val="24"/>
        </w:rPr>
        <w:t xml:space="preserve"> defined as </w:t>
      </w:r>
      <w:r w:rsidR="00973C03">
        <w:rPr>
          <w:rFonts w:ascii="Times New Roman" w:hAnsi="Times New Roman"/>
          <w:sz w:val="24"/>
          <w:szCs w:val="24"/>
        </w:rPr>
        <w:t>‘</w:t>
      </w:r>
      <w:r>
        <w:rPr>
          <w:rFonts w:ascii="Times New Roman" w:hAnsi="Times New Roman"/>
          <w:sz w:val="24"/>
          <w:szCs w:val="24"/>
        </w:rPr>
        <w:t>hilly with moderate to heavy tree density</w:t>
      </w:r>
      <w:r w:rsidR="00973C03">
        <w:rPr>
          <w:rFonts w:ascii="Times New Roman" w:hAnsi="Times New Roman"/>
          <w:sz w:val="24"/>
          <w:szCs w:val="24"/>
        </w:rPr>
        <w:t>’</w:t>
      </w:r>
      <w:r>
        <w:rPr>
          <w:rFonts w:ascii="Times New Roman" w:hAnsi="Times New Roman"/>
          <w:sz w:val="24"/>
          <w:szCs w:val="24"/>
        </w:rPr>
        <w:t xml:space="preserve">. </w:t>
      </w:r>
      <w:r w:rsidR="00A13F2E">
        <w:rPr>
          <w:rFonts w:ascii="Times New Roman" w:hAnsi="Times New Roman"/>
          <w:sz w:val="24"/>
          <w:szCs w:val="24"/>
        </w:rPr>
        <w:t xml:space="preserve">Although there will be more extreme cases than this, Type A represents the most extreme case for which we have a valid path loss model. Terrain types that are more ‘propagation friendly’ are Types B and C. </w:t>
      </w:r>
      <w:r w:rsidR="005F4609">
        <w:rPr>
          <w:rFonts w:ascii="Times New Roman" w:hAnsi="Times New Roman"/>
          <w:sz w:val="24"/>
          <w:szCs w:val="24"/>
        </w:rPr>
        <w:t xml:space="preserve">The following figure </w:t>
      </w:r>
      <w:r w:rsidR="00543F00">
        <w:rPr>
          <w:rFonts w:ascii="Times New Roman" w:hAnsi="Times New Roman"/>
          <w:sz w:val="24"/>
          <w:szCs w:val="24"/>
        </w:rPr>
        <w:t>shows the reduced BS requirements for deployments in terrain Types B and C relative to Type A.</w:t>
      </w:r>
      <w:r w:rsidR="005F4609">
        <w:rPr>
          <w:rFonts w:ascii="Times New Roman" w:hAnsi="Times New Roman"/>
          <w:sz w:val="24"/>
          <w:szCs w:val="24"/>
        </w:rPr>
        <w:t xml:space="preserve"> The propagation benefits of more favorable terrain are less significant in suburban areas where </w:t>
      </w:r>
      <w:r w:rsidR="00543F00">
        <w:rPr>
          <w:rFonts w:ascii="Times New Roman" w:hAnsi="Times New Roman"/>
          <w:sz w:val="24"/>
          <w:szCs w:val="24"/>
        </w:rPr>
        <w:t>a lower BS antenna height (</w:t>
      </w:r>
      <w:r w:rsidR="005F4609">
        <w:rPr>
          <w:rFonts w:ascii="Times New Roman" w:hAnsi="Times New Roman"/>
          <w:sz w:val="24"/>
          <w:szCs w:val="24"/>
        </w:rPr>
        <w:t>10 m</w:t>
      </w:r>
      <w:r w:rsidR="00C10871">
        <w:rPr>
          <w:rFonts w:ascii="Times New Roman" w:hAnsi="Times New Roman"/>
          <w:sz w:val="24"/>
          <w:szCs w:val="24"/>
        </w:rPr>
        <w:t xml:space="preserve"> vs. 30 m) is assumed.  </w:t>
      </w:r>
    </w:p>
    <w:p w:rsidR="00A13F2E" w:rsidRPr="00886093" w:rsidRDefault="00F71784" w:rsidP="00714593">
      <w:pPr>
        <w:autoSpaceDE w:val="0"/>
        <w:autoSpaceDN w:val="0"/>
        <w:adjustRightInd w:val="0"/>
        <w:spacing w:after="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82816" behindDoc="0" locked="0" layoutInCell="1" allowOverlap="1">
            <wp:simplePos x="1828800" y="914400"/>
            <wp:positionH relativeFrom="column">
              <wp:align>center</wp:align>
            </wp:positionH>
            <wp:positionV relativeFrom="paragraph">
              <wp:posOffset>0</wp:posOffset>
            </wp:positionV>
            <wp:extent cx="4115393" cy="2642616"/>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5393" cy="2642616"/>
                    </a:xfrm>
                    <a:prstGeom prst="rect">
                      <a:avLst/>
                    </a:prstGeom>
                    <a:noFill/>
                  </pic:spPr>
                </pic:pic>
              </a:graphicData>
            </a:graphic>
            <wp14:sizeRelV relativeFrom="margin">
              <wp14:pctHeight>0</wp14:pctHeight>
            </wp14:sizeRelV>
          </wp:anchor>
        </w:drawing>
      </w:r>
    </w:p>
    <w:p w:rsidR="005F4609" w:rsidRDefault="005F4609" w:rsidP="005F4609">
      <w:pPr>
        <w:autoSpaceDE w:val="0"/>
        <w:autoSpaceDN w:val="0"/>
        <w:adjustRightInd w:val="0"/>
        <w:jc w:val="center"/>
        <w:rPr>
          <w:rFonts w:ascii="Times New Roman" w:hAnsi="Times New Roman"/>
          <w:b/>
          <w:sz w:val="24"/>
          <w:szCs w:val="24"/>
        </w:rPr>
      </w:pPr>
      <w:r>
        <w:rPr>
          <w:rFonts w:ascii="Times New Roman" w:hAnsi="Times New Roman"/>
          <w:b/>
          <w:sz w:val="24"/>
          <w:szCs w:val="24"/>
        </w:rPr>
        <w:t>Figure 6</w:t>
      </w:r>
      <w:r w:rsidR="008C72E5">
        <w:rPr>
          <w:rFonts w:ascii="Times New Roman" w:hAnsi="Times New Roman"/>
          <w:b/>
          <w:sz w:val="24"/>
          <w:szCs w:val="24"/>
        </w:rPr>
        <w:t>7</w:t>
      </w:r>
      <w:r>
        <w:rPr>
          <w:rFonts w:ascii="Times New Roman" w:hAnsi="Times New Roman"/>
          <w:b/>
          <w:sz w:val="24"/>
          <w:szCs w:val="24"/>
        </w:rPr>
        <w:t>: Relative number of BSs vs. Terrain Type</w:t>
      </w:r>
    </w:p>
    <w:p w:rsidR="00332643" w:rsidRDefault="005F4609" w:rsidP="0041422F">
      <w:pPr>
        <w:autoSpaceDE w:val="0"/>
        <w:autoSpaceDN w:val="0"/>
        <w:adjustRightInd w:val="0"/>
        <w:jc w:val="left"/>
        <w:rPr>
          <w:rFonts w:ascii="Times New Roman" w:hAnsi="Times New Roman"/>
          <w:sz w:val="24"/>
          <w:szCs w:val="24"/>
        </w:rPr>
      </w:pPr>
      <w:r>
        <w:rPr>
          <w:rFonts w:ascii="Times New Roman" w:hAnsi="Times New Roman"/>
          <w:b/>
          <w:sz w:val="24"/>
          <w:szCs w:val="24"/>
        </w:rPr>
        <w:t xml:space="preserve">Link Budget and System Gain: </w:t>
      </w:r>
      <w:r w:rsidR="00B57B04">
        <w:rPr>
          <w:rFonts w:ascii="Times New Roman" w:hAnsi="Times New Roman"/>
          <w:sz w:val="24"/>
          <w:szCs w:val="24"/>
        </w:rPr>
        <w:t>System gain</w:t>
      </w:r>
      <w:r w:rsidR="00543F00">
        <w:rPr>
          <w:rFonts w:ascii="Times New Roman" w:hAnsi="Times New Roman"/>
          <w:sz w:val="24"/>
          <w:szCs w:val="24"/>
        </w:rPr>
        <w:t>, which is the major component of the link budget,</w:t>
      </w:r>
      <w:r w:rsidR="00B57B04">
        <w:rPr>
          <w:rFonts w:ascii="Times New Roman" w:hAnsi="Times New Roman"/>
          <w:sz w:val="24"/>
          <w:szCs w:val="24"/>
        </w:rPr>
        <w:t xml:space="preserve"> is not generally defined by wireless standards </w:t>
      </w:r>
      <w:r w:rsidR="00543F00">
        <w:rPr>
          <w:rFonts w:ascii="Times New Roman" w:hAnsi="Times New Roman"/>
          <w:sz w:val="24"/>
          <w:szCs w:val="24"/>
        </w:rPr>
        <w:t>organizations</w:t>
      </w:r>
      <w:r w:rsidR="00B57B04">
        <w:rPr>
          <w:rFonts w:ascii="Times New Roman" w:hAnsi="Times New Roman"/>
          <w:sz w:val="24"/>
          <w:szCs w:val="24"/>
        </w:rPr>
        <w:t>. Although the wireless standard may set some guidelines, there is usually considerable latitude left to equipment vendors</w:t>
      </w:r>
      <w:r w:rsidR="00E01F54">
        <w:rPr>
          <w:rFonts w:ascii="Times New Roman" w:hAnsi="Times New Roman"/>
          <w:sz w:val="24"/>
          <w:szCs w:val="24"/>
        </w:rPr>
        <w:t xml:space="preserve"> for the parameters that comprise system gain. </w:t>
      </w:r>
      <w:r w:rsidR="00B57B04">
        <w:rPr>
          <w:rFonts w:ascii="Times New Roman" w:hAnsi="Times New Roman"/>
          <w:sz w:val="24"/>
          <w:szCs w:val="24"/>
        </w:rPr>
        <w:t xml:space="preserve"> </w:t>
      </w:r>
      <w:r w:rsidR="00543F00">
        <w:rPr>
          <w:rFonts w:ascii="Times New Roman" w:hAnsi="Times New Roman"/>
          <w:sz w:val="24"/>
          <w:szCs w:val="24"/>
        </w:rPr>
        <w:t>That said</w:t>
      </w:r>
      <w:proofErr w:type="gramStart"/>
      <w:r w:rsidR="00543F00">
        <w:rPr>
          <w:rFonts w:ascii="Times New Roman" w:hAnsi="Times New Roman"/>
          <w:sz w:val="24"/>
          <w:szCs w:val="24"/>
        </w:rPr>
        <w:t>,</w:t>
      </w:r>
      <w:proofErr w:type="gramEnd"/>
      <w:r w:rsidR="00543F00">
        <w:rPr>
          <w:rFonts w:ascii="Times New Roman" w:hAnsi="Times New Roman"/>
          <w:sz w:val="24"/>
          <w:szCs w:val="24"/>
        </w:rPr>
        <w:t xml:space="preserve"> one can expect some variations from the </w:t>
      </w:r>
      <w:r w:rsidR="00332643">
        <w:rPr>
          <w:rFonts w:ascii="Times New Roman" w:hAnsi="Times New Roman"/>
          <w:sz w:val="24"/>
          <w:szCs w:val="24"/>
        </w:rPr>
        <w:t xml:space="preserve">system gain </w:t>
      </w:r>
      <w:r w:rsidR="00543F00">
        <w:rPr>
          <w:rFonts w:ascii="Times New Roman" w:hAnsi="Times New Roman"/>
          <w:sz w:val="24"/>
          <w:szCs w:val="24"/>
        </w:rPr>
        <w:t xml:space="preserve">parameters assumed for this assessment. </w:t>
      </w:r>
      <w:r w:rsidR="00332643">
        <w:rPr>
          <w:rFonts w:ascii="Times New Roman" w:hAnsi="Times New Roman"/>
          <w:sz w:val="24"/>
          <w:szCs w:val="24"/>
        </w:rPr>
        <w:t xml:space="preserve">The other terms used to determine the link budget include fade margin, penetration loss, and interference margin. The same values have </w:t>
      </w:r>
      <w:r w:rsidR="00332643">
        <w:rPr>
          <w:rFonts w:ascii="Times New Roman" w:hAnsi="Times New Roman"/>
          <w:sz w:val="24"/>
          <w:szCs w:val="24"/>
        </w:rPr>
        <w:lastRenderedPageBreak/>
        <w:t xml:space="preserve">been applied to all of the technologies for this assessment. Of these, interference margin may differ somewhat between technologies, but probably not more than 1 or 2 </w:t>
      </w:r>
      <w:proofErr w:type="spellStart"/>
      <w:r w:rsidR="00332643">
        <w:rPr>
          <w:rFonts w:ascii="Times New Roman" w:hAnsi="Times New Roman"/>
          <w:sz w:val="24"/>
          <w:szCs w:val="24"/>
        </w:rPr>
        <w:t>dB.</w:t>
      </w:r>
      <w:proofErr w:type="spellEnd"/>
    </w:p>
    <w:p w:rsidR="00C1309A" w:rsidRDefault="00543F00" w:rsidP="0041422F">
      <w:pPr>
        <w:autoSpaceDE w:val="0"/>
        <w:autoSpaceDN w:val="0"/>
        <w:adjustRightInd w:val="0"/>
        <w:jc w:val="left"/>
        <w:rPr>
          <w:rFonts w:ascii="Times New Roman" w:hAnsi="Times New Roman"/>
          <w:noProof/>
          <w:sz w:val="24"/>
          <w:szCs w:val="24"/>
        </w:rPr>
      </w:pPr>
      <w:r>
        <w:rPr>
          <w:rFonts w:ascii="Times New Roman" w:hAnsi="Times New Roman"/>
          <w:sz w:val="24"/>
          <w:szCs w:val="24"/>
        </w:rPr>
        <w:t>The following graph shows the difference in BS requirements for coverage</w:t>
      </w:r>
      <w:r w:rsidR="00CD66D5">
        <w:rPr>
          <w:rFonts w:ascii="Times New Roman" w:hAnsi="Times New Roman"/>
          <w:sz w:val="24"/>
          <w:szCs w:val="24"/>
        </w:rPr>
        <w:t xml:space="preserve"> for a link budget range from -3 dB to +3 </w:t>
      </w:r>
      <w:proofErr w:type="spellStart"/>
      <w:r w:rsidR="00CD66D5">
        <w:rPr>
          <w:rFonts w:ascii="Times New Roman" w:hAnsi="Times New Roman"/>
          <w:sz w:val="24"/>
          <w:szCs w:val="24"/>
        </w:rPr>
        <w:t>dB.</w:t>
      </w:r>
      <w:proofErr w:type="spellEnd"/>
      <w:r w:rsidR="00CD66D5">
        <w:rPr>
          <w:rFonts w:ascii="Times New Roman" w:hAnsi="Times New Roman"/>
          <w:sz w:val="24"/>
          <w:szCs w:val="24"/>
        </w:rPr>
        <w:t xml:space="preserve"> </w:t>
      </w:r>
      <w:r w:rsidR="0041422F">
        <w:rPr>
          <w:rFonts w:ascii="Times New Roman" w:hAnsi="Times New Roman"/>
          <w:sz w:val="24"/>
          <w:szCs w:val="24"/>
        </w:rPr>
        <w:t xml:space="preserve"> </w:t>
      </w:r>
      <w:r w:rsidR="00332643">
        <w:rPr>
          <w:rFonts w:ascii="Times New Roman" w:hAnsi="Times New Roman"/>
          <w:sz w:val="24"/>
          <w:szCs w:val="24"/>
        </w:rPr>
        <w:t>As the chart indicates, a couple of dB can make a significant difference.</w:t>
      </w:r>
    </w:p>
    <w:p w:rsidR="002719BC" w:rsidRDefault="002719BC" w:rsidP="002719BC">
      <w:pPr>
        <w:autoSpaceDE w:val="0"/>
        <w:autoSpaceDN w:val="0"/>
        <w:adjustRightInd w:val="0"/>
        <w:jc w:val="center"/>
        <w:rPr>
          <w:rFonts w:ascii="Times New Roman" w:hAnsi="Times New Roman"/>
          <w:sz w:val="24"/>
          <w:szCs w:val="24"/>
        </w:rPr>
      </w:pPr>
      <w:r>
        <w:rPr>
          <w:rFonts w:ascii="Times New Roman" w:hAnsi="Times New Roman"/>
          <w:noProof/>
          <w:sz w:val="24"/>
          <w:szCs w:val="24"/>
        </w:rPr>
        <w:drawing>
          <wp:inline distT="0" distB="0" distL="0" distR="0" wp14:anchorId="713B86B9">
            <wp:extent cx="4115435" cy="2468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5435" cy="2468880"/>
                    </a:xfrm>
                    <a:prstGeom prst="rect">
                      <a:avLst/>
                    </a:prstGeom>
                    <a:noFill/>
                  </pic:spPr>
                </pic:pic>
              </a:graphicData>
            </a:graphic>
          </wp:inline>
        </w:drawing>
      </w:r>
    </w:p>
    <w:p w:rsidR="005F4609" w:rsidRDefault="005F4609" w:rsidP="005F4609">
      <w:pPr>
        <w:autoSpaceDE w:val="0"/>
        <w:autoSpaceDN w:val="0"/>
        <w:adjustRightInd w:val="0"/>
        <w:jc w:val="center"/>
        <w:rPr>
          <w:rFonts w:ascii="Times New Roman" w:hAnsi="Times New Roman"/>
          <w:b/>
          <w:sz w:val="24"/>
          <w:szCs w:val="24"/>
        </w:rPr>
      </w:pPr>
      <w:r>
        <w:rPr>
          <w:rFonts w:ascii="Times New Roman" w:hAnsi="Times New Roman"/>
          <w:b/>
          <w:sz w:val="24"/>
          <w:szCs w:val="24"/>
        </w:rPr>
        <w:t>Figure 6</w:t>
      </w:r>
      <w:r w:rsidR="008C72E5">
        <w:rPr>
          <w:rFonts w:ascii="Times New Roman" w:hAnsi="Times New Roman"/>
          <w:b/>
          <w:sz w:val="24"/>
          <w:szCs w:val="24"/>
        </w:rPr>
        <w:t>8</w:t>
      </w:r>
      <w:r>
        <w:rPr>
          <w:rFonts w:ascii="Times New Roman" w:hAnsi="Times New Roman"/>
          <w:b/>
          <w:sz w:val="24"/>
          <w:szCs w:val="24"/>
        </w:rPr>
        <w:t>: Link budget impact on BS requirements</w:t>
      </w:r>
    </w:p>
    <w:p w:rsidR="005F4609" w:rsidRPr="005F4609" w:rsidRDefault="005F4609" w:rsidP="000C3AF6">
      <w:pPr>
        <w:autoSpaceDE w:val="0"/>
        <w:autoSpaceDN w:val="0"/>
        <w:adjustRightInd w:val="0"/>
        <w:jc w:val="left"/>
        <w:rPr>
          <w:rFonts w:ascii="Times New Roman" w:hAnsi="Times New Roman"/>
          <w:sz w:val="24"/>
          <w:szCs w:val="24"/>
        </w:rPr>
      </w:pPr>
    </w:p>
    <w:p w:rsidR="00D948B2" w:rsidRDefault="00D948B2" w:rsidP="000C3AF6">
      <w:pPr>
        <w:autoSpaceDE w:val="0"/>
        <w:autoSpaceDN w:val="0"/>
        <w:adjustRightInd w:val="0"/>
        <w:jc w:val="left"/>
        <w:rPr>
          <w:rFonts w:ascii="Times New Roman" w:hAnsi="Times New Roman"/>
          <w:b/>
          <w:sz w:val="24"/>
          <w:szCs w:val="24"/>
        </w:rPr>
      </w:pPr>
      <w:r w:rsidRPr="00D948B2">
        <w:rPr>
          <w:rFonts w:ascii="Times New Roman" w:hAnsi="Times New Roman"/>
          <w:b/>
          <w:sz w:val="24"/>
          <w:szCs w:val="24"/>
        </w:rPr>
        <w:t>6.7.</w:t>
      </w:r>
      <w:r w:rsidR="00BA7E3A">
        <w:rPr>
          <w:rFonts w:ascii="Times New Roman" w:hAnsi="Times New Roman"/>
          <w:b/>
          <w:sz w:val="24"/>
          <w:szCs w:val="24"/>
        </w:rPr>
        <w:t>5</w:t>
      </w:r>
      <w:r>
        <w:rPr>
          <w:rFonts w:ascii="Times New Roman" w:hAnsi="Times New Roman"/>
          <w:b/>
          <w:sz w:val="24"/>
          <w:szCs w:val="24"/>
        </w:rPr>
        <w:t xml:space="preserve"> </w:t>
      </w:r>
      <w:r w:rsidR="00BA7E3A">
        <w:rPr>
          <w:rFonts w:ascii="Times New Roman" w:hAnsi="Times New Roman"/>
          <w:b/>
          <w:sz w:val="24"/>
          <w:szCs w:val="24"/>
        </w:rPr>
        <w:t xml:space="preserve">Assessment </w:t>
      </w:r>
      <w:r w:rsidR="00FE667D">
        <w:rPr>
          <w:rFonts w:ascii="Times New Roman" w:hAnsi="Times New Roman"/>
          <w:b/>
          <w:sz w:val="24"/>
          <w:szCs w:val="24"/>
        </w:rPr>
        <w:t xml:space="preserve">Results </w:t>
      </w:r>
      <w:r>
        <w:rPr>
          <w:rFonts w:ascii="Times New Roman" w:hAnsi="Times New Roman"/>
          <w:b/>
          <w:sz w:val="24"/>
          <w:szCs w:val="24"/>
        </w:rPr>
        <w:t>Summary</w:t>
      </w:r>
    </w:p>
    <w:p w:rsidR="00941267" w:rsidRDefault="008D6D7B" w:rsidP="00720456">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w:t>
      </w:r>
      <w:r w:rsidR="0046448D">
        <w:rPr>
          <w:rFonts w:ascii="Times New Roman" w:hAnsi="Times New Roman"/>
          <w:sz w:val="24"/>
          <w:szCs w:val="24"/>
        </w:rPr>
        <w:t xml:space="preserve">‘SG </w:t>
      </w:r>
      <w:r>
        <w:rPr>
          <w:rFonts w:ascii="Times New Roman" w:hAnsi="Times New Roman"/>
          <w:sz w:val="24"/>
          <w:szCs w:val="24"/>
        </w:rPr>
        <w:t>Framework Modeling Tool</w:t>
      </w:r>
      <w:r w:rsidR="0046448D">
        <w:rPr>
          <w:rFonts w:ascii="Times New Roman" w:hAnsi="Times New Roman"/>
          <w:sz w:val="24"/>
          <w:szCs w:val="24"/>
        </w:rPr>
        <w:t>’</w:t>
      </w:r>
      <w:r>
        <w:rPr>
          <w:rFonts w:ascii="Times New Roman" w:hAnsi="Times New Roman"/>
          <w:sz w:val="24"/>
          <w:szCs w:val="24"/>
        </w:rPr>
        <w:t xml:space="preserve"> has been used to assess eight terrestrially based wireless technologies using parameters submitted for the Wireless Capabilities Matrix described in Section 4 with other assumed deployment and wireless variables described earlier in this section.</w:t>
      </w:r>
      <w:r w:rsidR="00941267">
        <w:rPr>
          <w:rFonts w:ascii="Times New Roman" w:hAnsi="Times New Roman"/>
          <w:sz w:val="24"/>
          <w:szCs w:val="24"/>
        </w:rPr>
        <w:t xml:space="preserve"> </w:t>
      </w:r>
      <w:r w:rsidR="00A367E0">
        <w:rPr>
          <w:rFonts w:ascii="Times New Roman" w:hAnsi="Times New Roman"/>
          <w:sz w:val="24"/>
          <w:szCs w:val="24"/>
        </w:rPr>
        <w:t>The Smart Grid requirements for this analysis is based on a FAN or NAN network with end-points estimates based on US census data.</w:t>
      </w:r>
    </w:p>
    <w:p w:rsidR="007D347E" w:rsidRDefault="007D347E" w:rsidP="00720456">
      <w:pPr>
        <w:autoSpaceDE w:val="0"/>
        <w:autoSpaceDN w:val="0"/>
        <w:adjustRightInd w:val="0"/>
        <w:jc w:val="left"/>
        <w:rPr>
          <w:rFonts w:ascii="Times New Roman" w:hAnsi="Times New Roman"/>
          <w:sz w:val="24"/>
          <w:szCs w:val="24"/>
        </w:rPr>
      </w:pPr>
      <w:r>
        <w:rPr>
          <w:rFonts w:ascii="Times New Roman" w:hAnsi="Times New Roman"/>
          <w:sz w:val="24"/>
          <w:szCs w:val="24"/>
        </w:rPr>
        <w:t>Some general observations are:</w:t>
      </w:r>
    </w:p>
    <w:p w:rsidR="007D347E" w:rsidRDefault="007D347E" w:rsidP="007D347E">
      <w:pPr>
        <w:pStyle w:val="ListParagraph"/>
        <w:numPr>
          <w:ilvl w:val="0"/>
          <w:numId w:val="35"/>
        </w:numPr>
        <w:autoSpaceDE w:val="0"/>
        <w:autoSpaceDN w:val="0"/>
        <w:adjustRightInd w:val="0"/>
        <w:jc w:val="left"/>
        <w:rPr>
          <w:rFonts w:ascii="Times New Roman" w:hAnsi="Times New Roman"/>
          <w:sz w:val="24"/>
          <w:szCs w:val="24"/>
        </w:rPr>
      </w:pPr>
      <w:r w:rsidRPr="00336CB8">
        <w:rPr>
          <w:rFonts w:ascii="Times New Roman" w:hAnsi="Times New Roman"/>
          <w:b/>
          <w:sz w:val="24"/>
          <w:szCs w:val="24"/>
        </w:rPr>
        <w:t>Suburban:</w:t>
      </w:r>
      <w:r>
        <w:rPr>
          <w:rFonts w:ascii="Times New Roman" w:hAnsi="Times New Roman"/>
          <w:sz w:val="24"/>
          <w:szCs w:val="24"/>
        </w:rPr>
        <w:t xml:space="preserve"> This </w:t>
      </w:r>
      <w:r w:rsidR="00D67CEC">
        <w:rPr>
          <w:rFonts w:ascii="Times New Roman" w:hAnsi="Times New Roman"/>
          <w:sz w:val="24"/>
          <w:szCs w:val="24"/>
        </w:rPr>
        <w:t>demographic region</w:t>
      </w:r>
      <w:r>
        <w:rPr>
          <w:rFonts w:ascii="Times New Roman" w:hAnsi="Times New Roman"/>
          <w:sz w:val="24"/>
          <w:szCs w:val="24"/>
        </w:rPr>
        <w:t xml:space="preserve"> represents the greatest challenge from a capacity and latency perspective</w:t>
      </w:r>
      <w:r w:rsidR="00D67CEC">
        <w:rPr>
          <w:rFonts w:ascii="Times New Roman" w:hAnsi="Times New Roman"/>
          <w:sz w:val="24"/>
          <w:szCs w:val="24"/>
        </w:rPr>
        <w:t>, especially in the lower frequency bands. For solutions with Channel BW constraints either additional channels or more base stations are necessary. Even, when range-limited, SG requirements consumed a significant portion of the base station capacity. This could limit the use of existing public or other shared networks.</w:t>
      </w:r>
    </w:p>
    <w:p w:rsidR="007D347E" w:rsidRDefault="007D347E" w:rsidP="007D347E">
      <w:pPr>
        <w:pStyle w:val="ListParagraph"/>
        <w:numPr>
          <w:ilvl w:val="0"/>
          <w:numId w:val="35"/>
        </w:numPr>
        <w:autoSpaceDE w:val="0"/>
        <w:autoSpaceDN w:val="0"/>
        <w:adjustRightInd w:val="0"/>
        <w:jc w:val="left"/>
        <w:rPr>
          <w:rFonts w:ascii="Times New Roman" w:hAnsi="Times New Roman"/>
          <w:sz w:val="24"/>
          <w:szCs w:val="24"/>
        </w:rPr>
      </w:pPr>
      <w:r w:rsidRPr="00336CB8">
        <w:rPr>
          <w:rFonts w:ascii="Times New Roman" w:hAnsi="Times New Roman"/>
          <w:b/>
          <w:sz w:val="24"/>
          <w:szCs w:val="24"/>
        </w:rPr>
        <w:t>Dense Urban and Urban:</w:t>
      </w:r>
      <w:r>
        <w:rPr>
          <w:rFonts w:ascii="Times New Roman" w:hAnsi="Times New Roman"/>
          <w:sz w:val="24"/>
          <w:szCs w:val="24"/>
        </w:rPr>
        <w:t xml:space="preserve"> </w:t>
      </w:r>
      <w:r w:rsidR="00D67CEC">
        <w:rPr>
          <w:rFonts w:ascii="Times New Roman" w:hAnsi="Times New Roman"/>
          <w:sz w:val="24"/>
          <w:szCs w:val="24"/>
        </w:rPr>
        <w:t xml:space="preserve">With </w:t>
      </w:r>
      <w:r w:rsidR="00A10074">
        <w:rPr>
          <w:rFonts w:ascii="Times New Roman" w:hAnsi="Times New Roman"/>
          <w:sz w:val="24"/>
          <w:szCs w:val="24"/>
        </w:rPr>
        <w:t xml:space="preserve">the </w:t>
      </w:r>
      <w:r w:rsidR="00D67CEC">
        <w:rPr>
          <w:rFonts w:ascii="Times New Roman" w:hAnsi="Times New Roman"/>
          <w:sz w:val="24"/>
          <w:szCs w:val="24"/>
        </w:rPr>
        <w:t>range limited by less favorable end-point locations, capacity requirements for SG typically consumed less than 1 % of the available base station capacity</w:t>
      </w:r>
      <w:r w:rsidR="00336CB8">
        <w:rPr>
          <w:rFonts w:ascii="Times New Roman" w:hAnsi="Times New Roman"/>
          <w:sz w:val="24"/>
          <w:szCs w:val="24"/>
        </w:rPr>
        <w:t xml:space="preserve"> with the exception of GSM EDGE </w:t>
      </w:r>
      <w:r w:rsidR="00A10074">
        <w:rPr>
          <w:rFonts w:ascii="Times New Roman" w:hAnsi="Times New Roman"/>
          <w:sz w:val="24"/>
          <w:szCs w:val="24"/>
        </w:rPr>
        <w:t>for urban deployment in</w:t>
      </w:r>
      <w:r w:rsidR="00336CB8">
        <w:rPr>
          <w:rFonts w:ascii="Times New Roman" w:hAnsi="Times New Roman"/>
          <w:sz w:val="24"/>
          <w:szCs w:val="24"/>
        </w:rPr>
        <w:t xml:space="preserve"> the 700 MHz band due its limited channel BW.</w:t>
      </w:r>
    </w:p>
    <w:p w:rsidR="007D347E" w:rsidRPr="007D347E" w:rsidRDefault="007D347E" w:rsidP="007D347E">
      <w:pPr>
        <w:pStyle w:val="ListParagraph"/>
        <w:numPr>
          <w:ilvl w:val="0"/>
          <w:numId w:val="35"/>
        </w:numPr>
        <w:autoSpaceDE w:val="0"/>
        <w:autoSpaceDN w:val="0"/>
        <w:adjustRightInd w:val="0"/>
        <w:jc w:val="left"/>
        <w:rPr>
          <w:rFonts w:ascii="Times New Roman" w:hAnsi="Times New Roman"/>
          <w:sz w:val="24"/>
          <w:szCs w:val="24"/>
        </w:rPr>
      </w:pPr>
      <w:r w:rsidRPr="00336CB8">
        <w:rPr>
          <w:rFonts w:ascii="Times New Roman" w:hAnsi="Times New Roman"/>
          <w:b/>
          <w:sz w:val="24"/>
          <w:szCs w:val="24"/>
        </w:rPr>
        <w:t>Rural and Low Density Rural:</w:t>
      </w:r>
      <w:r>
        <w:rPr>
          <w:rFonts w:ascii="Times New Roman" w:hAnsi="Times New Roman"/>
          <w:sz w:val="24"/>
          <w:szCs w:val="24"/>
        </w:rPr>
        <w:t xml:space="preserve"> </w:t>
      </w:r>
      <w:r w:rsidR="00336CB8">
        <w:rPr>
          <w:rFonts w:ascii="Times New Roman" w:hAnsi="Times New Roman"/>
          <w:sz w:val="24"/>
          <w:szCs w:val="24"/>
        </w:rPr>
        <w:t xml:space="preserve">Capacity requirements were typically at about 0.1% or below of the available base station capacity for all technologies. Latency was an issue </w:t>
      </w:r>
      <w:r w:rsidR="00336CB8">
        <w:rPr>
          <w:rFonts w:ascii="Times New Roman" w:hAnsi="Times New Roman"/>
          <w:sz w:val="24"/>
          <w:szCs w:val="24"/>
        </w:rPr>
        <w:lastRenderedPageBreak/>
        <w:t xml:space="preserve">with many of the technologies where we assumed 2 and 3 links respectively for Rural and Low Density Rural. This was alleviated with larger packet sizes and of course </w:t>
      </w:r>
      <w:proofErr w:type="spellStart"/>
      <w:r w:rsidR="00336CB8">
        <w:rPr>
          <w:rFonts w:ascii="Times New Roman" w:hAnsi="Times New Roman"/>
          <w:sz w:val="24"/>
          <w:szCs w:val="24"/>
        </w:rPr>
        <w:t>QoS</w:t>
      </w:r>
      <w:proofErr w:type="spellEnd"/>
      <w:r w:rsidR="00336CB8">
        <w:rPr>
          <w:rFonts w:ascii="Times New Roman" w:hAnsi="Times New Roman"/>
          <w:sz w:val="24"/>
          <w:szCs w:val="24"/>
        </w:rPr>
        <w:t xml:space="preserve"> can also play a role. On the other hand, there will be many cases where a greater number of links will be required and in some cases a satellite link might have to be included </w:t>
      </w:r>
      <w:r w:rsidR="00F92468">
        <w:rPr>
          <w:rFonts w:ascii="Times New Roman" w:hAnsi="Times New Roman"/>
          <w:sz w:val="24"/>
          <w:szCs w:val="24"/>
        </w:rPr>
        <w:t xml:space="preserve">for these regions. </w:t>
      </w:r>
      <w:r w:rsidR="00015608">
        <w:rPr>
          <w:rFonts w:ascii="Times New Roman" w:hAnsi="Times New Roman"/>
          <w:sz w:val="24"/>
          <w:szCs w:val="24"/>
        </w:rPr>
        <w:t xml:space="preserve">Meeting latency requirements for large latency-sensitive payloads are likely to be an on-going challenge in these areas. </w:t>
      </w:r>
    </w:p>
    <w:p w:rsidR="003B2C6F" w:rsidRDefault="00C93607" w:rsidP="00C93607">
      <w:pPr>
        <w:autoSpaceDE w:val="0"/>
        <w:autoSpaceDN w:val="0"/>
        <w:adjustRightInd w:val="0"/>
        <w:jc w:val="left"/>
        <w:rPr>
          <w:rFonts w:ascii="Times New Roman" w:hAnsi="Times New Roman"/>
          <w:sz w:val="24"/>
          <w:szCs w:val="24"/>
        </w:rPr>
      </w:pPr>
      <w:r>
        <w:rPr>
          <w:rFonts w:ascii="Times New Roman" w:hAnsi="Times New Roman"/>
          <w:sz w:val="24"/>
          <w:szCs w:val="24"/>
        </w:rPr>
        <w:t>T</w:t>
      </w:r>
      <w:r w:rsidR="00F92468">
        <w:rPr>
          <w:rFonts w:ascii="Times New Roman" w:hAnsi="Times New Roman"/>
          <w:sz w:val="24"/>
          <w:szCs w:val="24"/>
        </w:rPr>
        <w:t xml:space="preserve">he following table provides </w:t>
      </w:r>
      <w:r>
        <w:rPr>
          <w:rFonts w:ascii="Times New Roman" w:hAnsi="Times New Roman"/>
          <w:sz w:val="24"/>
          <w:szCs w:val="24"/>
        </w:rPr>
        <w:t>a perspective on deployment requirements with respect to: Technology, Fr</w:t>
      </w:r>
      <w:r w:rsidR="00F92468">
        <w:rPr>
          <w:rFonts w:ascii="Times New Roman" w:hAnsi="Times New Roman"/>
          <w:sz w:val="24"/>
          <w:szCs w:val="24"/>
        </w:rPr>
        <w:t xml:space="preserve">equency, and Demographic Region. The entries in the </w:t>
      </w:r>
      <w:r>
        <w:rPr>
          <w:rFonts w:ascii="Times New Roman" w:hAnsi="Times New Roman"/>
          <w:sz w:val="24"/>
          <w:szCs w:val="24"/>
        </w:rPr>
        <w:t>table</w:t>
      </w:r>
      <w:r w:rsidR="00F92468">
        <w:rPr>
          <w:rFonts w:ascii="Times New Roman" w:hAnsi="Times New Roman"/>
          <w:sz w:val="24"/>
          <w:szCs w:val="24"/>
        </w:rPr>
        <w:t xml:space="preserve"> show the</w:t>
      </w:r>
      <w:r>
        <w:rPr>
          <w:rFonts w:ascii="Times New Roman" w:hAnsi="Times New Roman"/>
          <w:sz w:val="24"/>
          <w:szCs w:val="24"/>
        </w:rPr>
        <w:t xml:space="preserve"> requirements for </w:t>
      </w:r>
      <w:r w:rsidR="00F92468">
        <w:rPr>
          <w:rFonts w:ascii="Times New Roman" w:hAnsi="Times New Roman"/>
          <w:sz w:val="24"/>
          <w:szCs w:val="24"/>
        </w:rPr>
        <w:t xml:space="preserve">each </w:t>
      </w:r>
      <w:r w:rsidR="00A0015E">
        <w:rPr>
          <w:rFonts w:ascii="Times New Roman" w:hAnsi="Times New Roman"/>
          <w:sz w:val="24"/>
          <w:szCs w:val="24"/>
        </w:rPr>
        <w:t xml:space="preserve">technology for </w:t>
      </w:r>
      <w:r>
        <w:rPr>
          <w:rFonts w:ascii="Times New Roman" w:hAnsi="Times New Roman"/>
          <w:sz w:val="24"/>
          <w:szCs w:val="24"/>
        </w:rPr>
        <w:t xml:space="preserve">an ‘average’ US state, arrived at by </w:t>
      </w:r>
      <w:r w:rsidR="00A0015E">
        <w:rPr>
          <w:rFonts w:ascii="Times New Roman" w:hAnsi="Times New Roman"/>
          <w:sz w:val="24"/>
          <w:szCs w:val="24"/>
        </w:rPr>
        <w:t xml:space="preserve">estimating the number of base stations or DAPs </w:t>
      </w:r>
      <w:r w:rsidR="00F92468">
        <w:rPr>
          <w:rFonts w:ascii="Times New Roman" w:hAnsi="Times New Roman"/>
          <w:sz w:val="24"/>
          <w:szCs w:val="24"/>
        </w:rPr>
        <w:t xml:space="preserve">necessary to </w:t>
      </w:r>
      <w:r>
        <w:rPr>
          <w:rFonts w:ascii="Times New Roman" w:hAnsi="Times New Roman"/>
          <w:sz w:val="24"/>
          <w:szCs w:val="24"/>
        </w:rPr>
        <w:t>cover 1/50</w:t>
      </w:r>
      <w:r w:rsidRPr="00C93607">
        <w:rPr>
          <w:rFonts w:ascii="Times New Roman" w:hAnsi="Times New Roman"/>
          <w:sz w:val="24"/>
          <w:szCs w:val="24"/>
          <w:vertAlign w:val="superscript"/>
        </w:rPr>
        <w:t>th</w:t>
      </w:r>
      <w:r w:rsidR="00F92468">
        <w:rPr>
          <w:rFonts w:ascii="Times New Roman" w:hAnsi="Times New Roman"/>
          <w:sz w:val="24"/>
          <w:szCs w:val="24"/>
        </w:rPr>
        <w:t xml:space="preserve"> </w:t>
      </w:r>
      <w:r>
        <w:rPr>
          <w:rFonts w:ascii="Times New Roman" w:hAnsi="Times New Roman"/>
          <w:sz w:val="24"/>
          <w:szCs w:val="24"/>
        </w:rPr>
        <w:t xml:space="preserve">of the </w:t>
      </w:r>
      <w:r w:rsidR="004B620C">
        <w:rPr>
          <w:rFonts w:ascii="Times New Roman" w:hAnsi="Times New Roman"/>
          <w:sz w:val="24"/>
          <w:szCs w:val="24"/>
        </w:rPr>
        <w:t xml:space="preserve">total </w:t>
      </w:r>
      <w:r>
        <w:rPr>
          <w:rFonts w:ascii="Times New Roman" w:hAnsi="Times New Roman"/>
          <w:sz w:val="24"/>
          <w:szCs w:val="24"/>
        </w:rPr>
        <w:t>US land area</w:t>
      </w:r>
      <w:r w:rsidR="00F92468">
        <w:rPr>
          <w:rFonts w:ascii="Times New Roman" w:hAnsi="Times New Roman"/>
          <w:sz w:val="24"/>
          <w:szCs w:val="24"/>
        </w:rPr>
        <w:t xml:space="preserve"> for each demographic region</w:t>
      </w:r>
      <w:r>
        <w:rPr>
          <w:rFonts w:ascii="Times New Roman" w:hAnsi="Times New Roman"/>
          <w:sz w:val="24"/>
          <w:szCs w:val="24"/>
        </w:rPr>
        <w:t xml:space="preserve">. </w:t>
      </w:r>
      <w:r w:rsidR="00A215FC">
        <w:rPr>
          <w:rFonts w:ascii="Times New Roman" w:hAnsi="Times New Roman"/>
          <w:sz w:val="24"/>
          <w:szCs w:val="24"/>
        </w:rPr>
        <w:t>It is informative to summarize requirements solely on the basis of coverage, even though, some of the suburban area deployments were latency or capacity-limited, since in many of those cases the limitations can be addressed by adding more channels rather than adding mo</w:t>
      </w:r>
      <w:r w:rsidR="00A94449">
        <w:rPr>
          <w:rFonts w:ascii="Times New Roman" w:hAnsi="Times New Roman"/>
          <w:sz w:val="24"/>
          <w:szCs w:val="24"/>
        </w:rPr>
        <w:t xml:space="preserve">re base stations. Additionally </w:t>
      </w:r>
      <w:proofErr w:type="spellStart"/>
      <w:r w:rsidR="00A215FC">
        <w:rPr>
          <w:rFonts w:ascii="Times New Roman" w:hAnsi="Times New Roman"/>
          <w:sz w:val="24"/>
          <w:szCs w:val="24"/>
        </w:rPr>
        <w:t>QoS</w:t>
      </w:r>
      <w:proofErr w:type="spellEnd"/>
      <w:r w:rsidR="00A215FC">
        <w:rPr>
          <w:rFonts w:ascii="Times New Roman" w:hAnsi="Times New Roman"/>
          <w:sz w:val="24"/>
          <w:szCs w:val="24"/>
        </w:rPr>
        <w:t>, supported by all of the assessed technologies</w:t>
      </w:r>
      <w:r w:rsidR="00A94449">
        <w:rPr>
          <w:rFonts w:ascii="Times New Roman" w:hAnsi="Times New Roman"/>
          <w:sz w:val="24"/>
          <w:szCs w:val="24"/>
        </w:rPr>
        <w:t>,</w:t>
      </w:r>
      <w:r w:rsidR="00A215FC">
        <w:rPr>
          <w:rFonts w:ascii="Times New Roman" w:hAnsi="Times New Roman"/>
          <w:sz w:val="24"/>
          <w:szCs w:val="24"/>
        </w:rPr>
        <w:t xml:space="preserve"> can address </w:t>
      </w:r>
      <w:r w:rsidR="00F92468">
        <w:rPr>
          <w:rFonts w:ascii="Times New Roman" w:hAnsi="Times New Roman"/>
          <w:sz w:val="24"/>
          <w:szCs w:val="24"/>
        </w:rPr>
        <w:t xml:space="preserve">many </w:t>
      </w:r>
      <w:r w:rsidR="00A215FC">
        <w:rPr>
          <w:rFonts w:ascii="Times New Roman" w:hAnsi="Times New Roman"/>
          <w:sz w:val="24"/>
          <w:szCs w:val="24"/>
        </w:rPr>
        <w:t>of the latency limitations.</w:t>
      </w:r>
    </w:p>
    <w:p w:rsidR="004B620C" w:rsidRDefault="004B620C" w:rsidP="00C93607">
      <w:pPr>
        <w:autoSpaceDE w:val="0"/>
        <w:autoSpaceDN w:val="0"/>
        <w:adjustRightInd w:val="0"/>
        <w:jc w:val="left"/>
        <w:rPr>
          <w:rFonts w:ascii="Times New Roman" w:hAnsi="Times New Roman"/>
          <w:sz w:val="24"/>
          <w:szCs w:val="24"/>
        </w:rPr>
      </w:pPr>
      <w:r>
        <w:rPr>
          <w:rFonts w:ascii="Times New Roman" w:hAnsi="Times New Roman"/>
          <w:sz w:val="24"/>
          <w:szCs w:val="24"/>
        </w:rPr>
        <w:t>There is no data for Dense Urban in the 700 MHz band since we have not found a suitable path loss model for base station antenna heights below surrounding roof-tops.</w:t>
      </w:r>
    </w:p>
    <w:p w:rsidR="00B525A5" w:rsidRDefault="00B76E94" w:rsidP="00B871CB">
      <w:pPr>
        <w:spacing w:after="200"/>
        <w:jc w:val="left"/>
        <w:rPr>
          <w:rFonts w:ascii="Times New Roman" w:eastAsiaTheme="minorHAnsi" w:hAnsi="Times New Roman"/>
          <w:sz w:val="24"/>
        </w:rPr>
      </w:pPr>
      <w:r>
        <w:rPr>
          <w:rFonts w:ascii="Times New Roman" w:eastAsiaTheme="minorHAnsi" w:hAnsi="Times New Roman"/>
          <w:sz w:val="24"/>
        </w:rPr>
        <w:t>Data is included for terrain</w:t>
      </w:r>
      <w:r w:rsidR="00D26EFE">
        <w:rPr>
          <w:rFonts w:ascii="Times New Roman" w:eastAsiaTheme="minorHAnsi" w:hAnsi="Times New Roman"/>
          <w:sz w:val="24"/>
        </w:rPr>
        <w:t xml:space="preserve"> Type</w:t>
      </w:r>
      <w:r>
        <w:rPr>
          <w:rFonts w:ascii="Times New Roman" w:eastAsiaTheme="minorHAnsi" w:hAnsi="Times New Roman"/>
          <w:sz w:val="24"/>
        </w:rPr>
        <w:t>s</w:t>
      </w:r>
      <w:r w:rsidR="00D26EFE">
        <w:rPr>
          <w:rFonts w:ascii="Times New Roman" w:eastAsiaTheme="minorHAnsi" w:hAnsi="Times New Roman"/>
          <w:sz w:val="24"/>
        </w:rPr>
        <w:t xml:space="preserve"> A, B, </w:t>
      </w:r>
      <w:r>
        <w:rPr>
          <w:rFonts w:ascii="Times New Roman" w:eastAsiaTheme="minorHAnsi" w:hAnsi="Times New Roman"/>
          <w:sz w:val="24"/>
        </w:rPr>
        <w:t>and</w:t>
      </w:r>
      <w:r w:rsidR="00D26EFE">
        <w:rPr>
          <w:rFonts w:ascii="Times New Roman" w:eastAsiaTheme="minorHAnsi" w:hAnsi="Times New Roman"/>
          <w:sz w:val="24"/>
        </w:rPr>
        <w:t xml:space="preserve"> C</w:t>
      </w:r>
      <w:r>
        <w:rPr>
          <w:rFonts w:ascii="Times New Roman" w:eastAsiaTheme="minorHAnsi" w:hAnsi="Times New Roman"/>
          <w:sz w:val="24"/>
        </w:rPr>
        <w:t xml:space="preserve"> for suburban and rural areas. It is up to the reader to decide which is more applicable for the geographic characteristics of the area being analyzed. In some cases Type B might be a reasonable average. If, on the other hand, the region of interest </w:t>
      </w:r>
      <w:r w:rsidR="00B525A5">
        <w:rPr>
          <w:rFonts w:ascii="Times New Roman" w:eastAsiaTheme="minorHAnsi" w:hAnsi="Times New Roman"/>
          <w:sz w:val="24"/>
        </w:rPr>
        <w:t>is</w:t>
      </w:r>
      <w:r>
        <w:rPr>
          <w:rFonts w:ascii="Times New Roman" w:eastAsiaTheme="minorHAnsi" w:hAnsi="Times New Roman"/>
          <w:sz w:val="24"/>
        </w:rPr>
        <w:t xml:space="preserve"> mountainous </w:t>
      </w:r>
      <w:r w:rsidR="00B525A5">
        <w:rPr>
          <w:rFonts w:ascii="Times New Roman" w:eastAsiaTheme="minorHAnsi" w:hAnsi="Times New Roman"/>
          <w:sz w:val="24"/>
        </w:rPr>
        <w:t xml:space="preserve">and/or </w:t>
      </w:r>
      <w:r>
        <w:rPr>
          <w:rFonts w:ascii="Times New Roman" w:eastAsiaTheme="minorHAnsi" w:hAnsi="Times New Roman"/>
          <w:sz w:val="24"/>
        </w:rPr>
        <w:t>heavily forested, Type A may be a better estimate for the ‘average’ terrain</w:t>
      </w:r>
      <w:r w:rsidR="004B620C">
        <w:rPr>
          <w:rFonts w:ascii="Times New Roman" w:eastAsiaTheme="minorHAnsi" w:hAnsi="Times New Roman"/>
          <w:sz w:val="24"/>
        </w:rPr>
        <w:t xml:space="preserve">. </w:t>
      </w:r>
      <w:r>
        <w:rPr>
          <w:rFonts w:ascii="Times New Roman" w:eastAsiaTheme="minorHAnsi" w:hAnsi="Times New Roman"/>
          <w:sz w:val="24"/>
        </w:rPr>
        <w:t xml:space="preserve"> </w:t>
      </w:r>
    </w:p>
    <w:p w:rsidR="00015608" w:rsidRDefault="00015608" w:rsidP="00B871CB">
      <w:pPr>
        <w:spacing w:after="200"/>
        <w:jc w:val="left"/>
        <w:rPr>
          <w:rFonts w:ascii="Times New Roman" w:hAnsi="Times New Roman"/>
          <w:sz w:val="24"/>
          <w:szCs w:val="24"/>
        </w:rPr>
      </w:pPr>
      <w:r>
        <w:rPr>
          <w:rFonts w:ascii="Times New Roman" w:hAnsi="Times New Roman"/>
          <w:sz w:val="24"/>
          <w:szCs w:val="24"/>
        </w:rPr>
        <w:t xml:space="preserve">It should also be noted </w:t>
      </w:r>
      <w:r w:rsidR="00AC2C67">
        <w:rPr>
          <w:rFonts w:ascii="Times New Roman" w:hAnsi="Times New Roman"/>
          <w:sz w:val="24"/>
          <w:szCs w:val="24"/>
        </w:rPr>
        <w:t xml:space="preserve">it may not be realistic to assume the same spectrum availability </w:t>
      </w:r>
      <w:r>
        <w:rPr>
          <w:rFonts w:ascii="Times New Roman" w:hAnsi="Times New Roman"/>
          <w:sz w:val="24"/>
          <w:szCs w:val="24"/>
        </w:rPr>
        <w:t xml:space="preserve">over any very large geographic area. Licensed spectrum in the US has its own geographic boundaries that may or may not coincide with specific utility regions. </w:t>
      </w:r>
      <w:r w:rsidR="00A94449">
        <w:rPr>
          <w:rFonts w:ascii="Times New Roman" w:hAnsi="Times New Roman"/>
          <w:sz w:val="24"/>
          <w:szCs w:val="24"/>
        </w:rPr>
        <w:t>Additional</w:t>
      </w:r>
      <w:r w:rsidR="00B525A5">
        <w:rPr>
          <w:rFonts w:ascii="Times New Roman" w:hAnsi="Times New Roman"/>
          <w:sz w:val="24"/>
          <w:szCs w:val="24"/>
        </w:rPr>
        <w:t xml:space="preserve">ly, with respect to spectrum, </w:t>
      </w:r>
      <w:r w:rsidR="00A94449">
        <w:rPr>
          <w:rFonts w:ascii="Times New Roman" w:hAnsi="Times New Roman"/>
          <w:sz w:val="24"/>
          <w:szCs w:val="24"/>
        </w:rPr>
        <w:t xml:space="preserve">the different wireless solutions are grouped into four categories to simplify the presentation of the data. There are numerous frequency allocations between </w:t>
      </w:r>
      <w:r w:rsidR="00EA49F1">
        <w:rPr>
          <w:rFonts w:ascii="Times New Roman" w:hAnsi="Times New Roman"/>
          <w:sz w:val="24"/>
          <w:szCs w:val="24"/>
        </w:rPr>
        <w:t>14</w:t>
      </w:r>
      <w:r w:rsidR="00A94449">
        <w:rPr>
          <w:rFonts w:ascii="Times New Roman" w:hAnsi="Times New Roman"/>
          <w:sz w:val="24"/>
          <w:szCs w:val="24"/>
        </w:rPr>
        <w:t>00 MHz and 2700 MHz</w:t>
      </w:r>
      <w:r w:rsidR="00595552">
        <w:rPr>
          <w:rFonts w:ascii="Times New Roman" w:hAnsi="Times New Roman"/>
          <w:sz w:val="24"/>
          <w:szCs w:val="24"/>
        </w:rPr>
        <w:t xml:space="preserve"> covered by one or more of the wireless technologies. While 1900 MHz is a reasonable choice for purposes of this assessment, it should be obvious, based on link budget and path loss differences alone, that a solution in the 2300 MHz band with </w:t>
      </w:r>
      <w:r w:rsidR="00EA49F1">
        <w:rPr>
          <w:rFonts w:ascii="Times New Roman" w:hAnsi="Times New Roman"/>
          <w:sz w:val="24"/>
          <w:szCs w:val="24"/>
        </w:rPr>
        <w:t>one</w:t>
      </w:r>
      <w:r w:rsidR="00595552">
        <w:rPr>
          <w:rFonts w:ascii="Times New Roman" w:hAnsi="Times New Roman"/>
          <w:sz w:val="24"/>
          <w:szCs w:val="24"/>
        </w:rPr>
        <w:t xml:space="preserve"> wireless technology would yield quite different results in the 1800 or 1900 MHz band even </w:t>
      </w:r>
      <w:r w:rsidR="00EA49F1">
        <w:rPr>
          <w:rFonts w:ascii="Times New Roman" w:hAnsi="Times New Roman"/>
          <w:sz w:val="24"/>
          <w:szCs w:val="24"/>
        </w:rPr>
        <w:t xml:space="preserve">though </w:t>
      </w:r>
      <w:r w:rsidR="00595552">
        <w:rPr>
          <w:rFonts w:ascii="Times New Roman" w:hAnsi="Times New Roman"/>
          <w:sz w:val="24"/>
          <w:szCs w:val="24"/>
        </w:rPr>
        <w:t>the wireless attributes are the same.</w:t>
      </w:r>
    </w:p>
    <w:p w:rsidR="00595552" w:rsidRDefault="00595552" w:rsidP="00B871CB">
      <w:pPr>
        <w:spacing w:after="200"/>
        <w:jc w:val="left"/>
        <w:rPr>
          <w:rFonts w:ascii="Times New Roman" w:hAnsi="Times New Roman"/>
          <w:sz w:val="24"/>
          <w:szCs w:val="24"/>
        </w:rPr>
      </w:pPr>
    </w:p>
    <w:p w:rsidR="00595552" w:rsidRDefault="00595552" w:rsidP="00B871CB">
      <w:pPr>
        <w:spacing w:after="200"/>
        <w:jc w:val="left"/>
        <w:rPr>
          <w:rFonts w:ascii="Times New Roman" w:hAnsi="Times New Roman"/>
          <w:sz w:val="24"/>
          <w:szCs w:val="24"/>
        </w:rPr>
      </w:pPr>
    </w:p>
    <w:p w:rsidR="00595552" w:rsidRPr="00595552" w:rsidRDefault="00595552" w:rsidP="00B871CB">
      <w:pPr>
        <w:spacing w:after="200"/>
        <w:jc w:val="left"/>
        <w:rPr>
          <w:rFonts w:ascii="Times New Roman" w:hAnsi="Times New Roman"/>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2088"/>
        <w:gridCol w:w="1248"/>
        <w:gridCol w:w="1248"/>
        <w:gridCol w:w="1248"/>
        <w:gridCol w:w="1248"/>
        <w:gridCol w:w="1248"/>
        <w:gridCol w:w="1248"/>
      </w:tblGrid>
      <w:tr w:rsidR="00C93607" w:rsidRPr="00C93607" w:rsidTr="00CD4767">
        <w:trPr>
          <w:cantSplit/>
          <w:tblHeader/>
        </w:trPr>
        <w:tc>
          <w:tcPr>
            <w:tcW w:w="2088" w:type="dxa"/>
            <w:shd w:val="clear" w:color="auto" w:fill="EEECE1" w:themeFill="background2"/>
            <w:vAlign w:val="center"/>
          </w:tcPr>
          <w:p w:rsidR="00C93607" w:rsidRPr="00C93607" w:rsidRDefault="00C93607" w:rsidP="00C93607">
            <w:pPr>
              <w:spacing w:after="0"/>
              <w:jc w:val="left"/>
              <w:rPr>
                <w:rFonts w:ascii="Times New Roman" w:eastAsiaTheme="minorHAnsi" w:hAnsi="Times New Roman"/>
                <w:b/>
                <w:sz w:val="24"/>
                <w:szCs w:val="24"/>
              </w:rPr>
            </w:pPr>
            <w:r w:rsidRPr="00C93607">
              <w:rPr>
                <w:rFonts w:ascii="Times New Roman" w:eastAsiaTheme="minorHAnsi" w:hAnsi="Times New Roman"/>
                <w:b/>
                <w:sz w:val="24"/>
                <w:szCs w:val="24"/>
              </w:rPr>
              <w:lastRenderedPageBreak/>
              <w:t>Demographic Region</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Dense Urban</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Urban</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Sub</w:t>
            </w:r>
            <w:r w:rsidR="00500204">
              <w:rPr>
                <w:rFonts w:ascii="Times New Roman" w:eastAsiaTheme="minorHAnsi" w:hAnsi="Times New Roman"/>
                <w:b/>
                <w:bCs/>
                <w:sz w:val="24"/>
                <w:szCs w:val="24"/>
              </w:rPr>
              <w:t>-</w:t>
            </w:r>
            <w:r w:rsidRPr="00C93607">
              <w:rPr>
                <w:rFonts w:ascii="Times New Roman" w:eastAsiaTheme="minorHAnsi" w:hAnsi="Times New Roman"/>
                <w:b/>
                <w:bCs/>
                <w:sz w:val="24"/>
                <w:szCs w:val="24"/>
              </w:rPr>
              <w:t>urban</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Rural</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Low Density Rural</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sz w:val="24"/>
                <w:szCs w:val="24"/>
              </w:rPr>
            </w:pPr>
            <w:r w:rsidRPr="00C93607">
              <w:rPr>
                <w:rFonts w:ascii="Times New Roman" w:eastAsiaTheme="minorHAnsi" w:hAnsi="Times New Roman"/>
                <w:b/>
                <w:bCs/>
                <w:sz w:val="24"/>
                <w:szCs w:val="24"/>
              </w:rPr>
              <w:t xml:space="preserve"> Totals </w:t>
            </w:r>
          </w:p>
        </w:tc>
      </w:tr>
      <w:tr w:rsidR="00C93607" w:rsidRPr="00C93607" w:rsidTr="00CD4767">
        <w:trPr>
          <w:cantSplit/>
          <w:trHeight w:val="458"/>
          <w:tblHeader/>
        </w:trPr>
        <w:tc>
          <w:tcPr>
            <w:tcW w:w="2088" w:type="dxa"/>
            <w:shd w:val="clear" w:color="auto" w:fill="EEECE1" w:themeFill="background2"/>
            <w:vAlign w:val="center"/>
          </w:tcPr>
          <w:p w:rsidR="00C93607" w:rsidRPr="00C93607" w:rsidRDefault="00C93607" w:rsidP="00C93607">
            <w:pPr>
              <w:spacing w:after="0"/>
              <w:jc w:val="left"/>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1/50 US Land Area</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36.1</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449</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2,306</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16,127</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51,310</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70,228</w:t>
            </w:r>
          </w:p>
        </w:tc>
      </w:tr>
      <w:tr w:rsidR="00C93607" w:rsidRPr="00C93607" w:rsidTr="00CD4767">
        <w:trPr>
          <w:cantSplit/>
          <w:trHeight w:val="440"/>
          <w:tblHeader/>
        </w:trPr>
        <w:tc>
          <w:tcPr>
            <w:tcW w:w="2088" w:type="dxa"/>
            <w:shd w:val="clear" w:color="auto" w:fill="EEECE1" w:themeFill="background2"/>
            <w:vAlign w:val="center"/>
          </w:tcPr>
          <w:p w:rsidR="00C93607" w:rsidRPr="00C93607" w:rsidRDefault="00C93607" w:rsidP="00C93607">
            <w:pPr>
              <w:spacing w:after="0"/>
              <w:jc w:val="left"/>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Total End-Points</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512,627</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1,547,290</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2,562,144</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1,048,285</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205,240</w:t>
            </w:r>
          </w:p>
        </w:tc>
        <w:tc>
          <w:tcPr>
            <w:tcW w:w="1248" w:type="dxa"/>
            <w:shd w:val="clear" w:color="auto" w:fill="EEECE1" w:themeFill="background2"/>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5,875,586</w:t>
            </w:r>
          </w:p>
        </w:tc>
      </w:tr>
      <w:tr w:rsidR="00C93607" w:rsidRPr="00C93607" w:rsidTr="00CD4767">
        <w:tc>
          <w:tcPr>
            <w:tcW w:w="208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A</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A</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A</w:t>
            </w: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r>
      <w:tr w:rsidR="00787EB2" w:rsidRPr="00C93607" w:rsidTr="00CD4767">
        <w:tc>
          <w:tcPr>
            <w:tcW w:w="9576" w:type="dxa"/>
            <w:gridSpan w:val="7"/>
            <w:shd w:val="clear" w:color="auto" w:fill="EEECE1" w:themeFill="background2"/>
          </w:tcPr>
          <w:p w:rsidR="00787EB2" w:rsidRPr="00C93607" w:rsidRDefault="00787EB2" w:rsidP="003F1893">
            <w:pPr>
              <w:spacing w:after="0"/>
              <w:jc w:val="left"/>
              <w:rPr>
                <w:rFonts w:ascii="Times New Roman" w:eastAsiaTheme="minorHAnsi" w:hAnsi="Times New Roman"/>
                <w:sz w:val="24"/>
                <w:szCs w:val="24"/>
              </w:rPr>
            </w:pPr>
            <w:r w:rsidRPr="00787EB2">
              <w:rPr>
                <w:rFonts w:ascii="Times New Roman" w:eastAsiaTheme="minorHAnsi" w:hAnsi="Times New Roman"/>
                <w:b/>
                <w:sz w:val="24"/>
                <w:szCs w:val="24"/>
              </w:rPr>
              <w:t>700 MHz</w:t>
            </w:r>
          </w:p>
        </w:tc>
      </w:tr>
      <w:tr w:rsidR="00C93607" w:rsidRPr="00C93607" w:rsidTr="00CD4767">
        <w:trPr>
          <w:cantSplit/>
        </w:trPr>
        <w:tc>
          <w:tcPr>
            <w:tcW w:w="2088" w:type="dxa"/>
          </w:tcPr>
          <w:p w:rsidR="00C93607" w:rsidRPr="00C93607" w:rsidRDefault="00C93607"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xHRPD</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WiMAX</w:t>
            </w:r>
            <w:proofErr w:type="spellEnd"/>
          </w:p>
        </w:tc>
        <w:tc>
          <w:tcPr>
            <w:tcW w:w="1248" w:type="dxa"/>
            <w:vAlign w:val="center"/>
          </w:tcPr>
          <w:p w:rsidR="00C93607" w:rsidRPr="00C93607" w:rsidRDefault="00D26EFE" w:rsidP="00D26EFE">
            <w:pPr>
              <w:spacing w:after="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248" w:type="dxa"/>
            <w:vAlign w:val="center"/>
          </w:tcPr>
          <w:p w:rsidR="00C93607" w:rsidRPr="00C93607" w:rsidRDefault="00C93607" w:rsidP="00C93607">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2,381</w:t>
            </w:r>
          </w:p>
        </w:tc>
        <w:tc>
          <w:tcPr>
            <w:tcW w:w="1248" w:type="dxa"/>
            <w:vAlign w:val="center"/>
          </w:tcPr>
          <w:p w:rsidR="00C93607" w:rsidRPr="00C93607" w:rsidRDefault="00C93607" w:rsidP="00C93607">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254</w:t>
            </w:r>
          </w:p>
        </w:tc>
        <w:tc>
          <w:tcPr>
            <w:tcW w:w="1248" w:type="dxa"/>
            <w:vAlign w:val="center"/>
          </w:tcPr>
          <w:p w:rsidR="00C93607" w:rsidRPr="00C93607" w:rsidRDefault="00C93607" w:rsidP="00C93607">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1,775</w:t>
            </w:r>
          </w:p>
        </w:tc>
        <w:tc>
          <w:tcPr>
            <w:tcW w:w="1248" w:type="dxa"/>
            <w:vAlign w:val="center"/>
          </w:tcPr>
          <w:p w:rsidR="00C93607" w:rsidRPr="00C93607" w:rsidRDefault="00C93607" w:rsidP="00C93607">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4,892</w:t>
            </w:r>
          </w:p>
        </w:tc>
        <w:tc>
          <w:tcPr>
            <w:tcW w:w="1248" w:type="dxa"/>
            <w:vAlign w:val="center"/>
          </w:tcPr>
          <w:p w:rsidR="00C93607" w:rsidRPr="00C93607" w:rsidRDefault="00C93607" w:rsidP="00C93607">
            <w:pPr>
              <w:spacing w:after="0"/>
              <w:jc w:val="center"/>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9,302</w:t>
            </w:r>
          </w:p>
        </w:tc>
      </w:tr>
      <w:tr w:rsidR="008A0A08" w:rsidRPr="00C93607" w:rsidTr="008A0A08">
        <w:trPr>
          <w:cantSplit/>
          <w:trHeight w:val="305"/>
        </w:trPr>
        <w:tc>
          <w:tcPr>
            <w:tcW w:w="2088" w:type="dxa"/>
            <w:vAlign w:val="center"/>
          </w:tcPr>
          <w:p w:rsidR="008A0A08" w:rsidRPr="00C93607" w:rsidRDefault="008A0A08" w:rsidP="003F1893">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8A0A08" w:rsidRPr="00C93607" w:rsidRDefault="008A0A08" w:rsidP="003F1893">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2,976</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277</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2,081</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5,764</w:t>
            </w:r>
          </w:p>
        </w:tc>
        <w:tc>
          <w:tcPr>
            <w:tcW w:w="1248" w:type="dxa"/>
            <w:vAlign w:val="center"/>
          </w:tcPr>
          <w:p w:rsidR="008A0A08" w:rsidRPr="008A0A08" w:rsidRDefault="008A0A08" w:rsidP="008A0A08">
            <w:pPr>
              <w:jc w:val="center"/>
              <w:rPr>
                <w:rFonts w:ascii="Times New Roman" w:hAnsi="Times New Roman"/>
                <w:b/>
                <w:bCs/>
                <w:color w:val="000000"/>
                <w:sz w:val="24"/>
              </w:rPr>
            </w:pPr>
            <w:r w:rsidRPr="008A0A08">
              <w:rPr>
                <w:rFonts w:ascii="Times New Roman" w:hAnsi="Times New Roman"/>
                <w:b/>
                <w:bCs/>
                <w:color w:val="000000"/>
                <w:sz w:val="24"/>
              </w:rPr>
              <w:t>11,098</w:t>
            </w:r>
          </w:p>
        </w:tc>
      </w:tr>
      <w:tr w:rsidR="008A0A08" w:rsidRPr="00C93607" w:rsidTr="008A0A08">
        <w:trPr>
          <w:cantSplit/>
          <w:trHeight w:val="350"/>
        </w:trPr>
        <w:tc>
          <w:tcPr>
            <w:tcW w:w="2088" w:type="dxa"/>
            <w:vAlign w:val="center"/>
          </w:tcPr>
          <w:p w:rsidR="008A0A08" w:rsidRPr="00C93607" w:rsidRDefault="008A0A08" w:rsidP="003F1893">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GSM EDGE</w:t>
            </w:r>
            <w:r w:rsidRPr="00C93607">
              <w:rPr>
                <w:rFonts w:ascii="Times New Roman" w:eastAsiaTheme="minorHAnsi" w:hAnsi="Times New Roman"/>
                <w:color w:val="000000"/>
                <w:sz w:val="24"/>
                <w:szCs w:val="24"/>
                <w:vertAlign w:val="superscript"/>
              </w:rPr>
              <w:t>1</w:t>
            </w:r>
          </w:p>
        </w:tc>
        <w:tc>
          <w:tcPr>
            <w:tcW w:w="1248" w:type="dxa"/>
            <w:vAlign w:val="center"/>
          </w:tcPr>
          <w:p w:rsidR="008A0A08" w:rsidRPr="00C93607" w:rsidRDefault="008A0A08" w:rsidP="003F1893">
            <w:pPr>
              <w:spacing w:after="0"/>
              <w:jc w:val="center"/>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2,976</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277</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2,145</w:t>
            </w:r>
          </w:p>
        </w:tc>
        <w:tc>
          <w:tcPr>
            <w:tcW w:w="1248" w:type="dxa"/>
            <w:vAlign w:val="center"/>
          </w:tcPr>
          <w:p w:rsidR="008A0A08" w:rsidRPr="008A0A08" w:rsidRDefault="008A0A08" w:rsidP="008A0A08">
            <w:pPr>
              <w:jc w:val="center"/>
              <w:rPr>
                <w:rFonts w:ascii="Times New Roman" w:hAnsi="Times New Roman"/>
                <w:color w:val="000000"/>
                <w:sz w:val="24"/>
              </w:rPr>
            </w:pPr>
            <w:r w:rsidRPr="008A0A08">
              <w:rPr>
                <w:rFonts w:ascii="Times New Roman" w:hAnsi="Times New Roman"/>
                <w:color w:val="000000"/>
                <w:sz w:val="24"/>
              </w:rPr>
              <w:t>5,952</w:t>
            </w:r>
          </w:p>
        </w:tc>
        <w:tc>
          <w:tcPr>
            <w:tcW w:w="1248" w:type="dxa"/>
            <w:vAlign w:val="center"/>
          </w:tcPr>
          <w:p w:rsidR="008A0A08" w:rsidRPr="008A0A08" w:rsidRDefault="008A0A08" w:rsidP="008A0A08">
            <w:pPr>
              <w:jc w:val="center"/>
              <w:rPr>
                <w:rFonts w:ascii="Times New Roman" w:hAnsi="Times New Roman"/>
                <w:b/>
                <w:bCs/>
                <w:color w:val="000000"/>
                <w:sz w:val="24"/>
              </w:rPr>
            </w:pPr>
            <w:r w:rsidRPr="008A0A08">
              <w:rPr>
                <w:rFonts w:ascii="Times New Roman" w:hAnsi="Times New Roman"/>
                <w:b/>
                <w:bCs/>
                <w:color w:val="000000"/>
                <w:sz w:val="24"/>
              </w:rPr>
              <w:t>11,350</w:t>
            </w:r>
          </w:p>
        </w:tc>
      </w:tr>
      <w:tr w:rsidR="00787EB2" w:rsidRPr="00C93607" w:rsidTr="00CD4767">
        <w:trPr>
          <w:cantSplit/>
        </w:trPr>
        <w:tc>
          <w:tcPr>
            <w:tcW w:w="9576" w:type="dxa"/>
            <w:gridSpan w:val="7"/>
            <w:shd w:val="clear" w:color="auto" w:fill="EEECE1" w:themeFill="background2"/>
          </w:tcPr>
          <w:p w:rsidR="00787EB2" w:rsidRPr="00C93607" w:rsidRDefault="00787EB2" w:rsidP="00C93607">
            <w:pPr>
              <w:spacing w:after="0"/>
              <w:jc w:val="left"/>
              <w:rPr>
                <w:rFonts w:ascii="Times New Roman" w:eastAsiaTheme="minorHAnsi" w:hAnsi="Times New Roman"/>
                <w:sz w:val="24"/>
                <w:szCs w:val="24"/>
              </w:rPr>
            </w:pPr>
            <w:r w:rsidRPr="00787EB2">
              <w:rPr>
                <w:rFonts w:ascii="Times New Roman" w:eastAsiaTheme="minorHAnsi" w:hAnsi="Times New Roman"/>
                <w:b/>
                <w:sz w:val="24"/>
                <w:szCs w:val="24"/>
              </w:rPr>
              <w:t>1900 MHz</w:t>
            </w:r>
          </w:p>
        </w:tc>
      </w:tr>
      <w:tr w:rsidR="00741516" w:rsidRPr="00C93607" w:rsidTr="00741516">
        <w:trPr>
          <w:cantSplit/>
        </w:trPr>
        <w:tc>
          <w:tcPr>
            <w:tcW w:w="2088" w:type="dxa"/>
            <w:vAlign w:val="center"/>
          </w:tcPr>
          <w:p w:rsidR="00741516" w:rsidRPr="00C93607" w:rsidRDefault="00741516" w:rsidP="00D26EFE">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xml:space="preserve">, </w:t>
            </w:r>
            <w:proofErr w:type="spellStart"/>
            <w:r w:rsidRPr="00C93607">
              <w:rPr>
                <w:rFonts w:ascii="Times New Roman" w:eastAsiaTheme="minorHAnsi" w:hAnsi="Times New Roman"/>
                <w:color w:val="000000"/>
                <w:sz w:val="24"/>
                <w:szCs w:val="24"/>
              </w:rPr>
              <w:t>xHRPD</w:t>
            </w:r>
            <w:proofErr w:type="spellEnd"/>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w:t>
            </w:r>
            <w:r>
              <w:rPr>
                <w:rFonts w:ascii="Times New Roman" w:eastAsiaTheme="minorHAnsi" w:hAnsi="Times New Roman"/>
                <w:color w:val="000000"/>
                <w:sz w:val="24"/>
                <w:szCs w:val="24"/>
              </w:rPr>
              <w:t>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354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10,416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600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3,097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8,398</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22,865</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GSM EDGE</w:t>
            </w:r>
            <w:r w:rsidRPr="00C93607">
              <w:rPr>
                <w:rFonts w:ascii="Times New Roman" w:eastAsiaTheme="minorHAnsi" w:hAnsi="Times New Roman"/>
                <w:color w:val="000000"/>
                <w:sz w:val="24"/>
                <w:szCs w:val="24"/>
                <w:vertAlign w:val="superscript"/>
              </w:rPr>
              <w:t>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462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12,202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646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3,742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10,211</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27,263</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498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13,095</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738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3,984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10,878</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29,193</w:t>
            </w:r>
          </w:p>
        </w:tc>
      </w:tr>
      <w:tr w:rsidR="00787EB2" w:rsidRPr="00C93607" w:rsidTr="00CD4767">
        <w:trPr>
          <w:cantSplit/>
        </w:trPr>
        <w:tc>
          <w:tcPr>
            <w:tcW w:w="9576" w:type="dxa"/>
            <w:gridSpan w:val="7"/>
            <w:shd w:val="clear" w:color="auto" w:fill="EEECE1" w:themeFill="background2"/>
          </w:tcPr>
          <w:p w:rsidR="00787EB2" w:rsidRPr="00C93607" w:rsidRDefault="00787EB2" w:rsidP="00C93607">
            <w:pPr>
              <w:spacing w:after="0"/>
              <w:jc w:val="left"/>
              <w:rPr>
                <w:rFonts w:ascii="Times New Roman" w:eastAsiaTheme="minorHAnsi" w:hAnsi="Times New Roman"/>
                <w:sz w:val="24"/>
                <w:szCs w:val="24"/>
              </w:rPr>
            </w:pPr>
            <w:r w:rsidRPr="00787EB2">
              <w:rPr>
                <w:rFonts w:ascii="Times New Roman" w:eastAsiaTheme="minorHAnsi" w:hAnsi="Times New Roman"/>
                <w:b/>
                <w:sz w:val="24"/>
                <w:szCs w:val="24"/>
              </w:rPr>
              <w:t>3550, 3700 MHz</w:t>
            </w:r>
          </w:p>
        </w:tc>
      </w:tr>
      <w:tr w:rsidR="00741516" w:rsidRPr="00C93607" w:rsidTr="00741516">
        <w:trPr>
          <w:cantSplit/>
        </w:trPr>
        <w:tc>
          <w:tcPr>
            <w:tcW w:w="2088" w:type="dxa"/>
            <w:vAlign w:val="center"/>
          </w:tcPr>
          <w:p w:rsidR="00741516" w:rsidRPr="00C93607" w:rsidRDefault="00741516" w:rsidP="007D347E">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 xml:space="preserve">LTE, </w:t>
            </w: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1,566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37,200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1,200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4,452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11,973</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56,391</w:t>
            </w:r>
          </w:p>
        </w:tc>
      </w:tr>
      <w:tr w:rsidR="00741516" w:rsidRPr="00C93607" w:rsidTr="00741516">
        <w:trPr>
          <w:cantSplit/>
        </w:trPr>
        <w:tc>
          <w:tcPr>
            <w:tcW w:w="2088" w:type="dxa"/>
            <w:vAlign w:val="center"/>
          </w:tcPr>
          <w:p w:rsidR="00741516" w:rsidRPr="00C93607" w:rsidRDefault="00741516" w:rsidP="007D347E">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2,020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42,557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1,430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7,338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19,994</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73,339</w:t>
            </w:r>
          </w:p>
        </w:tc>
      </w:tr>
      <w:tr w:rsidR="00787EB2" w:rsidRPr="00C93607" w:rsidTr="00CD4767">
        <w:trPr>
          <w:cantSplit/>
        </w:trPr>
        <w:tc>
          <w:tcPr>
            <w:tcW w:w="9576" w:type="dxa"/>
            <w:gridSpan w:val="7"/>
            <w:shd w:val="clear" w:color="auto" w:fill="EEECE1" w:themeFill="background2"/>
          </w:tcPr>
          <w:p w:rsidR="00787EB2" w:rsidRPr="00C93607" w:rsidRDefault="00787EB2" w:rsidP="00C93607">
            <w:pPr>
              <w:spacing w:after="0"/>
              <w:jc w:val="left"/>
              <w:rPr>
                <w:rFonts w:ascii="Times New Roman" w:eastAsiaTheme="minorHAnsi" w:hAnsi="Times New Roman"/>
                <w:sz w:val="24"/>
                <w:szCs w:val="24"/>
              </w:rPr>
            </w:pPr>
            <w:r w:rsidRPr="00787EB2">
              <w:rPr>
                <w:rFonts w:ascii="Times New Roman" w:eastAsiaTheme="minorHAnsi" w:hAnsi="Times New Roman"/>
                <w:b/>
                <w:sz w:val="24"/>
                <w:szCs w:val="24"/>
              </w:rPr>
              <w:t>5800 MHz</w:t>
            </w:r>
          </w:p>
        </w:tc>
      </w:tr>
      <w:tr w:rsidR="00741516" w:rsidRPr="00C93607" w:rsidTr="00741516">
        <w:trPr>
          <w:cantSplit/>
          <w:trHeight w:val="359"/>
        </w:trPr>
        <w:tc>
          <w:tcPr>
            <w:tcW w:w="2088" w:type="dxa"/>
            <w:vAlign w:val="center"/>
          </w:tcPr>
          <w:p w:rsidR="00741516" w:rsidRPr="00C93607" w:rsidRDefault="00741516" w:rsidP="00787EB2">
            <w:pPr>
              <w:spacing w:after="0"/>
              <w:jc w:val="left"/>
              <w:rPr>
                <w:rFonts w:ascii="Times New Roman" w:eastAsiaTheme="minorHAnsi" w:hAnsi="Times New Roman"/>
                <w:color w:val="000000"/>
                <w:sz w:val="24"/>
                <w:szCs w:val="24"/>
              </w:rPr>
            </w:pP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6,767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120,826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2,514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9,403</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25,399</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164,909</w:t>
            </w:r>
          </w:p>
        </w:tc>
      </w:tr>
      <w:tr w:rsidR="00C93607" w:rsidRPr="00C93607" w:rsidTr="00CD4767">
        <w:trPr>
          <w:cantSplit/>
        </w:trPr>
        <w:tc>
          <w:tcPr>
            <w:tcW w:w="208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B</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B</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B</w:t>
            </w: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r>
      <w:tr w:rsidR="00C93607" w:rsidRPr="00C93607" w:rsidTr="00CD4767">
        <w:trPr>
          <w:cantSplit/>
        </w:trPr>
        <w:tc>
          <w:tcPr>
            <w:tcW w:w="2088" w:type="dxa"/>
            <w:shd w:val="clear" w:color="auto" w:fill="EEECE1" w:themeFill="background2"/>
            <w:vAlign w:val="bottom"/>
          </w:tcPr>
          <w:p w:rsidR="00C93607" w:rsidRPr="00C93607" w:rsidRDefault="00C93607" w:rsidP="00C93607">
            <w:pPr>
              <w:spacing w:after="0"/>
              <w:jc w:val="left"/>
              <w:rPr>
                <w:rFonts w:ascii="Times New Roman" w:eastAsiaTheme="minorHAnsi" w:hAnsi="Times New Roman"/>
                <w:b/>
                <w:bCs/>
                <w:color w:val="000000"/>
                <w:sz w:val="24"/>
                <w:szCs w:val="24"/>
              </w:rPr>
            </w:pPr>
            <w:r w:rsidRPr="00C93607">
              <w:rPr>
                <w:rFonts w:ascii="Times New Roman" w:eastAsiaTheme="minorHAnsi" w:hAnsi="Times New Roman"/>
                <w:b/>
                <w:bCs/>
                <w:color w:val="000000"/>
                <w:sz w:val="24"/>
                <w:szCs w:val="24"/>
              </w:rPr>
              <w:t>700 MHz</w:t>
            </w: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c>
          <w:tcPr>
            <w:tcW w:w="1248" w:type="dxa"/>
            <w:shd w:val="clear" w:color="auto" w:fill="EEECE1" w:themeFill="background2"/>
          </w:tcPr>
          <w:p w:rsidR="00C93607" w:rsidRPr="00C93607" w:rsidRDefault="00C93607" w:rsidP="00C93607">
            <w:pPr>
              <w:spacing w:after="0"/>
              <w:jc w:val="left"/>
              <w:rPr>
                <w:rFonts w:ascii="Times New Roman" w:eastAsiaTheme="minorHAnsi" w:hAnsi="Times New Roman"/>
                <w:sz w:val="24"/>
                <w:szCs w:val="24"/>
              </w:rPr>
            </w:pP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xHRPD</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WiMAX</w:t>
            </w:r>
            <w:proofErr w:type="spellEnd"/>
          </w:p>
        </w:tc>
        <w:tc>
          <w:tcPr>
            <w:tcW w:w="1248" w:type="dxa"/>
            <w:vAlign w:val="center"/>
          </w:tcPr>
          <w:p w:rsidR="00741516" w:rsidRPr="00C93607" w:rsidRDefault="0061269D" w:rsidP="00C93607">
            <w:pPr>
              <w:spacing w:after="0"/>
              <w:jc w:val="center"/>
              <w:rPr>
                <w:rFonts w:ascii="Times New Roman" w:eastAsiaTheme="minorHAnsi" w:hAnsi="Times New Roman"/>
                <w:sz w:val="24"/>
                <w:szCs w:val="24"/>
              </w:rPr>
            </w:pPr>
            <w:r>
              <w:rPr>
                <w:rFonts w:ascii="Times New Roman" w:eastAsiaTheme="minorHAnsi" w:hAnsi="Times New Roman"/>
                <w:sz w:val="24"/>
                <w:szCs w:val="24"/>
              </w:rPr>
              <w:t>-</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2,381</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227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930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2,561</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6,099</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3F1893">
              <w:rPr>
                <w:rFonts w:ascii="Times New Roman" w:eastAsiaTheme="minorHAnsi" w:hAnsi="Times New Roman"/>
                <w:color w:val="000000"/>
                <w:sz w:val="24"/>
                <w:szCs w:val="24"/>
              </w:rPr>
              <w:t>WCDMA, HSPA+</w:t>
            </w:r>
          </w:p>
        </w:tc>
        <w:tc>
          <w:tcPr>
            <w:tcW w:w="1248" w:type="dxa"/>
            <w:vAlign w:val="center"/>
          </w:tcPr>
          <w:p w:rsidR="00741516" w:rsidRPr="00C93607" w:rsidRDefault="0061269D" w:rsidP="00C93607">
            <w:pPr>
              <w:spacing w:after="0"/>
              <w:jc w:val="center"/>
              <w:rPr>
                <w:rFonts w:ascii="Times New Roman" w:eastAsiaTheme="minorHAnsi" w:hAnsi="Times New Roman"/>
                <w:sz w:val="24"/>
                <w:szCs w:val="24"/>
              </w:rPr>
            </w:pPr>
            <w:r>
              <w:rPr>
                <w:rFonts w:ascii="Times New Roman" w:eastAsiaTheme="minorHAnsi" w:hAnsi="Times New Roman"/>
                <w:sz w:val="24"/>
                <w:szCs w:val="24"/>
              </w:rPr>
              <w:t>-</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2,976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247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1,090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3,018</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7,331</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3F1893">
              <w:rPr>
                <w:rFonts w:ascii="Times New Roman" w:eastAsiaTheme="minorHAnsi" w:hAnsi="Times New Roman"/>
                <w:color w:val="000000"/>
                <w:sz w:val="24"/>
                <w:szCs w:val="24"/>
              </w:rPr>
              <w:t>GSM EDGE1</w:t>
            </w:r>
          </w:p>
        </w:tc>
        <w:tc>
          <w:tcPr>
            <w:tcW w:w="1248" w:type="dxa"/>
            <w:vAlign w:val="center"/>
          </w:tcPr>
          <w:p w:rsidR="00741516" w:rsidRPr="00C93607" w:rsidRDefault="0061269D" w:rsidP="00C93607">
            <w:pPr>
              <w:spacing w:after="0"/>
              <w:jc w:val="center"/>
              <w:rPr>
                <w:rFonts w:ascii="Times New Roman" w:eastAsiaTheme="minorHAnsi" w:hAnsi="Times New Roman"/>
                <w:sz w:val="24"/>
                <w:szCs w:val="24"/>
              </w:rPr>
            </w:pPr>
            <w:r>
              <w:rPr>
                <w:rFonts w:ascii="Times New Roman" w:eastAsiaTheme="minorHAnsi" w:hAnsi="Times New Roman"/>
                <w:sz w:val="24"/>
                <w:szCs w:val="24"/>
              </w:rPr>
              <w:t>-</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2,976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247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1,123</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3,116</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7,462</w:t>
            </w:r>
          </w:p>
        </w:tc>
      </w:tr>
      <w:tr w:rsidR="00787EB2" w:rsidRPr="00C93607" w:rsidTr="00CD4767">
        <w:trPr>
          <w:cantSplit/>
        </w:trPr>
        <w:tc>
          <w:tcPr>
            <w:tcW w:w="9576" w:type="dxa"/>
            <w:gridSpan w:val="7"/>
            <w:shd w:val="clear" w:color="auto" w:fill="EEECE1" w:themeFill="background2"/>
            <w:vAlign w:val="bottom"/>
          </w:tcPr>
          <w:p w:rsidR="00787EB2" w:rsidRPr="00C93607" w:rsidRDefault="00787EB2" w:rsidP="00C93607">
            <w:pPr>
              <w:spacing w:after="0"/>
              <w:jc w:val="left"/>
              <w:rPr>
                <w:rFonts w:ascii="Times New Roman" w:eastAsiaTheme="minorHAnsi" w:hAnsi="Times New Roman"/>
                <w:sz w:val="24"/>
                <w:szCs w:val="24"/>
              </w:rPr>
            </w:pPr>
            <w:r w:rsidRPr="00C93607">
              <w:rPr>
                <w:rFonts w:ascii="Times New Roman" w:eastAsiaTheme="minorHAnsi" w:hAnsi="Times New Roman"/>
                <w:b/>
                <w:bCs/>
                <w:color w:val="000000"/>
                <w:sz w:val="24"/>
                <w:szCs w:val="24"/>
              </w:rPr>
              <w:t>1900 MHz</w:t>
            </w:r>
          </w:p>
        </w:tc>
      </w:tr>
      <w:tr w:rsidR="00741516" w:rsidRPr="00C93607" w:rsidTr="00741516">
        <w:trPr>
          <w:cantSplit/>
        </w:trPr>
        <w:tc>
          <w:tcPr>
            <w:tcW w:w="2088" w:type="dxa"/>
            <w:vAlign w:val="bottom"/>
          </w:tcPr>
          <w:p w:rsidR="00741516" w:rsidRPr="00C93607" w:rsidRDefault="00741516" w:rsidP="00D26EFE">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xml:space="preserve">, </w:t>
            </w:r>
            <w:proofErr w:type="spellStart"/>
            <w:r w:rsidRPr="00C93607">
              <w:rPr>
                <w:rFonts w:ascii="Times New Roman" w:eastAsiaTheme="minorHAnsi" w:hAnsi="Times New Roman"/>
                <w:color w:val="000000"/>
                <w:sz w:val="24"/>
                <w:szCs w:val="24"/>
              </w:rPr>
              <w:t>xHRPD</w:t>
            </w:r>
            <w:proofErr w:type="spellEnd"/>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w:t>
            </w:r>
            <w:r>
              <w:rPr>
                <w:rFonts w:ascii="Times New Roman" w:eastAsiaTheme="minorHAnsi" w:hAnsi="Times New Roman"/>
                <w:color w:val="000000"/>
                <w:sz w:val="24"/>
                <w:szCs w:val="24"/>
              </w:rPr>
              <w:t>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354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10,416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519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1,622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4,396</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17,307</w:t>
            </w:r>
          </w:p>
        </w:tc>
      </w:tr>
      <w:tr w:rsidR="00741516" w:rsidRPr="00C93607" w:rsidTr="00741516">
        <w:trPr>
          <w:cantSplit/>
        </w:trPr>
        <w:tc>
          <w:tcPr>
            <w:tcW w:w="2088" w:type="dxa"/>
            <w:vAlign w:val="bottom"/>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GSM EDGE</w:t>
            </w:r>
            <w:r w:rsidRPr="00C93607">
              <w:rPr>
                <w:rFonts w:ascii="Times New Roman" w:eastAsiaTheme="minorHAnsi" w:hAnsi="Times New Roman"/>
                <w:color w:val="000000"/>
                <w:sz w:val="24"/>
                <w:szCs w:val="24"/>
                <w:vertAlign w:val="superscript"/>
              </w:rPr>
              <w:t>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462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12,202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559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1,959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5,345</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20,527</w:t>
            </w:r>
          </w:p>
        </w:tc>
      </w:tr>
      <w:tr w:rsidR="00741516" w:rsidRPr="00C93607" w:rsidTr="00741516">
        <w:trPr>
          <w:cantSplit/>
        </w:trPr>
        <w:tc>
          <w:tcPr>
            <w:tcW w:w="2088" w:type="dxa"/>
            <w:vAlign w:val="bottom"/>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lastRenderedPageBreak/>
              <w:t>WCDMA, HSPA+</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498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13,095</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638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2,086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5,694</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22,011</w:t>
            </w:r>
          </w:p>
        </w:tc>
      </w:tr>
      <w:tr w:rsidR="00787EB2" w:rsidRPr="00C93607" w:rsidTr="00CD4767">
        <w:trPr>
          <w:cantSplit/>
        </w:trPr>
        <w:tc>
          <w:tcPr>
            <w:tcW w:w="9576" w:type="dxa"/>
            <w:gridSpan w:val="7"/>
            <w:shd w:val="clear" w:color="auto" w:fill="EEECE1" w:themeFill="background2"/>
            <w:vAlign w:val="bottom"/>
          </w:tcPr>
          <w:p w:rsidR="00787EB2" w:rsidRPr="00C93607" w:rsidRDefault="0039018D" w:rsidP="00C93607">
            <w:pPr>
              <w:spacing w:after="0"/>
              <w:jc w:val="left"/>
              <w:rPr>
                <w:rFonts w:ascii="Times New Roman" w:eastAsiaTheme="minorHAnsi" w:hAnsi="Times New Roman"/>
                <w:sz w:val="24"/>
                <w:szCs w:val="24"/>
              </w:rPr>
            </w:pPr>
            <w:r>
              <w:rPr>
                <w:rFonts w:ascii="Times New Roman" w:eastAsiaTheme="minorHAnsi" w:hAnsi="Times New Roman"/>
                <w:b/>
                <w:bCs/>
                <w:color w:val="000000"/>
                <w:sz w:val="24"/>
                <w:szCs w:val="24"/>
              </w:rPr>
              <w:t xml:space="preserve">3550, </w:t>
            </w:r>
            <w:r w:rsidR="00787EB2" w:rsidRPr="00C93607">
              <w:rPr>
                <w:rFonts w:ascii="Times New Roman" w:eastAsiaTheme="minorHAnsi" w:hAnsi="Times New Roman"/>
                <w:b/>
                <w:bCs/>
                <w:color w:val="000000"/>
                <w:sz w:val="24"/>
                <w:szCs w:val="24"/>
              </w:rPr>
              <w:t>3700 MHz</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 xml:space="preserve">LTE, </w:t>
            </w: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1,566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37,200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1,020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2,331</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6,268</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48,385</w:t>
            </w:r>
          </w:p>
        </w:tc>
      </w:tr>
      <w:tr w:rsidR="00741516" w:rsidRPr="00C93607" w:rsidTr="00741516">
        <w:trPr>
          <w:cantSplit/>
          <w:trHeight w:val="368"/>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2,020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42,557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1,216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3,841</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10,466</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60,100</w:t>
            </w:r>
          </w:p>
        </w:tc>
      </w:tr>
      <w:tr w:rsidR="00787EB2" w:rsidRPr="00C93607" w:rsidTr="00CD4767">
        <w:trPr>
          <w:cantSplit/>
        </w:trPr>
        <w:tc>
          <w:tcPr>
            <w:tcW w:w="9576" w:type="dxa"/>
            <w:gridSpan w:val="7"/>
            <w:shd w:val="clear" w:color="auto" w:fill="EEECE1" w:themeFill="background2"/>
            <w:vAlign w:val="bottom"/>
          </w:tcPr>
          <w:p w:rsidR="00787EB2" w:rsidRPr="00C93607" w:rsidRDefault="00787EB2" w:rsidP="00C93607">
            <w:pPr>
              <w:spacing w:after="0"/>
              <w:jc w:val="left"/>
              <w:rPr>
                <w:rFonts w:ascii="Times New Roman" w:eastAsiaTheme="minorHAnsi" w:hAnsi="Times New Roman"/>
                <w:sz w:val="24"/>
                <w:szCs w:val="24"/>
              </w:rPr>
            </w:pPr>
            <w:r w:rsidRPr="00C93607">
              <w:rPr>
                <w:rFonts w:ascii="Times New Roman" w:eastAsiaTheme="minorHAnsi" w:hAnsi="Times New Roman"/>
                <w:b/>
                <w:bCs/>
                <w:color w:val="000000"/>
                <w:sz w:val="24"/>
                <w:szCs w:val="24"/>
              </w:rPr>
              <w:t>5800 MHz</w:t>
            </w:r>
          </w:p>
        </w:tc>
      </w:tr>
      <w:tr w:rsidR="00741516" w:rsidRPr="00C93607" w:rsidTr="00741516">
        <w:trPr>
          <w:cantSplit/>
          <w:trHeight w:val="332"/>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6,767</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120,826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1,809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4,922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13,295</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147,619</w:t>
            </w:r>
          </w:p>
        </w:tc>
      </w:tr>
      <w:tr w:rsidR="00C93607" w:rsidRPr="00C93607" w:rsidTr="00CD4767">
        <w:trPr>
          <w:cantSplit/>
        </w:trPr>
        <w:tc>
          <w:tcPr>
            <w:tcW w:w="208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C</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C</w:t>
            </w:r>
          </w:p>
        </w:tc>
        <w:tc>
          <w:tcPr>
            <w:tcW w:w="1248" w:type="dxa"/>
            <w:shd w:val="clear" w:color="auto" w:fill="000000" w:themeFill="text1"/>
            <w:vAlign w:val="center"/>
          </w:tcPr>
          <w:p w:rsidR="00C93607" w:rsidRPr="00C93607" w:rsidRDefault="00C93607" w:rsidP="00C93607">
            <w:pPr>
              <w:spacing w:after="0"/>
              <w:jc w:val="center"/>
              <w:rPr>
                <w:rFonts w:ascii="Times New Roman" w:eastAsiaTheme="minorHAnsi" w:hAnsi="Times New Roman"/>
                <w:b/>
                <w:bCs/>
                <w:color w:val="FFFFFF" w:themeColor="background1"/>
                <w:sz w:val="24"/>
                <w:szCs w:val="24"/>
              </w:rPr>
            </w:pPr>
            <w:r w:rsidRPr="00C93607">
              <w:rPr>
                <w:rFonts w:ascii="Times New Roman" w:eastAsiaTheme="minorHAnsi" w:hAnsi="Times New Roman"/>
                <w:b/>
                <w:bCs/>
                <w:color w:val="FFFFFF" w:themeColor="background1"/>
                <w:sz w:val="24"/>
                <w:szCs w:val="24"/>
              </w:rPr>
              <w:t>Type C</w:t>
            </w:r>
          </w:p>
        </w:tc>
        <w:tc>
          <w:tcPr>
            <w:tcW w:w="1248" w:type="dxa"/>
            <w:shd w:val="clear" w:color="auto" w:fill="000000" w:themeFill="text1"/>
          </w:tcPr>
          <w:p w:rsidR="00C93607" w:rsidRPr="00C93607" w:rsidRDefault="00C93607" w:rsidP="00C93607">
            <w:pPr>
              <w:spacing w:after="0"/>
              <w:jc w:val="left"/>
              <w:rPr>
                <w:rFonts w:ascii="Times New Roman" w:eastAsiaTheme="minorHAnsi" w:hAnsi="Times New Roman"/>
                <w:color w:val="FFFFFF" w:themeColor="background1"/>
                <w:sz w:val="24"/>
                <w:szCs w:val="24"/>
              </w:rPr>
            </w:pPr>
          </w:p>
        </w:tc>
      </w:tr>
      <w:tr w:rsidR="00787EB2" w:rsidRPr="00C93607" w:rsidTr="00CD4767">
        <w:trPr>
          <w:cantSplit/>
        </w:trPr>
        <w:tc>
          <w:tcPr>
            <w:tcW w:w="9576" w:type="dxa"/>
            <w:gridSpan w:val="7"/>
            <w:shd w:val="clear" w:color="auto" w:fill="EEECE1" w:themeFill="background2"/>
            <w:vAlign w:val="bottom"/>
          </w:tcPr>
          <w:p w:rsidR="00787EB2" w:rsidRPr="00C93607" w:rsidRDefault="00787EB2" w:rsidP="00C93607">
            <w:pPr>
              <w:spacing w:after="0"/>
              <w:jc w:val="left"/>
              <w:rPr>
                <w:rFonts w:ascii="Times New Roman" w:eastAsiaTheme="minorHAnsi" w:hAnsi="Times New Roman"/>
                <w:sz w:val="24"/>
                <w:szCs w:val="24"/>
              </w:rPr>
            </w:pPr>
            <w:r w:rsidRPr="00C93607">
              <w:rPr>
                <w:rFonts w:ascii="Times New Roman" w:eastAsiaTheme="minorHAnsi" w:hAnsi="Times New Roman"/>
                <w:b/>
                <w:bCs/>
                <w:color w:val="000000"/>
                <w:sz w:val="24"/>
                <w:szCs w:val="24"/>
              </w:rPr>
              <w:t>700 MHz</w:t>
            </w:r>
          </w:p>
        </w:tc>
      </w:tr>
      <w:tr w:rsidR="00741516" w:rsidRPr="00C93607" w:rsidTr="00741516">
        <w:trPr>
          <w:cantSplit/>
        </w:trPr>
        <w:tc>
          <w:tcPr>
            <w:tcW w:w="2088" w:type="dxa"/>
            <w:vAlign w:val="bottom"/>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xHRPD</w:t>
            </w:r>
            <w:r w:rsidRPr="00C93607">
              <w:rPr>
                <w:rFonts w:ascii="Times New Roman" w:eastAsiaTheme="minorHAnsi" w:hAnsi="Times New Roman"/>
                <w:color w:val="000000"/>
                <w:sz w:val="24"/>
                <w:szCs w:val="24"/>
                <w:vertAlign w:val="superscript"/>
              </w:rPr>
              <w:t>1</w:t>
            </w:r>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WiMAX</w:t>
            </w:r>
            <w:proofErr w:type="spellEnd"/>
          </w:p>
        </w:tc>
        <w:tc>
          <w:tcPr>
            <w:tcW w:w="1248" w:type="dxa"/>
            <w:vAlign w:val="center"/>
          </w:tcPr>
          <w:p w:rsidR="00741516" w:rsidRPr="00C93607" w:rsidRDefault="00741516" w:rsidP="00C93607">
            <w:pPr>
              <w:spacing w:after="0"/>
              <w:jc w:val="center"/>
              <w:rPr>
                <w:rFonts w:ascii="Times New Roman" w:eastAsiaTheme="minorHAnsi" w:hAnsi="Times New Roman"/>
                <w:sz w:val="24"/>
                <w:szCs w:val="24"/>
              </w:rPr>
            </w:pP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2,381</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209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604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1,665</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4,859</w:t>
            </w:r>
          </w:p>
        </w:tc>
      </w:tr>
      <w:tr w:rsidR="00741516" w:rsidRPr="00C93607" w:rsidTr="00741516">
        <w:trPr>
          <w:cantSplit/>
          <w:trHeight w:val="332"/>
        </w:trPr>
        <w:tc>
          <w:tcPr>
            <w:tcW w:w="2088" w:type="dxa"/>
            <w:vAlign w:val="center"/>
          </w:tcPr>
          <w:p w:rsidR="00741516" w:rsidRPr="00C93607" w:rsidRDefault="00741516" w:rsidP="00CD476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741516" w:rsidRPr="00C93607" w:rsidRDefault="00741516" w:rsidP="00CD4767">
            <w:pPr>
              <w:spacing w:after="0"/>
              <w:jc w:val="center"/>
              <w:rPr>
                <w:rFonts w:ascii="Times New Roman" w:eastAsiaTheme="minorHAnsi" w:hAnsi="Times New Roman"/>
                <w:sz w:val="24"/>
                <w:szCs w:val="24"/>
              </w:rPr>
            </w:pP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2,976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228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709</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1,962</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5,875</w:t>
            </w:r>
          </w:p>
        </w:tc>
      </w:tr>
      <w:tr w:rsidR="00741516" w:rsidRPr="00C93607" w:rsidTr="00741516">
        <w:trPr>
          <w:cantSplit/>
          <w:trHeight w:val="368"/>
        </w:trPr>
        <w:tc>
          <w:tcPr>
            <w:tcW w:w="2088" w:type="dxa"/>
            <w:vAlign w:val="center"/>
          </w:tcPr>
          <w:p w:rsidR="00741516" w:rsidRPr="00C93607" w:rsidRDefault="00741516" w:rsidP="00CD476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GSM EDGE</w:t>
            </w:r>
            <w:r w:rsidRPr="00C93607">
              <w:rPr>
                <w:rFonts w:ascii="Times New Roman" w:eastAsiaTheme="minorHAnsi" w:hAnsi="Times New Roman"/>
                <w:color w:val="000000"/>
                <w:sz w:val="24"/>
                <w:szCs w:val="24"/>
                <w:vertAlign w:val="superscript"/>
              </w:rPr>
              <w:t>1</w:t>
            </w:r>
          </w:p>
        </w:tc>
        <w:tc>
          <w:tcPr>
            <w:tcW w:w="1248" w:type="dxa"/>
            <w:vAlign w:val="center"/>
          </w:tcPr>
          <w:p w:rsidR="00741516" w:rsidRPr="00C93607" w:rsidRDefault="00741516" w:rsidP="00CD4767">
            <w:pPr>
              <w:spacing w:after="0"/>
              <w:jc w:val="center"/>
              <w:rPr>
                <w:rFonts w:ascii="Times New Roman" w:eastAsiaTheme="minorHAnsi" w:hAnsi="Times New Roman"/>
                <w:sz w:val="24"/>
                <w:szCs w:val="24"/>
              </w:rPr>
            </w:pP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2,976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228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730</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2,026</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5,960</w:t>
            </w:r>
          </w:p>
        </w:tc>
      </w:tr>
      <w:tr w:rsidR="00787EB2" w:rsidRPr="00C93607" w:rsidTr="00CD4767">
        <w:trPr>
          <w:cantSplit/>
        </w:trPr>
        <w:tc>
          <w:tcPr>
            <w:tcW w:w="9576" w:type="dxa"/>
            <w:gridSpan w:val="7"/>
            <w:shd w:val="clear" w:color="auto" w:fill="EEECE1" w:themeFill="background2"/>
            <w:vAlign w:val="bottom"/>
          </w:tcPr>
          <w:p w:rsidR="00787EB2" w:rsidRPr="00C93607" w:rsidRDefault="00787EB2" w:rsidP="00C93607">
            <w:pPr>
              <w:spacing w:after="0"/>
              <w:jc w:val="left"/>
              <w:rPr>
                <w:rFonts w:ascii="Times New Roman" w:eastAsiaTheme="minorHAnsi" w:hAnsi="Times New Roman"/>
                <w:sz w:val="24"/>
                <w:szCs w:val="24"/>
              </w:rPr>
            </w:pPr>
            <w:r w:rsidRPr="00C93607">
              <w:rPr>
                <w:rFonts w:ascii="Times New Roman" w:eastAsiaTheme="minorHAnsi" w:hAnsi="Times New Roman"/>
                <w:b/>
                <w:bCs/>
                <w:color w:val="000000"/>
                <w:sz w:val="24"/>
                <w:szCs w:val="24"/>
              </w:rPr>
              <w:t>1900 MHz</w:t>
            </w:r>
          </w:p>
        </w:tc>
      </w:tr>
      <w:tr w:rsidR="00741516" w:rsidRPr="00C93607" w:rsidTr="00741516">
        <w:trPr>
          <w:cantSplit/>
        </w:trPr>
        <w:tc>
          <w:tcPr>
            <w:tcW w:w="2088" w:type="dxa"/>
            <w:vAlign w:val="bottom"/>
          </w:tcPr>
          <w:p w:rsidR="00741516" w:rsidRPr="00C93607" w:rsidRDefault="00741516" w:rsidP="00D26EFE">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CDMA2000</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HRPD EV-DO</w:t>
            </w:r>
            <w:r w:rsidRPr="00C93607">
              <w:rPr>
                <w:rFonts w:ascii="Times New Roman" w:eastAsiaTheme="minorHAnsi" w:hAnsi="Times New Roman"/>
                <w:color w:val="000000"/>
                <w:sz w:val="24"/>
                <w:szCs w:val="24"/>
                <w:vertAlign w:val="superscript"/>
              </w:rPr>
              <w:t>2</w:t>
            </w:r>
            <w:r w:rsidRPr="00C93607">
              <w:rPr>
                <w:rFonts w:ascii="Times New Roman" w:eastAsiaTheme="minorHAnsi" w:hAnsi="Times New Roman"/>
                <w:color w:val="000000"/>
                <w:sz w:val="24"/>
                <w:szCs w:val="24"/>
              </w:rPr>
              <w:t xml:space="preserve">, </w:t>
            </w:r>
            <w:proofErr w:type="spellStart"/>
            <w:r w:rsidRPr="00C93607">
              <w:rPr>
                <w:rFonts w:ascii="Times New Roman" w:eastAsiaTheme="minorHAnsi" w:hAnsi="Times New Roman"/>
                <w:color w:val="000000"/>
                <w:sz w:val="24"/>
                <w:szCs w:val="24"/>
              </w:rPr>
              <w:t>xHRPD</w:t>
            </w:r>
            <w:proofErr w:type="spellEnd"/>
            <w:r w:rsidRPr="00C93607">
              <w:rPr>
                <w:rFonts w:ascii="Times New Roman" w:eastAsiaTheme="minorHAnsi" w:hAnsi="Times New Roman"/>
                <w:color w:val="000000"/>
                <w:sz w:val="24"/>
                <w:szCs w:val="24"/>
              </w:rPr>
              <w:t xml:space="preserve">, LTE, </w:t>
            </w:r>
            <w:proofErr w:type="spellStart"/>
            <w:r w:rsidRPr="00C93607">
              <w:rPr>
                <w:rFonts w:ascii="Times New Roman" w:eastAsiaTheme="minorHAnsi" w:hAnsi="Times New Roman"/>
                <w:color w:val="000000"/>
                <w:sz w:val="24"/>
                <w:szCs w:val="24"/>
              </w:rPr>
              <w:t>Wi</w:t>
            </w:r>
            <w:r>
              <w:rPr>
                <w:rFonts w:ascii="Times New Roman" w:eastAsiaTheme="minorHAnsi" w:hAnsi="Times New Roman"/>
                <w:color w:val="000000"/>
                <w:sz w:val="24"/>
                <w:szCs w:val="24"/>
              </w:rPr>
              <w:t>GRID</w:t>
            </w:r>
            <w:proofErr w:type="spellEnd"/>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354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10,416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468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1,054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2,858</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15,150</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GSM EDGE</w:t>
            </w:r>
            <w:r w:rsidRPr="00C93607">
              <w:rPr>
                <w:rFonts w:ascii="Times New Roman" w:eastAsiaTheme="minorHAnsi" w:hAnsi="Times New Roman"/>
                <w:color w:val="000000"/>
                <w:sz w:val="24"/>
                <w:szCs w:val="24"/>
                <w:vertAlign w:val="superscript"/>
              </w:rPr>
              <w:t>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462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12,202</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504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1,274</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3,475</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17,917</w:t>
            </w:r>
          </w:p>
        </w:tc>
      </w:tr>
      <w:tr w:rsidR="00741516" w:rsidRPr="00C93607" w:rsidTr="00741516">
        <w:trPr>
          <w:cantSplit/>
        </w:trPr>
        <w:tc>
          <w:tcPr>
            <w:tcW w:w="2088" w:type="dxa"/>
            <w:vAlign w:val="center"/>
          </w:tcPr>
          <w:p w:rsidR="00741516" w:rsidRPr="00C93607" w:rsidRDefault="00741516"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498</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13,095</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575</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1,356</w:t>
            </w:r>
          </w:p>
        </w:tc>
        <w:tc>
          <w:tcPr>
            <w:tcW w:w="1248" w:type="dxa"/>
            <w:vAlign w:val="center"/>
          </w:tcPr>
          <w:p w:rsidR="00741516" w:rsidRPr="00741516" w:rsidRDefault="00741516" w:rsidP="00741516">
            <w:pPr>
              <w:jc w:val="center"/>
              <w:rPr>
                <w:rFonts w:ascii="Times New Roman" w:hAnsi="Times New Roman"/>
                <w:color w:val="000000"/>
                <w:sz w:val="24"/>
              </w:rPr>
            </w:pPr>
            <w:r w:rsidRPr="00741516">
              <w:rPr>
                <w:rFonts w:ascii="Times New Roman" w:hAnsi="Times New Roman"/>
                <w:color w:val="000000"/>
                <w:sz w:val="24"/>
              </w:rPr>
              <w:t>3,702</w:t>
            </w:r>
          </w:p>
        </w:tc>
        <w:tc>
          <w:tcPr>
            <w:tcW w:w="1248" w:type="dxa"/>
            <w:vAlign w:val="center"/>
          </w:tcPr>
          <w:p w:rsidR="00741516" w:rsidRPr="00741516" w:rsidRDefault="00741516" w:rsidP="00741516">
            <w:pPr>
              <w:jc w:val="center"/>
              <w:rPr>
                <w:rFonts w:ascii="Times New Roman" w:hAnsi="Times New Roman"/>
                <w:b/>
                <w:bCs/>
                <w:color w:val="000000"/>
                <w:sz w:val="24"/>
              </w:rPr>
            </w:pPr>
            <w:r w:rsidRPr="00741516">
              <w:rPr>
                <w:rFonts w:ascii="Times New Roman" w:hAnsi="Times New Roman"/>
                <w:b/>
                <w:bCs/>
                <w:color w:val="000000"/>
                <w:sz w:val="24"/>
              </w:rPr>
              <w:t>19,226</w:t>
            </w:r>
          </w:p>
        </w:tc>
      </w:tr>
      <w:tr w:rsidR="00787EB2" w:rsidRPr="00C93607" w:rsidTr="00CD4767">
        <w:trPr>
          <w:cantSplit/>
        </w:trPr>
        <w:tc>
          <w:tcPr>
            <w:tcW w:w="9576" w:type="dxa"/>
            <w:gridSpan w:val="7"/>
            <w:shd w:val="clear" w:color="auto" w:fill="EEECE1" w:themeFill="background2"/>
            <w:vAlign w:val="bottom"/>
          </w:tcPr>
          <w:p w:rsidR="00787EB2" w:rsidRPr="00C93607" w:rsidRDefault="0039018D" w:rsidP="00C93607">
            <w:pPr>
              <w:spacing w:after="0"/>
              <w:jc w:val="left"/>
              <w:rPr>
                <w:rFonts w:ascii="Times New Roman" w:eastAsiaTheme="minorHAnsi" w:hAnsi="Times New Roman"/>
                <w:sz w:val="24"/>
                <w:szCs w:val="24"/>
              </w:rPr>
            </w:pPr>
            <w:r w:rsidRPr="0039018D">
              <w:rPr>
                <w:rFonts w:ascii="Times New Roman" w:eastAsiaTheme="minorHAnsi" w:hAnsi="Times New Roman"/>
                <w:b/>
                <w:bCs/>
                <w:color w:val="000000"/>
                <w:sz w:val="24"/>
                <w:szCs w:val="24"/>
              </w:rPr>
              <w:t>3550, 3700 MHz</w:t>
            </w:r>
          </w:p>
        </w:tc>
      </w:tr>
      <w:tr w:rsidR="006A560E" w:rsidRPr="00C93607" w:rsidTr="006A560E">
        <w:trPr>
          <w:cantSplit/>
          <w:trHeight w:val="332"/>
        </w:trPr>
        <w:tc>
          <w:tcPr>
            <w:tcW w:w="2088" w:type="dxa"/>
            <w:vAlign w:val="center"/>
          </w:tcPr>
          <w:p w:rsidR="006A560E" w:rsidRPr="00C93607" w:rsidRDefault="006A560E"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 xml:space="preserve">LTE, </w:t>
            </w: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1,566</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37,200</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910</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1,515</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4,074</w:t>
            </w:r>
          </w:p>
        </w:tc>
        <w:tc>
          <w:tcPr>
            <w:tcW w:w="1248" w:type="dxa"/>
            <w:vAlign w:val="center"/>
          </w:tcPr>
          <w:p w:rsidR="006A560E" w:rsidRPr="006A560E" w:rsidRDefault="006A560E" w:rsidP="006A560E">
            <w:pPr>
              <w:jc w:val="center"/>
              <w:rPr>
                <w:rFonts w:ascii="Times New Roman" w:hAnsi="Times New Roman"/>
                <w:b/>
                <w:bCs/>
                <w:color w:val="000000"/>
                <w:sz w:val="24"/>
              </w:rPr>
            </w:pPr>
            <w:r w:rsidRPr="006A560E">
              <w:rPr>
                <w:rFonts w:ascii="Times New Roman" w:hAnsi="Times New Roman"/>
                <w:b/>
                <w:bCs/>
                <w:color w:val="000000"/>
                <w:sz w:val="24"/>
              </w:rPr>
              <w:t>45,265</w:t>
            </w:r>
          </w:p>
        </w:tc>
      </w:tr>
      <w:tr w:rsidR="006A560E" w:rsidRPr="00C93607" w:rsidTr="006A560E">
        <w:trPr>
          <w:cantSplit/>
        </w:trPr>
        <w:tc>
          <w:tcPr>
            <w:tcW w:w="2088" w:type="dxa"/>
            <w:vAlign w:val="center"/>
          </w:tcPr>
          <w:p w:rsidR="006A560E" w:rsidRPr="00C93607" w:rsidRDefault="006A560E" w:rsidP="00C93607">
            <w:pPr>
              <w:spacing w:after="0"/>
              <w:jc w:val="left"/>
              <w:rPr>
                <w:rFonts w:ascii="Times New Roman" w:eastAsiaTheme="minorHAnsi" w:hAnsi="Times New Roman"/>
                <w:color w:val="000000"/>
                <w:sz w:val="24"/>
                <w:szCs w:val="24"/>
              </w:rPr>
            </w:pPr>
            <w:r w:rsidRPr="00C93607">
              <w:rPr>
                <w:rFonts w:ascii="Times New Roman" w:eastAsiaTheme="minorHAnsi" w:hAnsi="Times New Roman"/>
                <w:color w:val="000000"/>
                <w:sz w:val="24"/>
                <w:szCs w:val="24"/>
              </w:rPr>
              <w:t>WCDMA, HSPA+</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2,020</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42,557</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1,084</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2,497</w:t>
            </w:r>
          </w:p>
        </w:tc>
        <w:tc>
          <w:tcPr>
            <w:tcW w:w="1248" w:type="dxa"/>
            <w:vAlign w:val="center"/>
          </w:tcPr>
          <w:p w:rsidR="006A560E" w:rsidRPr="006A560E" w:rsidRDefault="006A560E" w:rsidP="006A560E">
            <w:pPr>
              <w:jc w:val="center"/>
              <w:rPr>
                <w:rFonts w:ascii="Times New Roman" w:hAnsi="Times New Roman"/>
                <w:color w:val="000000"/>
                <w:sz w:val="24"/>
              </w:rPr>
            </w:pPr>
            <w:r w:rsidRPr="006A560E">
              <w:rPr>
                <w:rFonts w:ascii="Times New Roman" w:hAnsi="Times New Roman"/>
                <w:color w:val="000000"/>
                <w:sz w:val="24"/>
              </w:rPr>
              <w:t>6,803</w:t>
            </w:r>
          </w:p>
        </w:tc>
        <w:tc>
          <w:tcPr>
            <w:tcW w:w="1248" w:type="dxa"/>
            <w:vAlign w:val="center"/>
          </w:tcPr>
          <w:p w:rsidR="006A560E" w:rsidRPr="006A560E" w:rsidRDefault="006A560E" w:rsidP="006A560E">
            <w:pPr>
              <w:jc w:val="center"/>
              <w:rPr>
                <w:rFonts w:ascii="Times New Roman" w:hAnsi="Times New Roman"/>
                <w:b/>
                <w:bCs/>
                <w:color w:val="000000"/>
                <w:sz w:val="24"/>
              </w:rPr>
            </w:pPr>
            <w:r w:rsidRPr="006A560E">
              <w:rPr>
                <w:rFonts w:ascii="Times New Roman" w:hAnsi="Times New Roman"/>
                <w:b/>
                <w:bCs/>
                <w:color w:val="000000"/>
                <w:sz w:val="24"/>
              </w:rPr>
              <w:t>54,961</w:t>
            </w:r>
          </w:p>
        </w:tc>
      </w:tr>
      <w:tr w:rsidR="00787EB2" w:rsidRPr="00C93607" w:rsidTr="00CD4767">
        <w:trPr>
          <w:cantSplit/>
        </w:trPr>
        <w:tc>
          <w:tcPr>
            <w:tcW w:w="9576" w:type="dxa"/>
            <w:gridSpan w:val="7"/>
            <w:shd w:val="clear" w:color="auto" w:fill="EEECE1" w:themeFill="background2"/>
            <w:vAlign w:val="bottom"/>
          </w:tcPr>
          <w:p w:rsidR="00787EB2" w:rsidRPr="00C93607" w:rsidRDefault="00787EB2" w:rsidP="00C93607">
            <w:pPr>
              <w:spacing w:after="0"/>
              <w:jc w:val="left"/>
              <w:rPr>
                <w:rFonts w:ascii="Times New Roman" w:eastAsiaTheme="minorHAnsi" w:hAnsi="Times New Roman"/>
                <w:sz w:val="24"/>
                <w:szCs w:val="24"/>
              </w:rPr>
            </w:pPr>
            <w:r w:rsidRPr="00C93607">
              <w:rPr>
                <w:rFonts w:ascii="Times New Roman" w:eastAsiaTheme="minorHAnsi" w:hAnsi="Times New Roman"/>
                <w:b/>
                <w:bCs/>
                <w:color w:val="000000"/>
                <w:sz w:val="24"/>
                <w:szCs w:val="24"/>
              </w:rPr>
              <w:t>5800 MHz</w:t>
            </w:r>
          </w:p>
        </w:tc>
      </w:tr>
      <w:tr w:rsidR="0039018D" w:rsidRPr="00C93607" w:rsidTr="0039018D">
        <w:trPr>
          <w:cantSplit/>
          <w:trHeight w:val="404"/>
        </w:trPr>
        <w:tc>
          <w:tcPr>
            <w:tcW w:w="2088" w:type="dxa"/>
            <w:vAlign w:val="center"/>
          </w:tcPr>
          <w:p w:rsidR="0039018D" w:rsidRPr="00C93607" w:rsidRDefault="0039018D" w:rsidP="00C93607">
            <w:pPr>
              <w:spacing w:after="0"/>
              <w:jc w:val="left"/>
              <w:rPr>
                <w:rFonts w:ascii="Times New Roman" w:eastAsiaTheme="minorHAnsi" w:hAnsi="Times New Roman"/>
                <w:color w:val="000000"/>
                <w:sz w:val="24"/>
                <w:szCs w:val="24"/>
              </w:rPr>
            </w:pPr>
            <w:proofErr w:type="spellStart"/>
            <w:r w:rsidRPr="00C93607">
              <w:rPr>
                <w:rFonts w:ascii="Times New Roman" w:eastAsiaTheme="minorHAnsi" w:hAnsi="Times New Roman"/>
                <w:color w:val="000000"/>
                <w:sz w:val="24"/>
                <w:szCs w:val="24"/>
              </w:rPr>
              <w:t>WiGRID</w:t>
            </w:r>
            <w:proofErr w:type="spellEnd"/>
          </w:p>
        </w:tc>
        <w:tc>
          <w:tcPr>
            <w:tcW w:w="1248" w:type="dxa"/>
            <w:vAlign w:val="center"/>
          </w:tcPr>
          <w:p w:rsidR="0039018D" w:rsidRPr="0039018D" w:rsidRDefault="0039018D" w:rsidP="0039018D">
            <w:pPr>
              <w:jc w:val="center"/>
              <w:rPr>
                <w:rFonts w:ascii="Times New Roman" w:hAnsi="Times New Roman"/>
                <w:color w:val="000000"/>
                <w:sz w:val="24"/>
              </w:rPr>
            </w:pPr>
            <w:r w:rsidRPr="0039018D">
              <w:rPr>
                <w:rFonts w:ascii="Times New Roman" w:hAnsi="Times New Roman"/>
                <w:color w:val="000000"/>
                <w:sz w:val="24"/>
              </w:rPr>
              <w:t>6,767</w:t>
            </w:r>
          </w:p>
        </w:tc>
        <w:tc>
          <w:tcPr>
            <w:tcW w:w="1248" w:type="dxa"/>
            <w:vAlign w:val="center"/>
          </w:tcPr>
          <w:p w:rsidR="0039018D" w:rsidRPr="0039018D" w:rsidRDefault="0039018D" w:rsidP="0039018D">
            <w:pPr>
              <w:jc w:val="center"/>
              <w:rPr>
                <w:rFonts w:ascii="Times New Roman" w:hAnsi="Times New Roman"/>
                <w:color w:val="000000"/>
                <w:sz w:val="24"/>
              </w:rPr>
            </w:pPr>
            <w:r w:rsidRPr="0039018D">
              <w:rPr>
                <w:rFonts w:ascii="Times New Roman" w:hAnsi="Times New Roman"/>
                <w:color w:val="000000"/>
                <w:sz w:val="24"/>
              </w:rPr>
              <w:t>120,826</w:t>
            </w:r>
          </w:p>
        </w:tc>
        <w:tc>
          <w:tcPr>
            <w:tcW w:w="1248" w:type="dxa"/>
            <w:vAlign w:val="center"/>
          </w:tcPr>
          <w:p w:rsidR="0039018D" w:rsidRPr="0039018D" w:rsidRDefault="0039018D" w:rsidP="0039018D">
            <w:pPr>
              <w:jc w:val="center"/>
              <w:rPr>
                <w:rFonts w:ascii="Times New Roman" w:hAnsi="Times New Roman"/>
                <w:color w:val="000000"/>
                <w:sz w:val="24"/>
              </w:rPr>
            </w:pPr>
            <w:r w:rsidRPr="0039018D">
              <w:rPr>
                <w:rFonts w:ascii="Times New Roman" w:hAnsi="Times New Roman"/>
                <w:color w:val="000000"/>
                <w:sz w:val="24"/>
              </w:rPr>
              <w:t>1,606</w:t>
            </w:r>
          </w:p>
        </w:tc>
        <w:tc>
          <w:tcPr>
            <w:tcW w:w="1248" w:type="dxa"/>
            <w:vAlign w:val="center"/>
          </w:tcPr>
          <w:p w:rsidR="0039018D" w:rsidRPr="0039018D" w:rsidRDefault="0039018D" w:rsidP="0039018D">
            <w:pPr>
              <w:jc w:val="center"/>
              <w:rPr>
                <w:rFonts w:ascii="Times New Roman" w:hAnsi="Times New Roman"/>
                <w:color w:val="000000"/>
                <w:sz w:val="24"/>
              </w:rPr>
            </w:pPr>
            <w:r w:rsidRPr="0039018D">
              <w:rPr>
                <w:rFonts w:ascii="Times New Roman" w:hAnsi="Times New Roman"/>
                <w:color w:val="000000"/>
                <w:sz w:val="24"/>
              </w:rPr>
              <w:t>3,200</w:t>
            </w:r>
          </w:p>
        </w:tc>
        <w:tc>
          <w:tcPr>
            <w:tcW w:w="1248" w:type="dxa"/>
            <w:vAlign w:val="center"/>
          </w:tcPr>
          <w:p w:rsidR="0039018D" w:rsidRPr="0039018D" w:rsidRDefault="0039018D" w:rsidP="0039018D">
            <w:pPr>
              <w:jc w:val="center"/>
              <w:rPr>
                <w:rFonts w:ascii="Times New Roman" w:hAnsi="Times New Roman"/>
                <w:color w:val="000000"/>
                <w:sz w:val="24"/>
              </w:rPr>
            </w:pPr>
            <w:r w:rsidRPr="0039018D">
              <w:rPr>
                <w:rFonts w:ascii="Times New Roman" w:hAnsi="Times New Roman"/>
                <w:color w:val="000000"/>
                <w:sz w:val="24"/>
              </w:rPr>
              <w:t>8,642</w:t>
            </w:r>
          </w:p>
        </w:tc>
        <w:tc>
          <w:tcPr>
            <w:tcW w:w="1248" w:type="dxa"/>
            <w:vAlign w:val="center"/>
          </w:tcPr>
          <w:p w:rsidR="0039018D" w:rsidRPr="0039018D" w:rsidRDefault="0039018D" w:rsidP="0039018D">
            <w:pPr>
              <w:jc w:val="center"/>
              <w:rPr>
                <w:rFonts w:ascii="Times New Roman" w:hAnsi="Times New Roman"/>
                <w:b/>
                <w:bCs/>
                <w:color w:val="000000"/>
                <w:sz w:val="24"/>
              </w:rPr>
            </w:pPr>
            <w:r w:rsidRPr="0039018D">
              <w:rPr>
                <w:rFonts w:ascii="Times New Roman" w:hAnsi="Times New Roman"/>
                <w:b/>
                <w:bCs/>
                <w:color w:val="000000"/>
                <w:sz w:val="24"/>
              </w:rPr>
              <w:t>141,041</w:t>
            </w:r>
          </w:p>
        </w:tc>
      </w:tr>
      <w:tr w:rsidR="00C93607" w:rsidRPr="00C93607" w:rsidTr="00CD4767">
        <w:trPr>
          <w:cantSplit/>
          <w:trHeight w:val="503"/>
        </w:trPr>
        <w:tc>
          <w:tcPr>
            <w:tcW w:w="2088" w:type="dxa"/>
          </w:tcPr>
          <w:p w:rsidR="00C93607" w:rsidRPr="00C93607" w:rsidRDefault="00C93607" w:rsidP="00C93607">
            <w:pPr>
              <w:spacing w:after="0"/>
              <w:jc w:val="right"/>
              <w:rPr>
                <w:rFonts w:ascii="Times New Roman" w:eastAsiaTheme="minorHAnsi" w:hAnsi="Times New Roman"/>
                <w:color w:val="000000"/>
                <w:sz w:val="20"/>
                <w:szCs w:val="24"/>
              </w:rPr>
            </w:pPr>
            <w:r w:rsidRPr="00C93607">
              <w:rPr>
                <w:rFonts w:ascii="Times New Roman" w:eastAsiaTheme="minorHAnsi" w:hAnsi="Times New Roman"/>
                <w:color w:val="000000"/>
                <w:sz w:val="20"/>
                <w:szCs w:val="24"/>
              </w:rPr>
              <w:t xml:space="preserve"> Note 1</w:t>
            </w:r>
          </w:p>
        </w:tc>
        <w:tc>
          <w:tcPr>
            <w:tcW w:w="7488" w:type="dxa"/>
            <w:gridSpan w:val="6"/>
            <w:vAlign w:val="center"/>
          </w:tcPr>
          <w:p w:rsidR="00C93607" w:rsidRPr="00C93607" w:rsidRDefault="00C93607" w:rsidP="00D26EFE">
            <w:pPr>
              <w:spacing w:after="0"/>
              <w:jc w:val="left"/>
              <w:rPr>
                <w:rFonts w:ascii="Times New Roman" w:eastAsiaTheme="minorHAnsi" w:hAnsi="Times New Roman"/>
                <w:i/>
                <w:sz w:val="20"/>
                <w:szCs w:val="24"/>
              </w:rPr>
            </w:pPr>
            <w:r w:rsidRPr="00C93607">
              <w:rPr>
                <w:rFonts w:ascii="Times New Roman" w:eastAsiaTheme="minorHAnsi" w:hAnsi="Times New Roman"/>
                <w:i/>
                <w:sz w:val="20"/>
                <w:szCs w:val="24"/>
              </w:rPr>
              <w:t>Additional channels or base stations will be required for 700 MHz suburban deployments to meet capacity and/or latency requirements</w:t>
            </w:r>
          </w:p>
        </w:tc>
      </w:tr>
      <w:tr w:rsidR="00C93607" w:rsidRPr="00C93607" w:rsidTr="00CD4767">
        <w:trPr>
          <w:cantSplit/>
          <w:trHeight w:val="539"/>
        </w:trPr>
        <w:tc>
          <w:tcPr>
            <w:tcW w:w="2088" w:type="dxa"/>
          </w:tcPr>
          <w:p w:rsidR="00C93607" w:rsidRPr="00C93607" w:rsidRDefault="00C93607" w:rsidP="00C93607">
            <w:pPr>
              <w:spacing w:after="0"/>
              <w:jc w:val="right"/>
              <w:rPr>
                <w:rFonts w:ascii="Times New Roman" w:eastAsiaTheme="minorHAnsi" w:hAnsi="Times New Roman"/>
                <w:color w:val="000000"/>
                <w:sz w:val="20"/>
                <w:szCs w:val="24"/>
              </w:rPr>
            </w:pPr>
            <w:r w:rsidRPr="00C93607">
              <w:rPr>
                <w:rFonts w:ascii="Times New Roman" w:eastAsiaTheme="minorHAnsi" w:hAnsi="Times New Roman"/>
                <w:color w:val="000000"/>
                <w:sz w:val="20"/>
                <w:szCs w:val="24"/>
              </w:rPr>
              <w:t>Note 2</w:t>
            </w:r>
          </w:p>
        </w:tc>
        <w:tc>
          <w:tcPr>
            <w:tcW w:w="7488" w:type="dxa"/>
            <w:gridSpan w:val="6"/>
            <w:vAlign w:val="center"/>
          </w:tcPr>
          <w:p w:rsidR="00C93607" w:rsidRPr="00C93607" w:rsidRDefault="00C93607" w:rsidP="00D26EFE">
            <w:pPr>
              <w:spacing w:after="0"/>
              <w:jc w:val="left"/>
              <w:rPr>
                <w:rFonts w:ascii="Times New Roman" w:eastAsiaTheme="minorHAnsi" w:hAnsi="Times New Roman"/>
                <w:i/>
                <w:sz w:val="20"/>
                <w:szCs w:val="24"/>
              </w:rPr>
            </w:pPr>
            <w:r w:rsidRPr="00C93607">
              <w:rPr>
                <w:rFonts w:ascii="Times New Roman" w:eastAsiaTheme="minorHAnsi" w:hAnsi="Times New Roman"/>
                <w:i/>
                <w:sz w:val="20"/>
                <w:szCs w:val="24"/>
              </w:rPr>
              <w:t>Additional channels or base stations will be required for 1900 MHz suburban deployments to meet capacity and/or latency requirements</w:t>
            </w:r>
          </w:p>
        </w:tc>
      </w:tr>
    </w:tbl>
    <w:p w:rsidR="00015608" w:rsidRDefault="00015608" w:rsidP="00015608">
      <w:pPr>
        <w:spacing w:after="200"/>
        <w:jc w:val="left"/>
        <w:rPr>
          <w:rFonts w:ascii="Times New Roman" w:hAnsi="Times New Roman"/>
          <w:sz w:val="24"/>
          <w:szCs w:val="24"/>
        </w:rPr>
      </w:pPr>
    </w:p>
    <w:p w:rsidR="006D3347" w:rsidRDefault="006D3347" w:rsidP="006D3347">
      <w:pPr>
        <w:autoSpaceDE w:val="0"/>
        <w:autoSpaceDN w:val="0"/>
        <w:adjustRightInd w:val="0"/>
        <w:jc w:val="left"/>
        <w:rPr>
          <w:rFonts w:ascii="Times New Roman" w:hAnsi="Times New Roman"/>
          <w:sz w:val="24"/>
          <w:szCs w:val="24"/>
        </w:rPr>
      </w:pPr>
      <w:r>
        <w:rPr>
          <w:rFonts w:ascii="Times New Roman" w:hAnsi="Times New Roman"/>
          <w:sz w:val="24"/>
          <w:szCs w:val="24"/>
        </w:rPr>
        <w:t xml:space="preserve">The intent of this analysis has been to provide some insights as to how the ‘Framework and Modeling Tool’ can be used to assess the different terrestrial-based wireless technologies based </w:t>
      </w:r>
      <w:r>
        <w:rPr>
          <w:rFonts w:ascii="Times New Roman" w:hAnsi="Times New Roman"/>
          <w:sz w:val="24"/>
          <w:szCs w:val="24"/>
        </w:rPr>
        <w:lastRenderedPageBreak/>
        <w:t>on the mathematical path loss models described in S</w:t>
      </w:r>
      <w:r w:rsidR="00B525A5">
        <w:rPr>
          <w:rFonts w:ascii="Times New Roman" w:hAnsi="Times New Roman"/>
          <w:sz w:val="24"/>
          <w:szCs w:val="24"/>
        </w:rPr>
        <w:t>ection</w:t>
      </w:r>
      <w:r>
        <w:rPr>
          <w:rFonts w:ascii="Times New Roman" w:hAnsi="Times New Roman"/>
          <w:sz w:val="24"/>
          <w:szCs w:val="24"/>
        </w:rPr>
        <w:t xml:space="preserve"> 5 and the</w:t>
      </w:r>
      <w:r w:rsidR="00B525A5">
        <w:rPr>
          <w:rFonts w:ascii="Times New Roman" w:hAnsi="Times New Roman"/>
          <w:sz w:val="24"/>
          <w:szCs w:val="24"/>
        </w:rPr>
        <w:t xml:space="preserve"> wireless technology attributes presented in Section 4. In this analysis, the Smart Grid AMI/NAN average data throughput and latency requirements were derived from the end-point densities based on US census data. </w:t>
      </w:r>
    </w:p>
    <w:p w:rsidR="00B51F07" w:rsidRPr="006D3347" w:rsidRDefault="00B51F07" w:rsidP="00B51F07">
      <w:pPr>
        <w:spacing w:after="200"/>
        <w:jc w:val="left"/>
        <w:rPr>
          <w:rFonts w:ascii="Times New Roman" w:hAnsi="Times New Roman"/>
          <w:sz w:val="24"/>
          <w:szCs w:val="24"/>
        </w:rPr>
      </w:pPr>
      <w:r>
        <w:rPr>
          <w:rFonts w:ascii="Times New Roman" w:hAnsi="Times New Roman"/>
          <w:sz w:val="24"/>
          <w:szCs w:val="24"/>
        </w:rPr>
        <w:t>Despite the limitations</w:t>
      </w:r>
      <w:r>
        <w:rPr>
          <w:rFonts w:ascii="Times New Roman" w:hAnsi="Times New Roman"/>
          <w:sz w:val="24"/>
          <w:szCs w:val="24"/>
        </w:rPr>
        <w:t xml:space="preserve"> stated earlier</w:t>
      </w:r>
      <w:r>
        <w:rPr>
          <w:rFonts w:ascii="Times New Roman" w:hAnsi="Times New Roman"/>
          <w:sz w:val="24"/>
          <w:szCs w:val="24"/>
        </w:rPr>
        <w:t>, the above tables should prove useful for early planning purposes to assess how the different terrestrial-based wireless technologies are likely to perform with respect to frequency, demographics, and relative propagation conditions</w:t>
      </w:r>
      <w:r>
        <w:rPr>
          <w:rFonts w:ascii="Times New Roman" w:hAnsi="Times New Roman"/>
          <w:sz w:val="24"/>
          <w:szCs w:val="24"/>
        </w:rPr>
        <w:t>. The above assessment should also provide a perspective on the role that different wireless parameters play in determining the number of base stations and equipment necessary to meet SG AMI/NAN requirements for coverage, latency, and capacity.</w:t>
      </w:r>
    </w:p>
    <w:p w:rsidR="003B2C6F" w:rsidRDefault="003B2C6F" w:rsidP="00B871CB">
      <w:pPr>
        <w:autoSpaceDE w:val="0"/>
        <w:autoSpaceDN w:val="0"/>
        <w:adjustRightInd w:val="0"/>
        <w:jc w:val="left"/>
        <w:rPr>
          <w:rFonts w:ascii="Times New Roman" w:hAnsi="Times New Roman"/>
          <w:color w:val="FF0000"/>
          <w:sz w:val="24"/>
          <w:szCs w:val="24"/>
        </w:rPr>
      </w:pPr>
    </w:p>
    <w:sectPr w:rsidR="003B2C6F" w:rsidSect="00FA519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47" w:rsidRDefault="006D3347" w:rsidP="00FA5199">
      <w:pPr>
        <w:spacing w:after="0" w:line="240" w:lineRule="auto"/>
      </w:pPr>
      <w:r>
        <w:separator/>
      </w:r>
    </w:p>
  </w:endnote>
  <w:endnote w:type="continuationSeparator" w:id="0">
    <w:p w:rsidR="006D3347" w:rsidRDefault="006D3347" w:rsidP="00FA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47" w:rsidRDefault="006D3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69970"/>
      <w:docPartObj>
        <w:docPartGallery w:val="Page Numbers (Bottom of Page)"/>
        <w:docPartUnique/>
      </w:docPartObj>
    </w:sdtPr>
    <w:sdtEndPr>
      <w:rPr>
        <w:noProof/>
      </w:rPr>
    </w:sdtEndPr>
    <w:sdtContent>
      <w:p w:rsidR="006D3347" w:rsidRDefault="006D3347">
        <w:pPr>
          <w:pStyle w:val="Footer"/>
          <w:jc w:val="right"/>
        </w:pPr>
        <w:r>
          <w:fldChar w:fldCharType="begin"/>
        </w:r>
        <w:r>
          <w:instrText xml:space="preserve"> PAGE   \* MERGEFORMAT </w:instrText>
        </w:r>
        <w:r>
          <w:fldChar w:fldCharType="separate"/>
        </w:r>
        <w:r w:rsidR="00EA49F1">
          <w:rPr>
            <w:noProof/>
          </w:rPr>
          <w:t>1</w:t>
        </w:r>
        <w:r>
          <w:rPr>
            <w:noProof/>
          </w:rPr>
          <w:fldChar w:fldCharType="end"/>
        </w:r>
      </w:p>
    </w:sdtContent>
  </w:sdt>
  <w:p w:rsidR="006D3347" w:rsidRDefault="006D3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47" w:rsidRDefault="006D3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47" w:rsidRDefault="006D3347" w:rsidP="00FA5199">
      <w:pPr>
        <w:spacing w:after="0" w:line="240" w:lineRule="auto"/>
      </w:pPr>
      <w:r>
        <w:separator/>
      </w:r>
    </w:p>
  </w:footnote>
  <w:footnote w:type="continuationSeparator" w:id="0">
    <w:p w:rsidR="006D3347" w:rsidRDefault="006D3347" w:rsidP="00FA5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47" w:rsidRDefault="006D3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61524"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47" w:rsidRDefault="006D3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61525" o:spid="_x0000_s2052"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47" w:rsidRDefault="006D33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61523"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EA"/>
    <w:multiLevelType w:val="hybridMultilevel"/>
    <w:tmpl w:val="F774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D2599"/>
    <w:multiLevelType w:val="hybridMultilevel"/>
    <w:tmpl w:val="B77C7F5C"/>
    <w:lvl w:ilvl="0" w:tplc="29945B0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7731A"/>
    <w:multiLevelType w:val="hybridMultilevel"/>
    <w:tmpl w:val="0DA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64134"/>
    <w:multiLevelType w:val="hybridMultilevel"/>
    <w:tmpl w:val="6D7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62BE3"/>
    <w:multiLevelType w:val="hybridMultilevel"/>
    <w:tmpl w:val="A39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39C4"/>
    <w:multiLevelType w:val="hybridMultilevel"/>
    <w:tmpl w:val="27C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963D4"/>
    <w:multiLevelType w:val="hybridMultilevel"/>
    <w:tmpl w:val="95FED72C"/>
    <w:lvl w:ilvl="0" w:tplc="DC1E2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782E0E"/>
    <w:multiLevelType w:val="hybridMultilevel"/>
    <w:tmpl w:val="FA3689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126E4345"/>
    <w:multiLevelType w:val="hybridMultilevel"/>
    <w:tmpl w:val="CB24DEC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B1D3B"/>
    <w:multiLevelType w:val="hybridMultilevel"/>
    <w:tmpl w:val="36BAF4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61DFA"/>
    <w:multiLevelType w:val="hybridMultilevel"/>
    <w:tmpl w:val="28A4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040F8"/>
    <w:multiLevelType w:val="hybridMultilevel"/>
    <w:tmpl w:val="81F06910"/>
    <w:lvl w:ilvl="0" w:tplc="E7764B56">
      <w:start w:val="3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639AE"/>
    <w:multiLevelType w:val="hybridMultilevel"/>
    <w:tmpl w:val="164A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11B74"/>
    <w:multiLevelType w:val="hybridMultilevel"/>
    <w:tmpl w:val="C8F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47406"/>
    <w:multiLevelType w:val="hybridMultilevel"/>
    <w:tmpl w:val="9E0E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D06C1"/>
    <w:multiLevelType w:val="hybridMultilevel"/>
    <w:tmpl w:val="B7A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CF005B"/>
    <w:multiLevelType w:val="hybridMultilevel"/>
    <w:tmpl w:val="9DC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D6896"/>
    <w:multiLevelType w:val="hybridMultilevel"/>
    <w:tmpl w:val="0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31202"/>
    <w:multiLevelType w:val="hybridMultilevel"/>
    <w:tmpl w:val="251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15D85"/>
    <w:multiLevelType w:val="hybridMultilevel"/>
    <w:tmpl w:val="639EFFEE"/>
    <w:lvl w:ilvl="0" w:tplc="C7E2BBC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80267"/>
    <w:multiLevelType w:val="hybridMultilevel"/>
    <w:tmpl w:val="ADD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05956"/>
    <w:multiLevelType w:val="hybridMultilevel"/>
    <w:tmpl w:val="C374E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BE22F87"/>
    <w:multiLevelType w:val="hybridMultilevel"/>
    <w:tmpl w:val="0C6A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8538F"/>
    <w:multiLevelType w:val="hybridMultilevel"/>
    <w:tmpl w:val="9A009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211854"/>
    <w:multiLevelType w:val="hybridMultilevel"/>
    <w:tmpl w:val="278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71BC2"/>
    <w:multiLevelType w:val="hybridMultilevel"/>
    <w:tmpl w:val="D1CAE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E38E9"/>
    <w:multiLevelType w:val="hybridMultilevel"/>
    <w:tmpl w:val="F64C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5D5400"/>
    <w:multiLevelType w:val="hybridMultilevel"/>
    <w:tmpl w:val="A2E8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E7685C"/>
    <w:multiLevelType w:val="hybridMultilevel"/>
    <w:tmpl w:val="D1FA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D6F12"/>
    <w:multiLevelType w:val="hybridMultilevel"/>
    <w:tmpl w:val="ABB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790848"/>
    <w:multiLevelType w:val="hybridMultilevel"/>
    <w:tmpl w:val="A17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3405B"/>
    <w:multiLevelType w:val="hybridMultilevel"/>
    <w:tmpl w:val="2E58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691E43"/>
    <w:multiLevelType w:val="hybridMultilevel"/>
    <w:tmpl w:val="34A8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142D09"/>
    <w:multiLevelType w:val="hybridMultilevel"/>
    <w:tmpl w:val="ED12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8149D"/>
    <w:multiLevelType w:val="hybridMultilevel"/>
    <w:tmpl w:val="95FED72C"/>
    <w:lvl w:ilvl="0" w:tplc="DC1E2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12"/>
  </w:num>
  <w:num w:numId="4">
    <w:abstractNumId w:val="14"/>
  </w:num>
  <w:num w:numId="5">
    <w:abstractNumId w:val="6"/>
  </w:num>
  <w:num w:numId="6">
    <w:abstractNumId w:val="0"/>
  </w:num>
  <w:num w:numId="7">
    <w:abstractNumId w:val="18"/>
  </w:num>
  <w:num w:numId="8">
    <w:abstractNumId w:val="34"/>
  </w:num>
  <w:num w:numId="9">
    <w:abstractNumId w:val="30"/>
  </w:num>
  <w:num w:numId="10">
    <w:abstractNumId w:val="11"/>
  </w:num>
  <w:num w:numId="11">
    <w:abstractNumId w:val="21"/>
  </w:num>
  <w:num w:numId="12">
    <w:abstractNumId w:val="7"/>
  </w:num>
  <w:num w:numId="13">
    <w:abstractNumId w:val="25"/>
  </w:num>
  <w:num w:numId="14">
    <w:abstractNumId w:val="32"/>
  </w:num>
  <w:num w:numId="15">
    <w:abstractNumId w:val="13"/>
  </w:num>
  <w:num w:numId="16">
    <w:abstractNumId w:val="5"/>
  </w:num>
  <w:num w:numId="17">
    <w:abstractNumId w:val="29"/>
  </w:num>
  <w:num w:numId="18">
    <w:abstractNumId w:val="4"/>
  </w:num>
  <w:num w:numId="19">
    <w:abstractNumId w:val="15"/>
  </w:num>
  <w:num w:numId="20">
    <w:abstractNumId w:val="3"/>
  </w:num>
  <w:num w:numId="21">
    <w:abstractNumId w:val="2"/>
  </w:num>
  <w:num w:numId="22">
    <w:abstractNumId w:val="24"/>
  </w:num>
  <w:num w:numId="23">
    <w:abstractNumId w:val="22"/>
  </w:num>
  <w:num w:numId="24">
    <w:abstractNumId w:val="31"/>
  </w:num>
  <w:num w:numId="25">
    <w:abstractNumId w:val="26"/>
  </w:num>
  <w:num w:numId="26">
    <w:abstractNumId w:val="20"/>
  </w:num>
  <w:num w:numId="27">
    <w:abstractNumId w:val="28"/>
  </w:num>
  <w:num w:numId="28">
    <w:abstractNumId w:val="16"/>
  </w:num>
  <w:num w:numId="29">
    <w:abstractNumId w:val="33"/>
  </w:num>
  <w:num w:numId="30">
    <w:abstractNumId w:val="9"/>
  </w:num>
  <w:num w:numId="31">
    <w:abstractNumId w:val="8"/>
  </w:num>
  <w:num w:numId="32">
    <w:abstractNumId w:val="23"/>
  </w:num>
  <w:num w:numId="33">
    <w:abstractNumId w:val="1"/>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A0"/>
    <w:rsid w:val="00010DB0"/>
    <w:rsid w:val="00014C55"/>
    <w:rsid w:val="00014E72"/>
    <w:rsid w:val="00015608"/>
    <w:rsid w:val="0002150C"/>
    <w:rsid w:val="00027724"/>
    <w:rsid w:val="000368C9"/>
    <w:rsid w:val="00057379"/>
    <w:rsid w:val="00071C21"/>
    <w:rsid w:val="000728E0"/>
    <w:rsid w:val="00085758"/>
    <w:rsid w:val="00091EC4"/>
    <w:rsid w:val="00095989"/>
    <w:rsid w:val="000A0428"/>
    <w:rsid w:val="000B36D8"/>
    <w:rsid w:val="000B45AC"/>
    <w:rsid w:val="000C0FD3"/>
    <w:rsid w:val="000C2DDE"/>
    <w:rsid w:val="000C3AF6"/>
    <w:rsid w:val="000C5210"/>
    <w:rsid w:val="000D2188"/>
    <w:rsid w:val="000D3477"/>
    <w:rsid w:val="000E392C"/>
    <w:rsid w:val="000F01B5"/>
    <w:rsid w:val="000F224F"/>
    <w:rsid w:val="00101CB4"/>
    <w:rsid w:val="00105B47"/>
    <w:rsid w:val="00113101"/>
    <w:rsid w:val="00116B19"/>
    <w:rsid w:val="001170F0"/>
    <w:rsid w:val="0012317B"/>
    <w:rsid w:val="001250B8"/>
    <w:rsid w:val="0014076C"/>
    <w:rsid w:val="00140D12"/>
    <w:rsid w:val="00145320"/>
    <w:rsid w:val="0014730B"/>
    <w:rsid w:val="0015589C"/>
    <w:rsid w:val="00175032"/>
    <w:rsid w:val="00186099"/>
    <w:rsid w:val="0019298B"/>
    <w:rsid w:val="001A0832"/>
    <w:rsid w:val="001B2153"/>
    <w:rsid w:val="001B78E8"/>
    <w:rsid w:val="001C159C"/>
    <w:rsid w:val="001C4AEF"/>
    <w:rsid w:val="001C7B52"/>
    <w:rsid w:val="001D25A4"/>
    <w:rsid w:val="001D4347"/>
    <w:rsid w:val="001D53B3"/>
    <w:rsid w:val="001E588F"/>
    <w:rsid w:val="001E6972"/>
    <w:rsid w:val="001F4C2D"/>
    <w:rsid w:val="00202B5D"/>
    <w:rsid w:val="002130CD"/>
    <w:rsid w:val="0023089D"/>
    <w:rsid w:val="00236098"/>
    <w:rsid w:val="002377EC"/>
    <w:rsid w:val="0024186B"/>
    <w:rsid w:val="00255237"/>
    <w:rsid w:val="00255296"/>
    <w:rsid w:val="00262A8A"/>
    <w:rsid w:val="002719BC"/>
    <w:rsid w:val="00274E15"/>
    <w:rsid w:val="00275135"/>
    <w:rsid w:val="002777A1"/>
    <w:rsid w:val="00286FEE"/>
    <w:rsid w:val="00290470"/>
    <w:rsid w:val="00292565"/>
    <w:rsid w:val="002B2732"/>
    <w:rsid w:val="002C456D"/>
    <w:rsid w:val="002C46DD"/>
    <w:rsid w:val="002C5C83"/>
    <w:rsid w:val="002D3BCE"/>
    <w:rsid w:val="002E22FC"/>
    <w:rsid w:val="0030120B"/>
    <w:rsid w:val="00303942"/>
    <w:rsid w:val="003116A8"/>
    <w:rsid w:val="0031629A"/>
    <w:rsid w:val="00321B68"/>
    <w:rsid w:val="00324348"/>
    <w:rsid w:val="00332643"/>
    <w:rsid w:val="00336CB8"/>
    <w:rsid w:val="0034371C"/>
    <w:rsid w:val="00355697"/>
    <w:rsid w:val="00356977"/>
    <w:rsid w:val="00356A95"/>
    <w:rsid w:val="003641D5"/>
    <w:rsid w:val="00373DCA"/>
    <w:rsid w:val="0037761B"/>
    <w:rsid w:val="0039018D"/>
    <w:rsid w:val="003B2C6F"/>
    <w:rsid w:val="003B3611"/>
    <w:rsid w:val="003C0F95"/>
    <w:rsid w:val="003C1094"/>
    <w:rsid w:val="003C7DDF"/>
    <w:rsid w:val="003E1E32"/>
    <w:rsid w:val="003E393C"/>
    <w:rsid w:val="003E44B4"/>
    <w:rsid w:val="003F17C5"/>
    <w:rsid w:val="003F1893"/>
    <w:rsid w:val="003F47C2"/>
    <w:rsid w:val="003F5A64"/>
    <w:rsid w:val="00400F55"/>
    <w:rsid w:val="004061F8"/>
    <w:rsid w:val="00406277"/>
    <w:rsid w:val="0041422F"/>
    <w:rsid w:val="004145C7"/>
    <w:rsid w:val="00422566"/>
    <w:rsid w:val="00423DE5"/>
    <w:rsid w:val="00426BC1"/>
    <w:rsid w:val="00432F93"/>
    <w:rsid w:val="00437851"/>
    <w:rsid w:val="00443B2F"/>
    <w:rsid w:val="00446AF7"/>
    <w:rsid w:val="0046448D"/>
    <w:rsid w:val="00465627"/>
    <w:rsid w:val="004678CC"/>
    <w:rsid w:val="00477107"/>
    <w:rsid w:val="004816DC"/>
    <w:rsid w:val="00482F43"/>
    <w:rsid w:val="00483D98"/>
    <w:rsid w:val="00491849"/>
    <w:rsid w:val="00493081"/>
    <w:rsid w:val="00497197"/>
    <w:rsid w:val="004A19F2"/>
    <w:rsid w:val="004A25B1"/>
    <w:rsid w:val="004A7F35"/>
    <w:rsid w:val="004B620C"/>
    <w:rsid w:val="004B6BBD"/>
    <w:rsid w:val="004C6679"/>
    <w:rsid w:val="004D077D"/>
    <w:rsid w:val="004D4176"/>
    <w:rsid w:val="004E18BD"/>
    <w:rsid w:val="004F23ED"/>
    <w:rsid w:val="004F514C"/>
    <w:rsid w:val="00500204"/>
    <w:rsid w:val="00500E6F"/>
    <w:rsid w:val="005042DC"/>
    <w:rsid w:val="005170BA"/>
    <w:rsid w:val="005318C9"/>
    <w:rsid w:val="00534F7B"/>
    <w:rsid w:val="00541342"/>
    <w:rsid w:val="00543F00"/>
    <w:rsid w:val="0054581C"/>
    <w:rsid w:val="00545D54"/>
    <w:rsid w:val="00556443"/>
    <w:rsid w:val="00560B15"/>
    <w:rsid w:val="0056310A"/>
    <w:rsid w:val="005638DA"/>
    <w:rsid w:val="00564E42"/>
    <w:rsid w:val="00566AA0"/>
    <w:rsid w:val="005735AC"/>
    <w:rsid w:val="00581748"/>
    <w:rsid w:val="0058310D"/>
    <w:rsid w:val="00586F84"/>
    <w:rsid w:val="00595552"/>
    <w:rsid w:val="005A1AAD"/>
    <w:rsid w:val="005A3219"/>
    <w:rsid w:val="005A4AB2"/>
    <w:rsid w:val="005A4C1F"/>
    <w:rsid w:val="005C3B32"/>
    <w:rsid w:val="005C58B7"/>
    <w:rsid w:val="005C59C0"/>
    <w:rsid w:val="005E5826"/>
    <w:rsid w:val="005E62FE"/>
    <w:rsid w:val="005F0DD8"/>
    <w:rsid w:val="005F4609"/>
    <w:rsid w:val="0060057D"/>
    <w:rsid w:val="00602FA3"/>
    <w:rsid w:val="006123F9"/>
    <w:rsid w:val="0061269D"/>
    <w:rsid w:val="00615217"/>
    <w:rsid w:val="00631676"/>
    <w:rsid w:val="00632875"/>
    <w:rsid w:val="006408CA"/>
    <w:rsid w:val="006572AA"/>
    <w:rsid w:val="00657F0B"/>
    <w:rsid w:val="00660459"/>
    <w:rsid w:val="00660C4D"/>
    <w:rsid w:val="0066505B"/>
    <w:rsid w:val="0066605E"/>
    <w:rsid w:val="006807E8"/>
    <w:rsid w:val="006809BB"/>
    <w:rsid w:val="006906EF"/>
    <w:rsid w:val="00695224"/>
    <w:rsid w:val="00695D28"/>
    <w:rsid w:val="006A10BF"/>
    <w:rsid w:val="006A1EC8"/>
    <w:rsid w:val="006A560E"/>
    <w:rsid w:val="006D09FD"/>
    <w:rsid w:val="006D3347"/>
    <w:rsid w:val="006D76D9"/>
    <w:rsid w:val="006D770A"/>
    <w:rsid w:val="006F0FBC"/>
    <w:rsid w:val="006F16E3"/>
    <w:rsid w:val="006F38A9"/>
    <w:rsid w:val="006F4F8F"/>
    <w:rsid w:val="007018D0"/>
    <w:rsid w:val="007047AE"/>
    <w:rsid w:val="0070572B"/>
    <w:rsid w:val="00707ED4"/>
    <w:rsid w:val="00714593"/>
    <w:rsid w:val="00714C08"/>
    <w:rsid w:val="00715021"/>
    <w:rsid w:val="00720456"/>
    <w:rsid w:val="00723494"/>
    <w:rsid w:val="00724938"/>
    <w:rsid w:val="007355BB"/>
    <w:rsid w:val="00736720"/>
    <w:rsid w:val="00741516"/>
    <w:rsid w:val="0074669D"/>
    <w:rsid w:val="007576DA"/>
    <w:rsid w:val="00764126"/>
    <w:rsid w:val="00775EC8"/>
    <w:rsid w:val="007837E2"/>
    <w:rsid w:val="00786311"/>
    <w:rsid w:val="00787EB2"/>
    <w:rsid w:val="0079154A"/>
    <w:rsid w:val="00794D36"/>
    <w:rsid w:val="00794DFA"/>
    <w:rsid w:val="007A6553"/>
    <w:rsid w:val="007A7656"/>
    <w:rsid w:val="007B71D3"/>
    <w:rsid w:val="007C04A3"/>
    <w:rsid w:val="007C194D"/>
    <w:rsid w:val="007D347E"/>
    <w:rsid w:val="007D5A10"/>
    <w:rsid w:val="007F1360"/>
    <w:rsid w:val="007F2154"/>
    <w:rsid w:val="0080270F"/>
    <w:rsid w:val="0080798A"/>
    <w:rsid w:val="00807B1C"/>
    <w:rsid w:val="00814EC1"/>
    <w:rsid w:val="00815702"/>
    <w:rsid w:val="0082442B"/>
    <w:rsid w:val="00824E44"/>
    <w:rsid w:val="00827050"/>
    <w:rsid w:val="00844C93"/>
    <w:rsid w:val="00851220"/>
    <w:rsid w:val="008569D2"/>
    <w:rsid w:val="00865CCA"/>
    <w:rsid w:val="00866180"/>
    <w:rsid w:val="00886093"/>
    <w:rsid w:val="00893EB5"/>
    <w:rsid w:val="0089693C"/>
    <w:rsid w:val="008A0A08"/>
    <w:rsid w:val="008A3B3E"/>
    <w:rsid w:val="008B15C2"/>
    <w:rsid w:val="008B48C6"/>
    <w:rsid w:val="008B580C"/>
    <w:rsid w:val="008B790A"/>
    <w:rsid w:val="008C72E5"/>
    <w:rsid w:val="008D252D"/>
    <w:rsid w:val="008D6D7B"/>
    <w:rsid w:val="008E1775"/>
    <w:rsid w:val="008E41EC"/>
    <w:rsid w:val="008E5B1E"/>
    <w:rsid w:val="008E6218"/>
    <w:rsid w:val="008E640D"/>
    <w:rsid w:val="008F3B29"/>
    <w:rsid w:val="0090130E"/>
    <w:rsid w:val="00917F01"/>
    <w:rsid w:val="009345DC"/>
    <w:rsid w:val="00934859"/>
    <w:rsid w:val="009362EB"/>
    <w:rsid w:val="00937ED3"/>
    <w:rsid w:val="00941267"/>
    <w:rsid w:val="00950CE6"/>
    <w:rsid w:val="00953A8D"/>
    <w:rsid w:val="00966342"/>
    <w:rsid w:val="00973C03"/>
    <w:rsid w:val="0097583B"/>
    <w:rsid w:val="0097748F"/>
    <w:rsid w:val="00982EE2"/>
    <w:rsid w:val="00985860"/>
    <w:rsid w:val="009911DF"/>
    <w:rsid w:val="009928FC"/>
    <w:rsid w:val="00992D2C"/>
    <w:rsid w:val="00997BFA"/>
    <w:rsid w:val="00997DDF"/>
    <w:rsid w:val="009B1FFD"/>
    <w:rsid w:val="009D26AB"/>
    <w:rsid w:val="009D2E33"/>
    <w:rsid w:val="009D3EFB"/>
    <w:rsid w:val="009E406A"/>
    <w:rsid w:val="009F2DD0"/>
    <w:rsid w:val="009F3B33"/>
    <w:rsid w:val="00A0015E"/>
    <w:rsid w:val="00A04575"/>
    <w:rsid w:val="00A04584"/>
    <w:rsid w:val="00A10074"/>
    <w:rsid w:val="00A13F2E"/>
    <w:rsid w:val="00A14D4D"/>
    <w:rsid w:val="00A215FC"/>
    <w:rsid w:val="00A24054"/>
    <w:rsid w:val="00A367E0"/>
    <w:rsid w:val="00A41E71"/>
    <w:rsid w:val="00A42795"/>
    <w:rsid w:val="00A46121"/>
    <w:rsid w:val="00A52BE7"/>
    <w:rsid w:val="00A53374"/>
    <w:rsid w:val="00A54009"/>
    <w:rsid w:val="00A56477"/>
    <w:rsid w:val="00A6042C"/>
    <w:rsid w:val="00A631EE"/>
    <w:rsid w:val="00A638FF"/>
    <w:rsid w:val="00A73AEE"/>
    <w:rsid w:val="00A77ACD"/>
    <w:rsid w:val="00A83190"/>
    <w:rsid w:val="00A93A02"/>
    <w:rsid w:val="00A94449"/>
    <w:rsid w:val="00AA547B"/>
    <w:rsid w:val="00AB5732"/>
    <w:rsid w:val="00AC2C67"/>
    <w:rsid w:val="00AC39D4"/>
    <w:rsid w:val="00AC488A"/>
    <w:rsid w:val="00AD126A"/>
    <w:rsid w:val="00AE48F6"/>
    <w:rsid w:val="00AE65E7"/>
    <w:rsid w:val="00AE7FF0"/>
    <w:rsid w:val="00AF49D8"/>
    <w:rsid w:val="00AF607A"/>
    <w:rsid w:val="00B04514"/>
    <w:rsid w:val="00B249C7"/>
    <w:rsid w:val="00B24E19"/>
    <w:rsid w:val="00B26610"/>
    <w:rsid w:val="00B300C5"/>
    <w:rsid w:val="00B36620"/>
    <w:rsid w:val="00B51F07"/>
    <w:rsid w:val="00B525A5"/>
    <w:rsid w:val="00B52F7E"/>
    <w:rsid w:val="00B5380A"/>
    <w:rsid w:val="00B56B5E"/>
    <w:rsid w:val="00B57B04"/>
    <w:rsid w:val="00B67967"/>
    <w:rsid w:val="00B72C25"/>
    <w:rsid w:val="00B7340C"/>
    <w:rsid w:val="00B7577F"/>
    <w:rsid w:val="00B76E94"/>
    <w:rsid w:val="00B871CB"/>
    <w:rsid w:val="00B948CD"/>
    <w:rsid w:val="00B95A9D"/>
    <w:rsid w:val="00B96902"/>
    <w:rsid w:val="00B96CFB"/>
    <w:rsid w:val="00BA27DD"/>
    <w:rsid w:val="00BA7E3A"/>
    <w:rsid w:val="00BB3759"/>
    <w:rsid w:val="00BC0D7D"/>
    <w:rsid w:val="00BC14F2"/>
    <w:rsid w:val="00BC5DC0"/>
    <w:rsid w:val="00BC5FE4"/>
    <w:rsid w:val="00BC7FA2"/>
    <w:rsid w:val="00BD0C87"/>
    <w:rsid w:val="00BD621B"/>
    <w:rsid w:val="00BE09C9"/>
    <w:rsid w:val="00BE31EA"/>
    <w:rsid w:val="00BE5346"/>
    <w:rsid w:val="00BE67E2"/>
    <w:rsid w:val="00BF6849"/>
    <w:rsid w:val="00C10871"/>
    <w:rsid w:val="00C1309A"/>
    <w:rsid w:val="00C17335"/>
    <w:rsid w:val="00C20496"/>
    <w:rsid w:val="00C4024C"/>
    <w:rsid w:val="00C44E36"/>
    <w:rsid w:val="00C520A2"/>
    <w:rsid w:val="00C56973"/>
    <w:rsid w:val="00C93607"/>
    <w:rsid w:val="00CA000A"/>
    <w:rsid w:val="00CA13CE"/>
    <w:rsid w:val="00CA67CB"/>
    <w:rsid w:val="00CB00D8"/>
    <w:rsid w:val="00CB05E8"/>
    <w:rsid w:val="00CB3FFC"/>
    <w:rsid w:val="00CB6695"/>
    <w:rsid w:val="00CB73C3"/>
    <w:rsid w:val="00CC02B0"/>
    <w:rsid w:val="00CC044E"/>
    <w:rsid w:val="00CC2974"/>
    <w:rsid w:val="00CC3F6F"/>
    <w:rsid w:val="00CD055F"/>
    <w:rsid w:val="00CD4767"/>
    <w:rsid w:val="00CD66D5"/>
    <w:rsid w:val="00CE4221"/>
    <w:rsid w:val="00CE543F"/>
    <w:rsid w:val="00CE761F"/>
    <w:rsid w:val="00CF1092"/>
    <w:rsid w:val="00D17807"/>
    <w:rsid w:val="00D20A31"/>
    <w:rsid w:val="00D22C65"/>
    <w:rsid w:val="00D26EFE"/>
    <w:rsid w:val="00D33BF0"/>
    <w:rsid w:val="00D63B18"/>
    <w:rsid w:val="00D67CEC"/>
    <w:rsid w:val="00D72C13"/>
    <w:rsid w:val="00D72D25"/>
    <w:rsid w:val="00D81881"/>
    <w:rsid w:val="00D83983"/>
    <w:rsid w:val="00D90CCD"/>
    <w:rsid w:val="00D91C77"/>
    <w:rsid w:val="00D948B2"/>
    <w:rsid w:val="00D94D3E"/>
    <w:rsid w:val="00D95299"/>
    <w:rsid w:val="00DC3552"/>
    <w:rsid w:val="00DD405C"/>
    <w:rsid w:val="00DE654C"/>
    <w:rsid w:val="00DE7FFD"/>
    <w:rsid w:val="00DF4651"/>
    <w:rsid w:val="00E01F54"/>
    <w:rsid w:val="00E022C8"/>
    <w:rsid w:val="00E05031"/>
    <w:rsid w:val="00E113EE"/>
    <w:rsid w:val="00E26596"/>
    <w:rsid w:val="00E327CF"/>
    <w:rsid w:val="00E33316"/>
    <w:rsid w:val="00E34F18"/>
    <w:rsid w:val="00E43F31"/>
    <w:rsid w:val="00E551D3"/>
    <w:rsid w:val="00E675D7"/>
    <w:rsid w:val="00E719A4"/>
    <w:rsid w:val="00E76779"/>
    <w:rsid w:val="00E8292D"/>
    <w:rsid w:val="00E86B7E"/>
    <w:rsid w:val="00E97481"/>
    <w:rsid w:val="00E97CCC"/>
    <w:rsid w:val="00EA15C1"/>
    <w:rsid w:val="00EA49F1"/>
    <w:rsid w:val="00EA4AE2"/>
    <w:rsid w:val="00EA53E1"/>
    <w:rsid w:val="00EB1390"/>
    <w:rsid w:val="00EB69BE"/>
    <w:rsid w:val="00EC06EB"/>
    <w:rsid w:val="00ED7C8B"/>
    <w:rsid w:val="00EE1ED0"/>
    <w:rsid w:val="00EE36FF"/>
    <w:rsid w:val="00EF022E"/>
    <w:rsid w:val="00EF04A3"/>
    <w:rsid w:val="00EF16FB"/>
    <w:rsid w:val="00EF36EF"/>
    <w:rsid w:val="00F008EB"/>
    <w:rsid w:val="00F01F96"/>
    <w:rsid w:val="00F0701C"/>
    <w:rsid w:val="00F12293"/>
    <w:rsid w:val="00F12AF8"/>
    <w:rsid w:val="00F165A1"/>
    <w:rsid w:val="00F273C8"/>
    <w:rsid w:val="00F54CB7"/>
    <w:rsid w:val="00F61F15"/>
    <w:rsid w:val="00F71784"/>
    <w:rsid w:val="00F92468"/>
    <w:rsid w:val="00FA5199"/>
    <w:rsid w:val="00FB014B"/>
    <w:rsid w:val="00FC4DE5"/>
    <w:rsid w:val="00FC53C2"/>
    <w:rsid w:val="00FC7F7E"/>
    <w:rsid w:val="00FD383B"/>
    <w:rsid w:val="00FD795E"/>
    <w:rsid w:val="00FE39D5"/>
    <w:rsid w:val="00FE667D"/>
    <w:rsid w:val="00FF44F9"/>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A0"/>
    <w:pPr>
      <w:spacing w:after="120"/>
      <w:jc w:val="both"/>
    </w:pPr>
    <w:rPr>
      <w:rFonts w:ascii="Calibri" w:eastAsia="Calibri" w:hAnsi="Calibri" w:cs="Times New Roman"/>
    </w:rPr>
  </w:style>
  <w:style w:type="paragraph" w:styleId="Heading2">
    <w:name w:val="heading 2"/>
    <w:basedOn w:val="Normal"/>
    <w:next w:val="Normal"/>
    <w:link w:val="Heading2Char"/>
    <w:uiPriority w:val="99"/>
    <w:qFormat/>
    <w:rsid w:val="00566AA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566AA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6AA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566AA0"/>
    <w:rPr>
      <w:rFonts w:ascii="Cambria" w:eastAsia="Times New Roman" w:hAnsi="Cambria" w:cs="Times New Roman"/>
      <w:b/>
      <w:bCs/>
      <w:sz w:val="26"/>
      <w:szCs w:val="26"/>
    </w:rPr>
  </w:style>
  <w:style w:type="paragraph" w:styleId="ListParagraph">
    <w:name w:val="List Paragraph"/>
    <w:basedOn w:val="Normal"/>
    <w:uiPriority w:val="99"/>
    <w:qFormat/>
    <w:rsid w:val="00566AA0"/>
    <w:pPr>
      <w:ind w:left="720"/>
      <w:contextualSpacing/>
    </w:pPr>
  </w:style>
  <w:style w:type="table" w:styleId="TableGrid">
    <w:name w:val="Table Grid"/>
    <w:basedOn w:val="TableNormal"/>
    <w:uiPriority w:val="59"/>
    <w:rsid w:val="00095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89"/>
    <w:rPr>
      <w:rFonts w:ascii="Tahoma" w:eastAsia="Calibri" w:hAnsi="Tahoma" w:cs="Tahoma"/>
      <w:sz w:val="16"/>
      <w:szCs w:val="16"/>
    </w:rPr>
  </w:style>
  <w:style w:type="character" w:styleId="LineNumber">
    <w:name w:val="line number"/>
    <w:basedOn w:val="DefaultParagraphFont"/>
    <w:uiPriority w:val="99"/>
    <w:semiHidden/>
    <w:unhideWhenUsed/>
    <w:rsid w:val="00BC5DC0"/>
  </w:style>
  <w:style w:type="paragraph" w:styleId="Header">
    <w:name w:val="header"/>
    <w:basedOn w:val="Normal"/>
    <w:link w:val="HeaderChar"/>
    <w:uiPriority w:val="99"/>
    <w:unhideWhenUsed/>
    <w:rsid w:val="00FA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99"/>
    <w:rPr>
      <w:rFonts w:ascii="Calibri" w:eastAsia="Calibri" w:hAnsi="Calibri" w:cs="Times New Roman"/>
    </w:rPr>
  </w:style>
  <w:style w:type="paragraph" w:styleId="Footer">
    <w:name w:val="footer"/>
    <w:basedOn w:val="Normal"/>
    <w:link w:val="FooterChar"/>
    <w:uiPriority w:val="99"/>
    <w:unhideWhenUsed/>
    <w:rsid w:val="00FA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99"/>
    <w:rPr>
      <w:rFonts w:ascii="Calibri" w:eastAsia="Calibri" w:hAnsi="Calibri" w:cs="Times New Roman"/>
    </w:rPr>
  </w:style>
  <w:style w:type="paragraph" w:styleId="NormalWeb">
    <w:name w:val="Normal (Web)"/>
    <w:basedOn w:val="Normal"/>
    <w:uiPriority w:val="99"/>
    <w:semiHidden/>
    <w:unhideWhenUsed/>
    <w:rsid w:val="003B2C6F"/>
    <w:pPr>
      <w:spacing w:before="100" w:beforeAutospacing="1" w:after="100" w:afterAutospacing="1" w:line="240" w:lineRule="auto"/>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A0"/>
    <w:pPr>
      <w:spacing w:after="120"/>
      <w:jc w:val="both"/>
    </w:pPr>
    <w:rPr>
      <w:rFonts w:ascii="Calibri" w:eastAsia="Calibri" w:hAnsi="Calibri" w:cs="Times New Roman"/>
    </w:rPr>
  </w:style>
  <w:style w:type="paragraph" w:styleId="Heading2">
    <w:name w:val="heading 2"/>
    <w:basedOn w:val="Normal"/>
    <w:next w:val="Normal"/>
    <w:link w:val="Heading2Char"/>
    <w:uiPriority w:val="99"/>
    <w:qFormat/>
    <w:rsid w:val="00566AA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566AA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6AA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566AA0"/>
    <w:rPr>
      <w:rFonts w:ascii="Cambria" w:eastAsia="Times New Roman" w:hAnsi="Cambria" w:cs="Times New Roman"/>
      <w:b/>
      <w:bCs/>
      <w:sz w:val="26"/>
      <w:szCs w:val="26"/>
    </w:rPr>
  </w:style>
  <w:style w:type="paragraph" w:styleId="ListParagraph">
    <w:name w:val="List Paragraph"/>
    <w:basedOn w:val="Normal"/>
    <w:uiPriority w:val="99"/>
    <w:qFormat/>
    <w:rsid w:val="00566AA0"/>
    <w:pPr>
      <w:ind w:left="720"/>
      <w:contextualSpacing/>
    </w:pPr>
  </w:style>
  <w:style w:type="table" w:styleId="TableGrid">
    <w:name w:val="Table Grid"/>
    <w:basedOn w:val="TableNormal"/>
    <w:uiPriority w:val="59"/>
    <w:rsid w:val="00095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89"/>
    <w:rPr>
      <w:rFonts w:ascii="Tahoma" w:eastAsia="Calibri" w:hAnsi="Tahoma" w:cs="Tahoma"/>
      <w:sz w:val="16"/>
      <w:szCs w:val="16"/>
    </w:rPr>
  </w:style>
  <w:style w:type="character" w:styleId="LineNumber">
    <w:name w:val="line number"/>
    <w:basedOn w:val="DefaultParagraphFont"/>
    <w:uiPriority w:val="99"/>
    <w:semiHidden/>
    <w:unhideWhenUsed/>
    <w:rsid w:val="00BC5DC0"/>
  </w:style>
  <w:style w:type="paragraph" w:styleId="Header">
    <w:name w:val="header"/>
    <w:basedOn w:val="Normal"/>
    <w:link w:val="HeaderChar"/>
    <w:uiPriority w:val="99"/>
    <w:unhideWhenUsed/>
    <w:rsid w:val="00FA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99"/>
    <w:rPr>
      <w:rFonts w:ascii="Calibri" w:eastAsia="Calibri" w:hAnsi="Calibri" w:cs="Times New Roman"/>
    </w:rPr>
  </w:style>
  <w:style w:type="paragraph" w:styleId="Footer">
    <w:name w:val="footer"/>
    <w:basedOn w:val="Normal"/>
    <w:link w:val="FooterChar"/>
    <w:uiPriority w:val="99"/>
    <w:unhideWhenUsed/>
    <w:rsid w:val="00FA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99"/>
    <w:rPr>
      <w:rFonts w:ascii="Calibri" w:eastAsia="Calibri" w:hAnsi="Calibri" w:cs="Times New Roman"/>
    </w:rPr>
  </w:style>
  <w:style w:type="paragraph" w:styleId="NormalWeb">
    <w:name w:val="Normal (Web)"/>
    <w:basedOn w:val="Normal"/>
    <w:uiPriority w:val="99"/>
    <w:semiHidden/>
    <w:unhideWhenUsed/>
    <w:rsid w:val="003B2C6F"/>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4A38-5785-4442-9559-3DEB5B28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25</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Gray</dc:creator>
  <cp:lastModifiedBy>Doug Gray</cp:lastModifiedBy>
  <cp:revision>15</cp:revision>
  <cp:lastPrinted>2013-02-13T18:12:00Z</cp:lastPrinted>
  <dcterms:created xsi:type="dcterms:W3CDTF">2013-02-12T18:13:00Z</dcterms:created>
  <dcterms:modified xsi:type="dcterms:W3CDTF">2013-02-18T19:47:00Z</dcterms:modified>
</cp:coreProperties>
</file>