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6ED9" w14:textId="2F870855" w:rsidR="0004798E" w:rsidRPr="0004798E" w:rsidRDefault="0004798E" w:rsidP="0004798E">
      <w:pPr>
        <w:rPr>
          <w:rFonts w:ascii="Times New Roman" w:eastAsia="Times New Roman" w:hAnsi="Times New Roman" w:cs="Times New Roman"/>
        </w:rPr>
      </w:pPr>
      <w:bookmarkStart w:id="0" w:name="_GoBack"/>
      <w:bookmarkEnd w:id="0"/>
      <w:proofErr w:type="spellStart"/>
      <w:r w:rsidRPr="0004798E">
        <w:rPr>
          <w:rFonts w:ascii="Verdana" w:eastAsia="Times New Roman" w:hAnsi="Verdana" w:cs="Times New Roman"/>
          <w:color w:val="000000"/>
          <w:sz w:val="20"/>
          <w:szCs w:val="20"/>
          <w:shd w:val="clear" w:color="auto" w:fill="FFFFFF"/>
        </w:rPr>
        <w:t>DCN</w:t>
      </w:r>
      <w:proofErr w:type="spellEnd"/>
      <w:r w:rsidRPr="0004798E">
        <w:rPr>
          <w:rFonts w:ascii="Verdana" w:eastAsia="Times New Roman" w:hAnsi="Verdana" w:cs="Times New Roman"/>
          <w:color w:val="000000"/>
          <w:sz w:val="20"/>
          <w:szCs w:val="20"/>
          <w:shd w:val="clear" w:color="auto" w:fill="FFFFFF"/>
        </w:rPr>
        <w:t> </w:t>
      </w:r>
      <w:r w:rsidRPr="0004798E">
        <w:rPr>
          <w:rFonts w:ascii="Verdana" w:eastAsia="Times New Roman" w:hAnsi="Verdana" w:cs="Times New Roman"/>
          <w:b/>
          <w:bCs/>
          <w:color w:val="000000"/>
          <w:sz w:val="20"/>
          <w:szCs w:val="20"/>
        </w:rPr>
        <w:t>22-18-0031-00-0003</w:t>
      </w:r>
    </w:p>
    <w:p w14:paraId="7148ECDC" w14:textId="77777777" w:rsidR="0004798E" w:rsidRDefault="0004798E" w:rsidP="00F60615"/>
    <w:p w14:paraId="30863935" w14:textId="43E2DD19" w:rsidR="00F60615" w:rsidRDefault="00F60615" w:rsidP="00F60615">
      <w:pPr>
        <w:pStyle w:val="IEEEStdsLevel2Header"/>
        <w:numPr>
          <w:ilvl w:val="1"/>
          <w:numId w:val="4"/>
        </w:numPr>
      </w:pPr>
      <w:r>
        <w:t>System Entities and Services</w:t>
      </w:r>
    </w:p>
    <w:p w14:paraId="284D803F" w14:textId="77777777" w:rsidR="00F60615" w:rsidRDefault="00F60615" w:rsidP="00F60615">
      <w:pPr>
        <w:pStyle w:val="IEEEStdsParagraph"/>
        <w:jc w:val="center"/>
      </w:pPr>
      <w:r w:rsidRPr="009277DB">
        <w:rPr>
          <w:noProof/>
        </w:rPr>
        <w:drawing>
          <wp:inline distT="0" distB="0" distL="0" distR="0" wp14:anchorId="0CF27139" wp14:editId="4BEE5F1D">
            <wp:extent cx="3360420" cy="31965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420" cy="3196590"/>
                    </a:xfrm>
                    <a:prstGeom prst="rect">
                      <a:avLst/>
                    </a:prstGeom>
                    <a:noFill/>
                    <a:ln>
                      <a:noFill/>
                    </a:ln>
                  </pic:spPr>
                </pic:pic>
              </a:graphicData>
            </a:graphic>
          </wp:inline>
        </w:drawing>
      </w:r>
    </w:p>
    <w:p w14:paraId="403DAA22" w14:textId="77777777" w:rsidR="00F60615" w:rsidRDefault="00F60615" w:rsidP="00F60615">
      <w:pPr>
        <w:pStyle w:val="Caption"/>
        <w:numPr>
          <w:ilvl w:val="0"/>
          <w:numId w:val="0"/>
        </w:numPr>
      </w:pPr>
      <w:bookmarkStart w:id="1" w:name="_Ref519076510"/>
      <w:r>
        <w:t xml:space="preserve">Figure </w:t>
      </w:r>
      <w:r>
        <w:fldChar w:fldCharType="begin"/>
      </w:r>
      <w:r>
        <w:instrText xml:space="preserve"> SEQ Figure \* ARABIC </w:instrText>
      </w:r>
      <w:r>
        <w:fldChar w:fldCharType="separate"/>
      </w:r>
      <w:r>
        <w:rPr>
          <w:noProof/>
        </w:rPr>
        <w:t>1</w:t>
      </w:r>
      <w:r>
        <w:fldChar w:fldCharType="end"/>
      </w:r>
      <w:r>
        <w:t>: Simplified Block Diagram</w:t>
      </w:r>
      <w:bookmarkEnd w:id="1"/>
    </w:p>
    <w:p w14:paraId="18B4AB80" w14:textId="77777777" w:rsidR="00F60615" w:rsidRDefault="00F60615" w:rsidP="00F60615">
      <w:pPr>
        <w:pStyle w:val="IEEEStdsParagraph"/>
      </w:pPr>
    </w:p>
    <w:p w14:paraId="66241C79" w14:textId="77777777" w:rsidR="00F60615" w:rsidRDefault="00F60615" w:rsidP="00F60615">
      <w:pPr>
        <w:pStyle w:val="IEEEStdsParagraph"/>
      </w:pPr>
      <w:r>
        <w:fldChar w:fldCharType="begin"/>
      </w:r>
      <w:r>
        <w:instrText xml:space="preserve"> REF _Ref519076510 \h </w:instrText>
      </w:r>
      <w:r>
        <w:fldChar w:fldCharType="separate"/>
      </w:r>
      <w:r>
        <w:t xml:space="preserve">Figure </w:t>
      </w:r>
      <w:r>
        <w:rPr>
          <w:noProof/>
        </w:rPr>
        <w:t>1</w:t>
      </w:r>
      <w:r>
        <w:fldChar w:fldCharType="end"/>
      </w:r>
      <w:r w:rsidRPr="0075346A">
        <w:t xml:space="preserve"> illustrates a </w:t>
      </w:r>
      <w:r>
        <w:t xml:space="preserve">simplified </w:t>
      </w:r>
      <w:r w:rsidRPr="0075346A">
        <w:t>block dia</w:t>
      </w:r>
      <w:r>
        <w:t xml:space="preserve">gram of the </w:t>
      </w:r>
      <w:proofErr w:type="spellStart"/>
      <w:r>
        <w:t>SCOS</w:t>
      </w:r>
      <w:proofErr w:type="spellEnd"/>
      <w:r>
        <w:t xml:space="preserve"> architecture. </w:t>
      </w:r>
      <w:r w:rsidRPr="0075346A">
        <w:t xml:space="preserve">The </w:t>
      </w:r>
      <w:proofErr w:type="spellStart"/>
      <w:r w:rsidRPr="0075346A">
        <w:t>SCOS</w:t>
      </w:r>
      <w:proofErr w:type="spellEnd"/>
      <w:r w:rsidRPr="0075346A">
        <w:t xml:space="preserve"> system architecture is based on the separation of function between </w:t>
      </w:r>
      <w:r>
        <w:t xml:space="preserve">command &amp; </w:t>
      </w:r>
      <w:r w:rsidRPr="0075346A">
        <w:t xml:space="preserve">control </w:t>
      </w:r>
      <w:r>
        <w:t xml:space="preserve">systems </w:t>
      </w:r>
      <w:r w:rsidRPr="0075346A">
        <w:t xml:space="preserve">and </w:t>
      </w:r>
      <w:r>
        <w:t>sensing</w:t>
      </w:r>
      <w:r w:rsidRPr="0075346A">
        <w:t xml:space="preserve"> </w:t>
      </w:r>
      <w:r>
        <w:t>systems</w:t>
      </w:r>
      <w:r w:rsidRPr="0075346A">
        <w:t xml:space="preserve">. </w:t>
      </w:r>
    </w:p>
    <w:p w14:paraId="12653908" w14:textId="77777777" w:rsidR="00F60615" w:rsidRDefault="00F60615" w:rsidP="00F60615">
      <w:pPr>
        <w:pStyle w:val="IEEEStdsParagraph"/>
      </w:pPr>
      <w:r w:rsidRPr="0075346A">
        <w:t xml:space="preserve">The two </w:t>
      </w:r>
      <w:proofErr w:type="spellStart"/>
      <w:r w:rsidRPr="0075346A">
        <w:t>SCOS</w:t>
      </w:r>
      <w:proofErr w:type="spellEnd"/>
      <w:r w:rsidRPr="0075346A">
        <w:t xml:space="preserve"> entities are Sensing Manager (SM) and Sensing Device (SD)</w:t>
      </w:r>
      <w:r>
        <w:t xml:space="preserve">, which together make up the </w:t>
      </w:r>
      <w:proofErr w:type="spellStart"/>
      <w:r>
        <w:t>SCOS</w:t>
      </w:r>
      <w:proofErr w:type="spellEnd"/>
      <w:r>
        <w:t xml:space="preserve"> Platform:</w:t>
      </w:r>
    </w:p>
    <w:p w14:paraId="5049B109" w14:textId="77777777" w:rsidR="00F60615" w:rsidRDefault="00F60615" w:rsidP="00F60615">
      <w:pPr>
        <w:pStyle w:val="IEEEStdsParagraph"/>
      </w:pPr>
      <w:r w:rsidRPr="00545264">
        <w:rPr>
          <w:b/>
        </w:rPr>
        <w:t>Sensing Manager:</w:t>
      </w:r>
      <w:r>
        <w:t xml:space="preserve"> The Sensing Manager allows user clients (whether individuals or other systems) to interact with the </w:t>
      </w:r>
      <w:proofErr w:type="spellStart"/>
      <w:r>
        <w:t>SCOS</w:t>
      </w:r>
      <w:proofErr w:type="spellEnd"/>
      <w:r>
        <w:t xml:space="preserve"> Platform. It exposes the capabilities of the </w:t>
      </w:r>
      <w:proofErr w:type="spellStart"/>
      <w:r>
        <w:t>SCOS</w:t>
      </w:r>
      <w:proofErr w:type="spellEnd"/>
      <w:r>
        <w:t xml:space="preserve"> platform to users, and manages and mediates tasks requests by users to the sensing devices. Once sensing tasks are performed and the respective Sensing Devices transmits the data back to the SM, the SM then manages distribution of that data according to its policies to one or more end points. </w:t>
      </w:r>
      <w:r w:rsidRPr="00057AA9">
        <w:t xml:space="preserve">The </w:t>
      </w:r>
      <w:r>
        <w:t xml:space="preserve">Sensing Manager </w:t>
      </w:r>
      <w:r w:rsidRPr="00057AA9">
        <w:t xml:space="preserve">entity is exposed to the </w:t>
      </w:r>
      <w:proofErr w:type="spellStart"/>
      <w:r w:rsidRPr="00057AA9">
        <w:t>SCOS</w:t>
      </w:r>
      <w:proofErr w:type="spellEnd"/>
      <w:r w:rsidRPr="00057AA9">
        <w:t xml:space="preserve"> Client via the </w:t>
      </w:r>
      <w:proofErr w:type="spellStart"/>
      <w:r w:rsidRPr="00057AA9">
        <w:t>SCOS</w:t>
      </w:r>
      <w:proofErr w:type="spellEnd"/>
      <w:r w:rsidRPr="00057AA9">
        <w:t xml:space="preserve"> Control Service via a directly coupled interface, or via an API. </w:t>
      </w:r>
    </w:p>
    <w:p w14:paraId="36198AE6" w14:textId="77777777" w:rsidR="00F60615" w:rsidRDefault="00F60615" w:rsidP="00F60615">
      <w:pPr>
        <w:pStyle w:val="IEEEStdsParagraph"/>
      </w:pPr>
      <w:r w:rsidRPr="00545264">
        <w:rPr>
          <w:b/>
        </w:rPr>
        <w:t>Sensing Device:</w:t>
      </w:r>
      <w:r>
        <w:t xml:space="preserve"> </w:t>
      </w:r>
      <w:proofErr w:type="spellStart"/>
      <w:r>
        <w:t>SDs</w:t>
      </w:r>
      <w:proofErr w:type="spellEnd"/>
      <w:r>
        <w:t xml:space="preserve"> gather, condition and sample the radio frequency environment, taking the processed samples, and package them within a compute platform into a standardized format along with relevant metadata. This is transmitted to the Sensing Manager for final transmission to the appropriate end point for consumption by the </w:t>
      </w:r>
      <w:proofErr w:type="spellStart"/>
      <w:r>
        <w:t>SCOS</w:t>
      </w:r>
      <w:proofErr w:type="spellEnd"/>
      <w:r>
        <w:t xml:space="preserve"> Client. </w:t>
      </w:r>
    </w:p>
    <w:p w14:paraId="174999F3" w14:textId="77777777" w:rsidR="00053BFD" w:rsidRDefault="0004798E"/>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08ED"/>
    <w:multiLevelType w:val="multilevel"/>
    <w:tmpl w:val="A7329A9A"/>
    <w:styleLink w:val="ListStyle1"/>
    <w:lvl w:ilvl="0">
      <w:start w:val="1"/>
      <w:numFmt w:val="decimal"/>
      <w:lvlText w:val="%1"/>
      <w:lvlJc w:val="left"/>
      <w:pPr>
        <w:ind w:left="77" w:hanging="360"/>
      </w:pPr>
      <w:rPr>
        <w:rFonts w:ascii="Arial" w:hAnsi="Arial" w:hint="default"/>
        <w:sz w:val="22"/>
      </w:rPr>
    </w:lvl>
    <w:lvl w:ilvl="1">
      <w:start w:val="1"/>
      <w:numFmt w:val="decima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608"/>
        </w:tabs>
        <w:ind w:left="2608" w:hanging="1587"/>
      </w:pPr>
      <w:rPr>
        <w:rFonts w:hint="default"/>
      </w:rPr>
    </w:lvl>
    <w:lvl w:ilvl="3">
      <w:start w:val="1"/>
      <w:numFmt w:val="decimal"/>
      <w:lvlText w:val="%1.%2.%3.%4"/>
      <w:lvlJc w:val="left"/>
      <w:pPr>
        <w:ind w:left="7742" w:hanging="1080"/>
      </w:pPr>
      <w:rPr>
        <w:rFonts w:hint="default"/>
        <w:b w:val="0"/>
      </w:rPr>
    </w:lvl>
    <w:lvl w:ilvl="4">
      <w:start w:val="1"/>
      <w:numFmt w:val="decimal"/>
      <w:lvlText w:val="%1.%2.%3.%4.%5"/>
      <w:lvlJc w:val="left"/>
      <w:pPr>
        <w:ind w:left="797" w:hanging="1080"/>
      </w:pPr>
      <w:rPr>
        <w:rFonts w:hint="default"/>
      </w:rPr>
    </w:lvl>
    <w:lvl w:ilvl="5">
      <w:start w:val="1"/>
      <w:numFmt w:val="decimal"/>
      <w:lvlText w:val="%1.%2.%3.%4.%5.%6"/>
      <w:lvlJc w:val="left"/>
      <w:pPr>
        <w:ind w:left="1157" w:hanging="1440"/>
      </w:pPr>
      <w:rPr>
        <w:rFonts w:hint="default"/>
      </w:rPr>
    </w:lvl>
    <w:lvl w:ilvl="6">
      <w:start w:val="1"/>
      <w:numFmt w:val="decimal"/>
      <w:lvlText w:val="%1.%2.%3.%4.%5.%6.%7"/>
      <w:lvlJc w:val="left"/>
      <w:pPr>
        <w:ind w:left="1157" w:hanging="1440"/>
      </w:pPr>
      <w:rPr>
        <w:rFonts w:hint="default"/>
      </w:rPr>
    </w:lvl>
    <w:lvl w:ilvl="7">
      <w:start w:val="1"/>
      <w:numFmt w:val="decimal"/>
      <w:lvlText w:val="%1.%2.%3.%4.%5.%6.%7.%8"/>
      <w:lvlJc w:val="left"/>
      <w:pPr>
        <w:ind w:left="1517" w:hanging="1800"/>
      </w:pPr>
      <w:rPr>
        <w:rFonts w:hint="default"/>
      </w:rPr>
    </w:lvl>
    <w:lvl w:ilvl="8">
      <w:start w:val="1"/>
      <w:numFmt w:val="decimal"/>
      <w:lvlText w:val="%1.%2.%3.%4.%5.%6.%7.%8.%9"/>
      <w:lvlJc w:val="left"/>
      <w:pPr>
        <w:ind w:left="1517" w:hanging="1800"/>
      </w:pPr>
      <w:rPr>
        <w:rFonts w:hint="default"/>
      </w:rPr>
    </w:lvl>
  </w:abstractNum>
  <w:abstractNum w:abstractNumId="1" w15:restartNumberingAfterBreak="0">
    <w:nsid w:val="162D708D"/>
    <w:multiLevelType w:val="multilevel"/>
    <w:tmpl w:val="544E88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 w15:restartNumberingAfterBreak="0">
    <w:nsid w:val="6F956C21"/>
    <w:multiLevelType w:val="multilevel"/>
    <w:tmpl w:val="21B80CEA"/>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15"/>
    <w:rsid w:val="0004798E"/>
    <w:rsid w:val="00196201"/>
    <w:rsid w:val="0022516D"/>
    <w:rsid w:val="002B23F6"/>
    <w:rsid w:val="0040797A"/>
    <w:rsid w:val="00615CB4"/>
    <w:rsid w:val="00AE48F8"/>
    <w:rsid w:val="00B85E34"/>
    <w:rsid w:val="00F60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E322"/>
  <w14:defaultImageDpi w14:val="32767"/>
  <w15:chartTrackingRefBased/>
  <w15:docId w15:val="{E4952030-0460-EB49-848B-30AA137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1">
    <w:name w:val="ListStyle1"/>
    <w:uiPriority w:val="99"/>
    <w:rsid w:val="00B85E34"/>
    <w:pPr>
      <w:numPr>
        <w:numId w:val="1"/>
      </w:numPr>
    </w:pPr>
  </w:style>
  <w:style w:type="paragraph" w:customStyle="1" w:styleId="IEEEStdsParagraph">
    <w:name w:val="IEEEStds Paragraph"/>
    <w:link w:val="IEEEStdsParagraphChar"/>
    <w:qFormat/>
    <w:rsid w:val="00F60615"/>
    <w:pPr>
      <w:spacing w:after="240"/>
      <w:jc w:val="both"/>
    </w:pPr>
    <w:rPr>
      <w:rFonts w:ascii="Times New Roman" w:eastAsia="Times New Roman" w:hAnsi="Times New Roman" w:cs="Times New Roman"/>
      <w:sz w:val="20"/>
      <w:szCs w:val="20"/>
      <w:lang w:val="en-US"/>
    </w:rPr>
  </w:style>
  <w:style w:type="character" w:customStyle="1" w:styleId="IEEEStdsParagraphChar">
    <w:name w:val="IEEEStds Paragraph Char"/>
    <w:link w:val="IEEEStdsParagraph"/>
    <w:rsid w:val="00F60615"/>
    <w:rPr>
      <w:rFonts w:ascii="Times New Roman" w:eastAsia="Times New Roman" w:hAnsi="Times New Roman" w:cs="Times New Roman"/>
      <w:sz w:val="20"/>
      <w:szCs w:val="20"/>
      <w:lang w:val="en-US"/>
    </w:rPr>
  </w:style>
  <w:style w:type="paragraph" w:customStyle="1" w:styleId="IEEEStdsLevel1frontmatter">
    <w:name w:val="IEEEStds Level 1 (front matter)"/>
    <w:basedOn w:val="IEEEStdsParagraph"/>
    <w:next w:val="IEEEStdsParagraph"/>
    <w:rsid w:val="00F60615"/>
    <w:pPr>
      <w:keepNext/>
      <w:keepLines/>
      <w:numPr>
        <w:numId w:val="3"/>
      </w:numPr>
      <w:suppressAutoHyphens/>
      <w:spacing w:before="240"/>
    </w:pPr>
    <w:rPr>
      <w:rFonts w:ascii="Arial" w:hAnsi="Arial"/>
      <w:b/>
      <w:sz w:val="24"/>
    </w:rPr>
  </w:style>
  <w:style w:type="character" w:customStyle="1" w:styleId="IEEEStdsLevel1HeaderChar">
    <w:name w:val="IEEEStds Level 1 Header Char"/>
    <w:rsid w:val="00F60615"/>
    <w:rPr>
      <w:rFonts w:ascii="Arial" w:hAnsi="Arial"/>
      <w:b/>
      <w:sz w:val="24"/>
      <w:lang w:val="en-US" w:eastAsia="ja-JP"/>
    </w:rPr>
  </w:style>
  <w:style w:type="paragraph" w:styleId="BalloonText">
    <w:name w:val="Balloon Text"/>
    <w:basedOn w:val="Normal"/>
    <w:link w:val="BalloonTextChar"/>
    <w:uiPriority w:val="99"/>
    <w:semiHidden/>
    <w:rsid w:val="00F60615"/>
    <w:pPr>
      <w:numPr>
        <w:ilvl w:val="2"/>
        <w:numId w:val="3"/>
      </w:numPr>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60615"/>
    <w:rPr>
      <w:rFonts w:ascii="Tahoma" w:eastAsia="Times New Roman" w:hAnsi="Tahoma" w:cs="Tahoma"/>
      <w:sz w:val="16"/>
      <w:szCs w:val="16"/>
      <w:lang w:val="en-US"/>
    </w:rPr>
  </w:style>
  <w:style w:type="paragraph" w:customStyle="1" w:styleId="IEEEStdsNamesList">
    <w:name w:val="IEEEStds Names List"/>
    <w:rsid w:val="00F60615"/>
    <w:pPr>
      <w:numPr>
        <w:ilvl w:val="1"/>
        <w:numId w:val="3"/>
      </w:numPr>
      <w:ind w:left="144" w:hanging="144"/>
    </w:pPr>
    <w:rPr>
      <w:rFonts w:ascii="Times New Roman" w:eastAsia="Times New Roman" w:hAnsi="Times New Roman" w:cs="Times New Roman"/>
      <w:sz w:val="18"/>
      <w:szCs w:val="20"/>
      <w:lang w:val="en-US"/>
    </w:rPr>
  </w:style>
  <w:style w:type="paragraph" w:customStyle="1" w:styleId="IEEEStdsLevel4Header">
    <w:name w:val="IEEEStds Level 4 Header"/>
    <w:basedOn w:val="IEEEStdsLevel3Header"/>
    <w:next w:val="IEEEStdsParagraph"/>
    <w:qFormat/>
    <w:rsid w:val="00F60615"/>
    <w:pPr>
      <w:numPr>
        <w:ilvl w:val="4"/>
      </w:numPr>
      <w:tabs>
        <w:tab w:val="num" w:pos="360"/>
      </w:tabs>
      <w:outlineLvl w:val="3"/>
    </w:pPr>
  </w:style>
  <w:style w:type="paragraph" w:customStyle="1" w:styleId="IEEEStdsLevel3Header">
    <w:name w:val="IEEEStds Level 3 Header"/>
    <w:basedOn w:val="IEEEStdsLevel2Header"/>
    <w:next w:val="IEEEStdsParagraph"/>
    <w:qFormat/>
    <w:rsid w:val="00F60615"/>
    <w:pPr>
      <w:numPr>
        <w:ilvl w:val="5"/>
        <w:numId w:val="3"/>
      </w:numPr>
      <w:tabs>
        <w:tab w:val="num" w:pos="360"/>
      </w:tabs>
      <w:spacing w:before="240"/>
      <w:outlineLvl w:val="2"/>
    </w:pPr>
    <w:rPr>
      <w:sz w:val="20"/>
    </w:rPr>
  </w:style>
  <w:style w:type="paragraph" w:customStyle="1" w:styleId="IEEEStdsLevel2Header">
    <w:name w:val="IEEEStds Level 2 Header"/>
    <w:basedOn w:val="Normal"/>
    <w:next w:val="IEEEStdsParagraph"/>
    <w:link w:val="IEEEStdsLevel2HeaderChar"/>
    <w:qFormat/>
    <w:rsid w:val="00F60615"/>
    <w:pPr>
      <w:keepNext/>
      <w:keepLines/>
      <w:numPr>
        <w:ilvl w:val="1"/>
        <w:numId w:val="17"/>
      </w:numPr>
      <w:suppressAutoHyphens/>
      <w:spacing w:before="360" w:after="240"/>
      <w:outlineLvl w:val="1"/>
    </w:pPr>
    <w:rPr>
      <w:rFonts w:ascii="Arial" w:eastAsia="Times New Roman" w:hAnsi="Arial" w:cs="Times New Roman"/>
      <w:b/>
      <w:sz w:val="22"/>
      <w:szCs w:val="20"/>
      <w:lang w:val="en-US"/>
    </w:rPr>
  </w:style>
  <w:style w:type="character" w:customStyle="1" w:styleId="IEEEStdsLevel2HeaderChar">
    <w:name w:val="IEEEStds Level 2 Header Char"/>
    <w:link w:val="IEEEStdsLevel2Header"/>
    <w:rsid w:val="00F60615"/>
    <w:rPr>
      <w:rFonts w:ascii="Arial" w:eastAsia="Times New Roman" w:hAnsi="Arial" w:cs="Times New Roman"/>
      <w:b/>
      <w:sz w:val="22"/>
      <w:szCs w:val="20"/>
      <w:lang w:val="en-US"/>
    </w:rPr>
  </w:style>
  <w:style w:type="paragraph" w:customStyle="1" w:styleId="IEEEStdsIntroduction">
    <w:name w:val="IEEEStds Introduction"/>
    <w:basedOn w:val="IEEEStdsParagraph"/>
    <w:rsid w:val="00F60615"/>
    <w:pPr>
      <w:numPr>
        <w:ilvl w:val="6"/>
        <w:numId w:val="3"/>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F60615"/>
    <w:pPr>
      <w:numPr>
        <w:ilvl w:val="7"/>
        <w:numId w:val="3"/>
      </w:numPr>
    </w:pPr>
    <w:rPr>
      <w:rFonts w:ascii="Times New Roman" w:eastAsia="Times New Roman" w:hAnsi="Times New Roman" w:cs="Times New Roman"/>
      <w:noProof/>
      <w:sz w:val="20"/>
      <w:szCs w:val="20"/>
      <w:lang w:val="en-US"/>
    </w:rPr>
  </w:style>
  <w:style w:type="paragraph" w:styleId="Caption">
    <w:name w:val="caption"/>
    <w:next w:val="IEEEStdsParagraph"/>
    <w:qFormat/>
    <w:rsid w:val="00F60615"/>
    <w:pPr>
      <w:keepLines/>
      <w:numPr>
        <w:ilvl w:val="8"/>
        <w:numId w:val="3"/>
      </w:numPr>
      <w:suppressAutoHyphens/>
      <w:spacing w:before="120" w:after="120"/>
      <w:jc w:val="center"/>
    </w:pPr>
    <w:rPr>
      <w:rFonts w:ascii="Arial" w:eastAsia="Times New Roman" w:hAnsi="Arial" w:cs="Times New Roman"/>
      <w:b/>
      <w:sz w:val="20"/>
      <w:szCs w:val="20"/>
      <w:lang w:val="en-US"/>
    </w:rPr>
  </w:style>
  <w:style w:type="character" w:customStyle="1" w:styleId="apple-converted-space">
    <w:name w:val="apple-converted-space"/>
    <w:basedOn w:val="DefaultParagraphFont"/>
    <w:rsid w:val="0004798E"/>
  </w:style>
  <w:style w:type="character" w:customStyle="1" w:styleId="highlight">
    <w:name w:val="highlight"/>
    <w:basedOn w:val="DefaultParagraphFont"/>
    <w:rsid w:val="0004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76342">
      <w:bodyDiv w:val="1"/>
      <w:marLeft w:val="0"/>
      <w:marRight w:val="0"/>
      <w:marTop w:val="0"/>
      <w:marBottom w:val="0"/>
      <w:divBdr>
        <w:top w:val="none" w:sz="0" w:space="0" w:color="auto"/>
        <w:left w:val="none" w:sz="0" w:space="0" w:color="auto"/>
        <w:bottom w:val="none" w:sz="0" w:space="0" w:color="auto"/>
        <w:right w:val="none" w:sz="0" w:space="0" w:color="auto"/>
      </w:divBdr>
    </w:div>
    <w:div w:id="1760327694">
      <w:bodyDiv w:val="1"/>
      <w:marLeft w:val="0"/>
      <w:marRight w:val="0"/>
      <w:marTop w:val="0"/>
      <w:marBottom w:val="0"/>
      <w:divBdr>
        <w:top w:val="none" w:sz="0" w:space="0" w:color="auto"/>
        <w:left w:val="none" w:sz="0" w:space="0" w:color="auto"/>
        <w:bottom w:val="none" w:sz="0" w:space="0" w:color="auto"/>
        <w:right w:val="none" w:sz="0" w:space="0" w:color="auto"/>
      </w:divBdr>
    </w:div>
    <w:div w:id="1909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2</cp:revision>
  <dcterms:created xsi:type="dcterms:W3CDTF">2018-09-24T10:51:00Z</dcterms:created>
  <dcterms:modified xsi:type="dcterms:W3CDTF">2018-09-24T11:00:00Z</dcterms:modified>
</cp:coreProperties>
</file>