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FF08D" w14:textId="77777777" w:rsidR="00540FF9" w:rsidRDefault="00540FF9" w:rsidP="00F25688">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540FF9" w14:paraId="7260DA9F" w14:textId="77777777" w:rsidTr="00E571E7">
        <w:trPr>
          <w:trHeight w:val="485"/>
          <w:jc w:val="center"/>
        </w:trPr>
        <w:tc>
          <w:tcPr>
            <w:tcW w:w="9576" w:type="dxa"/>
            <w:gridSpan w:val="5"/>
            <w:vAlign w:val="center"/>
          </w:tcPr>
          <w:p w14:paraId="0A6C28AB" w14:textId="77777777" w:rsidR="00540FF9" w:rsidRDefault="00540FF9" w:rsidP="00F25688">
            <w:pPr>
              <w:pStyle w:val="T2"/>
              <w:rPr>
                <w:lang w:val="en-US"/>
              </w:rPr>
            </w:pPr>
            <w:r>
              <w:rPr>
                <w:bCs/>
                <w:lang w:val="en-US"/>
              </w:rPr>
              <w:t>Meeting Minutes of the Spectrum Characterization and Occupancy Sensing</w:t>
            </w:r>
          </w:p>
        </w:tc>
      </w:tr>
      <w:tr w:rsidR="00540FF9" w14:paraId="60948C7F" w14:textId="77777777" w:rsidTr="00E571E7">
        <w:trPr>
          <w:trHeight w:val="233"/>
          <w:jc w:val="center"/>
        </w:trPr>
        <w:tc>
          <w:tcPr>
            <w:tcW w:w="9576" w:type="dxa"/>
            <w:gridSpan w:val="5"/>
            <w:vAlign w:val="center"/>
          </w:tcPr>
          <w:p w14:paraId="08AFEFF0" w14:textId="4B568E31" w:rsidR="00540FF9" w:rsidRDefault="00540FF9" w:rsidP="0039621E">
            <w:pPr>
              <w:pStyle w:val="T2"/>
              <w:ind w:left="0"/>
              <w:rPr>
                <w:sz w:val="20"/>
              </w:rPr>
            </w:pPr>
            <w:r>
              <w:rPr>
                <w:sz w:val="20"/>
              </w:rPr>
              <w:t>Date:</w:t>
            </w:r>
            <w:r>
              <w:rPr>
                <w:b w:val="0"/>
                <w:sz w:val="20"/>
              </w:rPr>
              <w:t xml:space="preserve">  201</w:t>
            </w:r>
            <w:r w:rsidR="00630889">
              <w:rPr>
                <w:b w:val="0"/>
                <w:sz w:val="20"/>
              </w:rPr>
              <w:t>8</w:t>
            </w:r>
            <w:r>
              <w:rPr>
                <w:b w:val="0"/>
                <w:sz w:val="20"/>
              </w:rPr>
              <w:t>-</w:t>
            </w:r>
            <w:r w:rsidR="0039621E">
              <w:rPr>
                <w:b w:val="0"/>
                <w:sz w:val="20"/>
              </w:rPr>
              <w:t>0</w:t>
            </w:r>
            <w:r w:rsidR="001915AF">
              <w:rPr>
                <w:b w:val="0"/>
                <w:sz w:val="20"/>
              </w:rPr>
              <w:t>4</w:t>
            </w:r>
            <w:r>
              <w:rPr>
                <w:b w:val="0"/>
                <w:sz w:val="20"/>
              </w:rPr>
              <w:t>-</w:t>
            </w:r>
            <w:r w:rsidR="00FE7D3B">
              <w:rPr>
                <w:b w:val="0"/>
                <w:sz w:val="20"/>
              </w:rPr>
              <w:t>2</w:t>
            </w:r>
            <w:r w:rsidR="001915AF">
              <w:rPr>
                <w:b w:val="0"/>
                <w:sz w:val="20"/>
              </w:rPr>
              <w:t>6</w:t>
            </w:r>
          </w:p>
        </w:tc>
      </w:tr>
      <w:tr w:rsidR="00540FF9" w14:paraId="297D9FB4" w14:textId="77777777" w:rsidTr="00E571E7">
        <w:trPr>
          <w:cantSplit/>
          <w:jc w:val="center"/>
        </w:trPr>
        <w:tc>
          <w:tcPr>
            <w:tcW w:w="9576" w:type="dxa"/>
            <w:gridSpan w:val="5"/>
            <w:vAlign w:val="center"/>
          </w:tcPr>
          <w:p w14:paraId="3DDEDAD3" w14:textId="77777777" w:rsidR="00540FF9" w:rsidRDefault="00540FF9" w:rsidP="00F25688">
            <w:pPr>
              <w:pStyle w:val="T2"/>
              <w:spacing w:after="0"/>
              <w:ind w:left="0" w:right="0"/>
              <w:jc w:val="left"/>
              <w:rPr>
                <w:sz w:val="20"/>
              </w:rPr>
            </w:pPr>
            <w:r>
              <w:rPr>
                <w:sz w:val="20"/>
              </w:rPr>
              <w:t>Author(s):</w:t>
            </w:r>
          </w:p>
        </w:tc>
      </w:tr>
      <w:tr w:rsidR="00540FF9" w14:paraId="1368F850" w14:textId="77777777" w:rsidTr="00E571E7">
        <w:trPr>
          <w:jc w:val="center"/>
        </w:trPr>
        <w:tc>
          <w:tcPr>
            <w:tcW w:w="1336" w:type="dxa"/>
            <w:vAlign w:val="center"/>
          </w:tcPr>
          <w:p w14:paraId="53648811" w14:textId="77777777" w:rsidR="00540FF9" w:rsidRDefault="00540FF9" w:rsidP="00F25688">
            <w:pPr>
              <w:pStyle w:val="T2"/>
              <w:spacing w:after="0"/>
              <w:ind w:left="0" w:right="0"/>
              <w:jc w:val="left"/>
              <w:rPr>
                <w:sz w:val="20"/>
              </w:rPr>
            </w:pPr>
            <w:r>
              <w:rPr>
                <w:sz w:val="20"/>
              </w:rPr>
              <w:t>Name</w:t>
            </w:r>
          </w:p>
        </w:tc>
        <w:tc>
          <w:tcPr>
            <w:tcW w:w="2064" w:type="dxa"/>
            <w:vAlign w:val="center"/>
          </w:tcPr>
          <w:p w14:paraId="52C4DF8C" w14:textId="77777777" w:rsidR="00540FF9" w:rsidRDefault="00540FF9" w:rsidP="00F25688">
            <w:pPr>
              <w:pStyle w:val="T2"/>
              <w:spacing w:after="0"/>
              <w:ind w:left="0" w:right="0"/>
              <w:jc w:val="left"/>
              <w:rPr>
                <w:sz w:val="20"/>
              </w:rPr>
            </w:pPr>
            <w:r>
              <w:rPr>
                <w:sz w:val="20"/>
              </w:rPr>
              <w:t>Company</w:t>
            </w:r>
          </w:p>
        </w:tc>
        <w:tc>
          <w:tcPr>
            <w:tcW w:w="2814" w:type="dxa"/>
            <w:vAlign w:val="center"/>
          </w:tcPr>
          <w:p w14:paraId="65C0E2DC" w14:textId="77777777" w:rsidR="00540FF9" w:rsidRDefault="00540FF9" w:rsidP="00F25688">
            <w:pPr>
              <w:pStyle w:val="T2"/>
              <w:spacing w:after="0"/>
              <w:ind w:left="0" w:right="0"/>
              <w:jc w:val="left"/>
              <w:rPr>
                <w:sz w:val="20"/>
              </w:rPr>
            </w:pPr>
            <w:r>
              <w:rPr>
                <w:sz w:val="20"/>
              </w:rPr>
              <w:t>Address</w:t>
            </w:r>
          </w:p>
        </w:tc>
        <w:tc>
          <w:tcPr>
            <w:tcW w:w="1715" w:type="dxa"/>
            <w:vAlign w:val="center"/>
          </w:tcPr>
          <w:p w14:paraId="33CC0C6E" w14:textId="77777777" w:rsidR="00540FF9" w:rsidRDefault="00540FF9" w:rsidP="00F25688">
            <w:pPr>
              <w:pStyle w:val="T2"/>
              <w:spacing w:after="0"/>
              <w:ind w:left="0" w:right="0"/>
              <w:jc w:val="left"/>
              <w:rPr>
                <w:sz w:val="20"/>
              </w:rPr>
            </w:pPr>
            <w:r>
              <w:rPr>
                <w:sz w:val="20"/>
              </w:rPr>
              <w:t>Phone</w:t>
            </w:r>
          </w:p>
        </w:tc>
        <w:tc>
          <w:tcPr>
            <w:tcW w:w="1647" w:type="dxa"/>
            <w:vAlign w:val="center"/>
          </w:tcPr>
          <w:p w14:paraId="3605B120" w14:textId="77777777" w:rsidR="00540FF9" w:rsidRDefault="00540FF9" w:rsidP="00F25688">
            <w:pPr>
              <w:pStyle w:val="T2"/>
              <w:spacing w:after="0"/>
              <w:ind w:left="0" w:right="0"/>
              <w:jc w:val="left"/>
              <w:rPr>
                <w:sz w:val="20"/>
              </w:rPr>
            </w:pPr>
            <w:r>
              <w:rPr>
                <w:sz w:val="20"/>
              </w:rPr>
              <w:t>email</w:t>
            </w:r>
          </w:p>
        </w:tc>
      </w:tr>
      <w:tr w:rsidR="00540FF9" w14:paraId="2238F1EB" w14:textId="77777777" w:rsidTr="00E571E7">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7777777" w:rsidR="00540FF9" w:rsidRDefault="00540FF9" w:rsidP="00F25688">
            <w:pPr>
              <w:pStyle w:val="T2"/>
              <w:spacing w:after="0"/>
              <w:ind w:left="0" w:right="0"/>
              <w:rPr>
                <w:b w:val="0"/>
                <w:sz w:val="20"/>
              </w:rPr>
            </w:pPr>
            <w:r>
              <w:rPr>
                <w:b w:val="0"/>
                <w:sz w:val="20"/>
              </w:rPr>
              <w:t>Roger Hislop</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77777777" w:rsidR="00540FF9" w:rsidRDefault="00540FF9" w:rsidP="00F25688">
            <w:pPr>
              <w:pStyle w:val="T2"/>
              <w:spacing w:after="0"/>
              <w:ind w:left="0" w:right="0"/>
              <w:rPr>
                <w:b w:val="0"/>
                <w:sz w:val="20"/>
              </w:rPr>
            </w:pPr>
            <w:r>
              <w:rPr>
                <w:b w:val="0"/>
                <w:sz w:val="20"/>
              </w:rPr>
              <w:t>Internet Solution</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77777777" w:rsidR="00540FF9" w:rsidRDefault="00A8496D" w:rsidP="00F25688">
            <w:pPr>
              <w:pStyle w:val="T2"/>
              <w:spacing w:after="0"/>
              <w:ind w:left="0" w:right="0"/>
              <w:rPr>
                <w:b w:val="0"/>
                <w:sz w:val="16"/>
              </w:rPr>
            </w:pPr>
            <w:hyperlink r:id="rId7" w:history="1">
              <w:r w:rsidR="00540FF9" w:rsidRPr="00EB3A5B">
                <w:rPr>
                  <w:rStyle w:val="Hyperlink"/>
                  <w:b w:val="0"/>
                  <w:sz w:val="16"/>
                </w:rPr>
                <w:t>roger.hislop@is.co.za</w:t>
              </w:r>
            </w:hyperlink>
            <w:r w:rsidR="00540FF9">
              <w:rPr>
                <w:b w:val="0"/>
                <w:sz w:val="16"/>
              </w:rPr>
              <w:t xml:space="preserve"> </w:t>
            </w:r>
          </w:p>
        </w:tc>
      </w:tr>
      <w:tr w:rsidR="00540FF9" w14:paraId="556E4262" w14:textId="77777777" w:rsidTr="00E571E7">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Default="00540FF9" w:rsidP="00F25688">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Default="00540FF9" w:rsidP="00F2568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Default="00540FF9" w:rsidP="00F25688">
            <w:pPr>
              <w:pStyle w:val="T2"/>
              <w:spacing w:after="0"/>
              <w:ind w:left="0" w:right="0"/>
              <w:rPr>
                <w:b w:val="0"/>
                <w:sz w:val="16"/>
              </w:rPr>
            </w:pPr>
          </w:p>
        </w:tc>
      </w:tr>
    </w:tbl>
    <w:p w14:paraId="01F59FFE" w14:textId="77777777" w:rsidR="00540FF9" w:rsidRDefault="00540FF9" w:rsidP="00F25688">
      <w:pPr>
        <w:pStyle w:val="T1"/>
        <w:spacing w:after="120"/>
        <w:rPr>
          <w:sz w:val="22"/>
        </w:rPr>
      </w:pPr>
      <w:r>
        <w:rPr>
          <w:noProof/>
          <w:lang w:eastAsia="ja-JP"/>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22D72A38" w:rsidR="00540FF9" w:rsidRDefault="00540FF9" w:rsidP="00540FF9">
                            <w:pPr>
                              <w:jc w:val="both"/>
                            </w:pPr>
                            <w:r w:rsidRPr="00A00CBC">
                              <w:rPr>
                                <w:b/>
                              </w:rPr>
                              <w:t>Year 20</w:t>
                            </w:r>
                            <w:r>
                              <w:rPr>
                                <w:b/>
                              </w:rPr>
                              <w:t>1</w:t>
                            </w:r>
                            <w:r w:rsidR="00630889">
                              <w:rPr>
                                <w:b/>
                              </w:rPr>
                              <w:t>8</w:t>
                            </w:r>
                            <w:r>
                              <w:t xml:space="preserve"> – </w:t>
                            </w:r>
                            <w:r w:rsidR="001915AF">
                              <w:t xml:space="preserve">April </w:t>
                            </w:r>
                            <w:r w:rsidR="00FE7D3B">
                              <w:t>2</w:t>
                            </w:r>
                            <w:r w:rsidR="001915AF">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08EF" id="_x0000_t202" coordsize="21600,21600" o:spt="202" path="m,l,21600r21600,l216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" stroked="f">
                <v:textbo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22D72A38" w:rsidR="00540FF9" w:rsidRDefault="00540FF9" w:rsidP="00540FF9">
                      <w:pPr>
                        <w:jc w:val="both"/>
                      </w:pPr>
                      <w:r w:rsidRPr="00A00CBC">
                        <w:rPr>
                          <w:b/>
                        </w:rPr>
                        <w:t>Year 20</w:t>
                      </w:r>
                      <w:r>
                        <w:rPr>
                          <w:b/>
                        </w:rPr>
                        <w:t>1</w:t>
                      </w:r>
                      <w:r w:rsidR="00630889">
                        <w:rPr>
                          <w:b/>
                        </w:rPr>
                        <w:t>8</w:t>
                      </w:r>
                      <w:r>
                        <w:t xml:space="preserve"> – </w:t>
                      </w:r>
                      <w:r w:rsidR="001915AF">
                        <w:t xml:space="preserve">April </w:t>
                      </w:r>
                      <w:r w:rsidR="00FE7D3B">
                        <w:t>2</w:t>
                      </w:r>
                      <w:r w:rsidR="001915AF">
                        <w:t>6</w:t>
                      </w:r>
                    </w:p>
                  </w:txbxContent>
                </v:textbox>
              </v:shape>
            </w:pict>
          </mc:Fallback>
        </mc:AlternateContent>
      </w:r>
    </w:p>
    <w:p w14:paraId="2FF549D1" w14:textId="77777777" w:rsidR="0039621E" w:rsidRDefault="00540FF9" w:rsidP="00F25688">
      <w:r>
        <w:rPr>
          <w:noProof/>
          <w:lang w:eastAsia="ja-JP"/>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27CC"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&#13;&#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2"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br w:type="page"/>
      </w:r>
    </w:p>
    <w:p w14:paraId="6D562D25" w14:textId="54D53E2D" w:rsidR="0039621E" w:rsidRDefault="0039621E" w:rsidP="00F25688"/>
    <w:p w14:paraId="47078673" w14:textId="42719A76" w:rsidR="00540FF9" w:rsidRDefault="00540FF9" w:rsidP="00F25688">
      <w:r>
        <w:rPr>
          <w:b/>
          <w:sz w:val="32"/>
          <w:szCs w:val="32"/>
        </w:rPr>
        <w:t xml:space="preserve">1. </w:t>
      </w:r>
      <w:r w:rsidR="001915AF">
        <w:rPr>
          <w:b/>
          <w:sz w:val="32"/>
          <w:szCs w:val="32"/>
        </w:rPr>
        <w:t>April</w:t>
      </w:r>
      <w:r w:rsidR="00FF7A3E">
        <w:rPr>
          <w:b/>
          <w:sz w:val="32"/>
          <w:szCs w:val="32"/>
        </w:rPr>
        <w:t xml:space="preserve"> </w:t>
      </w:r>
      <w:r w:rsidR="00CC7FFB">
        <w:rPr>
          <w:b/>
          <w:sz w:val="32"/>
          <w:szCs w:val="32"/>
        </w:rPr>
        <w:t>2</w:t>
      </w:r>
      <w:r w:rsidR="001915AF">
        <w:rPr>
          <w:b/>
          <w:sz w:val="32"/>
          <w:szCs w:val="32"/>
        </w:rPr>
        <w:t>6</w:t>
      </w:r>
      <w:r w:rsidR="00E33CB0" w:rsidRPr="00E33CB0">
        <w:rPr>
          <w:b/>
          <w:sz w:val="32"/>
          <w:szCs w:val="32"/>
          <w:vertAlign w:val="superscript"/>
        </w:rPr>
        <w:t>th</w:t>
      </w:r>
      <w:r w:rsidR="00E33CB0">
        <w:rPr>
          <w:b/>
          <w:sz w:val="32"/>
          <w:szCs w:val="32"/>
        </w:rPr>
        <w:t xml:space="preserve"> </w:t>
      </w:r>
      <w:r w:rsidR="00DD70BA">
        <w:rPr>
          <w:b/>
          <w:sz w:val="32"/>
          <w:szCs w:val="32"/>
        </w:rPr>
        <w:t>201</w:t>
      </w:r>
      <w:r w:rsidR="00630889">
        <w:rPr>
          <w:b/>
          <w:sz w:val="32"/>
          <w:szCs w:val="32"/>
        </w:rPr>
        <w:t>8</w:t>
      </w:r>
      <w:r>
        <w:rPr>
          <w:b/>
          <w:sz w:val="32"/>
          <w:szCs w:val="32"/>
        </w:rPr>
        <w:t>– Spectrum Characterization and Occupancy Sensing</w:t>
      </w:r>
      <w:r>
        <w:rPr>
          <w:b/>
          <w:sz w:val="32"/>
          <w:szCs w:val="32"/>
        </w:rPr>
        <w:br/>
        <w:t>Ad-Hoc Conference Call Meeting Minutes</w:t>
      </w:r>
    </w:p>
    <w:p w14:paraId="06BDC5F2" w14:textId="77777777" w:rsidR="00540FF9" w:rsidRDefault="00540FF9" w:rsidP="00F25688"/>
    <w:p w14:paraId="5AC4825A" w14:textId="303A74AB" w:rsidR="00630889" w:rsidRPr="00E16D1E" w:rsidRDefault="00540FF9" w:rsidP="00630889">
      <w:pPr>
        <w:rPr>
          <w:color w:val="000000" w:themeColor="text1"/>
          <w:szCs w:val="22"/>
        </w:rPr>
      </w:pPr>
      <w:r w:rsidRPr="001E3056">
        <w:rPr>
          <w:color w:val="000000" w:themeColor="text1"/>
          <w:szCs w:val="22"/>
        </w:rPr>
        <w:t xml:space="preserve">1. </w:t>
      </w:r>
      <w:r w:rsidRPr="00E16D1E">
        <w:rPr>
          <w:color w:val="000000" w:themeColor="text1"/>
          <w:szCs w:val="22"/>
        </w:rPr>
        <w:t>Attendance</w:t>
      </w:r>
    </w:p>
    <w:p w14:paraId="73634714" w14:textId="77777777" w:rsidR="00630889" w:rsidRPr="00E16D1E" w:rsidRDefault="00630889" w:rsidP="00302206">
      <w:pPr>
        <w:rPr>
          <w:color w:val="000000" w:themeColor="text1"/>
          <w:szCs w:val="22"/>
        </w:rPr>
      </w:pPr>
    </w:p>
    <w:p w14:paraId="304F6D28" w14:textId="5EC84A8F" w:rsidR="005E68C7" w:rsidRPr="00E16D1E" w:rsidRDefault="00CC7FFB" w:rsidP="005E68C7">
      <w:pPr>
        <w:rPr>
          <w:color w:val="000000" w:themeColor="text1"/>
          <w:szCs w:val="22"/>
        </w:rPr>
      </w:pPr>
      <w:r w:rsidRPr="00E16D1E">
        <w:rPr>
          <w:color w:val="000000" w:themeColor="text1"/>
          <w:szCs w:val="22"/>
        </w:rPr>
        <w:t>Brad Eales (BE)</w:t>
      </w:r>
      <w:r w:rsidR="005E68C7" w:rsidRPr="00E16D1E">
        <w:rPr>
          <w:color w:val="000000" w:themeColor="text1"/>
          <w:szCs w:val="22"/>
        </w:rPr>
        <w:t xml:space="preserve">, NTIA </w:t>
      </w:r>
    </w:p>
    <w:p w14:paraId="7A4CF820" w14:textId="6B6CD806" w:rsidR="00302206" w:rsidRPr="00E16D1E" w:rsidRDefault="00302206" w:rsidP="00302206">
      <w:pPr>
        <w:rPr>
          <w:color w:val="000000" w:themeColor="text1"/>
          <w:szCs w:val="22"/>
        </w:rPr>
      </w:pPr>
      <w:r w:rsidRPr="00E16D1E">
        <w:rPr>
          <w:color w:val="000000" w:themeColor="text1"/>
          <w:szCs w:val="22"/>
        </w:rPr>
        <w:t>Gian</w:t>
      </w:r>
      <w:r w:rsidR="00CC7FFB" w:rsidRPr="00E16D1E">
        <w:rPr>
          <w:color w:val="000000" w:themeColor="text1"/>
          <w:szCs w:val="22"/>
        </w:rPr>
        <w:t>franco Miele</w:t>
      </w:r>
      <w:r w:rsidRPr="00E16D1E">
        <w:rPr>
          <w:color w:val="000000" w:themeColor="text1"/>
          <w:szCs w:val="22"/>
        </w:rPr>
        <w:t xml:space="preserve"> (GC), U</w:t>
      </w:r>
      <w:r w:rsidR="00E16D1E" w:rsidRPr="00E16D1E">
        <w:rPr>
          <w:color w:val="000000" w:themeColor="text1"/>
          <w:szCs w:val="22"/>
        </w:rPr>
        <w:t>NICAS</w:t>
      </w:r>
    </w:p>
    <w:p w14:paraId="7548595C" w14:textId="705C9D09" w:rsidR="00DD70BA" w:rsidRPr="00E16D1E" w:rsidRDefault="00DD70BA" w:rsidP="00DD70BA">
      <w:pPr>
        <w:rPr>
          <w:color w:val="000000" w:themeColor="text1"/>
          <w:szCs w:val="22"/>
        </w:rPr>
      </w:pPr>
      <w:r w:rsidRPr="00E16D1E">
        <w:rPr>
          <w:color w:val="000000" w:themeColor="text1"/>
          <w:szCs w:val="22"/>
        </w:rPr>
        <w:t>Roger Hislop (RH), TG chair, Internet Solutions</w:t>
      </w:r>
    </w:p>
    <w:p w14:paraId="1DAAF5D4" w14:textId="3D50DCF8" w:rsidR="00630889" w:rsidRPr="00E16D1E" w:rsidRDefault="00630889" w:rsidP="00302206">
      <w:pPr>
        <w:rPr>
          <w:color w:val="000000" w:themeColor="text1"/>
          <w:szCs w:val="22"/>
        </w:rPr>
      </w:pPr>
      <w:r w:rsidRPr="00E16D1E">
        <w:rPr>
          <w:color w:val="000000" w:themeColor="text1"/>
          <w:szCs w:val="22"/>
        </w:rPr>
        <w:t xml:space="preserve">Jerry </w:t>
      </w:r>
      <w:proofErr w:type="spellStart"/>
      <w:r w:rsidRPr="00E16D1E">
        <w:rPr>
          <w:color w:val="000000" w:themeColor="text1"/>
          <w:szCs w:val="22"/>
        </w:rPr>
        <w:t>Kalke</w:t>
      </w:r>
      <w:proofErr w:type="spellEnd"/>
      <w:r w:rsidRPr="00E16D1E">
        <w:rPr>
          <w:color w:val="000000" w:themeColor="text1"/>
          <w:szCs w:val="22"/>
        </w:rPr>
        <w:t xml:space="preserve"> (JK), CBS</w:t>
      </w:r>
    </w:p>
    <w:p w14:paraId="059B32E4" w14:textId="5C8BEB0B" w:rsidR="00DD70BA" w:rsidRPr="00E16D1E" w:rsidRDefault="006B46AC" w:rsidP="00F25688">
      <w:pPr>
        <w:jc w:val="both"/>
        <w:rPr>
          <w:color w:val="000000" w:themeColor="text1"/>
          <w:szCs w:val="22"/>
        </w:rPr>
      </w:pPr>
      <w:r w:rsidRPr="00E16D1E">
        <w:rPr>
          <w:color w:val="000000" w:themeColor="text1"/>
          <w:szCs w:val="22"/>
        </w:rPr>
        <w:t>Oliver Holland (OH), KCL</w:t>
      </w:r>
    </w:p>
    <w:p w14:paraId="701E321E" w14:textId="77777777" w:rsidR="005E68C7" w:rsidRPr="00E16D1E" w:rsidRDefault="005E68C7" w:rsidP="00F25688">
      <w:pPr>
        <w:jc w:val="both"/>
        <w:rPr>
          <w:color w:val="000000" w:themeColor="text1"/>
          <w:szCs w:val="22"/>
        </w:rPr>
      </w:pPr>
    </w:p>
    <w:p w14:paraId="699BA94A" w14:textId="77777777" w:rsidR="00540FF9" w:rsidRPr="00E16D1E" w:rsidRDefault="00540FF9" w:rsidP="00F25688">
      <w:pPr>
        <w:jc w:val="both"/>
        <w:rPr>
          <w:color w:val="000000" w:themeColor="text1"/>
          <w:szCs w:val="22"/>
        </w:rPr>
      </w:pPr>
      <w:r w:rsidRPr="00E16D1E">
        <w:rPr>
          <w:color w:val="000000" w:themeColor="text1"/>
          <w:szCs w:val="22"/>
        </w:rPr>
        <w:t>2.1 Agenda</w:t>
      </w:r>
    </w:p>
    <w:p w14:paraId="13BA6A41" w14:textId="77777777" w:rsidR="00540FF9" w:rsidRPr="00E16D1E" w:rsidRDefault="00540FF9" w:rsidP="00F25688">
      <w:pPr>
        <w:numPr>
          <w:ilvl w:val="0"/>
          <w:numId w:val="1"/>
        </w:numPr>
        <w:jc w:val="both"/>
        <w:rPr>
          <w:color w:val="000000" w:themeColor="text1"/>
          <w:szCs w:val="22"/>
        </w:rPr>
      </w:pPr>
      <w:r w:rsidRPr="00E16D1E">
        <w:rPr>
          <w:color w:val="000000" w:themeColor="text1"/>
          <w:szCs w:val="22"/>
        </w:rPr>
        <w:t xml:space="preserve">Attendance </w:t>
      </w:r>
    </w:p>
    <w:p w14:paraId="718B0871" w14:textId="77777777" w:rsidR="00540FF9" w:rsidRPr="00E16D1E" w:rsidRDefault="00540FF9" w:rsidP="00F25688">
      <w:pPr>
        <w:numPr>
          <w:ilvl w:val="0"/>
          <w:numId w:val="1"/>
        </w:numPr>
        <w:jc w:val="both"/>
        <w:rPr>
          <w:color w:val="000000" w:themeColor="text1"/>
          <w:szCs w:val="22"/>
        </w:rPr>
      </w:pPr>
      <w:r w:rsidRPr="00E16D1E">
        <w:rPr>
          <w:color w:val="000000" w:themeColor="text1"/>
          <w:szCs w:val="22"/>
        </w:rPr>
        <w:t>IEEE norms and proce</w:t>
      </w:r>
      <w:bookmarkStart w:id="0" w:name="_GoBack"/>
      <w:bookmarkEnd w:id="0"/>
      <w:r w:rsidRPr="00E16D1E">
        <w:rPr>
          <w:color w:val="000000" w:themeColor="text1"/>
          <w:szCs w:val="22"/>
        </w:rPr>
        <w:t>sses</w:t>
      </w:r>
    </w:p>
    <w:p w14:paraId="7DCFC62A" w14:textId="77777777" w:rsidR="00540FF9" w:rsidRPr="00E16D1E" w:rsidRDefault="00540FF9" w:rsidP="00F25688">
      <w:pPr>
        <w:numPr>
          <w:ilvl w:val="0"/>
          <w:numId w:val="1"/>
        </w:numPr>
        <w:jc w:val="both"/>
        <w:rPr>
          <w:color w:val="000000" w:themeColor="text1"/>
          <w:szCs w:val="22"/>
        </w:rPr>
      </w:pPr>
      <w:r w:rsidRPr="00E16D1E">
        <w:rPr>
          <w:color w:val="000000" w:themeColor="text1"/>
          <w:szCs w:val="22"/>
        </w:rPr>
        <w:t>Discussion</w:t>
      </w:r>
    </w:p>
    <w:p w14:paraId="26F247D9" w14:textId="77777777" w:rsidR="00540FF9" w:rsidRPr="00E16D1E" w:rsidRDefault="00540FF9" w:rsidP="00F25688">
      <w:pPr>
        <w:numPr>
          <w:ilvl w:val="0"/>
          <w:numId w:val="1"/>
        </w:numPr>
        <w:jc w:val="both"/>
        <w:rPr>
          <w:color w:val="000000" w:themeColor="text1"/>
          <w:szCs w:val="22"/>
        </w:rPr>
      </w:pPr>
      <w:r w:rsidRPr="00E16D1E">
        <w:rPr>
          <w:color w:val="000000" w:themeColor="text1"/>
          <w:szCs w:val="22"/>
        </w:rPr>
        <w:t>New business</w:t>
      </w:r>
    </w:p>
    <w:p w14:paraId="6E597237" w14:textId="77777777" w:rsidR="00A451D9" w:rsidRPr="00E16D1E" w:rsidRDefault="00A451D9" w:rsidP="00A451D9">
      <w:pPr>
        <w:jc w:val="both"/>
        <w:rPr>
          <w:color w:val="000000" w:themeColor="text1"/>
          <w:szCs w:val="22"/>
        </w:rPr>
      </w:pPr>
    </w:p>
    <w:p w14:paraId="204C1367" w14:textId="77777777" w:rsidR="00540FF9" w:rsidRPr="00E16D1E" w:rsidRDefault="00540FF9" w:rsidP="00F25688">
      <w:pPr>
        <w:jc w:val="both"/>
        <w:rPr>
          <w:color w:val="000000" w:themeColor="text1"/>
          <w:szCs w:val="22"/>
        </w:rPr>
      </w:pPr>
      <w:r w:rsidRPr="00E16D1E">
        <w:rPr>
          <w:color w:val="000000" w:themeColor="text1"/>
          <w:szCs w:val="22"/>
        </w:rPr>
        <w:t>Minutes and Discussions</w:t>
      </w:r>
    </w:p>
    <w:p w14:paraId="21911BBB" w14:textId="0D3893B9" w:rsidR="00540FF9" w:rsidRPr="00E16D1E" w:rsidRDefault="00540FF9" w:rsidP="00F25688">
      <w:pPr>
        <w:numPr>
          <w:ilvl w:val="0"/>
          <w:numId w:val="1"/>
        </w:numPr>
        <w:jc w:val="both"/>
        <w:rPr>
          <w:color w:val="000000" w:themeColor="text1"/>
          <w:szCs w:val="22"/>
        </w:rPr>
      </w:pPr>
      <w:r w:rsidRPr="00E16D1E">
        <w:rPr>
          <w:color w:val="000000" w:themeColor="text1"/>
          <w:szCs w:val="22"/>
        </w:rPr>
        <w:t>Meeting started at 14h00 UT</w:t>
      </w:r>
      <w:r w:rsidR="0017049B" w:rsidRPr="00E16D1E">
        <w:rPr>
          <w:color w:val="000000" w:themeColor="text1"/>
          <w:szCs w:val="22"/>
        </w:rPr>
        <w:t>C</w:t>
      </w:r>
    </w:p>
    <w:p w14:paraId="56E18915" w14:textId="77777777" w:rsidR="00540FF9" w:rsidRPr="00E16D1E" w:rsidRDefault="00540FF9" w:rsidP="00F25688">
      <w:pPr>
        <w:numPr>
          <w:ilvl w:val="0"/>
          <w:numId w:val="1"/>
        </w:numPr>
        <w:jc w:val="both"/>
        <w:rPr>
          <w:color w:val="000000" w:themeColor="text1"/>
          <w:szCs w:val="22"/>
        </w:rPr>
      </w:pPr>
      <w:r w:rsidRPr="00E16D1E">
        <w:rPr>
          <w:color w:val="000000" w:themeColor="text1"/>
          <w:szCs w:val="22"/>
        </w:rPr>
        <w:t>The IEEE 802.22.3 Task Group Chair took the attendance</w:t>
      </w:r>
    </w:p>
    <w:p w14:paraId="2554D4A8" w14:textId="77777777" w:rsidR="00540FF9" w:rsidRPr="00E16D1E" w:rsidRDefault="00540FF9" w:rsidP="00F25688">
      <w:pPr>
        <w:numPr>
          <w:ilvl w:val="0"/>
          <w:numId w:val="1"/>
        </w:numPr>
        <w:jc w:val="both"/>
        <w:rPr>
          <w:color w:val="000000" w:themeColor="text1"/>
          <w:szCs w:val="22"/>
        </w:rPr>
      </w:pPr>
      <w:r w:rsidRPr="00E16D1E">
        <w:rPr>
          <w:color w:val="000000" w:themeColor="text1"/>
          <w:szCs w:val="22"/>
        </w:rPr>
        <w:t xml:space="preserve">Chair asked if everyone attending was familiar with the IEEE patent policy – No one seemed to be unfamiliar with the IEEE Patent Policy </w:t>
      </w:r>
    </w:p>
    <w:p w14:paraId="426EE555" w14:textId="77777777" w:rsidR="00540FF9" w:rsidRPr="00E16D1E" w:rsidRDefault="00A8496D" w:rsidP="00F25688">
      <w:pPr>
        <w:numPr>
          <w:ilvl w:val="1"/>
          <w:numId w:val="1"/>
        </w:numPr>
        <w:jc w:val="both"/>
        <w:rPr>
          <w:color w:val="000000" w:themeColor="text1"/>
          <w:szCs w:val="22"/>
        </w:rPr>
      </w:pPr>
      <w:hyperlink r:id="rId14" w:history="1">
        <w:r w:rsidR="00540FF9" w:rsidRPr="00E16D1E">
          <w:rPr>
            <w:rStyle w:val="Hyperlink"/>
            <w:color w:val="000000" w:themeColor="text1"/>
            <w:szCs w:val="22"/>
          </w:rPr>
          <w:t>http://standards.ieee.org/board/pat/pat-slideset.pdf</w:t>
        </w:r>
      </w:hyperlink>
      <w:r w:rsidR="00540FF9" w:rsidRPr="00E16D1E">
        <w:rPr>
          <w:color w:val="000000" w:themeColor="text1"/>
          <w:szCs w:val="22"/>
        </w:rPr>
        <w:t xml:space="preserve"> </w:t>
      </w:r>
    </w:p>
    <w:p w14:paraId="3360BF7A" w14:textId="77777777" w:rsidR="00540FF9" w:rsidRPr="00E16D1E" w:rsidRDefault="00540FF9" w:rsidP="00F25688">
      <w:pPr>
        <w:numPr>
          <w:ilvl w:val="0"/>
          <w:numId w:val="1"/>
        </w:numPr>
        <w:jc w:val="both"/>
        <w:rPr>
          <w:color w:val="000000" w:themeColor="text1"/>
          <w:szCs w:val="22"/>
        </w:rPr>
      </w:pPr>
      <w:r w:rsidRPr="00E16D1E">
        <w:rPr>
          <w:color w:val="000000" w:themeColor="text1"/>
          <w:szCs w:val="22"/>
        </w:rPr>
        <w:t>Chair reiterated the IEEE prohibition of commercial discussion and early disclosure of Intellectual Property, and meeting commenced.</w:t>
      </w:r>
    </w:p>
    <w:p w14:paraId="219E7DBE" w14:textId="29158D4B" w:rsidR="00540FF9" w:rsidRPr="00E16D1E" w:rsidRDefault="00302206" w:rsidP="00F25688">
      <w:pPr>
        <w:numPr>
          <w:ilvl w:val="0"/>
          <w:numId w:val="1"/>
        </w:numPr>
        <w:jc w:val="both"/>
        <w:rPr>
          <w:color w:val="000000" w:themeColor="text1"/>
          <w:szCs w:val="22"/>
        </w:rPr>
      </w:pPr>
      <w:r w:rsidRPr="00E16D1E">
        <w:rPr>
          <w:color w:val="000000" w:themeColor="text1"/>
          <w:szCs w:val="22"/>
        </w:rPr>
        <w:t>Task Group process</w:t>
      </w:r>
    </w:p>
    <w:p w14:paraId="1B908EB4" w14:textId="77777777" w:rsidR="00CC7FFB" w:rsidRPr="00E16D1E" w:rsidRDefault="00540FF9" w:rsidP="00CC7FFB">
      <w:pPr>
        <w:numPr>
          <w:ilvl w:val="0"/>
          <w:numId w:val="1"/>
        </w:numPr>
        <w:jc w:val="both"/>
        <w:rPr>
          <w:color w:val="000000" w:themeColor="text1"/>
          <w:szCs w:val="22"/>
        </w:rPr>
      </w:pPr>
      <w:r w:rsidRPr="00E16D1E">
        <w:rPr>
          <w:color w:val="000000" w:themeColor="text1"/>
          <w:szCs w:val="22"/>
        </w:rPr>
        <w:t>Task Group planning:</w:t>
      </w:r>
    </w:p>
    <w:p w14:paraId="1EE553CC" w14:textId="27FAF305" w:rsidR="00CC7FFB" w:rsidRPr="00E16D1E" w:rsidRDefault="00E16D1E" w:rsidP="003C20A7">
      <w:pPr>
        <w:numPr>
          <w:ilvl w:val="1"/>
          <w:numId w:val="1"/>
        </w:numPr>
        <w:jc w:val="both"/>
        <w:rPr>
          <w:color w:val="000000" w:themeColor="text1"/>
          <w:szCs w:val="22"/>
        </w:rPr>
      </w:pPr>
      <w:r w:rsidRPr="00E16D1E">
        <w:rPr>
          <w:color w:val="000000" w:themeColor="text1"/>
        </w:rPr>
        <w:t xml:space="preserve">The redraft of the core document into a fresh template is progressing, </w:t>
      </w:r>
      <w:r w:rsidR="007D543C" w:rsidRPr="00E16D1E">
        <w:rPr>
          <w:color w:val="000000" w:themeColor="text1"/>
        </w:rPr>
        <w:t>MC to work on draft w NK, aim to finish end next week</w:t>
      </w:r>
      <w:r w:rsidRPr="00E16D1E">
        <w:rPr>
          <w:color w:val="000000" w:themeColor="text1"/>
        </w:rPr>
        <w:t xml:space="preserve"> (4</w:t>
      </w:r>
      <w:r w:rsidRPr="00E16D1E">
        <w:rPr>
          <w:color w:val="000000" w:themeColor="text1"/>
          <w:vertAlign w:val="superscript"/>
        </w:rPr>
        <w:t>th</w:t>
      </w:r>
      <w:r w:rsidRPr="00E16D1E">
        <w:rPr>
          <w:color w:val="000000" w:themeColor="text1"/>
        </w:rPr>
        <w:t xml:space="preserve"> May). </w:t>
      </w:r>
    </w:p>
    <w:p w14:paraId="0B5A7E08" w14:textId="0FCA1EB8" w:rsidR="003C20A7" w:rsidRPr="00E16D1E" w:rsidRDefault="003C20A7" w:rsidP="003C20A7">
      <w:pPr>
        <w:numPr>
          <w:ilvl w:val="1"/>
          <w:numId w:val="1"/>
        </w:numPr>
        <w:jc w:val="both"/>
        <w:rPr>
          <w:color w:val="000000" w:themeColor="text1"/>
          <w:szCs w:val="22"/>
        </w:rPr>
      </w:pPr>
      <w:r w:rsidRPr="00E16D1E">
        <w:rPr>
          <w:color w:val="000000" w:themeColor="text1"/>
        </w:rPr>
        <w:t xml:space="preserve">Modes of </w:t>
      </w:r>
      <w:r w:rsidR="00CA29A2" w:rsidRPr="00E16D1E">
        <w:rPr>
          <w:color w:val="000000" w:themeColor="text1"/>
        </w:rPr>
        <w:t>O</w:t>
      </w:r>
      <w:r w:rsidRPr="00E16D1E">
        <w:rPr>
          <w:color w:val="000000" w:themeColor="text1"/>
        </w:rPr>
        <w:t>peration</w:t>
      </w:r>
      <w:r w:rsidR="00CA29A2" w:rsidRPr="00E16D1E">
        <w:rPr>
          <w:color w:val="000000" w:themeColor="text1"/>
        </w:rPr>
        <w:t xml:space="preserve"> </w:t>
      </w:r>
      <w:r w:rsidR="00E16D1E" w:rsidRPr="00E16D1E">
        <w:rPr>
          <w:color w:val="000000" w:themeColor="text1"/>
        </w:rPr>
        <w:t xml:space="preserve">section has been </w:t>
      </w:r>
      <w:r w:rsidR="007D543C" w:rsidRPr="00E16D1E">
        <w:rPr>
          <w:color w:val="000000" w:themeColor="text1"/>
        </w:rPr>
        <w:t xml:space="preserve">expanded on by RH, </w:t>
      </w:r>
      <w:r w:rsidR="00E16D1E" w:rsidRPr="00E16D1E">
        <w:rPr>
          <w:color w:val="000000" w:themeColor="text1"/>
        </w:rPr>
        <w:t xml:space="preserve">but TG </w:t>
      </w:r>
      <w:r w:rsidR="007D543C" w:rsidRPr="00E16D1E">
        <w:rPr>
          <w:color w:val="000000" w:themeColor="text1"/>
        </w:rPr>
        <w:t>need</w:t>
      </w:r>
      <w:r w:rsidR="00E16D1E" w:rsidRPr="00E16D1E">
        <w:rPr>
          <w:color w:val="000000" w:themeColor="text1"/>
        </w:rPr>
        <w:t>s</w:t>
      </w:r>
      <w:r w:rsidR="007D543C" w:rsidRPr="00E16D1E">
        <w:rPr>
          <w:color w:val="000000" w:themeColor="text1"/>
        </w:rPr>
        <w:t xml:space="preserve"> </w:t>
      </w:r>
      <w:r w:rsidR="00E16D1E" w:rsidRPr="00E16D1E">
        <w:rPr>
          <w:color w:val="000000" w:themeColor="text1"/>
        </w:rPr>
        <w:t xml:space="preserve">to </w:t>
      </w:r>
      <w:r w:rsidR="007D543C" w:rsidRPr="00E16D1E">
        <w:rPr>
          <w:color w:val="000000" w:themeColor="text1"/>
        </w:rPr>
        <w:t>final</w:t>
      </w:r>
      <w:r w:rsidR="00E16D1E" w:rsidRPr="00E16D1E">
        <w:rPr>
          <w:color w:val="000000" w:themeColor="text1"/>
        </w:rPr>
        <w:t>ise</w:t>
      </w:r>
      <w:r w:rsidR="007D543C" w:rsidRPr="00E16D1E">
        <w:rPr>
          <w:color w:val="000000" w:themeColor="text1"/>
        </w:rPr>
        <w:t xml:space="preserve"> names of primitives</w:t>
      </w:r>
      <w:r w:rsidR="00E16D1E" w:rsidRPr="00E16D1E">
        <w:rPr>
          <w:color w:val="000000" w:themeColor="text1"/>
        </w:rPr>
        <w:t xml:space="preserve"> to allow message flow/state diagrams to be updated.</w:t>
      </w:r>
    </w:p>
    <w:p w14:paraId="7A067BB0" w14:textId="74456BB2" w:rsidR="007F5EC0" w:rsidRPr="00E16D1E" w:rsidRDefault="00E16D1E" w:rsidP="00CA29A2">
      <w:pPr>
        <w:numPr>
          <w:ilvl w:val="1"/>
          <w:numId w:val="1"/>
        </w:numPr>
        <w:jc w:val="both"/>
        <w:rPr>
          <w:color w:val="000000" w:themeColor="text1"/>
        </w:rPr>
      </w:pPr>
      <w:r w:rsidRPr="00E16D1E">
        <w:rPr>
          <w:color w:val="000000" w:themeColor="text1"/>
        </w:rPr>
        <w:t xml:space="preserve">Concerns raised around the return rated for the </w:t>
      </w:r>
      <w:r w:rsidR="007D543C" w:rsidRPr="00E16D1E">
        <w:rPr>
          <w:color w:val="000000" w:themeColor="text1"/>
        </w:rPr>
        <w:t>LB3 ballot</w:t>
      </w:r>
      <w:r w:rsidRPr="00E16D1E">
        <w:rPr>
          <w:color w:val="000000" w:themeColor="text1"/>
        </w:rPr>
        <w:t xml:space="preserve">: </w:t>
      </w:r>
      <w:r w:rsidR="007D543C" w:rsidRPr="00E16D1E">
        <w:rPr>
          <w:color w:val="000000" w:themeColor="text1"/>
        </w:rPr>
        <w:t xml:space="preserve">only </w:t>
      </w:r>
      <w:r w:rsidR="001240E5" w:rsidRPr="00E16D1E">
        <w:rPr>
          <w:color w:val="000000" w:themeColor="text1"/>
        </w:rPr>
        <w:t>30% return, 10% approv</w:t>
      </w:r>
      <w:r w:rsidRPr="00E16D1E">
        <w:rPr>
          <w:color w:val="000000" w:themeColor="text1"/>
        </w:rPr>
        <w:t xml:space="preserve">al. </w:t>
      </w:r>
      <w:r w:rsidR="001240E5" w:rsidRPr="00E16D1E">
        <w:rPr>
          <w:color w:val="000000" w:themeColor="text1"/>
        </w:rPr>
        <w:t xml:space="preserve">RH </w:t>
      </w:r>
      <w:r w:rsidRPr="00E16D1E">
        <w:rPr>
          <w:color w:val="000000" w:themeColor="text1"/>
        </w:rPr>
        <w:t xml:space="preserve">will start </w:t>
      </w:r>
      <w:r w:rsidR="001240E5" w:rsidRPr="00E16D1E">
        <w:rPr>
          <w:color w:val="000000" w:themeColor="text1"/>
        </w:rPr>
        <w:t>chasing TG members individually</w:t>
      </w:r>
      <w:r w:rsidRPr="00E16D1E">
        <w:rPr>
          <w:color w:val="000000" w:themeColor="text1"/>
        </w:rPr>
        <w:t xml:space="preserve"> to improve returns ratio. </w:t>
      </w:r>
    </w:p>
    <w:p w14:paraId="683AE610" w14:textId="7B46552C" w:rsidR="001240E5" w:rsidRPr="00E16D1E" w:rsidRDefault="00E16D1E" w:rsidP="00CA29A2">
      <w:pPr>
        <w:numPr>
          <w:ilvl w:val="1"/>
          <w:numId w:val="1"/>
        </w:numPr>
        <w:jc w:val="both"/>
        <w:rPr>
          <w:color w:val="000000" w:themeColor="text1"/>
        </w:rPr>
      </w:pPr>
      <w:r w:rsidRPr="00E16D1E">
        <w:rPr>
          <w:color w:val="000000" w:themeColor="text1"/>
        </w:rPr>
        <w:t>A p</w:t>
      </w:r>
      <w:r w:rsidR="001240E5" w:rsidRPr="00E16D1E">
        <w:rPr>
          <w:color w:val="000000" w:themeColor="text1"/>
        </w:rPr>
        <w:t>rop</w:t>
      </w:r>
      <w:r w:rsidRPr="00E16D1E">
        <w:rPr>
          <w:color w:val="000000" w:themeColor="text1"/>
        </w:rPr>
        <w:t>o</w:t>
      </w:r>
      <w:r w:rsidR="001240E5" w:rsidRPr="00E16D1E">
        <w:rPr>
          <w:color w:val="000000" w:themeColor="text1"/>
        </w:rPr>
        <w:t xml:space="preserve">sal </w:t>
      </w:r>
      <w:r w:rsidRPr="00E16D1E">
        <w:rPr>
          <w:color w:val="000000" w:themeColor="text1"/>
        </w:rPr>
        <w:t xml:space="preserve">was made to </w:t>
      </w:r>
      <w:r w:rsidR="001240E5" w:rsidRPr="00E16D1E">
        <w:rPr>
          <w:color w:val="000000" w:themeColor="text1"/>
        </w:rPr>
        <w:t xml:space="preserve">move </w:t>
      </w:r>
      <w:r w:rsidRPr="00E16D1E">
        <w:rPr>
          <w:color w:val="000000" w:themeColor="text1"/>
        </w:rPr>
        <w:t xml:space="preserve">the biweekly call for ad hoc TG </w:t>
      </w:r>
      <w:r w:rsidR="001240E5" w:rsidRPr="00E16D1E">
        <w:rPr>
          <w:color w:val="000000" w:themeColor="text1"/>
        </w:rPr>
        <w:t>meeting</w:t>
      </w:r>
      <w:r w:rsidRPr="00E16D1E">
        <w:rPr>
          <w:color w:val="000000" w:themeColor="text1"/>
        </w:rPr>
        <w:t xml:space="preserve"> proposed to move</w:t>
      </w:r>
      <w:r w:rsidR="001240E5" w:rsidRPr="00E16D1E">
        <w:rPr>
          <w:color w:val="000000" w:themeColor="text1"/>
        </w:rPr>
        <w:t xml:space="preserve"> to Wed</w:t>
      </w:r>
      <w:r w:rsidRPr="00E16D1E">
        <w:rPr>
          <w:color w:val="000000" w:themeColor="text1"/>
        </w:rPr>
        <w:t>nesdays at the same time</w:t>
      </w:r>
      <w:r w:rsidR="001240E5" w:rsidRPr="00E16D1E">
        <w:rPr>
          <w:color w:val="000000" w:themeColor="text1"/>
        </w:rPr>
        <w:t xml:space="preserve">, </w:t>
      </w:r>
      <w:r w:rsidRPr="00E16D1E">
        <w:rPr>
          <w:color w:val="000000" w:themeColor="text1"/>
        </w:rPr>
        <w:t xml:space="preserve">RH </w:t>
      </w:r>
      <w:r w:rsidR="001240E5" w:rsidRPr="00E16D1E">
        <w:rPr>
          <w:color w:val="000000" w:themeColor="text1"/>
        </w:rPr>
        <w:t>to circulate</w:t>
      </w:r>
      <w:r w:rsidRPr="00E16D1E">
        <w:rPr>
          <w:color w:val="000000" w:themeColor="text1"/>
        </w:rPr>
        <w:t xml:space="preserve"> proposal to TG members to get feedback</w:t>
      </w:r>
      <w:r w:rsidR="001240E5" w:rsidRPr="00E16D1E">
        <w:rPr>
          <w:color w:val="000000" w:themeColor="text1"/>
        </w:rPr>
        <w:t>.</w:t>
      </w:r>
    </w:p>
    <w:p w14:paraId="7D36CA3A" w14:textId="5C06F30F" w:rsidR="00BC0021" w:rsidRPr="00E16D1E" w:rsidRDefault="00540FF9" w:rsidP="00F25688">
      <w:pPr>
        <w:numPr>
          <w:ilvl w:val="0"/>
          <w:numId w:val="1"/>
        </w:numPr>
        <w:jc w:val="both"/>
        <w:rPr>
          <w:color w:val="000000" w:themeColor="text1"/>
          <w:szCs w:val="22"/>
        </w:rPr>
      </w:pPr>
      <w:r w:rsidRPr="00E16D1E">
        <w:rPr>
          <w:color w:val="000000" w:themeColor="text1"/>
          <w:szCs w:val="22"/>
        </w:rPr>
        <w:t>Meeting was adjourned at 1</w:t>
      </w:r>
      <w:r w:rsidR="00CC7FFB" w:rsidRPr="00E16D1E">
        <w:rPr>
          <w:color w:val="000000" w:themeColor="text1"/>
          <w:szCs w:val="22"/>
        </w:rPr>
        <w:t>4</w:t>
      </w:r>
      <w:r w:rsidRPr="00E16D1E">
        <w:rPr>
          <w:color w:val="000000" w:themeColor="text1"/>
          <w:szCs w:val="22"/>
        </w:rPr>
        <w:t>h</w:t>
      </w:r>
      <w:r w:rsidR="00CC7FFB" w:rsidRPr="00E16D1E">
        <w:rPr>
          <w:color w:val="000000" w:themeColor="text1"/>
          <w:szCs w:val="22"/>
        </w:rPr>
        <w:t>45</w:t>
      </w:r>
      <w:r w:rsidRPr="00E16D1E">
        <w:rPr>
          <w:color w:val="000000" w:themeColor="text1"/>
          <w:szCs w:val="22"/>
        </w:rPr>
        <w:t xml:space="preserve"> UT</w:t>
      </w:r>
      <w:r w:rsidR="00F731AF" w:rsidRPr="00E16D1E">
        <w:rPr>
          <w:color w:val="000000" w:themeColor="text1"/>
          <w:szCs w:val="22"/>
        </w:rPr>
        <w:t>C</w:t>
      </w:r>
      <w:r w:rsidR="007F5EC0" w:rsidRPr="00E16D1E">
        <w:rPr>
          <w:color w:val="000000" w:themeColor="text1"/>
          <w:szCs w:val="22"/>
        </w:rPr>
        <w:t xml:space="preserve">, next meeting to be held </w:t>
      </w:r>
      <w:r w:rsidR="00CC7FFB" w:rsidRPr="00E16D1E">
        <w:rPr>
          <w:color w:val="000000" w:themeColor="text1"/>
          <w:szCs w:val="22"/>
        </w:rPr>
        <w:t>1</w:t>
      </w:r>
      <w:r w:rsidR="00E16D1E" w:rsidRPr="00E16D1E">
        <w:rPr>
          <w:color w:val="000000" w:themeColor="text1"/>
          <w:szCs w:val="22"/>
        </w:rPr>
        <w:t>0</w:t>
      </w:r>
      <w:r w:rsidR="00607F05" w:rsidRPr="00E16D1E">
        <w:rPr>
          <w:color w:val="000000" w:themeColor="text1"/>
          <w:szCs w:val="22"/>
          <w:vertAlign w:val="superscript"/>
        </w:rPr>
        <w:t>th</w:t>
      </w:r>
      <w:r w:rsidR="00607F05" w:rsidRPr="00E16D1E">
        <w:rPr>
          <w:color w:val="000000" w:themeColor="text1"/>
          <w:szCs w:val="22"/>
        </w:rPr>
        <w:t xml:space="preserve"> </w:t>
      </w:r>
      <w:r w:rsidR="00E16D1E" w:rsidRPr="00E16D1E">
        <w:rPr>
          <w:color w:val="000000" w:themeColor="text1"/>
          <w:szCs w:val="22"/>
        </w:rPr>
        <w:t>May</w:t>
      </w:r>
      <w:r w:rsidR="00CC7FFB" w:rsidRPr="00E16D1E">
        <w:rPr>
          <w:color w:val="000000" w:themeColor="text1"/>
          <w:szCs w:val="22"/>
        </w:rPr>
        <w:t xml:space="preserve">. </w:t>
      </w:r>
    </w:p>
    <w:p w14:paraId="5A6B45E1" w14:textId="77777777" w:rsidR="00CE7431" w:rsidRPr="00B22B1C" w:rsidRDefault="00CE7431" w:rsidP="00CE7431">
      <w:pPr>
        <w:jc w:val="both"/>
        <w:rPr>
          <w:szCs w:val="22"/>
        </w:rPr>
      </w:pPr>
    </w:p>
    <w:sectPr w:rsidR="00CE7431" w:rsidRPr="00B22B1C">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59399" w14:textId="77777777" w:rsidR="00A8496D" w:rsidRDefault="00A8496D" w:rsidP="0044070E">
      <w:r>
        <w:separator/>
      </w:r>
    </w:p>
  </w:endnote>
  <w:endnote w:type="continuationSeparator" w:id="0">
    <w:p w14:paraId="408207AA" w14:textId="77777777" w:rsidR="00A8496D" w:rsidRDefault="00A8496D"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6146" w14:textId="77777777" w:rsidR="00E571E7"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845C31">
      <w:rPr>
        <w:noProof/>
      </w:rPr>
      <w:t>1</w:t>
    </w:r>
    <w:r>
      <w:fldChar w:fldCharType="end"/>
    </w:r>
    <w:r>
      <w:tab/>
      <w:t>Roger Hislop, Internet Solutions</w:t>
    </w:r>
  </w:p>
  <w:p w14:paraId="2B7AA521" w14:textId="77777777" w:rsidR="00E571E7" w:rsidRDefault="00E571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F75CF" w14:textId="77777777" w:rsidR="00A8496D" w:rsidRDefault="00A8496D" w:rsidP="0044070E">
      <w:r>
        <w:separator/>
      </w:r>
    </w:p>
  </w:footnote>
  <w:footnote w:type="continuationSeparator" w:id="0">
    <w:p w14:paraId="6CB02B0A" w14:textId="77777777" w:rsidR="00A8496D" w:rsidRDefault="00A8496D" w:rsidP="0044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967B8" w14:textId="7BC8304C" w:rsidR="00E571E7" w:rsidRDefault="001915AF">
    <w:pPr>
      <w:pStyle w:val="Header"/>
      <w:tabs>
        <w:tab w:val="clear" w:pos="6480"/>
        <w:tab w:val="center" w:pos="4680"/>
        <w:tab w:val="right" w:pos="9360"/>
      </w:tabs>
    </w:pPr>
    <w:r>
      <w:t>April</w:t>
    </w:r>
    <w:r w:rsidR="0039621E">
      <w:t xml:space="preserve"> 201</w:t>
    </w:r>
    <w:r w:rsidR="00630889">
      <w:t>8</w:t>
    </w:r>
    <w:r w:rsidR="0039222B">
      <w:tab/>
    </w:r>
    <w:r w:rsidR="0039222B">
      <w:tab/>
    </w:r>
    <w:r w:rsidR="00A8496D">
      <w:fldChar w:fldCharType="begin"/>
    </w:r>
    <w:r w:rsidR="00A8496D">
      <w:instrText xml:space="preserve"> TITLE  \* MERGEFORMAT </w:instrText>
    </w:r>
    <w:r w:rsidR="00A8496D">
      <w:fldChar w:fldCharType="separate"/>
    </w:r>
    <w:r w:rsidR="00FF7A3E">
      <w:t>doc.: IEEE 802.22-18/0003</w:t>
    </w:r>
    <w:r w:rsidR="0039222B">
      <w:t>r</w:t>
    </w:r>
    <w:r w:rsidR="00A8496D">
      <w:fldChar w:fldCharType="end"/>
    </w:r>
    <w:r w:rsidR="00CC7FFB">
      <w:t>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00706"/>
    <w:multiLevelType w:val="hybridMultilevel"/>
    <w:tmpl w:val="242AEC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4137709"/>
    <w:multiLevelType w:val="hybridMultilevel"/>
    <w:tmpl w:val="472CCD50"/>
    <w:lvl w:ilvl="0" w:tplc="02DAE8A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A10F3"/>
    <w:multiLevelType w:val="hybridMultilevel"/>
    <w:tmpl w:val="A480356E"/>
    <w:lvl w:ilvl="0" w:tplc="D6F884BC">
      <w:start w:val="1"/>
      <w:numFmt w:val="decimal"/>
      <w:lvlText w:val="%1."/>
      <w:lvlJc w:val="left"/>
      <w:pPr>
        <w:ind w:left="2560" w:hanging="560"/>
      </w:pPr>
      <w:rPr>
        <w:rFonts w:hint="default"/>
      </w:rPr>
    </w:lvl>
    <w:lvl w:ilvl="1" w:tplc="08090019" w:tentative="1">
      <w:start w:val="1"/>
      <w:numFmt w:val="lowerLetter"/>
      <w:lvlText w:val="%2."/>
      <w:lvlJc w:val="left"/>
      <w:pPr>
        <w:ind w:left="3080" w:hanging="360"/>
      </w:pPr>
    </w:lvl>
    <w:lvl w:ilvl="2" w:tplc="0809001B" w:tentative="1">
      <w:start w:val="1"/>
      <w:numFmt w:val="lowerRoman"/>
      <w:lvlText w:val="%3."/>
      <w:lvlJc w:val="right"/>
      <w:pPr>
        <w:ind w:left="3800" w:hanging="180"/>
      </w:pPr>
    </w:lvl>
    <w:lvl w:ilvl="3" w:tplc="0809000F" w:tentative="1">
      <w:start w:val="1"/>
      <w:numFmt w:val="decimal"/>
      <w:lvlText w:val="%4."/>
      <w:lvlJc w:val="left"/>
      <w:pPr>
        <w:ind w:left="4520" w:hanging="360"/>
      </w:pPr>
    </w:lvl>
    <w:lvl w:ilvl="4" w:tplc="08090019" w:tentative="1">
      <w:start w:val="1"/>
      <w:numFmt w:val="lowerLetter"/>
      <w:lvlText w:val="%5."/>
      <w:lvlJc w:val="left"/>
      <w:pPr>
        <w:ind w:left="5240" w:hanging="360"/>
      </w:pPr>
    </w:lvl>
    <w:lvl w:ilvl="5" w:tplc="0809001B" w:tentative="1">
      <w:start w:val="1"/>
      <w:numFmt w:val="lowerRoman"/>
      <w:lvlText w:val="%6."/>
      <w:lvlJc w:val="right"/>
      <w:pPr>
        <w:ind w:left="5960" w:hanging="180"/>
      </w:pPr>
    </w:lvl>
    <w:lvl w:ilvl="6" w:tplc="0809000F" w:tentative="1">
      <w:start w:val="1"/>
      <w:numFmt w:val="decimal"/>
      <w:lvlText w:val="%7."/>
      <w:lvlJc w:val="left"/>
      <w:pPr>
        <w:ind w:left="6680" w:hanging="360"/>
      </w:pPr>
    </w:lvl>
    <w:lvl w:ilvl="7" w:tplc="08090019" w:tentative="1">
      <w:start w:val="1"/>
      <w:numFmt w:val="lowerLetter"/>
      <w:lvlText w:val="%8."/>
      <w:lvlJc w:val="left"/>
      <w:pPr>
        <w:ind w:left="7400" w:hanging="360"/>
      </w:pPr>
    </w:lvl>
    <w:lvl w:ilvl="8" w:tplc="0809001B" w:tentative="1">
      <w:start w:val="1"/>
      <w:numFmt w:val="lowerRoman"/>
      <w:lvlText w:val="%9."/>
      <w:lvlJc w:val="right"/>
      <w:pPr>
        <w:ind w:left="8120" w:hanging="180"/>
      </w:pPr>
    </w:lvl>
  </w:abstractNum>
  <w:abstractNum w:abstractNumId="4" w15:restartNumberingAfterBreak="0">
    <w:nsid w:val="62EF3EF9"/>
    <w:multiLevelType w:val="hybridMultilevel"/>
    <w:tmpl w:val="F050BBD0"/>
    <w:lvl w:ilvl="0" w:tplc="A70A9E32">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FF9"/>
    <w:rsid w:val="00037516"/>
    <w:rsid w:val="00045D2F"/>
    <w:rsid w:val="00083FDE"/>
    <w:rsid w:val="000A1C05"/>
    <w:rsid w:val="000B4801"/>
    <w:rsid w:val="001240E5"/>
    <w:rsid w:val="0013771F"/>
    <w:rsid w:val="00142888"/>
    <w:rsid w:val="0017049B"/>
    <w:rsid w:val="001915AF"/>
    <w:rsid w:val="001A706B"/>
    <w:rsid w:val="001D004D"/>
    <w:rsid w:val="001D23A2"/>
    <w:rsid w:val="001D6BE2"/>
    <w:rsid w:val="001E1819"/>
    <w:rsid w:val="001E3056"/>
    <w:rsid w:val="0022218B"/>
    <w:rsid w:val="00256350"/>
    <w:rsid w:val="00275653"/>
    <w:rsid w:val="00293B82"/>
    <w:rsid w:val="002D73E7"/>
    <w:rsid w:val="002D7764"/>
    <w:rsid w:val="002E14A3"/>
    <w:rsid w:val="002F4AA3"/>
    <w:rsid w:val="00302206"/>
    <w:rsid w:val="0031614E"/>
    <w:rsid w:val="003402DF"/>
    <w:rsid w:val="00361F5A"/>
    <w:rsid w:val="00362311"/>
    <w:rsid w:val="00364379"/>
    <w:rsid w:val="0039222B"/>
    <w:rsid w:val="0039621E"/>
    <w:rsid w:val="003A1BF0"/>
    <w:rsid w:val="003C15C4"/>
    <w:rsid w:val="003C20A7"/>
    <w:rsid w:val="003F4690"/>
    <w:rsid w:val="00405B05"/>
    <w:rsid w:val="0042224D"/>
    <w:rsid w:val="00432E69"/>
    <w:rsid w:val="0044070E"/>
    <w:rsid w:val="00455921"/>
    <w:rsid w:val="00457C80"/>
    <w:rsid w:val="004710D6"/>
    <w:rsid w:val="004C171C"/>
    <w:rsid w:val="004E40EF"/>
    <w:rsid w:val="004F2FB7"/>
    <w:rsid w:val="00525043"/>
    <w:rsid w:val="00527F37"/>
    <w:rsid w:val="00540FF9"/>
    <w:rsid w:val="00562696"/>
    <w:rsid w:val="00573B14"/>
    <w:rsid w:val="0058657A"/>
    <w:rsid w:val="005B10DB"/>
    <w:rsid w:val="005C1E8D"/>
    <w:rsid w:val="005D7934"/>
    <w:rsid w:val="005E14DB"/>
    <w:rsid w:val="005E68C7"/>
    <w:rsid w:val="00602DD1"/>
    <w:rsid w:val="00607F05"/>
    <w:rsid w:val="00630889"/>
    <w:rsid w:val="00640ED2"/>
    <w:rsid w:val="006557F3"/>
    <w:rsid w:val="00661BC9"/>
    <w:rsid w:val="006A6DB5"/>
    <w:rsid w:val="006B2A47"/>
    <w:rsid w:val="006B46AC"/>
    <w:rsid w:val="006B7A3C"/>
    <w:rsid w:val="006C0422"/>
    <w:rsid w:val="006C726E"/>
    <w:rsid w:val="006D0DB2"/>
    <w:rsid w:val="00712505"/>
    <w:rsid w:val="00721002"/>
    <w:rsid w:val="00740777"/>
    <w:rsid w:val="00741368"/>
    <w:rsid w:val="00756892"/>
    <w:rsid w:val="0077346A"/>
    <w:rsid w:val="0079079B"/>
    <w:rsid w:val="007A42EA"/>
    <w:rsid w:val="007D543C"/>
    <w:rsid w:val="007E38A1"/>
    <w:rsid w:val="007F5EC0"/>
    <w:rsid w:val="00836534"/>
    <w:rsid w:val="00836B4A"/>
    <w:rsid w:val="00845C31"/>
    <w:rsid w:val="00877C1A"/>
    <w:rsid w:val="00886BA3"/>
    <w:rsid w:val="00896C4F"/>
    <w:rsid w:val="008B008B"/>
    <w:rsid w:val="008C3625"/>
    <w:rsid w:val="008C493D"/>
    <w:rsid w:val="008D2279"/>
    <w:rsid w:val="00906D23"/>
    <w:rsid w:val="009364C1"/>
    <w:rsid w:val="00957BA5"/>
    <w:rsid w:val="009872B2"/>
    <w:rsid w:val="00990F4F"/>
    <w:rsid w:val="009B2BD4"/>
    <w:rsid w:val="009D3025"/>
    <w:rsid w:val="009E1587"/>
    <w:rsid w:val="009F47DE"/>
    <w:rsid w:val="00A44798"/>
    <w:rsid w:val="00A451D9"/>
    <w:rsid w:val="00A603CF"/>
    <w:rsid w:val="00A62B8B"/>
    <w:rsid w:val="00A707C5"/>
    <w:rsid w:val="00A76E4D"/>
    <w:rsid w:val="00A8496D"/>
    <w:rsid w:val="00A94DE9"/>
    <w:rsid w:val="00AC7340"/>
    <w:rsid w:val="00AE5524"/>
    <w:rsid w:val="00AF1A3C"/>
    <w:rsid w:val="00B21085"/>
    <w:rsid w:val="00B22B1C"/>
    <w:rsid w:val="00B53192"/>
    <w:rsid w:val="00BB0441"/>
    <w:rsid w:val="00BC0021"/>
    <w:rsid w:val="00BC7F02"/>
    <w:rsid w:val="00BF0F37"/>
    <w:rsid w:val="00BF206A"/>
    <w:rsid w:val="00C02D9A"/>
    <w:rsid w:val="00C20F1F"/>
    <w:rsid w:val="00C21E79"/>
    <w:rsid w:val="00C30691"/>
    <w:rsid w:val="00C437CB"/>
    <w:rsid w:val="00C44613"/>
    <w:rsid w:val="00C46384"/>
    <w:rsid w:val="00C577AA"/>
    <w:rsid w:val="00C66653"/>
    <w:rsid w:val="00CA29A2"/>
    <w:rsid w:val="00CA6226"/>
    <w:rsid w:val="00CC0266"/>
    <w:rsid w:val="00CC7FFB"/>
    <w:rsid w:val="00CE6B02"/>
    <w:rsid w:val="00CE7431"/>
    <w:rsid w:val="00D13B13"/>
    <w:rsid w:val="00D2111F"/>
    <w:rsid w:val="00D35C86"/>
    <w:rsid w:val="00D3606E"/>
    <w:rsid w:val="00D43605"/>
    <w:rsid w:val="00D473A4"/>
    <w:rsid w:val="00DA11CF"/>
    <w:rsid w:val="00DA45C3"/>
    <w:rsid w:val="00DD2621"/>
    <w:rsid w:val="00DD3FAA"/>
    <w:rsid w:val="00DD70BA"/>
    <w:rsid w:val="00DE31E4"/>
    <w:rsid w:val="00DE43A0"/>
    <w:rsid w:val="00DE4DB5"/>
    <w:rsid w:val="00E16D1E"/>
    <w:rsid w:val="00E26AD2"/>
    <w:rsid w:val="00E33CB0"/>
    <w:rsid w:val="00E571E7"/>
    <w:rsid w:val="00E970F8"/>
    <w:rsid w:val="00EA4E74"/>
    <w:rsid w:val="00ED3ABA"/>
    <w:rsid w:val="00EE2F1F"/>
    <w:rsid w:val="00EF269C"/>
    <w:rsid w:val="00F06886"/>
    <w:rsid w:val="00F165D9"/>
    <w:rsid w:val="00F25688"/>
    <w:rsid w:val="00F43A60"/>
    <w:rsid w:val="00F57D63"/>
    <w:rsid w:val="00F731AF"/>
    <w:rsid w:val="00F868B2"/>
    <w:rsid w:val="00F93B23"/>
    <w:rsid w:val="00FB17D4"/>
    <w:rsid w:val="00FD2BE3"/>
    <w:rsid w:val="00FE2714"/>
    <w:rsid w:val="00FE7D3B"/>
    <w:rsid w:val="00FF72E5"/>
    <w:rsid w:val="00FF7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15:chartTrackingRefBased/>
  <w15:docId w15:val="{AC80232F-4DF0-9B4A-9E0D-14F46BDE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 w:id="200292571">
      <w:bodyDiv w:val="1"/>
      <w:marLeft w:val="0"/>
      <w:marRight w:val="0"/>
      <w:marTop w:val="0"/>
      <w:marBottom w:val="0"/>
      <w:divBdr>
        <w:top w:val="none" w:sz="0" w:space="0" w:color="auto"/>
        <w:left w:val="none" w:sz="0" w:space="0" w:color="auto"/>
        <w:bottom w:val="none" w:sz="0" w:space="0" w:color="auto"/>
        <w:right w:val="none" w:sz="0" w:space="0" w:color="auto"/>
      </w:divBdr>
    </w:div>
    <w:div w:id="857305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hyperlink" Target="mailto:patcom@iee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ger.hislop@is.co.za" TargetMode="External"/><Relationship Id="rId12" Type="http://schemas.openxmlformats.org/officeDocument/2006/relationships/hyperlink" Target="mailto:carl.stevenson@iee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guides/bylaws/sb-bylaw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atcom@ieee.org" TargetMode="External"/><Relationship Id="rId4" Type="http://schemas.openxmlformats.org/officeDocument/2006/relationships/webSettings" Target="webSettings.xml"/><Relationship Id="rId9" Type="http://schemas.openxmlformats.org/officeDocument/2006/relationships/hyperlink" Target="mailto:carl.stevenson@ieee.org" TargetMode="External"/><Relationship Id="rId14" Type="http://schemas.openxmlformats.org/officeDocument/2006/relationships/hyperlink" Target="http://standards.ieee.org/board/pat/pat-slides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cp:lastModifiedBy>
  <cp:revision>5</cp:revision>
  <dcterms:created xsi:type="dcterms:W3CDTF">2018-04-26T12:10:00Z</dcterms:created>
  <dcterms:modified xsi:type="dcterms:W3CDTF">2018-06-27T08:01:00Z</dcterms:modified>
</cp:coreProperties>
</file>