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2B419" w14:textId="77777777" w:rsidR="00F863C9" w:rsidRPr="004327BD" w:rsidRDefault="00F863C9" w:rsidP="00632C29">
      <w:pPr>
        <w:pStyle w:val="IEEEStdsTitle"/>
        <w:spacing w:before="2160" w:after="60"/>
        <w:ind w:firstLine="720"/>
        <w:rPr>
          <w:color w:val="000000" w:themeColor="text1"/>
          <w:szCs w:val="36"/>
          <w:lang w:val="en-GB"/>
        </w:rPr>
      </w:pPr>
      <w:bookmarkStart w:id="0" w:name="_Hlk484254077"/>
      <w:bookmarkEnd w:id="0"/>
      <w:r w:rsidRPr="004327BD">
        <w:rPr>
          <w:color w:val="000000" w:themeColor="text1"/>
          <w:szCs w:val="36"/>
          <w:lang w:val="en-GB"/>
        </w:rPr>
        <w:t>IEEE Standard for Information Technology—</w:t>
      </w:r>
    </w:p>
    <w:p w14:paraId="3853DECD" w14:textId="77777777" w:rsidR="00F863C9" w:rsidRPr="004327BD" w:rsidRDefault="00F863C9" w:rsidP="00F863C9">
      <w:pPr>
        <w:pStyle w:val="IEEEStdsTitle"/>
        <w:spacing w:before="0" w:after="0"/>
        <w:rPr>
          <w:color w:val="000000" w:themeColor="text1"/>
          <w:szCs w:val="36"/>
          <w:lang w:val="en-GB"/>
        </w:rPr>
      </w:pPr>
      <w:r w:rsidRPr="004327BD">
        <w:rPr>
          <w:color w:val="000000" w:themeColor="text1"/>
          <w:szCs w:val="36"/>
          <w:lang w:val="en-GB"/>
        </w:rPr>
        <w:t>Telecommunications and information exchange between systems</w:t>
      </w:r>
    </w:p>
    <w:p w14:paraId="04972F66" w14:textId="77777777" w:rsidR="00F863C9" w:rsidRPr="004327BD" w:rsidRDefault="00F863C9" w:rsidP="00F863C9">
      <w:pPr>
        <w:pStyle w:val="IEEEStdsTitle"/>
        <w:spacing w:before="60" w:after="0"/>
        <w:rPr>
          <w:color w:val="000000" w:themeColor="text1"/>
          <w:szCs w:val="36"/>
          <w:lang w:val="en-GB"/>
        </w:rPr>
      </w:pPr>
      <w:r w:rsidRPr="004327BD">
        <w:rPr>
          <w:color w:val="000000" w:themeColor="text1"/>
          <w:szCs w:val="36"/>
          <w:lang w:val="en-GB"/>
        </w:rPr>
        <w:t>Wireless Regional Area Networks (WRAN)—</w:t>
      </w:r>
    </w:p>
    <w:p w14:paraId="37021620" w14:textId="77777777" w:rsidR="00F863C9" w:rsidRPr="004327BD" w:rsidRDefault="00F863C9" w:rsidP="00F863C9">
      <w:pPr>
        <w:pStyle w:val="IEEEStdsTitle"/>
        <w:spacing w:before="60" w:after="0"/>
        <w:rPr>
          <w:color w:val="000000" w:themeColor="text1"/>
          <w:szCs w:val="36"/>
          <w:lang w:val="en-GB"/>
        </w:rPr>
      </w:pPr>
      <w:r w:rsidRPr="004327BD">
        <w:rPr>
          <w:color w:val="000000" w:themeColor="text1"/>
          <w:szCs w:val="36"/>
          <w:lang w:val="en-GB"/>
        </w:rPr>
        <w:t>Specific requirements</w:t>
      </w:r>
    </w:p>
    <w:p w14:paraId="66179AB2" w14:textId="77777777" w:rsidR="00F863C9" w:rsidRPr="004327BD" w:rsidRDefault="00F863C9" w:rsidP="00F863C9">
      <w:pPr>
        <w:pStyle w:val="IEEEStdsTitle"/>
        <w:spacing w:before="360" w:after="120"/>
        <w:rPr>
          <w:color w:val="000000" w:themeColor="text1"/>
          <w:sz w:val="48"/>
          <w:szCs w:val="48"/>
          <w:lang w:val="en-GB"/>
        </w:rPr>
      </w:pPr>
      <w:r w:rsidRPr="004327BD">
        <w:rPr>
          <w:color w:val="000000" w:themeColor="text1"/>
          <w:sz w:val="48"/>
          <w:szCs w:val="48"/>
          <w:lang w:val="en-GB"/>
        </w:rPr>
        <w:t xml:space="preserve">Part 22.3: Spectrum Characterization and Occupancy Sensing </w:t>
      </w:r>
    </w:p>
    <w:p w14:paraId="32968D09" w14:textId="77777777" w:rsidR="00F863C9" w:rsidRPr="004327BD" w:rsidRDefault="00F863C9" w:rsidP="00F863C9">
      <w:pPr>
        <w:pStyle w:val="IEEEStdsParagraph"/>
        <w:rPr>
          <w:color w:val="000000" w:themeColor="text1"/>
          <w:lang w:val="en-GB"/>
        </w:rPr>
      </w:pPr>
    </w:p>
    <w:p w14:paraId="54AD5B19" w14:textId="77777777" w:rsidR="00F863C9" w:rsidRPr="004327BD" w:rsidRDefault="00F863C9" w:rsidP="00F863C9">
      <w:pPr>
        <w:pStyle w:val="IEEEStdsSponsorbodytext"/>
        <w:spacing w:before="0" w:after="0"/>
        <w:rPr>
          <w:rFonts w:ascii="Arial" w:hAnsi="Arial" w:cs="Arial"/>
          <w:color w:val="000000" w:themeColor="text1"/>
          <w:lang w:val="en-GB"/>
        </w:rPr>
      </w:pPr>
      <w:r w:rsidRPr="004327BD">
        <w:rPr>
          <w:rFonts w:ascii="Arial" w:hAnsi="Arial" w:cs="Arial"/>
          <w:color w:val="000000" w:themeColor="text1"/>
          <w:lang w:val="en-GB"/>
        </w:rPr>
        <w:t>Sponsor</w:t>
      </w:r>
    </w:p>
    <w:p w14:paraId="198CBD34" w14:textId="77777777" w:rsidR="00F863C9" w:rsidRPr="004327BD" w:rsidRDefault="00F863C9" w:rsidP="00F863C9">
      <w:pPr>
        <w:rPr>
          <w:rFonts w:ascii="Arial" w:hAnsi="Arial" w:cs="Arial"/>
          <w:b/>
          <w:color w:val="000000" w:themeColor="text1"/>
          <w:sz w:val="22"/>
          <w:szCs w:val="22"/>
          <w:lang w:val="en-GB"/>
        </w:rPr>
      </w:pPr>
      <w:r w:rsidRPr="004327BD">
        <w:rPr>
          <w:rFonts w:ascii="Arial" w:hAnsi="Arial" w:cs="Arial"/>
          <w:b/>
          <w:color w:val="000000" w:themeColor="text1"/>
          <w:sz w:val="22"/>
          <w:szCs w:val="22"/>
          <w:lang w:val="en-GB"/>
        </w:rPr>
        <w:t>LAN/MAN Standards Committee</w:t>
      </w:r>
      <w:r w:rsidRPr="004327BD">
        <w:rPr>
          <w:rFonts w:ascii="Arial" w:hAnsi="Arial" w:cs="Arial"/>
          <w:b/>
          <w:color w:val="000000" w:themeColor="text1"/>
          <w:sz w:val="22"/>
          <w:szCs w:val="22"/>
          <w:lang w:val="en-GB"/>
        </w:rPr>
        <w:br/>
      </w:r>
      <w:r w:rsidRPr="004327BD">
        <w:rPr>
          <w:rFonts w:ascii="Arial" w:hAnsi="Arial" w:cs="Arial"/>
          <w:color w:val="000000" w:themeColor="text1"/>
          <w:sz w:val="20"/>
          <w:lang w:val="en-GB"/>
        </w:rPr>
        <w:t>of the</w:t>
      </w:r>
      <w:r w:rsidRPr="004327BD">
        <w:rPr>
          <w:rFonts w:ascii="Arial" w:hAnsi="Arial" w:cs="Arial"/>
          <w:color w:val="000000" w:themeColor="text1"/>
          <w:sz w:val="20"/>
          <w:szCs w:val="22"/>
          <w:lang w:val="en-GB"/>
        </w:rPr>
        <w:br/>
      </w:r>
      <w:r w:rsidRPr="004327BD">
        <w:rPr>
          <w:rFonts w:ascii="Arial" w:hAnsi="Arial" w:cs="Arial"/>
          <w:b/>
          <w:color w:val="000000" w:themeColor="text1"/>
          <w:sz w:val="22"/>
          <w:szCs w:val="22"/>
          <w:lang w:val="en-GB"/>
        </w:rPr>
        <w:t>IEEE Computer Society</w:t>
      </w:r>
    </w:p>
    <w:p w14:paraId="474335AD" w14:textId="77777777" w:rsidR="00F863C9" w:rsidRPr="004327BD" w:rsidRDefault="00F863C9" w:rsidP="00F863C9">
      <w:pPr>
        <w:autoSpaceDE w:val="0"/>
        <w:autoSpaceDN w:val="0"/>
        <w:adjustRightInd w:val="0"/>
        <w:spacing w:before="400"/>
        <w:jc w:val="both"/>
        <w:rPr>
          <w:rFonts w:ascii="Arial" w:hAnsi="Arial"/>
          <w:color w:val="000000" w:themeColor="text1"/>
          <w:sz w:val="20"/>
          <w:lang w:val="en-GB"/>
        </w:rPr>
      </w:pPr>
      <w:r w:rsidRPr="004327BD">
        <w:rPr>
          <w:rFonts w:ascii="Arial" w:hAnsi="Arial"/>
          <w:color w:val="000000" w:themeColor="text1"/>
          <w:sz w:val="20"/>
          <w:lang w:val="en-GB"/>
        </w:rPr>
        <w:t>Approved Date XX</w:t>
      </w:r>
    </w:p>
    <w:p w14:paraId="786F1A1E" w14:textId="77777777" w:rsidR="00F863C9" w:rsidRPr="004327BD" w:rsidRDefault="00F863C9" w:rsidP="00F863C9">
      <w:pPr>
        <w:autoSpaceDE w:val="0"/>
        <w:autoSpaceDN w:val="0"/>
        <w:adjustRightInd w:val="0"/>
        <w:spacing w:before="120"/>
        <w:jc w:val="both"/>
        <w:rPr>
          <w:rFonts w:ascii="Arial" w:hAnsi="Arial"/>
          <w:b/>
          <w:bCs/>
          <w:color w:val="000000" w:themeColor="text1"/>
          <w:sz w:val="22"/>
          <w:szCs w:val="22"/>
          <w:lang w:val="en-GB"/>
        </w:rPr>
      </w:pPr>
      <w:r w:rsidRPr="004327BD">
        <w:rPr>
          <w:rFonts w:ascii="Arial" w:hAnsi="Arial" w:cs="Arial"/>
          <w:b/>
          <w:bCs/>
          <w:color w:val="000000" w:themeColor="text1"/>
          <w:sz w:val="22"/>
          <w:szCs w:val="22"/>
          <w:lang w:val="en-GB"/>
        </w:rPr>
        <w:t>IEEE-SA Standards Board</w:t>
      </w:r>
    </w:p>
    <w:p w14:paraId="5949DCCB" w14:textId="77777777" w:rsidR="00F863C9" w:rsidRPr="004327BD" w:rsidRDefault="00F863C9" w:rsidP="00F863C9">
      <w:pPr>
        <w:pStyle w:val="IEEEStdsParagraph"/>
        <w:rPr>
          <w:color w:val="000000" w:themeColor="text1"/>
          <w:lang w:val="en-GB"/>
        </w:rPr>
      </w:pPr>
    </w:p>
    <w:p w14:paraId="01A8472B" w14:textId="77777777" w:rsidR="00AE31F6" w:rsidRPr="004327BD" w:rsidRDefault="00F863C9" w:rsidP="00F863C9">
      <w:pPr>
        <w:pStyle w:val="IEEEStdsParagraph"/>
        <w:rPr>
          <w:rFonts w:ascii="Arial" w:hAnsi="Arial" w:cs="Arial"/>
          <w:color w:val="000000" w:themeColor="text1"/>
          <w:lang w:val="en-GB"/>
        </w:rPr>
      </w:pPr>
      <w:r w:rsidRPr="004327BD">
        <w:rPr>
          <w:color w:val="000000" w:themeColor="text1"/>
          <w:lang w:val="en-GB"/>
        </w:rPr>
        <w:br w:type="page"/>
      </w:r>
      <w:bookmarkStart w:id="1" w:name="_Ref51236265"/>
      <w:r w:rsidRPr="004327BD">
        <w:rPr>
          <w:rStyle w:val="IEEEStdsAbstractHeader"/>
          <w:rFonts w:ascii="Arial" w:hAnsi="Arial" w:cs="Arial"/>
          <w:color w:val="000000" w:themeColor="text1"/>
          <w:lang w:val="en-GB"/>
        </w:rPr>
        <w:lastRenderedPageBreak/>
        <w:t>Abstract:</w:t>
      </w:r>
      <w:r w:rsidRPr="004327BD">
        <w:rPr>
          <w:rFonts w:ascii="Arial" w:hAnsi="Arial" w:cs="Arial"/>
          <w:color w:val="000000" w:themeColor="text1"/>
          <w:lang w:val="en-GB"/>
        </w:rPr>
        <w:t xml:space="preserve"> </w:t>
      </w:r>
      <w:bookmarkEnd w:id="1"/>
      <w:r w:rsidRPr="004327BD">
        <w:rPr>
          <w:rFonts w:ascii="Arial" w:hAnsi="Arial" w:cs="Arial"/>
          <w:color w:val="000000" w:themeColor="text1"/>
          <w:lang w:val="en-GB"/>
        </w:rPr>
        <w:t xml:space="preserve">This standard specifies the </w:t>
      </w:r>
      <w:r w:rsidR="00495642" w:rsidRPr="004327BD">
        <w:rPr>
          <w:rFonts w:ascii="Arial" w:hAnsi="Arial" w:cs="Arial"/>
          <w:color w:val="000000" w:themeColor="text1"/>
          <w:lang w:val="en-GB"/>
        </w:rPr>
        <w:t xml:space="preserve">architecture, abstraction layers, </w:t>
      </w:r>
      <w:r w:rsidRPr="004327BD">
        <w:rPr>
          <w:rFonts w:ascii="Arial" w:hAnsi="Arial" w:cs="Arial"/>
          <w:color w:val="000000" w:themeColor="text1"/>
          <w:lang w:val="en-GB"/>
        </w:rPr>
        <w:t>interface</w:t>
      </w:r>
      <w:r w:rsidR="00495642" w:rsidRPr="004327BD">
        <w:rPr>
          <w:rFonts w:ascii="Arial" w:hAnsi="Arial" w:cs="Arial"/>
          <w:color w:val="000000" w:themeColor="text1"/>
          <w:lang w:val="en-GB"/>
        </w:rPr>
        <w:t>s and metadata requirements for Spectrum Characterization and Occupancy Sensing (SCOS) system</w:t>
      </w:r>
      <w:r w:rsidR="00AE31F6" w:rsidRPr="004327BD">
        <w:rPr>
          <w:rFonts w:ascii="Arial" w:hAnsi="Arial" w:cs="Arial"/>
          <w:color w:val="000000" w:themeColor="text1"/>
          <w:lang w:val="en-GB"/>
        </w:rPr>
        <w:t xml:space="preserve">, a defines </w:t>
      </w:r>
      <w:r w:rsidR="00495642" w:rsidRPr="004327BD">
        <w:rPr>
          <w:rFonts w:ascii="Arial" w:hAnsi="Arial" w:cs="Arial"/>
          <w:color w:val="000000" w:themeColor="text1"/>
          <w:lang w:val="en-GB"/>
        </w:rPr>
        <w:t>performance parameters</w:t>
      </w:r>
      <w:r w:rsidR="00AE31F6" w:rsidRPr="004327BD">
        <w:rPr>
          <w:rFonts w:ascii="Arial" w:hAnsi="Arial" w:cs="Arial"/>
          <w:color w:val="000000" w:themeColor="text1"/>
          <w:lang w:val="en-GB"/>
        </w:rPr>
        <w:t xml:space="preserve">, units and measures. </w:t>
      </w:r>
      <w:r w:rsidR="00495642" w:rsidRPr="004327BD">
        <w:rPr>
          <w:rFonts w:ascii="Arial" w:hAnsi="Arial" w:cs="Arial"/>
          <w:color w:val="000000" w:themeColor="text1"/>
          <w:lang w:val="en-GB"/>
        </w:rPr>
        <w:t xml:space="preserve">This </w:t>
      </w:r>
      <w:r w:rsidR="00AE31F6" w:rsidRPr="004327BD">
        <w:rPr>
          <w:rFonts w:ascii="Arial" w:hAnsi="Arial" w:cs="Arial"/>
          <w:color w:val="000000" w:themeColor="text1"/>
          <w:lang w:val="en-GB"/>
        </w:rPr>
        <w:t xml:space="preserve">SCOS </w:t>
      </w:r>
      <w:r w:rsidR="00495642" w:rsidRPr="004327BD">
        <w:rPr>
          <w:rFonts w:ascii="Arial" w:hAnsi="Arial" w:cs="Arial"/>
          <w:color w:val="000000" w:themeColor="text1"/>
          <w:lang w:val="en-GB"/>
        </w:rPr>
        <w:t>system comprise</w:t>
      </w:r>
      <w:r w:rsidR="00AE31F6" w:rsidRPr="004327BD">
        <w:rPr>
          <w:rFonts w:ascii="Arial" w:hAnsi="Arial" w:cs="Arial"/>
          <w:color w:val="000000" w:themeColor="text1"/>
          <w:lang w:val="en-GB"/>
        </w:rPr>
        <w:t>s</w:t>
      </w:r>
      <w:r w:rsidR="00495642" w:rsidRPr="004327BD">
        <w:rPr>
          <w:rFonts w:ascii="Arial" w:hAnsi="Arial" w:cs="Arial"/>
          <w:color w:val="000000" w:themeColor="text1"/>
          <w:lang w:val="en-GB"/>
        </w:rPr>
        <w:t xml:space="preserve"> </w:t>
      </w:r>
      <w:r w:rsidR="00AE31F6" w:rsidRPr="004327BD">
        <w:rPr>
          <w:rFonts w:ascii="Arial" w:hAnsi="Arial" w:cs="Arial"/>
          <w:color w:val="000000" w:themeColor="text1"/>
          <w:lang w:val="en-GB"/>
        </w:rPr>
        <w:t xml:space="preserve">one or more </w:t>
      </w:r>
      <w:r w:rsidR="00495642" w:rsidRPr="004327BD">
        <w:rPr>
          <w:rFonts w:ascii="Arial" w:hAnsi="Arial" w:cs="Arial"/>
          <w:color w:val="000000" w:themeColor="text1"/>
          <w:lang w:val="en-GB"/>
        </w:rPr>
        <w:t>semi-autonomous Spectrum Sensing Devices which scan electromagnetic spectrum</w:t>
      </w:r>
      <w:r w:rsidR="00AE31F6" w:rsidRPr="004327BD">
        <w:rPr>
          <w:rFonts w:ascii="Arial" w:hAnsi="Arial" w:cs="Arial"/>
          <w:color w:val="000000" w:themeColor="text1"/>
          <w:lang w:val="en-GB"/>
        </w:rPr>
        <w:t xml:space="preserve">, digitize it and perform processing, transmitting the resultant data with appropriate metadata to a central storage and processing system, according to rules, policies or instructions imposed on the Spectrum Sensing Devices by a management system. </w:t>
      </w:r>
    </w:p>
    <w:p w14:paraId="2FBEF3EB" w14:textId="77777777" w:rsidR="00F863C9" w:rsidRPr="004327BD" w:rsidRDefault="00F863C9" w:rsidP="00F863C9">
      <w:pPr>
        <w:pStyle w:val="IEEEStdsKeywords"/>
        <w:jc w:val="both"/>
        <w:rPr>
          <w:color w:val="000000" w:themeColor="text1"/>
          <w:lang w:val="en-GB"/>
        </w:rPr>
      </w:pPr>
      <w:bookmarkStart w:id="2" w:name="_Ref51926020"/>
      <w:r w:rsidRPr="004327BD">
        <w:rPr>
          <w:rStyle w:val="IEEEStdsKeywordsHeader"/>
          <w:color w:val="000000" w:themeColor="text1"/>
          <w:lang w:val="en-GB"/>
        </w:rPr>
        <w:t>Keywords:</w:t>
      </w:r>
      <w:r w:rsidRPr="004327BD">
        <w:rPr>
          <w:color w:val="000000" w:themeColor="text1"/>
          <w:lang w:val="en-GB"/>
        </w:rPr>
        <w:t xml:space="preserve"> </w:t>
      </w:r>
      <w:bookmarkEnd w:id="2"/>
      <w:r w:rsidR="00AE31F6" w:rsidRPr="004327BD">
        <w:rPr>
          <w:color w:val="000000" w:themeColor="text1"/>
          <w:lang w:val="en-GB"/>
        </w:rPr>
        <w:t xml:space="preserve">radio spectrum sensing, </w:t>
      </w:r>
      <w:r w:rsidR="00E41539" w:rsidRPr="004327BD">
        <w:rPr>
          <w:color w:val="000000" w:themeColor="text1"/>
          <w:lang w:val="en-GB"/>
        </w:rPr>
        <w:t xml:space="preserve">spectrum monitoring, </w:t>
      </w:r>
      <w:r w:rsidR="00AE31F6" w:rsidRPr="004327BD">
        <w:rPr>
          <w:color w:val="000000" w:themeColor="text1"/>
          <w:lang w:val="en-GB"/>
        </w:rPr>
        <w:t xml:space="preserve">signal characterization, </w:t>
      </w:r>
      <w:r w:rsidRPr="004327BD">
        <w:rPr>
          <w:color w:val="000000" w:themeColor="text1"/>
          <w:lang w:val="en-GB"/>
        </w:rPr>
        <w:t>cognitive radio, IEEE 802.22</w:t>
      </w:r>
      <w:r w:rsidR="00AE31F6" w:rsidRPr="004327BD">
        <w:rPr>
          <w:color w:val="000000" w:themeColor="text1"/>
          <w:lang w:val="en-GB"/>
        </w:rPr>
        <w:t>.3</w:t>
      </w:r>
      <w:r w:rsidRPr="004327BD">
        <w:rPr>
          <w:color w:val="000000" w:themeColor="text1"/>
          <w:lang w:val="en-GB"/>
        </w:rPr>
        <w:t>, WRAN standards</w:t>
      </w:r>
    </w:p>
    <w:p w14:paraId="4BA05A29" w14:textId="77777777" w:rsidR="00F863C9" w:rsidRPr="004327BD" w:rsidRDefault="00F863C9" w:rsidP="00F863C9">
      <w:pPr>
        <w:pStyle w:val="IEEEStdsParagraph"/>
        <w:rPr>
          <w:color w:val="000000" w:themeColor="text1"/>
          <w:lang w:val="en-GB"/>
        </w:rPr>
      </w:pPr>
    </w:p>
    <w:p w14:paraId="61AFA96D" w14:textId="77777777" w:rsidR="00F863C9" w:rsidRPr="004327BD" w:rsidRDefault="00F863C9" w:rsidP="00F863C9">
      <w:pPr>
        <w:pStyle w:val="IEEEStdsLevel1frontmatter"/>
        <w:rPr>
          <w:color w:val="000000" w:themeColor="text1"/>
          <w:lang w:val="en-GB"/>
        </w:rPr>
      </w:pPr>
      <w:r w:rsidRPr="004327BD">
        <w:rPr>
          <w:rStyle w:val="FootnoteReference"/>
          <w:color w:val="000000" w:themeColor="text1"/>
          <w:lang w:val="en-GB"/>
        </w:rPr>
        <w:footnoteReference w:customMarkFollows="1" w:id="1"/>
        <w:sym w:font="Symbol" w:char="F0B7"/>
      </w:r>
    </w:p>
    <w:p w14:paraId="2B03AA8B" w14:textId="77777777" w:rsidR="00F863C9" w:rsidRPr="004327BD" w:rsidRDefault="00F863C9" w:rsidP="00F863C9">
      <w:pPr>
        <w:pStyle w:val="IEEEStdsParagraph"/>
        <w:rPr>
          <w:color w:val="000000" w:themeColor="text1"/>
          <w:sz w:val="18"/>
          <w:szCs w:val="18"/>
          <w:lang w:val="en-GB"/>
        </w:rPr>
      </w:pPr>
      <w:r w:rsidRPr="004327BD">
        <w:rPr>
          <w:color w:val="000000" w:themeColor="text1"/>
          <w:lang w:val="en-GB"/>
        </w:rPr>
        <w:br w:type="page"/>
      </w:r>
      <w:r w:rsidRPr="004327BD">
        <w:rPr>
          <w:b/>
          <w:bCs/>
          <w:color w:val="000000" w:themeColor="text1"/>
          <w:sz w:val="18"/>
          <w:szCs w:val="18"/>
          <w:lang w:val="en-GB"/>
        </w:rPr>
        <w:lastRenderedPageBreak/>
        <w:t>IEEE Standards</w:t>
      </w:r>
      <w:r w:rsidRPr="004327BD">
        <w:rPr>
          <w:color w:val="000000" w:themeColor="text1"/>
          <w:sz w:val="18"/>
          <w:szCs w:val="18"/>
          <w:lang w:val="en-GB"/>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 or the soundness of any judgments contained in its standards.</w:t>
      </w:r>
    </w:p>
    <w:p w14:paraId="46B25835" w14:textId="77777777" w:rsidR="00F863C9" w:rsidRPr="004327BD" w:rsidRDefault="00F863C9" w:rsidP="00F863C9">
      <w:pPr>
        <w:pStyle w:val="IEEEStdsParagraph"/>
        <w:rPr>
          <w:color w:val="000000" w:themeColor="text1"/>
          <w:sz w:val="18"/>
          <w:szCs w:val="18"/>
          <w:lang w:val="en-GB"/>
        </w:rPr>
      </w:pPr>
    </w:p>
    <w:p w14:paraId="42EECE8F" w14:textId="77777777" w:rsidR="00F863C9" w:rsidRPr="004327BD" w:rsidRDefault="00F863C9" w:rsidP="00F863C9">
      <w:pPr>
        <w:pStyle w:val="IEEEStdsParagraph"/>
        <w:rPr>
          <w:color w:val="000000" w:themeColor="text1"/>
          <w:sz w:val="18"/>
          <w:szCs w:val="18"/>
          <w:lang w:val="en-GB"/>
        </w:rPr>
      </w:pPr>
      <w:r w:rsidRPr="004327BD">
        <w:rPr>
          <w:color w:val="000000" w:themeColor="text1"/>
          <w:sz w:val="18"/>
          <w:szCs w:val="18"/>
          <w:lang w:val="en-GB"/>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14:paraId="5E770D9A" w14:textId="77777777" w:rsidR="00F863C9" w:rsidRPr="004327BD" w:rsidRDefault="00F863C9" w:rsidP="00F863C9">
      <w:pPr>
        <w:pStyle w:val="IEEEStdsParagraph"/>
        <w:rPr>
          <w:color w:val="000000" w:themeColor="text1"/>
          <w:sz w:val="18"/>
          <w:szCs w:val="18"/>
          <w:lang w:val="en-GB"/>
        </w:rPr>
      </w:pPr>
      <w:r w:rsidRPr="004327BD">
        <w:rPr>
          <w:color w:val="000000" w:themeColor="text1"/>
          <w:sz w:val="18"/>
          <w:szCs w:val="18"/>
          <w:lang w:val="en-GB"/>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4327BD">
        <w:rPr>
          <w:b/>
          <w:bCs/>
          <w:color w:val="000000" w:themeColor="text1"/>
          <w:sz w:val="18"/>
          <w:szCs w:val="18"/>
          <w:lang w:val="en-GB"/>
        </w:rPr>
        <w:t>AS IS</w:t>
      </w:r>
      <w:r w:rsidRPr="004327BD">
        <w:rPr>
          <w:color w:val="000000" w:themeColor="text1"/>
          <w:sz w:val="18"/>
          <w:szCs w:val="18"/>
          <w:lang w:val="en-GB"/>
        </w:rPr>
        <w:t>.”</w:t>
      </w:r>
    </w:p>
    <w:p w14:paraId="1851BBFE" w14:textId="77777777" w:rsidR="00F863C9" w:rsidRPr="004327BD" w:rsidRDefault="00F863C9" w:rsidP="00F863C9">
      <w:pPr>
        <w:pStyle w:val="IEEEStdsParagraph"/>
        <w:rPr>
          <w:color w:val="000000" w:themeColor="text1"/>
          <w:sz w:val="18"/>
          <w:szCs w:val="18"/>
          <w:lang w:val="en-GB"/>
        </w:rPr>
      </w:pPr>
    </w:p>
    <w:p w14:paraId="12A5BA18" w14:textId="77777777" w:rsidR="00F863C9" w:rsidRPr="004327BD" w:rsidRDefault="00F863C9" w:rsidP="00F863C9">
      <w:pPr>
        <w:pStyle w:val="IEEEStdsParagraph"/>
        <w:rPr>
          <w:color w:val="000000" w:themeColor="text1"/>
          <w:sz w:val="18"/>
          <w:szCs w:val="18"/>
          <w:lang w:val="en-GB"/>
        </w:rPr>
      </w:pPr>
      <w:r w:rsidRPr="004327BD">
        <w:rPr>
          <w:color w:val="000000" w:themeColor="text1"/>
          <w:sz w:val="18"/>
          <w:szCs w:val="18"/>
          <w:lang w:val="en-GB"/>
        </w:rPr>
        <w:t>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Every IEEE Standard is subjected to review at least every five years for revision or reaffirmation, or every ten years for stabilization. When a document is more than five years old and has not been reaffirmed, or more than ten years old and has not been stabilized, it is reasonable to conclude that its contents, although still of some value, do not wholly reflect the present state of the art. Users are cautioned to check to determine that they have the latest edition of any IEEE Standard.</w:t>
      </w:r>
    </w:p>
    <w:p w14:paraId="7AE0F4BF" w14:textId="77777777" w:rsidR="00F863C9" w:rsidRPr="004327BD" w:rsidRDefault="00F863C9" w:rsidP="00F863C9">
      <w:pPr>
        <w:pStyle w:val="IEEEStdsParagraph"/>
        <w:rPr>
          <w:color w:val="000000" w:themeColor="text1"/>
          <w:sz w:val="18"/>
          <w:szCs w:val="18"/>
          <w:lang w:val="en-GB"/>
        </w:rPr>
      </w:pPr>
    </w:p>
    <w:p w14:paraId="231A2EE9" w14:textId="77777777" w:rsidR="00F863C9" w:rsidRPr="004327BD" w:rsidRDefault="00F863C9" w:rsidP="00F863C9">
      <w:pPr>
        <w:pStyle w:val="IEEEStdsParagraph"/>
        <w:rPr>
          <w:color w:val="000000" w:themeColor="text1"/>
          <w:sz w:val="18"/>
          <w:lang w:val="en-GB"/>
        </w:rPr>
      </w:pPr>
      <w:r w:rsidRPr="004327BD">
        <w:rPr>
          <w:color w:val="000000" w:themeColor="text1"/>
          <w:sz w:val="18"/>
          <w:szCs w:val="18"/>
          <w:lang w:val="en-GB"/>
        </w:rPr>
        <w:t>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upon his or her independent judgment in the exercise of reasonable care in any given circumstances or, as appropriate, seek the advice of a competent professional in determining</w:t>
      </w:r>
      <w:r w:rsidRPr="004327BD">
        <w:rPr>
          <w:color w:val="000000" w:themeColor="text1"/>
          <w:lang w:val="en-GB"/>
        </w:rPr>
        <w:t xml:space="preserve"> </w:t>
      </w:r>
      <w:r w:rsidRPr="004327BD">
        <w:rPr>
          <w:color w:val="000000" w:themeColor="text1"/>
          <w:sz w:val="18"/>
          <w:lang w:val="en-GB"/>
        </w:rPr>
        <w:t>the appropriateness of a given IEEE standard.</w:t>
      </w:r>
    </w:p>
    <w:p w14:paraId="3E866D4C" w14:textId="77777777" w:rsidR="00F863C9" w:rsidRPr="004327BD" w:rsidRDefault="00F863C9" w:rsidP="00F863C9">
      <w:pPr>
        <w:pStyle w:val="IEEEStdsParagraph"/>
        <w:rPr>
          <w:color w:val="000000" w:themeColor="text1"/>
          <w:sz w:val="18"/>
          <w:lang w:val="en-GB"/>
        </w:rPr>
      </w:pPr>
    </w:p>
    <w:p w14:paraId="461BCF7B" w14:textId="77777777" w:rsidR="00F863C9" w:rsidRPr="004327BD" w:rsidRDefault="00F863C9" w:rsidP="00F863C9">
      <w:pPr>
        <w:pStyle w:val="IEEEStdsParagraph"/>
        <w:rPr>
          <w:color w:val="000000" w:themeColor="text1"/>
          <w:sz w:val="18"/>
          <w:szCs w:val="18"/>
          <w:lang w:val="en-GB"/>
        </w:rPr>
      </w:pPr>
      <w:r w:rsidRPr="004327BD">
        <w:rPr>
          <w:color w:val="000000" w:themeColor="text1"/>
          <w:sz w:val="18"/>
          <w:szCs w:val="18"/>
          <w:lang w:val="en-GB"/>
        </w:rPr>
        <w:t xml:space="preserve">Interpretations: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4327BD">
        <w:rPr>
          <w:color w:val="000000" w:themeColor="text1"/>
          <w:sz w:val="18"/>
          <w:lang w:val="en-GB"/>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4327BD">
        <w:rPr>
          <w:color w:val="000000" w:themeColor="text1"/>
          <w:sz w:val="18"/>
          <w:szCs w:val="18"/>
          <w:lang w:val="en-GB"/>
        </w:rPr>
        <w:t>At lectures, symposia, seminars, or educational courses, an individual presenting information on IEEE standards shall make it clear that his or her views should be considered the personal views of that individual rather than the formal position, explanation, or interpretation of the IEEE.</w:t>
      </w:r>
    </w:p>
    <w:p w14:paraId="33F3777A" w14:textId="77777777" w:rsidR="00F863C9" w:rsidRPr="004327BD" w:rsidRDefault="00F863C9" w:rsidP="00F863C9">
      <w:pPr>
        <w:pStyle w:val="IEEEStdsParagraph"/>
        <w:rPr>
          <w:color w:val="000000" w:themeColor="text1"/>
          <w:lang w:val="en-GB"/>
        </w:rPr>
      </w:pPr>
    </w:p>
    <w:p w14:paraId="1E3B5C56" w14:textId="77777777" w:rsidR="00F863C9" w:rsidRPr="004327BD" w:rsidRDefault="00F863C9" w:rsidP="00F863C9">
      <w:pPr>
        <w:pStyle w:val="IEEEStdsParagraph"/>
        <w:spacing w:after="160"/>
        <w:rPr>
          <w:color w:val="000000" w:themeColor="text1"/>
          <w:sz w:val="18"/>
          <w:szCs w:val="18"/>
          <w:lang w:val="en-GB"/>
        </w:rPr>
      </w:pPr>
      <w:r w:rsidRPr="004327BD">
        <w:rPr>
          <w:color w:val="000000" w:themeColor="text1"/>
          <w:sz w:val="18"/>
          <w:szCs w:val="18"/>
          <w:lang w:val="en-GB"/>
        </w:rPr>
        <w:t>Comments for revision of IEEE Standards are welcome from any interested party, regardless of membership affiliation with IEEE. Suggestions for changes in documents should be in the form of a proposed change of text, together with appropriate supporting comments. Recommendations to change the status of a stabilized standard should include a rationale as to why a revision or withdrawal is required. Comments and recommendations on standards, and requests for interpretations should be addressed to:</w:t>
      </w:r>
    </w:p>
    <w:p w14:paraId="665220FD" w14:textId="77777777" w:rsidR="00F863C9" w:rsidRPr="004327BD" w:rsidRDefault="00F863C9" w:rsidP="00F863C9">
      <w:pPr>
        <w:pStyle w:val="IEEEStdsParagraph"/>
        <w:spacing w:before="40" w:after="40"/>
        <w:ind w:left="2347" w:hanging="187"/>
        <w:jc w:val="left"/>
        <w:rPr>
          <w:rFonts w:cs="Times"/>
          <w:color w:val="000000" w:themeColor="text1"/>
          <w:sz w:val="18"/>
          <w:szCs w:val="18"/>
          <w:lang w:val="en-GB"/>
        </w:rPr>
      </w:pPr>
      <w:r w:rsidRPr="004327BD">
        <w:rPr>
          <w:rFonts w:cs="Times"/>
          <w:color w:val="000000" w:themeColor="text1"/>
          <w:sz w:val="18"/>
          <w:szCs w:val="18"/>
          <w:lang w:val="en-GB"/>
        </w:rPr>
        <w:t>Secretary, IEEE-SA Standards Board</w:t>
      </w:r>
    </w:p>
    <w:p w14:paraId="77C86A44" w14:textId="77777777" w:rsidR="00F863C9" w:rsidRPr="004327BD" w:rsidRDefault="00F863C9" w:rsidP="00F863C9">
      <w:pPr>
        <w:pStyle w:val="IEEEStdsParagraph"/>
        <w:spacing w:before="40" w:after="40"/>
        <w:ind w:left="2347" w:hanging="187"/>
        <w:jc w:val="left"/>
        <w:rPr>
          <w:rFonts w:cs="Times"/>
          <w:color w:val="000000" w:themeColor="text1"/>
          <w:sz w:val="18"/>
          <w:szCs w:val="18"/>
          <w:lang w:val="en-GB"/>
        </w:rPr>
      </w:pPr>
      <w:r w:rsidRPr="004327BD">
        <w:rPr>
          <w:rFonts w:cs="Times"/>
          <w:color w:val="000000" w:themeColor="text1"/>
          <w:sz w:val="18"/>
          <w:szCs w:val="18"/>
          <w:lang w:val="en-GB"/>
        </w:rPr>
        <w:t>445 Hoes Lane</w:t>
      </w:r>
    </w:p>
    <w:p w14:paraId="5EA1A32B" w14:textId="77777777" w:rsidR="00F863C9" w:rsidRPr="004327BD" w:rsidRDefault="00F863C9" w:rsidP="00F863C9">
      <w:pPr>
        <w:pStyle w:val="IEEEStdsParagraph"/>
        <w:spacing w:before="40" w:after="40"/>
        <w:ind w:left="2347" w:hanging="187"/>
        <w:jc w:val="left"/>
        <w:rPr>
          <w:rFonts w:cs="Times"/>
          <w:color w:val="000000" w:themeColor="text1"/>
          <w:sz w:val="18"/>
          <w:szCs w:val="18"/>
          <w:lang w:val="en-GB"/>
        </w:rPr>
      </w:pPr>
      <w:r w:rsidRPr="004327BD">
        <w:rPr>
          <w:rFonts w:cs="Times"/>
          <w:color w:val="000000" w:themeColor="text1"/>
          <w:sz w:val="18"/>
          <w:szCs w:val="18"/>
          <w:lang w:val="en-GB"/>
        </w:rPr>
        <w:t>Piscataway, NJ 08854</w:t>
      </w:r>
    </w:p>
    <w:p w14:paraId="79FD9B2F" w14:textId="77777777" w:rsidR="00F863C9" w:rsidRPr="004327BD" w:rsidRDefault="00F863C9" w:rsidP="00F863C9">
      <w:pPr>
        <w:pStyle w:val="IEEEStdsParagraph"/>
        <w:spacing w:before="40" w:after="180"/>
        <w:ind w:left="2347" w:hanging="187"/>
        <w:jc w:val="left"/>
        <w:rPr>
          <w:rFonts w:cs="Times"/>
          <w:color w:val="000000" w:themeColor="text1"/>
          <w:sz w:val="18"/>
          <w:szCs w:val="18"/>
          <w:lang w:val="en-GB"/>
        </w:rPr>
      </w:pPr>
      <w:r w:rsidRPr="004327BD">
        <w:rPr>
          <w:rFonts w:cs="Times"/>
          <w:color w:val="000000" w:themeColor="text1"/>
          <w:sz w:val="18"/>
          <w:szCs w:val="18"/>
          <w:lang w:val="en-GB"/>
        </w:rPr>
        <w:t>USA</w:t>
      </w:r>
    </w:p>
    <w:p w14:paraId="11374FDD" w14:textId="77777777" w:rsidR="00F863C9" w:rsidRPr="004327BD" w:rsidRDefault="00F863C9" w:rsidP="00F863C9">
      <w:pPr>
        <w:pStyle w:val="IEEEStdsParagraph"/>
        <w:rPr>
          <w:color w:val="000000" w:themeColor="text1"/>
          <w:sz w:val="18"/>
          <w:szCs w:val="18"/>
          <w:lang w:val="en-GB"/>
        </w:rPr>
      </w:pPr>
      <w:r w:rsidRPr="004327BD">
        <w:rPr>
          <w:color w:val="000000" w:themeColor="text1"/>
          <w:sz w:val="18"/>
          <w:szCs w:val="18"/>
          <w:lang w:val="en-GB"/>
        </w:rPr>
        <w:t>Authorization to photocopy portions of any individual standard for internal or personal use is granted by 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individual standard for educational classroom use can also be obtained through the Copyright Clearance Center.</w:t>
      </w:r>
    </w:p>
    <w:p w14:paraId="11FF9972" w14:textId="77777777" w:rsidR="00F863C9" w:rsidRPr="004327BD" w:rsidRDefault="00F863C9" w:rsidP="00F863C9">
      <w:pPr>
        <w:pStyle w:val="IEEEStdsParagraph"/>
        <w:rPr>
          <w:color w:val="000000" w:themeColor="text1"/>
          <w:sz w:val="18"/>
          <w:szCs w:val="18"/>
          <w:lang w:val="en-GB"/>
        </w:rPr>
      </w:pPr>
    </w:p>
    <w:p w14:paraId="15AE5AD2" w14:textId="77777777" w:rsidR="00F863C9" w:rsidRPr="004327BD" w:rsidRDefault="00F863C9" w:rsidP="00F863C9">
      <w:pPr>
        <w:pStyle w:val="IEEEStdsParagraph"/>
        <w:rPr>
          <w:color w:val="000000" w:themeColor="text1"/>
          <w:sz w:val="18"/>
          <w:szCs w:val="18"/>
          <w:lang w:val="en-GB"/>
        </w:rPr>
      </w:pPr>
    </w:p>
    <w:p w14:paraId="5CDEEACD" w14:textId="77777777" w:rsidR="00F863C9" w:rsidRPr="004327BD" w:rsidRDefault="00F863C9" w:rsidP="001E7CF2">
      <w:pPr>
        <w:pStyle w:val="IEEEStdsLevel1frontmatter"/>
        <w:rPr>
          <w:color w:val="000000" w:themeColor="text1"/>
          <w:lang w:val="en-GB"/>
        </w:rPr>
      </w:pPr>
      <w:r w:rsidRPr="004327BD">
        <w:rPr>
          <w:color w:val="000000" w:themeColor="text1"/>
          <w:lang w:val="en-GB"/>
        </w:rPr>
        <w:lastRenderedPageBreak/>
        <w:t>Introduction</w:t>
      </w:r>
    </w:p>
    <w:p w14:paraId="6EE2A35F" w14:textId="77777777" w:rsidR="00E41539" w:rsidRPr="004327BD" w:rsidRDefault="00E41539" w:rsidP="00F863C9">
      <w:pPr>
        <w:pStyle w:val="IEEEStdsLevel1frontmatter"/>
        <w:tabs>
          <w:tab w:val="left" w:pos="6435"/>
        </w:tabs>
        <w:rPr>
          <w:rFonts w:ascii="Times New Roman" w:hAnsi="Times New Roman"/>
          <w:b w:val="0"/>
          <w:noProof w:val="0"/>
          <w:color w:val="000000" w:themeColor="text1"/>
          <w:sz w:val="20"/>
          <w:lang w:val="en-GB"/>
        </w:rPr>
      </w:pPr>
      <w:r w:rsidRPr="004327BD">
        <w:rPr>
          <w:rFonts w:ascii="Times New Roman" w:hAnsi="Times New Roman"/>
          <w:b w:val="0"/>
          <w:noProof w:val="0"/>
          <w:color w:val="000000" w:themeColor="text1"/>
          <w:sz w:val="20"/>
          <w:lang w:val="en-GB"/>
        </w:rPr>
        <w:t xml:space="preserve">This standard specifies the </w:t>
      </w:r>
      <w:r w:rsidR="00FC2D0B" w:rsidRPr="004327BD">
        <w:rPr>
          <w:rFonts w:ascii="Times New Roman" w:hAnsi="Times New Roman"/>
          <w:b w:val="0"/>
          <w:noProof w:val="0"/>
          <w:color w:val="000000" w:themeColor="text1"/>
          <w:sz w:val="20"/>
          <w:lang w:val="en-GB"/>
        </w:rPr>
        <w:t xml:space="preserve">functional elements, system </w:t>
      </w:r>
      <w:r w:rsidRPr="004327BD">
        <w:rPr>
          <w:rFonts w:ascii="Times New Roman" w:hAnsi="Times New Roman"/>
          <w:b w:val="0"/>
          <w:noProof w:val="0"/>
          <w:color w:val="000000" w:themeColor="text1"/>
          <w:sz w:val="20"/>
          <w:lang w:val="en-GB"/>
        </w:rPr>
        <w:t>architecture, abstraction layers, interfaces and metadata requirements for Spectrum Characterization and Occupancy Sensing (SCOS) system</w:t>
      </w:r>
      <w:r w:rsidR="00FC2D0B" w:rsidRPr="004327BD">
        <w:rPr>
          <w:rFonts w:ascii="Times New Roman" w:hAnsi="Times New Roman"/>
          <w:b w:val="0"/>
          <w:noProof w:val="0"/>
          <w:color w:val="000000" w:themeColor="text1"/>
          <w:sz w:val="20"/>
          <w:lang w:val="en-GB"/>
        </w:rPr>
        <w:t xml:space="preserve">, with some limited definition of </w:t>
      </w:r>
      <w:r w:rsidRPr="004327BD">
        <w:rPr>
          <w:rFonts w:ascii="Times New Roman" w:hAnsi="Times New Roman"/>
          <w:b w:val="0"/>
          <w:noProof w:val="0"/>
          <w:color w:val="000000" w:themeColor="text1"/>
          <w:sz w:val="20"/>
          <w:lang w:val="en-GB"/>
        </w:rPr>
        <w:t xml:space="preserve">performance parameters, units and measures. </w:t>
      </w:r>
      <w:r w:rsidR="00E6252B" w:rsidRPr="004327BD">
        <w:rPr>
          <w:rFonts w:ascii="Times New Roman" w:hAnsi="Times New Roman"/>
          <w:b w:val="0"/>
          <w:noProof w:val="0"/>
          <w:color w:val="000000" w:themeColor="text1"/>
          <w:sz w:val="20"/>
          <w:lang w:val="en-GB"/>
        </w:rPr>
        <w:t xml:space="preserve">It is intended to incorporate elements of </w:t>
      </w:r>
      <w:r w:rsidR="00FC2D0B" w:rsidRPr="004327BD">
        <w:rPr>
          <w:rFonts w:ascii="Times New Roman" w:hAnsi="Times New Roman"/>
          <w:b w:val="0"/>
          <w:noProof w:val="0"/>
          <w:color w:val="000000" w:themeColor="text1"/>
          <w:sz w:val="20"/>
          <w:lang w:val="en-GB"/>
        </w:rPr>
        <w:t>existing</w:t>
      </w:r>
      <w:r w:rsidR="00E6252B" w:rsidRPr="004327BD">
        <w:rPr>
          <w:rFonts w:ascii="Times New Roman" w:hAnsi="Times New Roman"/>
          <w:b w:val="0"/>
          <w:noProof w:val="0"/>
          <w:color w:val="000000" w:themeColor="text1"/>
          <w:sz w:val="20"/>
          <w:lang w:val="en-GB"/>
        </w:rPr>
        <w:t xml:space="preserve"> standards and technology </w:t>
      </w:r>
      <w:r w:rsidR="00FC2D0B" w:rsidRPr="004327BD">
        <w:rPr>
          <w:rFonts w:ascii="Times New Roman" w:hAnsi="Times New Roman"/>
          <w:b w:val="0"/>
          <w:noProof w:val="0"/>
          <w:color w:val="000000" w:themeColor="text1"/>
          <w:sz w:val="20"/>
          <w:lang w:val="en-GB"/>
        </w:rPr>
        <w:t>components</w:t>
      </w:r>
      <w:r w:rsidR="00E6252B" w:rsidRPr="004327BD">
        <w:rPr>
          <w:rFonts w:ascii="Times New Roman" w:hAnsi="Times New Roman"/>
          <w:b w:val="0"/>
          <w:noProof w:val="0"/>
          <w:color w:val="000000" w:themeColor="text1"/>
          <w:sz w:val="20"/>
          <w:lang w:val="en-GB"/>
        </w:rPr>
        <w:t xml:space="preserve"> to make it fast to implement</w:t>
      </w:r>
      <w:r w:rsidR="00FC2D0B" w:rsidRPr="004327BD">
        <w:rPr>
          <w:rFonts w:ascii="Times New Roman" w:hAnsi="Times New Roman"/>
          <w:b w:val="0"/>
          <w:noProof w:val="0"/>
          <w:color w:val="000000" w:themeColor="text1"/>
          <w:sz w:val="20"/>
          <w:lang w:val="en-GB"/>
        </w:rPr>
        <w:t xml:space="preserve"> using “off the shelf” hardware and software modules. The standard is intended to be flexible to make it forward-compatible as both</w:t>
      </w:r>
      <w:r w:rsidR="00E6252B" w:rsidRPr="004327BD">
        <w:rPr>
          <w:rFonts w:ascii="Times New Roman" w:hAnsi="Times New Roman"/>
          <w:b w:val="0"/>
          <w:noProof w:val="0"/>
          <w:color w:val="000000" w:themeColor="text1"/>
          <w:sz w:val="20"/>
          <w:lang w:val="en-GB"/>
        </w:rPr>
        <w:t xml:space="preserve"> radio sensing hardware and software technology develops, </w:t>
      </w:r>
      <w:r w:rsidR="00FC2D0B" w:rsidRPr="004327BD">
        <w:rPr>
          <w:rFonts w:ascii="Times New Roman" w:hAnsi="Times New Roman"/>
          <w:b w:val="0"/>
          <w:noProof w:val="0"/>
          <w:color w:val="000000" w:themeColor="text1"/>
          <w:sz w:val="20"/>
          <w:lang w:val="en-GB"/>
        </w:rPr>
        <w:t xml:space="preserve">with an emphasis on using </w:t>
      </w:r>
      <w:r w:rsidR="00E6252B" w:rsidRPr="004327BD">
        <w:rPr>
          <w:rFonts w:ascii="Times New Roman" w:hAnsi="Times New Roman"/>
          <w:b w:val="0"/>
          <w:noProof w:val="0"/>
          <w:color w:val="000000" w:themeColor="text1"/>
          <w:sz w:val="20"/>
          <w:lang w:val="en-GB"/>
        </w:rPr>
        <w:t xml:space="preserve">shared, virtualized, Internet-connected computing resources. </w:t>
      </w:r>
      <w:r w:rsidRPr="004327BD">
        <w:rPr>
          <w:rFonts w:ascii="Times New Roman" w:hAnsi="Times New Roman"/>
          <w:b w:val="0"/>
          <w:noProof w:val="0"/>
          <w:color w:val="000000" w:themeColor="text1"/>
          <w:sz w:val="20"/>
          <w:lang w:val="en-GB"/>
        </w:rPr>
        <w:t>Th</w:t>
      </w:r>
      <w:r w:rsidR="00E6252B" w:rsidRPr="004327BD">
        <w:rPr>
          <w:rFonts w:ascii="Times New Roman" w:hAnsi="Times New Roman"/>
          <w:b w:val="0"/>
          <w:noProof w:val="0"/>
          <w:color w:val="000000" w:themeColor="text1"/>
          <w:sz w:val="20"/>
          <w:lang w:val="en-GB"/>
        </w:rPr>
        <w:t xml:space="preserve">e reference architecture describes </w:t>
      </w:r>
      <w:r w:rsidRPr="004327BD">
        <w:rPr>
          <w:rFonts w:ascii="Times New Roman" w:hAnsi="Times New Roman"/>
          <w:b w:val="0"/>
          <w:noProof w:val="0"/>
          <w:color w:val="000000" w:themeColor="text1"/>
          <w:sz w:val="20"/>
          <w:lang w:val="en-GB"/>
        </w:rPr>
        <w:t>one or more semi-autonomous Spectrum Sensing Devices which scan electromagnetic spectrum, digitize it and perform</w:t>
      </w:r>
      <w:r w:rsidR="00E6252B" w:rsidRPr="004327BD">
        <w:rPr>
          <w:rFonts w:ascii="Times New Roman" w:hAnsi="Times New Roman"/>
          <w:b w:val="0"/>
          <w:noProof w:val="0"/>
          <w:color w:val="000000" w:themeColor="text1"/>
          <w:sz w:val="20"/>
          <w:lang w:val="en-GB"/>
        </w:rPr>
        <w:t xml:space="preserve"> some level of</w:t>
      </w:r>
      <w:r w:rsidRPr="004327BD">
        <w:rPr>
          <w:rFonts w:ascii="Times New Roman" w:hAnsi="Times New Roman"/>
          <w:b w:val="0"/>
          <w:noProof w:val="0"/>
          <w:color w:val="000000" w:themeColor="text1"/>
          <w:sz w:val="20"/>
          <w:lang w:val="en-GB"/>
        </w:rPr>
        <w:t xml:space="preserve"> processing, transmitting the resultant data with appropriate metadata to a </w:t>
      </w:r>
      <w:r w:rsidR="00FC2D0B" w:rsidRPr="004327BD">
        <w:rPr>
          <w:rFonts w:ascii="Times New Roman" w:hAnsi="Times New Roman"/>
          <w:b w:val="0"/>
          <w:noProof w:val="0"/>
          <w:color w:val="000000" w:themeColor="text1"/>
          <w:sz w:val="20"/>
          <w:lang w:val="en-GB"/>
        </w:rPr>
        <w:t xml:space="preserve">Spectrum Sensing Management System. This command and control system manages scan requests from users, </w:t>
      </w:r>
      <w:r w:rsidR="0011365E" w:rsidRPr="004327BD">
        <w:rPr>
          <w:rFonts w:ascii="Times New Roman" w:hAnsi="Times New Roman"/>
          <w:b w:val="0"/>
          <w:noProof w:val="0"/>
          <w:color w:val="000000" w:themeColor="text1"/>
          <w:sz w:val="20"/>
          <w:lang w:val="en-GB"/>
        </w:rPr>
        <w:t xml:space="preserve">manages and advertises to users the scanning resources available to it from its connected Sensing Devices, </w:t>
      </w:r>
      <w:r w:rsidR="00FC2D0B" w:rsidRPr="004327BD">
        <w:rPr>
          <w:rFonts w:ascii="Times New Roman" w:hAnsi="Times New Roman"/>
          <w:b w:val="0"/>
          <w:noProof w:val="0"/>
          <w:color w:val="000000" w:themeColor="text1"/>
          <w:sz w:val="20"/>
          <w:lang w:val="en-GB"/>
        </w:rPr>
        <w:t xml:space="preserve">and packages and forwards scan data to specified destinations </w:t>
      </w:r>
      <w:r w:rsidRPr="004327BD">
        <w:rPr>
          <w:rFonts w:ascii="Times New Roman" w:hAnsi="Times New Roman"/>
          <w:b w:val="0"/>
          <w:noProof w:val="0"/>
          <w:color w:val="000000" w:themeColor="text1"/>
          <w:sz w:val="20"/>
          <w:lang w:val="en-GB"/>
        </w:rPr>
        <w:t xml:space="preserve">according to rules, policies or instructions imposed </w:t>
      </w:r>
      <w:r w:rsidR="00EA171B" w:rsidRPr="004327BD">
        <w:rPr>
          <w:rFonts w:ascii="Times New Roman" w:hAnsi="Times New Roman"/>
          <w:b w:val="0"/>
          <w:noProof w:val="0"/>
          <w:color w:val="000000" w:themeColor="text1"/>
          <w:sz w:val="20"/>
          <w:lang w:val="en-GB"/>
        </w:rPr>
        <w:t>by</w:t>
      </w:r>
      <w:r w:rsidR="00FC2D0B" w:rsidRPr="004327BD">
        <w:rPr>
          <w:rFonts w:ascii="Times New Roman" w:hAnsi="Times New Roman"/>
          <w:b w:val="0"/>
          <w:noProof w:val="0"/>
          <w:color w:val="000000" w:themeColor="text1"/>
          <w:sz w:val="20"/>
          <w:lang w:val="en-GB"/>
        </w:rPr>
        <w:t xml:space="preserve"> operator of the SCOS system</w:t>
      </w:r>
      <w:r w:rsidR="00E6252B" w:rsidRPr="004327BD">
        <w:rPr>
          <w:rFonts w:ascii="Times New Roman" w:hAnsi="Times New Roman"/>
          <w:b w:val="0"/>
          <w:noProof w:val="0"/>
          <w:color w:val="000000" w:themeColor="text1"/>
          <w:sz w:val="20"/>
          <w:lang w:val="en-GB"/>
        </w:rPr>
        <w:t xml:space="preserve">. </w:t>
      </w:r>
    </w:p>
    <w:p w14:paraId="07A258BE" w14:textId="77777777" w:rsidR="00F863C9" w:rsidRPr="004327BD" w:rsidRDefault="00F863C9" w:rsidP="00F863C9">
      <w:pPr>
        <w:pStyle w:val="IEEEStdsLevel1frontmatter"/>
        <w:tabs>
          <w:tab w:val="left" w:pos="6435"/>
        </w:tabs>
        <w:rPr>
          <w:color w:val="000000" w:themeColor="text1"/>
          <w:lang w:val="en-GB"/>
        </w:rPr>
      </w:pPr>
      <w:r w:rsidRPr="004327BD">
        <w:rPr>
          <w:color w:val="000000" w:themeColor="text1"/>
          <w:lang w:val="en-GB"/>
        </w:rPr>
        <w:t>Notice to users</w:t>
      </w:r>
    </w:p>
    <w:p w14:paraId="7A3333C8" w14:textId="77777777" w:rsidR="00F863C9" w:rsidRPr="004327BD" w:rsidRDefault="00F863C9" w:rsidP="00F863C9">
      <w:pPr>
        <w:pStyle w:val="IEEEStdsLevel1frontmatter"/>
        <w:rPr>
          <w:color w:val="000000" w:themeColor="text1"/>
          <w:lang w:val="en-GB"/>
        </w:rPr>
      </w:pPr>
      <w:r w:rsidRPr="004327BD">
        <w:rPr>
          <w:color w:val="000000" w:themeColor="text1"/>
          <w:lang w:val="en-GB"/>
        </w:rPr>
        <w:t>Laws and regulations</w:t>
      </w:r>
    </w:p>
    <w:p w14:paraId="195679CB" w14:textId="77777777" w:rsidR="00F863C9" w:rsidRPr="004327BD" w:rsidRDefault="00F863C9" w:rsidP="00F863C9">
      <w:pPr>
        <w:pStyle w:val="IEEEStdsParagraph"/>
        <w:rPr>
          <w:color w:val="000000" w:themeColor="text1"/>
          <w:lang w:val="en-GB"/>
        </w:rPr>
      </w:pPr>
      <w:r w:rsidRPr="004327BD">
        <w:rPr>
          <w:color w:val="000000" w:themeColor="text1"/>
          <w:lang w:val="en-GB"/>
        </w:rPr>
        <w:t xml:space="preserve">Users of these documents should consult all applicable laws and regulations. Compliance with the provisions of this standard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 </w:t>
      </w:r>
    </w:p>
    <w:p w14:paraId="258B1739" w14:textId="77777777" w:rsidR="00F863C9" w:rsidRPr="004327BD" w:rsidRDefault="00F863C9" w:rsidP="00F863C9">
      <w:pPr>
        <w:pStyle w:val="IEEEStdsLevel1frontmatter"/>
        <w:rPr>
          <w:color w:val="000000" w:themeColor="text1"/>
          <w:lang w:val="en-GB"/>
        </w:rPr>
      </w:pPr>
      <w:r w:rsidRPr="004327BD">
        <w:rPr>
          <w:color w:val="000000" w:themeColor="text1"/>
          <w:lang w:val="en-GB"/>
        </w:rPr>
        <w:t>Copyrights</w:t>
      </w:r>
    </w:p>
    <w:p w14:paraId="64069B34" w14:textId="77777777" w:rsidR="00F863C9" w:rsidRPr="004327BD" w:rsidRDefault="00F863C9" w:rsidP="00F863C9">
      <w:pPr>
        <w:pStyle w:val="IEEEStdsParagraph"/>
        <w:rPr>
          <w:color w:val="000000" w:themeColor="text1"/>
          <w:lang w:val="en-GB"/>
        </w:rPr>
      </w:pPr>
      <w:r w:rsidRPr="004327BD">
        <w:rPr>
          <w:color w:val="000000" w:themeColor="text1"/>
          <w:lang w:val="en-GB"/>
        </w:rPr>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14:paraId="6C7D0E40" w14:textId="77777777" w:rsidR="00F863C9" w:rsidRPr="004327BD" w:rsidRDefault="00F863C9" w:rsidP="00F863C9">
      <w:pPr>
        <w:pStyle w:val="IEEEStdsLevel1frontmatter"/>
        <w:rPr>
          <w:color w:val="000000" w:themeColor="text1"/>
          <w:lang w:val="en-GB"/>
        </w:rPr>
      </w:pPr>
      <w:r w:rsidRPr="004327BD">
        <w:rPr>
          <w:color w:val="000000" w:themeColor="text1"/>
          <w:lang w:val="en-GB"/>
        </w:rPr>
        <w:t>Updating of IEEE documents</w:t>
      </w:r>
    </w:p>
    <w:p w14:paraId="1498B0D4" w14:textId="77777777" w:rsidR="00F863C9" w:rsidRPr="004327BD" w:rsidRDefault="00F863C9" w:rsidP="00F863C9">
      <w:pPr>
        <w:pStyle w:val="IEEEStdsParagraph"/>
        <w:rPr>
          <w:color w:val="000000" w:themeColor="text1"/>
          <w:lang w:val="en-GB"/>
        </w:rPr>
      </w:pPr>
      <w:r w:rsidRPr="004327BD">
        <w:rPr>
          <w:color w:val="000000" w:themeColor="text1"/>
          <w:lang w:val="en-GB"/>
        </w:rPr>
        <w:t xml:space="preserve">Users of IEEE standards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through the issuance of amendments, corrigenda, or errata, visit the IEEE Standards Association web site at </w:t>
      </w:r>
      <w:hyperlink r:id="rId8" w:history="1">
        <w:r w:rsidRPr="004327BD">
          <w:rPr>
            <w:rStyle w:val="Hyperlink"/>
            <w:color w:val="000000" w:themeColor="text1"/>
            <w:lang w:val="en-GB"/>
          </w:rPr>
          <w:t>http://ieeexplore.ieee.org/xpl/standards.jsp</w:t>
        </w:r>
      </w:hyperlink>
      <w:r w:rsidRPr="004327BD">
        <w:rPr>
          <w:color w:val="000000" w:themeColor="text1"/>
          <w:lang w:val="en-GB"/>
        </w:rPr>
        <w:t>, or contact the IEEE at the address listed previously.</w:t>
      </w:r>
    </w:p>
    <w:p w14:paraId="40C466FE" w14:textId="77777777" w:rsidR="00F863C9" w:rsidRPr="004327BD" w:rsidRDefault="00F863C9" w:rsidP="00F863C9">
      <w:pPr>
        <w:pStyle w:val="IEEEStdsParagraph"/>
        <w:rPr>
          <w:color w:val="000000" w:themeColor="text1"/>
          <w:lang w:val="en-GB"/>
        </w:rPr>
      </w:pPr>
    </w:p>
    <w:p w14:paraId="49AFFE08" w14:textId="77777777" w:rsidR="00F863C9" w:rsidRPr="004327BD" w:rsidRDefault="00F863C9" w:rsidP="00F863C9">
      <w:pPr>
        <w:pStyle w:val="IEEEStdsParagraph"/>
        <w:rPr>
          <w:color w:val="000000" w:themeColor="text1"/>
          <w:lang w:val="en-GB"/>
        </w:rPr>
      </w:pPr>
      <w:r w:rsidRPr="004327BD">
        <w:rPr>
          <w:color w:val="000000" w:themeColor="text1"/>
          <w:lang w:val="en-GB"/>
        </w:rPr>
        <w:t xml:space="preserve">For more information about the IEEE Standards Association or the IEEE standards development process, visit the IEEE-SA web site at </w:t>
      </w:r>
      <w:hyperlink r:id="rId9" w:history="1">
        <w:r w:rsidRPr="004327BD">
          <w:rPr>
            <w:rStyle w:val="Hyperlink"/>
            <w:rFonts w:ascii="TimesNewRoman" w:hAnsi="TimesNewRoman" w:cs="TimesNewRoman"/>
            <w:color w:val="000000" w:themeColor="text1"/>
            <w:szCs w:val="17"/>
            <w:lang w:val="en-GB"/>
          </w:rPr>
          <w:t>http://standards.ieee.org</w:t>
        </w:r>
      </w:hyperlink>
      <w:r w:rsidRPr="004327BD">
        <w:rPr>
          <w:color w:val="000000" w:themeColor="text1"/>
          <w:lang w:val="en-GB"/>
        </w:rPr>
        <w:t>.</w:t>
      </w:r>
    </w:p>
    <w:p w14:paraId="7FB157FD" w14:textId="77777777" w:rsidR="00F863C9" w:rsidRPr="004327BD" w:rsidRDefault="00F863C9" w:rsidP="00F863C9">
      <w:pPr>
        <w:pStyle w:val="IEEEStdsLevel1frontmatter"/>
        <w:rPr>
          <w:color w:val="000000" w:themeColor="text1"/>
          <w:lang w:val="en-GB"/>
        </w:rPr>
      </w:pPr>
      <w:r w:rsidRPr="004327BD">
        <w:rPr>
          <w:color w:val="000000" w:themeColor="text1"/>
          <w:lang w:val="en-GB"/>
        </w:rPr>
        <w:t>Errata</w:t>
      </w:r>
    </w:p>
    <w:p w14:paraId="51897201" w14:textId="77777777" w:rsidR="00F863C9" w:rsidRPr="004327BD" w:rsidRDefault="00F863C9" w:rsidP="00F863C9">
      <w:pPr>
        <w:pStyle w:val="IEEEStdsParagraph"/>
        <w:rPr>
          <w:color w:val="000000" w:themeColor="text1"/>
          <w:lang w:val="en-GB"/>
        </w:rPr>
      </w:pPr>
      <w:r w:rsidRPr="004327BD">
        <w:rPr>
          <w:color w:val="000000" w:themeColor="text1"/>
          <w:lang w:val="en-GB"/>
        </w:rPr>
        <w:lastRenderedPageBreak/>
        <w:t xml:space="preserve">Errata, if any, for this and all other standards can be accessed at the following URL: </w:t>
      </w:r>
      <w:r w:rsidRPr="004327BD">
        <w:rPr>
          <w:color w:val="000000" w:themeColor="text1"/>
          <w:lang w:val="en-GB"/>
        </w:rPr>
        <w:br/>
      </w:r>
      <w:hyperlink r:id="rId10" w:history="1">
        <w:r w:rsidRPr="004327BD">
          <w:rPr>
            <w:rStyle w:val="Hyperlink"/>
            <w:color w:val="000000" w:themeColor="text1"/>
            <w:lang w:val="en-GB"/>
          </w:rPr>
          <w:t>http://standards.ieee.org/reading/ieee/updates/errata/index.html</w:t>
        </w:r>
      </w:hyperlink>
      <w:r w:rsidRPr="004327BD">
        <w:rPr>
          <w:color w:val="000000" w:themeColor="text1"/>
          <w:lang w:val="en-GB"/>
        </w:rPr>
        <w:t>. Users are encouraged to check this URL for errata periodically.</w:t>
      </w:r>
    </w:p>
    <w:p w14:paraId="20E77C30" w14:textId="77777777" w:rsidR="00F863C9" w:rsidRPr="004327BD" w:rsidRDefault="00F863C9" w:rsidP="00F863C9">
      <w:pPr>
        <w:pStyle w:val="IEEEStdsParagraph"/>
        <w:rPr>
          <w:color w:val="000000" w:themeColor="text1"/>
          <w:lang w:val="en-GB"/>
        </w:rPr>
      </w:pPr>
    </w:p>
    <w:p w14:paraId="6B93FF86" w14:textId="77777777" w:rsidR="00F863C9" w:rsidRPr="004327BD" w:rsidRDefault="00F863C9" w:rsidP="00F863C9">
      <w:pPr>
        <w:pStyle w:val="IEEEStdsParagraph"/>
        <w:rPr>
          <w:color w:val="000000" w:themeColor="text1"/>
          <w:lang w:val="en-GB"/>
        </w:rPr>
      </w:pPr>
    </w:p>
    <w:p w14:paraId="27BE9977" w14:textId="77777777" w:rsidR="00F863C9" w:rsidRPr="004327BD" w:rsidRDefault="00F863C9" w:rsidP="00F863C9">
      <w:pPr>
        <w:pStyle w:val="IEEEStdsLevel1frontmatter"/>
        <w:rPr>
          <w:color w:val="000000" w:themeColor="text1"/>
          <w:lang w:val="en-GB"/>
        </w:rPr>
      </w:pPr>
      <w:r w:rsidRPr="004327BD">
        <w:rPr>
          <w:color w:val="000000" w:themeColor="text1"/>
          <w:lang w:val="en-GB"/>
        </w:rPr>
        <w:t>Interpretations</w:t>
      </w:r>
    </w:p>
    <w:p w14:paraId="56121F5B" w14:textId="77777777" w:rsidR="00F863C9" w:rsidRPr="004327BD" w:rsidRDefault="00F863C9" w:rsidP="00F863C9">
      <w:pPr>
        <w:pStyle w:val="IEEEStdsParagraph"/>
        <w:rPr>
          <w:color w:val="000000" w:themeColor="text1"/>
          <w:lang w:val="en-GB"/>
        </w:rPr>
      </w:pPr>
      <w:r w:rsidRPr="004327BD">
        <w:rPr>
          <w:color w:val="000000" w:themeColor="text1"/>
          <w:lang w:val="en-GB"/>
        </w:rPr>
        <w:t xml:space="preserve">Current interpretations can be accessed at the following URL: </w:t>
      </w:r>
      <w:hyperlink r:id="rId11" w:history="1">
        <w:r w:rsidRPr="004327BD">
          <w:rPr>
            <w:rStyle w:val="Hyperlink"/>
            <w:color w:val="000000" w:themeColor="text1"/>
            <w:lang w:val="en-GB"/>
          </w:rPr>
          <w:t>http://standards.ieee.org/reading/ieee/interp/</w:t>
        </w:r>
        <w:r w:rsidRPr="004327BD">
          <w:rPr>
            <w:rStyle w:val="Hyperlink"/>
            <w:color w:val="000000" w:themeColor="text1"/>
            <w:lang w:val="en-GB"/>
          </w:rPr>
          <w:br/>
          <w:t>index.html</w:t>
        </w:r>
      </w:hyperlink>
      <w:r w:rsidRPr="004327BD">
        <w:rPr>
          <w:color w:val="000000" w:themeColor="text1"/>
          <w:lang w:val="en-GB"/>
        </w:rPr>
        <w:t>.</w:t>
      </w:r>
    </w:p>
    <w:p w14:paraId="1049B795" w14:textId="77777777" w:rsidR="00F863C9" w:rsidRPr="004327BD" w:rsidRDefault="00F863C9" w:rsidP="00F863C9">
      <w:pPr>
        <w:pStyle w:val="IEEEStdsLevel1frontmatter"/>
        <w:rPr>
          <w:color w:val="000000" w:themeColor="text1"/>
          <w:lang w:val="en-GB"/>
        </w:rPr>
      </w:pPr>
      <w:r w:rsidRPr="004327BD">
        <w:rPr>
          <w:color w:val="000000" w:themeColor="text1"/>
          <w:lang w:val="en-GB"/>
        </w:rPr>
        <w:t>Patents</w:t>
      </w:r>
    </w:p>
    <w:p w14:paraId="77149A94" w14:textId="77777777" w:rsidR="00F863C9" w:rsidRPr="004327BD" w:rsidRDefault="00F863C9" w:rsidP="00F863C9">
      <w:pPr>
        <w:pStyle w:val="IEEEStdsParagraph"/>
        <w:rPr>
          <w:color w:val="000000" w:themeColor="text1"/>
          <w:lang w:val="en-GB"/>
        </w:rPr>
      </w:pPr>
      <w:r w:rsidRPr="004327BD">
        <w:rPr>
          <w:color w:val="000000" w:themeColor="text1"/>
          <w:lang w:val="en-GB"/>
        </w:rPr>
        <w:t>Attention is called to the possibility that implementation of this standard may require use of subject matter covered by patent rights. By publication of this standard, no position is taken with respect to the existence or validity of any patent rights in connection therewith. A patent holder or patent applicant has filed a statement of assurance that it will grant licenses under these rights without compensation or under reasonable rates, with reasonable terms and conditions that are demonstrably free of any unfair discrimination to applicants desiring to obtain such licenses. Other Essential Patent Claims may exist for which a statement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6C7B1C98" w14:textId="77777777" w:rsidR="00F863C9" w:rsidRPr="004327BD" w:rsidRDefault="00F863C9" w:rsidP="00F863C9">
      <w:pPr>
        <w:pStyle w:val="IEEEStdsLevel1frontmatter"/>
        <w:rPr>
          <w:color w:val="000000" w:themeColor="text1"/>
          <w:lang w:val="en-GB"/>
        </w:rPr>
      </w:pPr>
      <w:r w:rsidRPr="004327BD">
        <w:rPr>
          <w:color w:val="000000" w:themeColor="text1"/>
          <w:lang w:val="en-GB"/>
        </w:rPr>
        <w:t>Participants</w:t>
      </w:r>
    </w:p>
    <w:p w14:paraId="4A04E4BC" w14:textId="77777777" w:rsidR="00F863C9" w:rsidRPr="004327BD" w:rsidRDefault="00F863C9" w:rsidP="00F863C9">
      <w:pPr>
        <w:pStyle w:val="IEEEStdsParagraph"/>
        <w:rPr>
          <w:color w:val="000000" w:themeColor="text1"/>
          <w:lang w:val="en-GB"/>
        </w:rPr>
      </w:pPr>
      <w:r w:rsidRPr="004327BD">
        <w:rPr>
          <w:rFonts w:ascii="TimesNewRoman" w:hAnsi="TimesNewRoman"/>
          <w:color w:val="000000" w:themeColor="text1"/>
          <w:lang w:val="en-GB"/>
        </w:rPr>
        <w:t>At the time this standard was submitted to the IEEE-SA for approval, the following voting members had participated in the IEEE P802.22</w:t>
      </w:r>
      <w:r w:rsidR="00E41539" w:rsidRPr="004327BD">
        <w:rPr>
          <w:rFonts w:ascii="TimesNewRoman" w:hAnsi="TimesNewRoman"/>
          <w:color w:val="000000" w:themeColor="text1"/>
          <w:lang w:val="en-GB"/>
        </w:rPr>
        <w:t>.3 Task</w:t>
      </w:r>
      <w:r w:rsidRPr="004327BD">
        <w:rPr>
          <w:rFonts w:ascii="TimesNewRoman" w:hAnsi="TimesNewRoman"/>
          <w:color w:val="000000" w:themeColor="text1"/>
          <w:lang w:val="en-GB"/>
        </w:rPr>
        <w:t xml:space="preserve"> Group</w:t>
      </w:r>
      <w:r w:rsidRPr="004327BD">
        <w:rPr>
          <w:color w:val="000000" w:themeColor="text1"/>
          <w:lang w:val="en-GB"/>
        </w:rPr>
        <w:t>:</w:t>
      </w:r>
    </w:p>
    <w:p w14:paraId="38C7E154" w14:textId="77777777" w:rsidR="00F863C9" w:rsidRPr="004327BD" w:rsidRDefault="00F863C9" w:rsidP="00F863C9">
      <w:pPr>
        <w:pStyle w:val="IEEEStdsParagraph"/>
        <w:rPr>
          <w:rFonts w:ascii="Arial" w:hAnsi="Arial"/>
          <w:color w:val="000000" w:themeColor="text1"/>
          <w:lang w:val="en-GB"/>
        </w:rPr>
      </w:pPr>
    </w:p>
    <w:p w14:paraId="671C35F8" w14:textId="77777777" w:rsidR="00F863C9" w:rsidRPr="004327BD" w:rsidRDefault="00E41539" w:rsidP="00F863C9">
      <w:pPr>
        <w:pStyle w:val="IEEEStdsParagraph"/>
        <w:spacing w:after="120"/>
        <w:jc w:val="center"/>
        <w:rPr>
          <w:i/>
          <w:color w:val="000000" w:themeColor="text1"/>
          <w:lang w:val="en-GB"/>
        </w:rPr>
      </w:pPr>
      <w:r w:rsidRPr="004327BD">
        <w:rPr>
          <w:b/>
          <w:color w:val="000000" w:themeColor="text1"/>
          <w:lang w:val="en-GB"/>
        </w:rPr>
        <w:t>TBC</w:t>
      </w:r>
    </w:p>
    <w:p w14:paraId="404F5EDC" w14:textId="77777777" w:rsidR="00F863C9" w:rsidRPr="004327BD" w:rsidRDefault="00F863C9" w:rsidP="00F863C9">
      <w:pPr>
        <w:pStyle w:val="IEEEStdsParagraph"/>
        <w:jc w:val="left"/>
        <w:rPr>
          <w:color w:val="000000" w:themeColor="text1"/>
          <w:sz w:val="18"/>
          <w:szCs w:val="18"/>
          <w:lang w:val="en-GB"/>
        </w:rPr>
        <w:sectPr w:rsidR="00F863C9" w:rsidRPr="004327BD" w:rsidSect="00F863C9">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pgNumType w:fmt="lowerRoman" w:start="1"/>
          <w:cols w:space="720"/>
          <w:titlePg/>
          <w:docGrid w:linePitch="360"/>
        </w:sectPr>
      </w:pPr>
    </w:p>
    <w:p w14:paraId="3FF6E9C0" w14:textId="77777777" w:rsidR="00F863C9" w:rsidRPr="004327BD" w:rsidRDefault="00F863C9" w:rsidP="00F863C9">
      <w:pPr>
        <w:pStyle w:val="IEEEStdsParagraph"/>
        <w:spacing w:after="120"/>
        <w:jc w:val="center"/>
        <w:rPr>
          <w:color w:val="000000" w:themeColor="text1"/>
          <w:lang w:val="en-GB"/>
        </w:rPr>
        <w:sectPr w:rsidR="00F863C9" w:rsidRPr="004327BD" w:rsidSect="0059700C">
          <w:type w:val="continuous"/>
          <w:pgSz w:w="12240" w:h="15840" w:code="1"/>
          <w:pgMar w:top="1440" w:right="1800" w:bottom="1440" w:left="1800" w:header="720" w:footer="720" w:gutter="0"/>
          <w:pgNumType w:fmt="lowerRoman"/>
          <w:cols w:num="3" w:space="720" w:equalWidth="0">
            <w:col w:w="2400" w:space="720"/>
            <w:col w:w="2400" w:space="720"/>
            <w:col w:w="2400"/>
          </w:cols>
          <w:titlePg/>
          <w:docGrid w:linePitch="360"/>
        </w:sectPr>
      </w:pPr>
    </w:p>
    <w:p w14:paraId="7E723DB1" w14:textId="77777777" w:rsidR="00F863C9" w:rsidRPr="004327BD" w:rsidRDefault="00F863C9" w:rsidP="00F863C9">
      <w:pPr>
        <w:pStyle w:val="IEEEStdsParticipantsList"/>
        <w:rPr>
          <w:color w:val="000000" w:themeColor="text1"/>
          <w:lang w:val="en-GB"/>
        </w:rPr>
      </w:pPr>
    </w:p>
    <w:p w14:paraId="7FB5B26C" w14:textId="77777777" w:rsidR="00F863C9" w:rsidRPr="004327BD" w:rsidRDefault="00F863C9" w:rsidP="00F863C9">
      <w:pPr>
        <w:pStyle w:val="IEEEStdsParticipantsList"/>
        <w:rPr>
          <w:color w:val="000000" w:themeColor="text1"/>
          <w:lang w:val="en-GB"/>
        </w:rPr>
      </w:pPr>
    </w:p>
    <w:p w14:paraId="788AD4A3" w14:textId="77777777" w:rsidR="00F863C9" w:rsidRPr="004327BD" w:rsidRDefault="00F863C9" w:rsidP="00F863C9">
      <w:pPr>
        <w:pStyle w:val="IEEEStdsParagraph"/>
        <w:rPr>
          <w:color w:val="000000" w:themeColor="text1"/>
          <w:lang w:val="en-GB"/>
        </w:rPr>
      </w:pPr>
      <w:r w:rsidRPr="004327BD">
        <w:rPr>
          <w:rFonts w:ascii="TimesNewRoman" w:hAnsi="TimesNewRoman"/>
          <w:color w:val="000000" w:themeColor="text1"/>
          <w:lang w:val="en-GB"/>
        </w:rPr>
        <w:t>Major contributions to this standard were made by the following individuals</w:t>
      </w:r>
      <w:r w:rsidRPr="004327BD">
        <w:rPr>
          <w:color w:val="000000" w:themeColor="text1"/>
          <w:lang w:val="en-GB"/>
        </w:rPr>
        <w:t>:</w:t>
      </w:r>
    </w:p>
    <w:p w14:paraId="010C77B7" w14:textId="77777777" w:rsidR="00F863C9" w:rsidRPr="004327BD" w:rsidRDefault="00F863C9" w:rsidP="00F863C9">
      <w:pPr>
        <w:pStyle w:val="IEEEStdsParagraph"/>
        <w:rPr>
          <w:rFonts w:ascii="Arial" w:hAnsi="Arial"/>
          <w:color w:val="000000" w:themeColor="text1"/>
          <w:lang w:val="en-GB"/>
        </w:rPr>
      </w:pPr>
    </w:p>
    <w:p w14:paraId="56595CC1" w14:textId="77777777" w:rsidR="00F863C9" w:rsidRPr="004327BD" w:rsidRDefault="00E41539" w:rsidP="00E6252B">
      <w:pPr>
        <w:pStyle w:val="IEEEStdsParagraph"/>
        <w:spacing w:after="120"/>
        <w:jc w:val="center"/>
        <w:rPr>
          <w:i/>
          <w:color w:val="000000" w:themeColor="text1"/>
          <w:lang w:val="en-GB"/>
        </w:rPr>
        <w:sectPr w:rsidR="00F863C9" w:rsidRPr="004327BD" w:rsidSect="0059700C">
          <w:headerReference w:type="default" r:id="rId17"/>
          <w:footerReference w:type="even" r:id="rId18"/>
          <w:footerReference w:type="default" r:id="rId19"/>
          <w:headerReference w:type="first" r:id="rId20"/>
          <w:footerReference w:type="first" r:id="rId21"/>
          <w:type w:val="continuous"/>
          <w:pgSz w:w="12240" w:h="15840" w:code="1"/>
          <w:pgMar w:top="1440" w:right="1800" w:bottom="1440" w:left="1800" w:header="720" w:footer="720" w:gutter="0"/>
          <w:pgNumType w:fmt="lowerRoman" w:start="1"/>
          <w:cols w:space="720"/>
          <w:titlePg/>
          <w:docGrid w:linePitch="360"/>
        </w:sectPr>
      </w:pPr>
      <w:r w:rsidRPr="004327BD">
        <w:rPr>
          <w:b/>
          <w:color w:val="000000" w:themeColor="text1"/>
          <w:lang w:val="en-GB"/>
        </w:rPr>
        <w:t>TBC</w:t>
      </w:r>
    </w:p>
    <w:p w14:paraId="3D483793" w14:textId="77777777" w:rsidR="00F863C9" w:rsidRPr="004327BD" w:rsidRDefault="00F863C9" w:rsidP="00E6252B">
      <w:pPr>
        <w:pStyle w:val="IEEEStdsParticipantsList"/>
        <w:ind w:left="0" w:firstLine="0"/>
        <w:rPr>
          <w:color w:val="000000" w:themeColor="text1"/>
          <w:lang w:val="en-GB"/>
        </w:rPr>
        <w:sectPr w:rsidR="00F863C9" w:rsidRPr="004327BD" w:rsidSect="0059700C">
          <w:headerReference w:type="default" r:id="rId22"/>
          <w:footerReference w:type="even" r:id="rId23"/>
          <w:footerReference w:type="default" r:id="rId24"/>
          <w:headerReference w:type="first" r:id="rId25"/>
          <w:footerReference w:type="first" r:id="rId26"/>
          <w:type w:val="continuous"/>
          <w:pgSz w:w="12240" w:h="15840" w:code="1"/>
          <w:pgMar w:top="1440" w:right="1800" w:bottom="1440" w:left="1800" w:header="720" w:footer="720" w:gutter="0"/>
          <w:pgNumType w:fmt="lowerRoman" w:start="1"/>
          <w:cols w:num="3" w:space="720" w:equalWidth="0">
            <w:col w:w="9360" w:space="-1"/>
            <w:col w:w="-1" w:space="-1"/>
            <w:col w:w="-1"/>
          </w:cols>
          <w:titlePg/>
          <w:docGrid w:linePitch="360"/>
        </w:sectPr>
      </w:pPr>
    </w:p>
    <w:p w14:paraId="1688D114" w14:textId="77777777" w:rsidR="00F863C9" w:rsidRPr="004327BD" w:rsidRDefault="00F863C9" w:rsidP="00E6252B">
      <w:pPr>
        <w:pStyle w:val="IEEEStdsParagraph"/>
        <w:spacing w:after="120"/>
        <w:rPr>
          <w:i/>
          <w:color w:val="000000" w:themeColor="text1"/>
          <w:lang w:val="en-GB"/>
        </w:rPr>
      </w:pPr>
      <w:r w:rsidRPr="004327BD">
        <w:rPr>
          <w:color w:val="000000" w:themeColor="text1"/>
          <w:lang w:val="en-GB"/>
        </w:rPr>
        <w:lastRenderedPageBreak/>
        <w:t>The following members of the balloting committee voted on thi</w:t>
      </w:r>
      <w:r w:rsidR="00E6252B" w:rsidRPr="004327BD">
        <w:rPr>
          <w:color w:val="000000" w:themeColor="text1"/>
          <w:lang w:val="en-GB"/>
        </w:rPr>
        <w:t xml:space="preserve">s </w:t>
      </w:r>
      <w:r w:rsidR="00E6252B" w:rsidRPr="004327BD">
        <w:rPr>
          <w:b/>
          <w:color w:val="000000" w:themeColor="text1"/>
          <w:lang w:val="en-GB"/>
        </w:rPr>
        <w:t>TBC</w:t>
      </w:r>
      <w:r w:rsidRPr="004327BD">
        <w:rPr>
          <w:color w:val="000000" w:themeColor="text1"/>
          <w:lang w:val="en-GB"/>
        </w:rPr>
        <w:t xml:space="preserve">. Balloters may have voted for approval, disapproval, or abstention. </w:t>
      </w:r>
    </w:p>
    <w:p w14:paraId="19C9BB78" w14:textId="77777777" w:rsidR="00F863C9" w:rsidRPr="004327BD" w:rsidRDefault="00F863C9" w:rsidP="00F863C9">
      <w:pPr>
        <w:pStyle w:val="IEEEStdsParagraph"/>
        <w:rPr>
          <w:color w:val="000000" w:themeColor="text1"/>
          <w:lang w:val="en-GB"/>
        </w:rPr>
      </w:pPr>
    </w:p>
    <w:p w14:paraId="6B299DD8" w14:textId="77777777" w:rsidR="00F863C9" w:rsidRPr="004327BD" w:rsidRDefault="00F863C9" w:rsidP="00F863C9">
      <w:pPr>
        <w:pStyle w:val="IEEEStdsParagraph"/>
        <w:rPr>
          <w:color w:val="000000" w:themeColor="text1"/>
          <w:lang w:val="en-GB"/>
        </w:rPr>
        <w:sectPr w:rsidR="00F863C9" w:rsidRPr="004327BD" w:rsidSect="0059700C">
          <w:headerReference w:type="default" r:id="rId27"/>
          <w:footerReference w:type="default" r:id="rId28"/>
          <w:type w:val="nextColumn"/>
          <w:pgSz w:w="12240" w:h="15840" w:code="1"/>
          <w:pgMar w:top="1440" w:right="1800" w:bottom="1440" w:left="1800" w:header="720" w:footer="720" w:gutter="0"/>
          <w:pgNumType w:fmt="lowerRoman" w:start="7"/>
          <w:cols w:space="720"/>
          <w:docGrid w:linePitch="360"/>
        </w:sectPr>
      </w:pPr>
    </w:p>
    <w:p w14:paraId="36994A9A" w14:textId="77777777" w:rsidR="00F863C9" w:rsidRPr="004327BD" w:rsidRDefault="00F863C9" w:rsidP="00F863C9">
      <w:pPr>
        <w:pStyle w:val="IEEEStdsParagraph"/>
        <w:rPr>
          <w:color w:val="000000" w:themeColor="text1"/>
          <w:lang w:val="en-GB"/>
        </w:rPr>
        <w:sectPr w:rsidR="00F863C9" w:rsidRPr="004327BD" w:rsidSect="0059700C">
          <w:type w:val="continuous"/>
          <w:pgSz w:w="12240" w:h="15840" w:code="1"/>
          <w:pgMar w:top="1440" w:right="1800" w:bottom="1440" w:left="1800" w:header="720" w:footer="720" w:gutter="0"/>
          <w:pgNumType w:fmt="lowerRoman" w:start="7"/>
          <w:cols w:num="3" w:space="720" w:equalWidth="0">
            <w:col w:w="2400" w:space="720"/>
            <w:col w:w="2400" w:space="720"/>
            <w:col w:w="2400"/>
          </w:cols>
          <w:docGrid w:linePitch="360"/>
        </w:sectPr>
      </w:pPr>
    </w:p>
    <w:p w14:paraId="31CFB569" w14:textId="77777777" w:rsidR="00F863C9" w:rsidRPr="004327BD" w:rsidRDefault="00F863C9" w:rsidP="00F863C9">
      <w:pPr>
        <w:pStyle w:val="IEEEStdsParagraph"/>
        <w:rPr>
          <w:color w:val="000000" w:themeColor="text1"/>
          <w:lang w:val="en-GB"/>
        </w:rPr>
      </w:pPr>
    </w:p>
    <w:p w14:paraId="086F5138" w14:textId="77777777" w:rsidR="00F863C9" w:rsidRPr="004327BD" w:rsidRDefault="00F863C9" w:rsidP="00F863C9">
      <w:pPr>
        <w:pStyle w:val="IEEEStdsParagraph"/>
        <w:rPr>
          <w:color w:val="000000" w:themeColor="text1"/>
          <w:lang w:val="en-GB"/>
        </w:rPr>
      </w:pPr>
    </w:p>
    <w:p w14:paraId="318B7D2E" w14:textId="77777777" w:rsidR="00F863C9" w:rsidRPr="004327BD" w:rsidRDefault="00F863C9" w:rsidP="00F863C9">
      <w:pPr>
        <w:pStyle w:val="IEEEStdsParagraph"/>
        <w:rPr>
          <w:color w:val="000000" w:themeColor="text1"/>
          <w:lang w:val="en-GB"/>
        </w:rPr>
      </w:pPr>
    </w:p>
    <w:p w14:paraId="4F4E0B27" w14:textId="77777777" w:rsidR="00F863C9" w:rsidRPr="004327BD" w:rsidRDefault="00F863C9" w:rsidP="00F863C9">
      <w:pPr>
        <w:pStyle w:val="IEEEStdsParagraph"/>
        <w:rPr>
          <w:color w:val="000000" w:themeColor="text1"/>
          <w:lang w:val="en-GB"/>
        </w:rPr>
      </w:pPr>
    </w:p>
    <w:p w14:paraId="000EAEEA" w14:textId="77777777" w:rsidR="00F863C9" w:rsidRPr="004327BD" w:rsidRDefault="00F863C9" w:rsidP="00F863C9">
      <w:pPr>
        <w:pStyle w:val="IEEEStdsParagraph"/>
        <w:pageBreakBefore/>
        <w:rPr>
          <w:color w:val="000000" w:themeColor="text1"/>
          <w:lang w:val="en-GB"/>
        </w:rPr>
      </w:pPr>
      <w:r w:rsidRPr="004327BD">
        <w:rPr>
          <w:color w:val="000000" w:themeColor="text1"/>
          <w:lang w:val="en-GB"/>
        </w:rPr>
        <w:lastRenderedPageBreak/>
        <w:t>When the IEEE-SA Standards Board approved this</w:t>
      </w:r>
      <w:r w:rsidRPr="004327BD">
        <w:rPr>
          <w:color w:val="000000" w:themeColor="text1"/>
          <w:lang w:val="en-GB"/>
        </w:rPr>
        <w:fldChar w:fldCharType="begin"/>
      </w:r>
      <w:r w:rsidRPr="004327BD">
        <w:rPr>
          <w:color w:val="000000" w:themeColor="text1"/>
          <w:lang w:val="en-GB"/>
        </w:rPr>
        <w:instrText xml:space="preserve"> DOCVARIABLE "txtTrialUse" \* MERGEFORMAT  \*Lower</w:instrText>
      </w:r>
      <w:r w:rsidRPr="004327BD">
        <w:rPr>
          <w:color w:val="000000" w:themeColor="text1"/>
          <w:lang w:val="en-GB"/>
        </w:rPr>
        <w:fldChar w:fldCharType="end"/>
      </w:r>
      <w:r w:rsidRPr="004327BD">
        <w:rPr>
          <w:color w:val="000000" w:themeColor="text1"/>
          <w:lang w:val="en-GB"/>
        </w:rPr>
        <w:fldChar w:fldCharType="begin"/>
      </w:r>
      <w:r w:rsidRPr="004327BD">
        <w:rPr>
          <w:color w:val="000000" w:themeColor="text1"/>
          <w:lang w:val="en-GB"/>
        </w:rPr>
        <w:instrText xml:space="preserve"> DOCVARIABLE "txtGorRPorSTD" \* MERGEFORMAT \*Lower</w:instrText>
      </w:r>
      <w:r w:rsidRPr="004327BD">
        <w:rPr>
          <w:color w:val="000000" w:themeColor="text1"/>
          <w:lang w:val="en-GB"/>
        </w:rPr>
        <w:fldChar w:fldCharType="end"/>
      </w:r>
      <w:r w:rsidRPr="004327BD">
        <w:rPr>
          <w:color w:val="000000" w:themeColor="text1"/>
          <w:lang w:val="en-GB"/>
        </w:rPr>
        <w:t xml:space="preserve"> on </w:t>
      </w:r>
      <w:r w:rsidR="00E41539" w:rsidRPr="004327BD">
        <w:rPr>
          <w:color w:val="000000" w:themeColor="text1"/>
          <w:lang w:val="en-GB"/>
        </w:rPr>
        <w:t>TBC</w:t>
      </w:r>
      <w:r w:rsidRPr="004327BD">
        <w:rPr>
          <w:color w:val="000000" w:themeColor="text1"/>
          <w:lang w:val="en-GB"/>
        </w:rPr>
        <w:t xml:space="preserve">, it had the following membership: </w:t>
      </w:r>
    </w:p>
    <w:p w14:paraId="4E58EF05" w14:textId="77777777" w:rsidR="00F863C9" w:rsidRPr="004327BD" w:rsidRDefault="00F863C9" w:rsidP="00F863C9">
      <w:pPr>
        <w:pStyle w:val="IEEEStdsParagraph"/>
        <w:rPr>
          <w:color w:val="000000" w:themeColor="text1"/>
          <w:lang w:val="en-GB"/>
        </w:rPr>
      </w:pPr>
    </w:p>
    <w:p w14:paraId="44D66C82" w14:textId="77777777" w:rsidR="00F863C9" w:rsidRPr="004327BD" w:rsidRDefault="00F863C9" w:rsidP="00F863C9">
      <w:pPr>
        <w:autoSpaceDE w:val="0"/>
        <w:autoSpaceDN w:val="0"/>
        <w:adjustRightInd w:val="0"/>
        <w:jc w:val="center"/>
        <w:rPr>
          <w:color w:val="000000" w:themeColor="text1"/>
          <w:sz w:val="20"/>
          <w:lang w:val="en-GB"/>
        </w:rPr>
      </w:pPr>
      <w:r w:rsidRPr="004327BD">
        <w:rPr>
          <w:b/>
          <w:bCs/>
          <w:color w:val="000000" w:themeColor="text1"/>
          <w:sz w:val="20"/>
          <w:lang w:val="en-GB"/>
        </w:rPr>
        <w:t>Richard H. Hulett,</w:t>
      </w:r>
      <w:r w:rsidRPr="004327BD">
        <w:rPr>
          <w:bCs/>
          <w:i/>
          <w:color w:val="000000" w:themeColor="text1"/>
          <w:sz w:val="20"/>
          <w:lang w:val="en-GB"/>
        </w:rPr>
        <w:t xml:space="preserve"> </w:t>
      </w:r>
      <w:r w:rsidRPr="004327BD">
        <w:rPr>
          <w:i/>
          <w:iCs/>
          <w:color w:val="000000" w:themeColor="text1"/>
          <w:sz w:val="20"/>
          <w:lang w:val="en-GB"/>
        </w:rPr>
        <w:t>Chair</w:t>
      </w:r>
    </w:p>
    <w:p w14:paraId="710D8899" w14:textId="77777777" w:rsidR="00F863C9" w:rsidRPr="004327BD" w:rsidRDefault="00F863C9" w:rsidP="00F863C9">
      <w:pPr>
        <w:autoSpaceDE w:val="0"/>
        <w:autoSpaceDN w:val="0"/>
        <w:adjustRightInd w:val="0"/>
        <w:jc w:val="center"/>
        <w:rPr>
          <w:color w:val="000000" w:themeColor="text1"/>
          <w:sz w:val="20"/>
          <w:lang w:val="en-GB"/>
        </w:rPr>
      </w:pPr>
      <w:r w:rsidRPr="004327BD">
        <w:rPr>
          <w:b/>
          <w:bCs/>
          <w:color w:val="000000" w:themeColor="text1"/>
          <w:sz w:val="20"/>
          <w:lang w:val="en-GB"/>
        </w:rPr>
        <w:t>John Kulick,</w:t>
      </w:r>
      <w:r w:rsidRPr="004327BD">
        <w:rPr>
          <w:i/>
          <w:iCs/>
          <w:color w:val="000000" w:themeColor="text1"/>
          <w:sz w:val="20"/>
          <w:lang w:val="en-GB"/>
        </w:rPr>
        <w:t xml:space="preserve"> Vice Chair</w:t>
      </w:r>
    </w:p>
    <w:p w14:paraId="2F3E3976" w14:textId="77777777" w:rsidR="00F863C9" w:rsidRPr="004327BD" w:rsidRDefault="00F863C9" w:rsidP="00F863C9">
      <w:pPr>
        <w:autoSpaceDE w:val="0"/>
        <w:autoSpaceDN w:val="0"/>
        <w:adjustRightInd w:val="0"/>
        <w:jc w:val="center"/>
        <w:rPr>
          <w:color w:val="000000" w:themeColor="text1"/>
          <w:sz w:val="20"/>
          <w:lang w:val="en-GB"/>
        </w:rPr>
      </w:pPr>
      <w:r w:rsidRPr="004327BD">
        <w:rPr>
          <w:b/>
          <w:bCs/>
          <w:color w:val="000000" w:themeColor="text1"/>
          <w:sz w:val="20"/>
          <w:lang w:val="en-GB"/>
        </w:rPr>
        <w:t>Robert M. Grow,</w:t>
      </w:r>
      <w:r w:rsidRPr="004327BD">
        <w:rPr>
          <w:i/>
          <w:iCs/>
          <w:color w:val="000000" w:themeColor="text1"/>
          <w:sz w:val="20"/>
          <w:lang w:val="en-GB"/>
        </w:rPr>
        <w:t xml:space="preserve"> Past Chair</w:t>
      </w:r>
    </w:p>
    <w:p w14:paraId="012F42A8" w14:textId="77777777" w:rsidR="00F863C9" w:rsidRPr="004327BD" w:rsidRDefault="00F863C9" w:rsidP="0011365E">
      <w:pPr>
        <w:autoSpaceDE w:val="0"/>
        <w:autoSpaceDN w:val="0"/>
        <w:adjustRightInd w:val="0"/>
        <w:jc w:val="center"/>
        <w:rPr>
          <w:color w:val="000000" w:themeColor="text1"/>
          <w:sz w:val="20"/>
          <w:lang w:val="en-GB"/>
        </w:rPr>
        <w:sectPr w:rsidR="00F863C9" w:rsidRPr="004327BD" w:rsidSect="0059700C">
          <w:type w:val="continuous"/>
          <w:pgSz w:w="12240" w:h="15840" w:code="1"/>
          <w:pgMar w:top="1440" w:right="1800" w:bottom="1440" w:left="1800" w:header="720" w:footer="720" w:gutter="0"/>
          <w:pgNumType w:fmt="lowerRoman" w:start="7"/>
          <w:cols w:space="720"/>
          <w:docGrid w:linePitch="360"/>
        </w:sectPr>
      </w:pPr>
      <w:r w:rsidRPr="004327BD">
        <w:rPr>
          <w:b/>
          <w:bCs/>
          <w:color w:val="000000" w:themeColor="text1"/>
          <w:sz w:val="20"/>
          <w:lang w:val="en-GB"/>
        </w:rPr>
        <w:t>Judith Gorman,</w:t>
      </w:r>
      <w:r w:rsidRPr="004327BD">
        <w:rPr>
          <w:i/>
          <w:color w:val="000000" w:themeColor="text1"/>
          <w:sz w:val="20"/>
          <w:lang w:val="en-GB"/>
        </w:rPr>
        <w:t xml:space="preserve"> </w:t>
      </w:r>
      <w:r w:rsidRPr="004327BD">
        <w:rPr>
          <w:i/>
          <w:iCs/>
          <w:color w:val="000000" w:themeColor="text1"/>
          <w:sz w:val="20"/>
          <w:lang w:val="en-GB"/>
        </w:rPr>
        <w:t>Secretary</w:t>
      </w:r>
    </w:p>
    <w:p w14:paraId="0D1CD1E5" w14:textId="77777777" w:rsidR="00F863C9" w:rsidRPr="004327BD" w:rsidRDefault="00F863C9" w:rsidP="00F863C9">
      <w:pPr>
        <w:pStyle w:val="IEEEStdsParagraph"/>
        <w:rPr>
          <w:color w:val="000000" w:themeColor="text1"/>
          <w:lang w:val="en-GB"/>
        </w:rPr>
      </w:pPr>
    </w:p>
    <w:p w14:paraId="25ACEDC6" w14:textId="77777777" w:rsidR="00F863C9" w:rsidRPr="004327BD" w:rsidRDefault="00F863C9" w:rsidP="00F863C9">
      <w:pPr>
        <w:pStyle w:val="IEEEStdsParagraph"/>
        <w:rPr>
          <w:color w:val="000000" w:themeColor="text1"/>
          <w:lang w:val="en-GB"/>
        </w:rPr>
        <w:sectPr w:rsidR="00F863C9" w:rsidRPr="004327BD" w:rsidSect="0059700C">
          <w:type w:val="continuous"/>
          <w:pgSz w:w="12240" w:h="15840" w:code="1"/>
          <w:pgMar w:top="1440" w:right="1800" w:bottom="1440" w:left="1800" w:header="720" w:footer="720" w:gutter="0"/>
          <w:pgNumType w:fmt="lowerRoman" w:start="3"/>
          <w:cols w:num="3" w:space="720" w:equalWidth="0">
            <w:col w:w="2400" w:space="720"/>
            <w:col w:w="2400" w:space="720"/>
            <w:col w:w="2400"/>
          </w:cols>
          <w:docGrid w:linePitch="360"/>
        </w:sectPr>
      </w:pPr>
    </w:p>
    <w:p w14:paraId="762A9104" w14:textId="77777777" w:rsidR="00F863C9" w:rsidRPr="004327BD" w:rsidRDefault="00F863C9" w:rsidP="00F863C9">
      <w:pPr>
        <w:pStyle w:val="IEEEStdsParagraph"/>
        <w:spacing w:before="240" w:after="120"/>
        <w:ind w:left="576"/>
        <w:rPr>
          <w:color w:val="000000" w:themeColor="text1"/>
          <w:sz w:val="18"/>
          <w:lang w:val="en-GB"/>
        </w:rPr>
      </w:pPr>
      <w:r w:rsidRPr="004327BD">
        <w:rPr>
          <w:color w:val="000000" w:themeColor="text1"/>
          <w:sz w:val="18"/>
          <w:lang w:val="en-GB"/>
        </w:rPr>
        <w:t>*Member Emeritus</w:t>
      </w:r>
    </w:p>
    <w:p w14:paraId="5A0A44F8" w14:textId="77777777" w:rsidR="00F863C9" w:rsidRPr="004327BD" w:rsidRDefault="00F863C9" w:rsidP="00F863C9">
      <w:pPr>
        <w:pStyle w:val="IEEEStdsParagraph"/>
        <w:rPr>
          <w:color w:val="000000" w:themeColor="text1"/>
          <w:lang w:val="en-GB"/>
        </w:rPr>
      </w:pPr>
    </w:p>
    <w:p w14:paraId="5704BFB9" w14:textId="77777777" w:rsidR="00F863C9" w:rsidRPr="004327BD" w:rsidRDefault="00F863C9" w:rsidP="00F863C9">
      <w:pPr>
        <w:pStyle w:val="IEEEStdsParagraph"/>
        <w:rPr>
          <w:color w:val="000000" w:themeColor="text1"/>
          <w:lang w:val="en-GB"/>
        </w:rPr>
      </w:pPr>
    </w:p>
    <w:p w14:paraId="6C3C100B" w14:textId="77777777" w:rsidR="00F863C9" w:rsidRPr="004327BD" w:rsidRDefault="00F863C9" w:rsidP="00F863C9">
      <w:pPr>
        <w:pStyle w:val="IEEEStdsParagraph"/>
        <w:rPr>
          <w:color w:val="000000" w:themeColor="text1"/>
          <w:lang w:val="en-GB"/>
        </w:rPr>
      </w:pPr>
      <w:r w:rsidRPr="004327BD">
        <w:rPr>
          <w:color w:val="000000" w:themeColor="text1"/>
          <w:lang w:val="en-GB"/>
        </w:rPr>
        <w:t>Also included are the following nonvoting IEEE-SA Standards Board liaisons:</w:t>
      </w:r>
    </w:p>
    <w:p w14:paraId="57406F27" w14:textId="77777777" w:rsidR="00F863C9" w:rsidRPr="004327BD" w:rsidRDefault="00F863C9" w:rsidP="00F863C9">
      <w:pPr>
        <w:pStyle w:val="IEEEStdsParagraph"/>
        <w:rPr>
          <w:color w:val="000000" w:themeColor="text1"/>
          <w:lang w:val="en-GB"/>
        </w:rPr>
      </w:pPr>
    </w:p>
    <w:p w14:paraId="5DF5206E" w14:textId="77777777" w:rsidR="00F863C9" w:rsidRPr="004327BD" w:rsidRDefault="00F863C9" w:rsidP="00F863C9">
      <w:pPr>
        <w:pStyle w:val="IEEEStdsParagraph"/>
        <w:jc w:val="center"/>
        <w:rPr>
          <w:color w:val="000000" w:themeColor="text1"/>
          <w:sz w:val="18"/>
          <w:szCs w:val="18"/>
          <w:lang w:val="en-GB"/>
        </w:rPr>
      </w:pPr>
      <w:r w:rsidRPr="004327BD">
        <w:rPr>
          <w:color w:val="000000" w:themeColor="text1"/>
          <w:sz w:val="18"/>
          <w:szCs w:val="18"/>
          <w:lang w:val="en-GB"/>
        </w:rPr>
        <w:t xml:space="preserve">Satish Aggarwal, </w:t>
      </w:r>
      <w:r w:rsidRPr="004327BD">
        <w:rPr>
          <w:i/>
          <w:color w:val="000000" w:themeColor="text1"/>
          <w:sz w:val="18"/>
          <w:szCs w:val="18"/>
          <w:lang w:val="en-GB"/>
        </w:rPr>
        <w:t>NRC Representative</w:t>
      </w:r>
    </w:p>
    <w:p w14:paraId="1FEA0011" w14:textId="77777777" w:rsidR="00F863C9" w:rsidRPr="004327BD" w:rsidRDefault="00F863C9" w:rsidP="00F863C9">
      <w:pPr>
        <w:pStyle w:val="IEEEStdsParagraph"/>
        <w:jc w:val="center"/>
        <w:rPr>
          <w:color w:val="000000" w:themeColor="text1"/>
          <w:sz w:val="18"/>
          <w:szCs w:val="18"/>
          <w:lang w:val="en-GB"/>
        </w:rPr>
      </w:pPr>
      <w:r w:rsidRPr="004327BD">
        <w:rPr>
          <w:color w:val="000000" w:themeColor="text1"/>
          <w:sz w:val="18"/>
          <w:szCs w:val="18"/>
          <w:lang w:val="en-GB"/>
        </w:rPr>
        <w:t xml:space="preserve">Richard DeBlasio, </w:t>
      </w:r>
      <w:r w:rsidRPr="004327BD">
        <w:rPr>
          <w:i/>
          <w:color w:val="000000" w:themeColor="text1"/>
          <w:sz w:val="18"/>
          <w:szCs w:val="18"/>
          <w:lang w:val="en-GB"/>
        </w:rPr>
        <w:t>DOE Representative</w:t>
      </w:r>
    </w:p>
    <w:p w14:paraId="6F11596D" w14:textId="77777777" w:rsidR="00F863C9" w:rsidRPr="004327BD" w:rsidRDefault="00F863C9" w:rsidP="00F863C9">
      <w:pPr>
        <w:pStyle w:val="IEEEStdsParagraph"/>
        <w:jc w:val="center"/>
        <w:rPr>
          <w:color w:val="000000" w:themeColor="text1"/>
          <w:sz w:val="18"/>
          <w:szCs w:val="18"/>
          <w:lang w:val="en-GB"/>
        </w:rPr>
      </w:pPr>
      <w:r w:rsidRPr="004327BD">
        <w:rPr>
          <w:color w:val="000000" w:themeColor="text1"/>
          <w:sz w:val="18"/>
          <w:szCs w:val="18"/>
          <w:lang w:val="en-GB"/>
        </w:rPr>
        <w:t xml:space="preserve">Michael Janezic, </w:t>
      </w:r>
      <w:r w:rsidRPr="004327BD">
        <w:rPr>
          <w:i/>
          <w:color w:val="000000" w:themeColor="text1"/>
          <w:sz w:val="18"/>
          <w:szCs w:val="18"/>
          <w:lang w:val="en-GB"/>
        </w:rPr>
        <w:t>NIST Representative</w:t>
      </w:r>
    </w:p>
    <w:p w14:paraId="07A08EDB" w14:textId="77777777" w:rsidR="00F863C9" w:rsidRPr="004327BD" w:rsidRDefault="00F863C9" w:rsidP="00F863C9">
      <w:pPr>
        <w:pStyle w:val="IEEEStdsParagraph"/>
        <w:jc w:val="center"/>
        <w:rPr>
          <w:color w:val="000000" w:themeColor="text1"/>
          <w:sz w:val="18"/>
          <w:szCs w:val="18"/>
          <w:lang w:val="en-GB"/>
        </w:rPr>
      </w:pPr>
    </w:p>
    <w:p w14:paraId="35951C89" w14:textId="77777777" w:rsidR="00F863C9" w:rsidRPr="004327BD" w:rsidRDefault="00F863C9" w:rsidP="00F863C9">
      <w:pPr>
        <w:pStyle w:val="IEEEStdsParagraph"/>
        <w:jc w:val="center"/>
        <w:rPr>
          <w:color w:val="000000" w:themeColor="text1"/>
          <w:sz w:val="18"/>
          <w:szCs w:val="18"/>
          <w:lang w:val="en-GB"/>
        </w:rPr>
      </w:pPr>
      <w:r w:rsidRPr="004327BD">
        <w:rPr>
          <w:color w:val="000000" w:themeColor="text1"/>
          <w:sz w:val="18"/>
          <w:szCs w:val="18"/>
          <w:lang w:val="en-GB"/>
        </w:rPr>
        <w:t>Patricia Gerdon</w:t>
      </w:r>
    </w:p>
    <w:p w14:paraId="3474775B" w14:textId="77777777" w:rsidR="00F863C9" w:rsidRPr="004327BD" w:rsidRDefault="00F863C9" w:rsidP="00F863C9">
      <w:pPr>
        <w:pStyle w:val="IEEEStdsParagraph"/>
        <w:jc w:val="center"/>
        <w:rPr>
          <w:i/>
          <w:color w:val="000000" w:themeColor="text1"/>
          <w:sz w:val="18"/>
          <w:szCs w:val="18"/>
          <w:lang w:val="en-GB"/>
        </w:rPr>
      </w:pPr>
      <w:r w:rsidRPr="004327BD">
        <w:rPr>
          <w:i/>
          <w:color w:val="000000" w:themeColor="text1"/>
          <w:sz w:val="18"/>
          <w:szCs w:val="18"/>
          <w:lang w:val="en-GB"/>
        </w:rPr>
        <w:t>IEEE Standards Program Manager, Document Development</w:t>
      </w:r>
    </w:p>
    <w:p w14:paraId="7313B1C0" w14:textId="77777777" w:rsidR="00F863C9" w:rsidRPr="004327BD" w:rsidRDefault="00F863C9" w:rsidP="00F863C9">
      <w:pPr>
        <w:pStyle w:val="IEEEStdsParagraph"/>
        <w:jc w:val="center"/>
        <w:rPr>
          <w:color w:val="000000" w:themeColor="text1"/>
          <w:sz w:val="18"/>
          <w:szCs w:val="18"/>
          <w:lang w:val="en-GB"/>
        </w:rPr>
      </w:pPr>
    </w:p>
    <w:p w14:paraId="55970ED5" w14:textId="77777777" w:rsidR="00F863C9" w:rsidRPr="004327BD" w:rsidRDefault="00F863C9" w:rsidP="00F863C9">
      <w:pPr>
        <w:pStyle w:val="IEEEStdsParagraph"/>
        <w:jc w:val="center"/>
        <w:rPr>
          <w:color w:val="000000" w:themeColor="text1"/>
          <w:sz w:val="18"/>
          <w:szCs w:val="18"/>
          <w:lang w:val="en-GB"/>
        </w:rPr>
      </w:pPr>
      <w:r w:rsidRPr="004327BD">
        <w:rPr>
          <w:color w:val="000000" w:themeColor="text1"/>
          <w:sz w:val="18"/>
          <w:szCs w:val="18"/>
          <w:lang w:val="en-GB"/>
        </w:rPr>
        <w:t>Catherine Berger</w:t>
      </w:r>
    </w:p>
    <w:p w14:paraId="1F20D36D" w14:textId="77777777" w:rsidR="00F863C9" w:rsidRPr="004327BD" w:rsidRDefault="00F863C9" w:rsidP="00F863C9">
      <w:pPr>
        <w:pStyle w:val="IEEEStdsParagraph"/>
        <w:jc w:val="center"/>
        <w:rPr>
          <w:i/>
          <w:color w:val="000000" w:themeColor="text1"/>
          <w:sz w:val="18"/>
          <w:szCs w:val="18"/>
          <w:lang w:val="en-GB"/>
        </w:rPr>
      </w:pPr>
      <w:r w:rsidRPr="004327BD">
        <w:rPr>
          <w:i/>
          <w:color w:val="000000" w:themeColor="text1"/>
          <w:sz w:val="18"/>
          <w:szCs w:val="18"/>
          <w:lang w:val="en-GB"/>
        </w:rPr>
        <w:t>IEEE Standards Project Editor</w:t>
      </w:r>
    </w:p>
    <w:p w14:paraId="495BD277" w14:textId="77777777" w:rsidR="00F863C9" w:rsidRPr="004327BD" w:rsidRDefault="00F863C9" w:rsidP="00F863C9">
      <w:pPr>
        <w:pStyle w:val="IEEEStdsParagraph"/>
        <w:rPr>
          <w:color w:val="000000" w:themeColor="text1"/>
          <w:lang w:val="en-GB"/>
        </w:rPr>
        <w:sectPr w:rsidR="00F863C9" w:rsidRPr="004327BD" w:rsidSect="0059700C">
          <w:type w:val="continuous"/>
          <w:pgSz w:w="12240" w:h="15840" w:code="1"/>
          <w:pgMar w:top="1440" w:right="1800" w:bottom="1440" w:left="1800" w:header="720" w:footer="720" w:gutter="0"/>
          <w:pgNumType w:fmt="lowerRoman" w:start="3"/>
          <w:cols w:space="720"/>
          <w:docGrid w:linePitch="360"/>
        </w:sectPr>
      </w:pPr>
    </w:p>
    <w:p w14:paraId="62A5FF36" w14:textId="77777777" w:rsidR="00F863C9" w:rsidRPr="004327BD" w:rsidRDefault="00F863C9" w:rsidP="00F863C9">
      <w:pPr>
        <w:pStyle w:val="IEEEStdsParagraph"/>
        <w:rPr>
          <w:color w:val="000000" w:themeColor="text1"/>
          <w:lang w:val="en-GB"/>
        </w:rPr>
      </w:pPr>
    </w:p>
    <w:p w14:paraId="153CAE9C" w14:textId="77777777" w:rsidR="00F863C9" w:rsidRPr="004327BD" w:rsidRDefault="00F863C9" w:rsidP="00F863C9">
      <w:pPr>
        <w:pStyle w:val="IEEEStdsParagraph"/>
        <w:rPr>
          <w:rFonts w:ascii="Arial" w:hAnsi="Arial" w:cs="Arial"/>
          <w:b/>
          <w:bCs/>
          <w:color w:val="000000" w:themeColor="text1"/>
          <w:sz w:val="28"/>
          <w:lang w:val="en-GB"/>
        </w:rPr>
      </w:pPr>
      <w:r w:rsidRPr="004327BD">
        <w:rPr>
          <w:rFonts w:ascii="Arial" w:hAnsi="Arial" w:cs="Arial"/>
          <w:b/>
          <w:bCs/>
          <w:color w:val="000000" w:themeColor="text1"/>
          <w:sz w:val="28"/>
          <w:lang w:val="en-GB"/>
        </w:rPr>
        <w:t>Contents</w:t>
      </w:r>
    </w:p>
    <w:p w14:paraId="6A5CB595" w14:textId="02723132" w:rsidR="00E623AB" w:rsidRDefault="007E3508">
      <w:pPr>
        <w:pStyle w:val="TOC1"/>
        <w:tabs>
          <w:tab w:val="left" w:pos="480"/>
          <w:tab w:val="right" w:leader="dot" w:pos="8630"/>
        </w:tabs>
        <w:rPr>
          <w:rFonts w:asciiTheme="minorHAnsi" w:eastAsiaTheme="minorEastAsia" w:hAnsiTheme="minorHAnsi" w:cstheme="minorBidi"/>
          <w:noProof/>
          <w:sz w:val="22"/>
          <w:szCs w:val="22"/>
        </w:rPr>
      </w:pPr>
      <w:r>
        <w:rPr>
          <w:color w:val="000000" w:themeColor="text1"/>
          <w:lang w:val="en-GB"/>
        </w:rPr>
        <w:fldChar w:fldCharType="begin"/>
      </w:r>
      <w:r>
        <w:rPr>
          <w:color w:val="000000" w:themeColor="text1"/>
          <w:lang w:val="en-GB"/>
        </w:rPr>
        <w:instrText xml:space="preserve"> TOC \t "Heading 1,1,Heading 2,2,IEEEStds Level 1 Header,1,IEEEStds Level 2 Header,2" </w:instrText>
      </w:r>
      <w:r>
        <w:rPr>
          <w:color w:val="000000" w:themeColor="text1"/>
          <w:lang w:val="en-GB"/>
        </w:rPr>
        <w:fldChar w:fldCharType="separate"/>
      </w:r>
      <w:r w:rsidR="00E623AB" w:rsidRPr="00157350">
        <w:rPr>
          <w:noProof/>
          <w:color w:val="000000" w:themeColor="text1"/>
          <w:lang w:val="en-GB"/>
        </w:rPr>
        <w:t>1.</w:t>
      </w:r>
      <w:r w:rsidR="00E623AB">
        <w:rPr>
          <w:rFonts w:asciiTheme="minorHAnsi" w:eastAsiaTheme="minorEastAsia" w:hAnsiTheme="minorHAnsi" w:cstheme="minorBidi"/>
          <w:noProof/>
          <w:sz w:val="22"/>
          <w:szCs w:val="22"/>
        </w:rPr>
        <w:tab/>
      </w:r>
      <w:r w:rsidR="00E623AB" w:rsidRPr="00157350">
        <w:rPr>
          <w:noProof/>
          <w:color w:val="000000" w:themeColor="text1"/>
          <w:lang w:val="en-GB"/>
        </w:rPr>
        <w:t>Overview</w:t>
      </w:r>
      <w:r w:rsidR="00E623AB">
        <w:rPr>
          <w:noProof/>
        </w:rPr>
        <w:tab/>
      </w:r>
      <w:r w:rsidR="00E623AB">
        <w:rPr>
          <w:noProof/>
        </w:rPr>
        <w:fldChar w:fldCharType="begin"/>
      </w:r>
      <w:r w:rsidR="00E623AB">
        <w:rPr>
          <w:noProof/>
        </w:rPr>
        <w:instrText xml:space="preserve"> PAGEREF _Toc484328280 \h </w:instrText>
      </w:r>
      <w:r w:rsidR="00E623AB">
        <w:rPr>
          <w:noProof/>
        </w:rPr>
      </w:r>
      <w:r w:rsidR="00E623AB">
        <w:rPr>
          <w:noProof/>
        </w:rPr>
        <w:fldChar w:fldCharType="separate"/>
      </w:r>
      <w:r w:rsidR="00E623AB">
        <w:rPr>
          <w:noProof/>
        </w:rPr>
        <w:t>11</w:t>
      </w:r>
      <w:r w:rsidR="00E623AB">
        <w:rPr>
          <w:noProof/>
        </w:rPr>
        <w:fldChar w:fldCharType="end"/>
      </w:r>
    </w:p>
    <w:p w14:paraId="01AF0EE4" w14:textId="622EA578"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lang w:val="en-GB"/>
        </w:rPr>
        <w:t>1.1</w:t>
      </w:r>
      <w:r>
        <w:rPr>
          <w:rFonts w:asciiTheme="minorHAnsi" w:eastAsiaTheme="minorEastAsia" w:hAnsiTheme="minorHAnsi" w:cstheme="minorBidi"/>
          <w:noProof/>
          <w:sz w:val="22"/>
          <w:szCs w:val="22"/>
        </w:rPr>
        <w:tab/>
      </w:r>
      <w:r w:rsidRPr="00157350">
        <w:rPr>
          <w:noProof/>
          <w:color w:val="000000" w:themeColor="text1"/>
          <w:lang w:val="en-GB"/>
        </w:rPr>
        <w:t>Scope</w:t>
      </w:r>
      <w:r>
        <w:rPr>
          <w:noProof/>
        </w:rPr>
        <w:tab/>
      </w:r>
      <w:r>
        <w:rPr>
          <w:noProof/>
        </w:rPr>
        <w:fldChar w:fldCharType="begin"/>
      </w:r>
      <w:r>
        <w:rPr>
          <w:noProof/>
        </w:rPr>
        <w:instrText xml:space="preserve"> PAGEREF _Toc484328281 \h </w:instrText>
      </w:r>
      <w:r>
        <w:rPr>
          <w:noProof/>
        </w:rPr>
      </w:r>
      <w:r>
        <w:rPr>
          <w:noProof/>
        </w:rPr>
        <w:fldChar w:fldCharType="separate"/>
      </w:r>
      <w:r>
        <w:rPr>
          <w:noProof/>
        </w:rPr>
        <w:t>11</w:t>
      </w:r>
      <w:r>
        <w:rPr>
          <w:noProof/>
        </w:rPr>
        <w:fldChar w:fldCharType="end"/>
      </w:r>
    </w:p>
    <w:p w14:paraId="33DAFAAD" w14:textId="470AE55E"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lang w:val="en-GB"/>
        </w:rPr>
        <w:t>1.2</w:t>
      </w:r>
      <w:r>
        <w:rPr>
          <w:rFonts w:asciiTheme="minorHAnsi" w:eastAsiaTheme="minorEastAsia" w:hAnsiTheme="minorHAnsi" w:cstheme="minorBidi"/>
          <w:noProof/>
          <w:sz w:val="22"/>
          <w:szCs w:val="22"/>
        </w:rPr>
        <w:tab/>
      </w:r>
      <w:r w:rsidRPr="00157350">
        <w:rPr>
          <w:noProof/>
          <w:color w:val="000000" w:themeColor="text1"/>
          <w:lang w:val="en-GB"/>
        </w:rPr>
        <w:t>Purpose</w:t>
      </w:r>
      <w:r>
        <w:rPr>
          <w:noProof/>
        </w:rPr>
        <w:tab/>
      </w:r>
      <w:r>
        <w:rPr>
          <w:noProof/>
        </w:rPr>
        <w:fldChar w:fldCharType="begin"/>
      </w:r>
      <w:r>
        <w:rPr>
          <w:noProof/>
        </w:rPr>
        <w:instrText xml:space="preserve"> PAGEREF _Toc484328282 \h </w:instrText>
      </w:r>
      <w:r>
        <w:rPr>
          <w:noProof/>
        </w:rPr>
      </w:r>
      <w:r>
        <w:rPr>
          <w:noProof/>
        </w:rPr>
        <w:fldChar w:fldCharType="separate"/>
      </w:r>
      <w:r>
        <w:rPr>
          <w:noProof/>
        </w:rPr>
        <w:t>11</w:t>
      </w:r>
      <w:r>
        <w:rPr>
          <w:noProof/>
        </w:rPr>
        <w:fldChar w:fldCharType="end"/>
      </w:r>
    </w:p>
    <w:p w14:paraId="72CF7B04" w14:textId="53E6C11F"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lang w:val="en-GB"/>
        </w:rPr>
        <w:t>1.3</w:t>
      </w:r>
      <w:r>
        <w:rPr>
          <w:rFonts w:asciiTheme="minorHAnsi" w:eastAsiaTheme="minorEastAsia" w:hAnsiTheme="minorHAnsi" w:cstheme="minorBidi"/>
          <w:noProof/>
          <w:sz w:val="22"/>
          <w:szCs w:val="22"/>
        </w:rPr>
        <w:tab/>
      </w:r>
      <w:r w:rsidRPr="00157350">
        <w:rPr>
          <w:noProof/>
          <w:color w:val="000000" w:themeColor="text1"/>
          <w:lang w:val="en-GB"/>
        </w:rPr>
        <w:t>Application</w:t>
      </w:r>
      <w:r>
        <w:rPr>
          <w:noProof/>
        </w:rPr>
        <w:tab/>
      </w:r>
      <w:r>
        <w:rPr>
          <w:noProof/>
        </w:rPr>
        <w:fldChar w:fldCharType="begin"/>
      </w:r>
      <w:r>
        <w:rPr>
          <w:noProof/>
        </w:rPr>
        <w:instrText xml:space="preserve"> PAGEREF _Toc484328283 \h </w:instrText>
      </w:r>
      <w:r>
        <w:rPr>
          <w:noProof/>
        </w:rPr>
      </w:r>
      <w:r>
        <w:rPr>
          <w:noProof/>
        </w:rPr>
        <w:fldChar w:fldCharType="separate"/>
      </w:r>
      <w:r>
        <w:rPr>
          <w:noProof/>
        </w:rPr>
        <w:t>12</w:t>
      </w:r>
      <w:r>
        <w:rPr>
          <w:noProof/>
        </w:rPr>
        <w:fldChar w:fldCharType="end"/>
      </w:r>
    </w:p>
    <w:p w14:paraId="1CAF33D4" w14:textId="611C3934"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Normative References</w:t>
      </w:r>
      <w:r>
        <w:rPr>
          <w:noProof/>
        </w:rPr>
        <w:tab/>
      </w:r>
      <w:r>
        <w:rPr>
          <w:noProof/>
        </w:rPr>
        <w:fldChar w:fldCharType="begin"/>
      </w:r>
      <w:r>
        <w:rPr>
          <w:noProof/>
        </w:rPr>
        <w:instrText xml:space="preserve"> PAGEREF _Toc484328284 \h </w:instrText>
      </w:r>
      <w:r>
        <w:rPr>
          <w:noProof/>
        </w:rPr>
      </w:r>
      <w:r>
        <w:rPr>
          <w:noProof/>
        </w:rPr>
        <w:fldChar w:fldCharType="separate"/>
      </w:r>
      <w:r>
        <w:rPr>
          <w:noProof/>
        </w:rPr>
        <w:t>12</w:t>
      </w:r>
      <w:r>
        <w:rPr>
          <w:noProof/>
        </w:rPr>
        <w:fldChar w:fldCharType="end"/>
      </w:r>
    </w:p>
    <w:p w14:paraId="08640ABC" w14:textId="63601445"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sidRPr="00157350">
        <w:rPr>
          <w:noProof/>
          <w:color w:val="000000" w:themeColor="text1"/>
          <w:lang w:val="en-GB"/>
        </w:rPr>
        <w:t>3.</w:t>
      </w:r>
      <w:r>
        <w:rPr>
          <w:rFonts w:asciiTheme="minorHAnsi" w:eastAsiaTheme="minorEastAsia" w:hAnsiTheme="minorHAnsi" w:cstheme="minorBidi"/>
          <w:noProof/>
          <w:sz w:val="22"/>
          <w:szCs w:val="22"/>
        </w:rPr>
        <w:tab/>
      </w:r>
      <w:r w:rsidRPr="00157350">
        <w:rPr>
          <w:noProof/>
          <w:color w:val="000000" w:themeColor="text1"/>
          <w:lang w:val="en-GB"/>
        </w:rPr>
        <w:t>Abbreviations and acronyms</w:t>
      </w:r>
      <w:r>
        <w:rPr>
          <w:noProof/>
        </w:rPr>
        <w:tab/>
      </w:r>
      <w:r>
        <w:rPr>
          <w:noProof/>
        </w:rPr>
        <w:fldChar w:fldCharType="begin"/>
      </w:r>
      <w:r>
        <w:rPr>
          <w:noProof/>
        </w:rPr>
        <w:instrText xml:space="preserve"> PAGEREF _Toc484328285 \h </w:instrText>
      </w:r>
      <w:r>
        <w:rPr>
          <w:noProof/>
        </w:rPr>
      </w:r>
      <w:r>
        <w:rPr>
          <w:noProof/>
        </w:rPr>
        <w:fldChar w:fldCharType="separate"/>
      </w:r>
      <w:r>
        <w:rPr>
          <w:noProof/>
        </w:rPr>
        <w:t>12</w:t>
      </w:r>
      <w:r>
        <w:rPr>
          <w:noProof/>
        </w:rPr>
        <w:fldChar w:fldCharType="end"/>
      </w:r>
    </w:p>
    <w:p w14:paraId="00FC830D" w14:textId="330A08E3"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Operational Modes</w:t>
      </w:r>
      <w:r>
        <w:rPr>
          <w:noProof/>
        </w:rPr>
        <w:tab/>
      </w:r>
      <w:r>
        <w:rPr>
          <w:noProof/>
        </w:rPr>
        <w:fldChar w:fldCharType="begin"/>
      </w:r>
      <w:r>
        <w:rPr>
          <w:noProof/>
        </w:rPr>
        <w:instrText xml:space="preserve"> PAGEREF _Toc484328286 \h </w:instrText>
      </w:r>
      <w:r>
        <w:rPr>
          <w:noProof/>
        </w:rPr>
      </w:r>
      <w:r>
        <w:rPr>
          <w:noProof/>
        </w:rPr>
        <w:fldChar w:fldCharType="separate"/>
      </w:r>
      <w:r>
        <w:rPr>
          <w:noProof/>
        </w:rPr>
        <w:t>13</w:t>
      </w:r>
      <w:r>
        <w:rPr>
          <w:noProof/>
        </w:rPr>
        <w:fldChar w:fldCharType="end"/>
      </w:r>
    </w:p>
    <w:p w14:paraId="723C3866" w14:textId="038621BC"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sidRPr="00157350">
        <w:rPr>
          <w:noProof/>
          <w:color w:val="000000" w:themeColor="text1"/>
        </w:rPr>
        <w:t>5.</w:t>
      </w:r>
      <w:r>
        <w:rPr>
          <w:rFonts w:asciiTheme="minorHAnsi" w:eastAsiaTheme="minorEastAsia" w:hAnsiTheme="minorHAnsi" w:cstheme="minorBidi"/>
          <w:noProof/>
          <w:sz w:val="22"/>
          <w:szCs w:val="22"/>
        </w:rPr>
        <w:tab/>
      </w:r>
      <w:r w:rsidRPr="00157350">
        <w:rPr>
          <w:noProof/>
          <w:color w:val="000000" w:themeColor="text1"/>
        </w:rPr>
        <w:t>System Definition</w:t>
      </w:r>
      <w:r>
        <w:rPr>
          <w:noProof/>
        </w:rPr>
        <w:tab/>
      </w:r>
      <w:r>
        <w:rPr>
          <w:noProof/>
        </w:rPr>
        <w:fldChar w:fldCharType="begin"/>
      </w:r>
      <w:r>
        <w:rPr>
          <w:noProof/>
        </w:rPr>
        <w:instrText xml:space="preserve"> PAGEREF _Toc484328287 \h </w:instrText>
      </w:r>
      <w:r>
        <w:rPr>
          <w:noProof/>
        </w:rPr>
      </w:r>
      <w:r>
        <w:rPr>
          <w:noProof/>
        </w:rPr>
        <w:fldChar w:fldCharType="separate"/>
      </w:r>
      <w:r>
        <w:rPr>
          <w:noProof/>
        </w:rPr>
        <w:t>13</w:t>
      </w:r>
      <w:r>
        <w:rPr>
          <w:noProof/>
        </w:rPr>
        <w:fldChar w:fldCharType="end"/>
      </w:r>
    </w:p>
    <w:p w14:paraId="0B4CA77B" w14:textId="0272A755"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rPr>
        <w:t>5.1</w:t>
      </w:r>
      <w:r>
        <w:rPr>
          <w:rFonts w:asciiTheme="minorHAnsi" w:eastAsiaTheme="minorEastAsia" w:hAnsiTheme="minorHAnsi" w:cstheme="minorBidi"/>
          <w:noProof/>
          <w:sz w:val="22"/>
          <w:szCs w:val="22"/>
        </w:rPr>
        <w:tab/>
      </w:r>
      <w:r w:rsidRPr="00157350">
        <w:rPr>
          <w:noProof/>
          <w:color w:val="000000" w:themeColor="text1"/>
        </w:rPr>
        <w:t>System Roles</w:t>
      </w:r>
      <w:r>
        <w:rPr>
          <w:noProof/>
        </w:rPr>
        <w:tab/>
      </w:r>
      <w:r>
        <w:rPr>
          <w:noProof/>
        </w:rPr>
        <w:fldChar w:fldCharType="begin"/>
      </w:r>
      <w:r>
        <w:rPr>
          <w:noProof/>
        </w:rPr>
        <w:instrText xml:space="preserve"> PAGEREF _Toc484328288 \h </w:instrText>
      </w:r>
      <w:r>
        <w:rPr>
          <w:noProof/>
        </w:rPr>
      </w:r>
      <w:r>
        <w:rPr>
          <w:noProof/>
        </w:rPr>
        <w:fldChar w:fldCharType="separate"/>
      </w:r>
      <w:r>
        <w:rPr>
          <w:noProof/>
        </w:rPr>
        <w:t>13</w:t>
      </w:r>
      <w:r>
        <w:rPr>
          <w:noProof/>
        </w:rPr>
        <w:fldChar w:fldCharType="end"/>
      </w:r>
    </w:p>
    <w:p w14:paraId="16C1D375" w14:textId="7E9A1327"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rPr>
        <w:t>5.2</w:t>
      </w:r>
      <w:r>
        <w:rPr>
          <w:rFonts w:asciiTheme="minorHAnsi" w:eastAsiaTheme="minorEastAsia" w:hAnsiTheme="minorHAnsi" w:cstheme="minorBidi"/>
          <w:noProof/>
          <w:sz w:val="22"/>
          <w:szCs w:val="22"/>
        </w:rPr>
        <w:tab/>
      </w:r>
      <w:r w:rsidRPr="00157350">
        <w:rPr>
          <w:noProof/>
          <w:color w:val="000000" w:themeColor="text1"/>
        </w:rPr>
        <w:t>System Architecture</w:t>
      </w:r>
      <w:r>
        <w:rPr>
          <w:noProof/>
        </w:rPr>
        <w:tab/>
      </w:r>
      <w:r>
        <w:rPr>
          <w:noProof/>
        </w:rPr>
        <w:fldChar w:fldCharType="begin"/>
      </w:r>
      <w:r>
        <w:rPr>
          <w:noProof/>
        </w:rPr>
        <w:instrText xml:space="preserve"> PAGEREF _Toc484328289 \h </w:instrText>
      </w:r>
      <w:r>
        <w:rPr>
          <w:noProof/>
        </w:rPr>
      </w:r>
      <w:r>
        <w:rPr>
          <w:noProof/>
        </w:rPr>
        <w:fldChar w:fldCharType="separate"/>
      </w:r>
      <w:r>
        <w:rPr>
          <w:noProof/>
        </w:rPr>
        <w:t>13</w:t>
      </w:r>
      <w:r>
        <w:rPr>
          <w:noProof/>
        </w:rPr>
        <w:fldChar w:fldCharType="end"/>
      </w:r>
    </w:p>
    <w:p w14:paraId="24D9E4B4" w14:textId="49F7B322"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rPr>
        <w:t>5.3</w:t>
      </w:r>
      <w:r>
        <w:rPr>
          <w:rFonts w:asciiTheme="minorHAnsi" w:eastAsiaTheme="minorEastAsia" w:hAnsiTheme="minorHAnsi" w:cstheme="minorBidi"/>
          <w:noProof/>
          <w:sz w:val="22"/>
          <w:szCs w:val="22"/>
        </w:rPr>
        <w:tab/>
      </w:r>
      <w:r w:rsidRPr="00157350">
        <w:rPr>
          <w:noProof/>
          <w:color w:val="000000" w:themeColor="text1"/>
        </w:rPr>
        <w:t>System Workflow</w:t>
      </w:r>
      <w:r>
        <w:rPr>
          <w:noProof/>
        </w:rPr>
        <w:tab/>
      </w:r>
      <w:r>
        <w:rPr>
          <w:noProof/>
        </w:rPr>
        <w:fldChar w:fldCharType="begin"/>
      </w:r>
      <w:r>
        <w:rPr>
          <w:noProof/>
        </w:rPr>
        <w:instrText xml:space="preserve"> PAGEREF _Toc484328290 \h </w:instrText>
      </w:r>
      <w:r>
        <w:rPr>
          <w:noProof/>
        </w:rPr>
      </w:r>
      <w:r>
        <w:rPr>
          <w:noProof/>
        </w:rPr>
        <w:fldChar w:fldCharType="separate"/>
      </w:r>
      <w:r>
        <w:rPr>
          <w:noProof/>
        </w:rPr>
        <w:t>16</w:t>
      </w:r>
      <w:r>
        <w:rPr>
          <w:noProof/>
        </w:rPr>
        <w:fldChar w:fldCharType="end"/>
      </w:r>
    </w:p>
    <w:p w14:paraId="5627A5E1" w14:textId="7F3B9CBA"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5.4</w:t>
      </w:r>
      <w:r>
        <w:rPr>
          <w:rFonts w:asciiTheme="minorHAnsi" w:eastAsiaTheme="minorEastAsia" w:hAnsiTheme="minorHAnsi" w:cstheme="minorBidi"/>
          <w:noProof/>
          <w:sz w:val="22"/>
          <w:szCs w:val="22"/>
        </w:rPr>
        <w:tab/>
      </w:r>
      <w:r>
        <w:rPr>
          <w:noProof/>
        </w:rPr>
        <w:t>System Entity Models</w:t>
      </w:r>
      <w:r>
        <w:rPr>
          <w:noProof/>
        </w:rPr>
        <w:tab/>
      </w:r>
      <w:r>
        <w:rPr>
          <w:noProof/>
        </w:rPr>
        <w:fldChar w:fldCharType="begin"/>
      </w:r>
      <w:r>
        <w:rPr>
          <w:noProof/>
        </w:rPr>
        <w:instrText xml:space="preserve"> PAGEREF _Toc484328291 \h </w:instrText>
      </w:r>
      <w:r>
        <w:rPr>
          <w:noProof/>
        </w:rPr>
      </w:r>
      <w:r>
        <w:rPr>
          <w:noProof/>
        </w:rPr>
        <w:fldChar w:fldCharType="separate"/>
      </w:r>
      <w:r>
        <w:rPr>
          <w:noProof/>
        </w:rPr>
        <w:t>17</w:t>
      </w:r>
      <w:r>
        <w:rPr>
          <w:noProof/>
        </w:rPr>
        <w:fldChar w:fldCharType="end"/>
      </w:r>
    </w:p>
    <w:p w14:paraId="4A13966F" w14:textId="2B42F51E"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Interfaces, Messaging and Primitives</w:t>
      </w:r>
      <w:r>
        <w:rPr>
          <w:noProof/>
        </w:rPr>
        <w:tab/>
      </w:r>
      <w:r>
        <w:rPr>
          <w:noProof/>
        </w:rPr>
        <w:fldChar w:fldCharType="begin"/>
      </w:r>
      <w:r>
        <w:rPr>
          <w:noProof/>
        </w:rPr>
        <w:instrText xml:space="preserve"> PAGEREF _Toc484328292 \h </w:instrText>
      </w:r>
      <w:r>
        <w:rPr>
          <w:noProof/>
        </w:rPr>
      </w:r>
      <w:r>
        <w:rPr>
          <w:noProof/>
        </w:rPr>
        <w:fldChar w:fldCharType="separate"/>
      </w:r>
      <w:r>
        <w:rPr>
          <w:noProof/>
        </w:rPr>
        <w:t>21</w:t>
      </w:r>
      <w:r>
        <w:rPr>
          <w:noProof/>
        </w:rPr>
        <w:fldChar w:fldCharType="end"/>
      </w:r>
    </w:p>
    <w:p w14:paraId="6C7EF72A" w14:textId="40DEF1C1"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SCOS Interfaces</w:t>
      </w:r>
      <w:r>
        <w:rPr>
          <w:noProof/>
        </w:rPr>
        <w:tab/>
      </w:r>
      <w:r>
        <w:rPr>
          <w:noProof/>
        </w:rPr>
        <w:fldChar w:fldCharType="begin"/>
      </w:r>
      <w:r>
        <w:rPr>
          <w:noProof/>
        </w:rPr>
        <w:instrText xml:space="preserve"> PAGEREF _Toc484328293 \h </w:instrText>
      </w:r>
      <w:r>
        <w:rPr>
          <w:noProof/>
        </w:rPr>
      </w:r>
      <w:r>
        <w:rPr>
          <w:noProof/>
        </w:rPr>
        <w:fldChar w:fldCharType="separate"/>
      </w:r>
      <w:r>
        <w:rPr>
          <w:noProof/>
        </w:rPr>
        <w:t>22</w:t>
      </w:r>
      <w:r>
        <w:rPr>
          <w:noProof/>
        </w:rPr>
        <w:fldChar w:fldCharType="end"/>
      </w:r>
    </w:p>
    <w:p w14:paraId="5DDCF41A" w14:textId="5409D5E9"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SCOS Messaging</w:t>
      </w:r>
      <w:r>
        <w:rPr>
          <w:noProof/>
        </w:rPr>
        <w:tab/>
      </w:r>
      <w:r>
        <w:rPr>
          <w:noProof/>
        </w:rPr>
        <w:fldChar w:fldCharType="begin"/>
      </w:r>
      <w:r>
        <w:rPr>
          <w:noProof/>
        </w:rPr>
        <w:instrText xml:space="preserve"> PAGEREF _Toc484328294 \h </w:instrText>
      </w:r>
      <w:r>
        <w:rPr>
          <w:noProof/>
        </w:rPr>
      </w:r>
      <w:r>
        <w:rPr>
          <w:noProof/>
        </w:rPr>
        <w:fldChar w:fldCharType="separate"/>
      </w:r>
      <w:r>
        <w:rPr>
          <w:noProof/>
        </w:rPr>
        <w:t>23</w:t>
      </w:r>
      <w:r>
        <w:rPr>
          <w:noProof/>
        </w:rPr>
        <w:fldChar w:fldCharType="end"/>
      </w:r>
    </w:p>
    <w:p w14:paraId="008D6E61" w14:textId="7BF5B373"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rPr>
        <w:t>6.3</w:t>
      </w:r>
      <w:r>
        <w:rPr>
          <w:rFonts w:asciiTheme="minorHAnsi" w:eastAsiaTheme="minorEastAsia" w:hAnsiTheme="minorHAnsi" w:cstheme="minorBidi"/>
          <w:noProof/>
          <w:sz w:val="22"/>
          <w:szCs w:val="22"/>
        </w:rPr>
        <w:tab/>
      </w:r>
      <w:r w:rsidRPr="00157350">
        <w:rPr>
          <w:noProof/>
          <w:color w:val="000000" w:themeColor="text1"/>
        </w:rPr>
        <w:t>Primitives</w:t>
      </w:r>
      <w:r>
        <w:rPr>
          <w:noProof/>
        </w:rPr>
        <w:tab/>
      </w:r>
      <w:r>
        <w:rPr>
          <w:noProof/>
        </w:rPr>
        <w:fldChar w:fldCharType="begin"/>
      </w:r>
      <w:r>
        <w:rPr>
          <w:noProof/>
        </w:rPr>
        <w:instrText xml:space="preserve"> PAGEREF _Toc484328295 \h </w:instrText>
      </w:r>
      <w:r>
        <w:rPr>
          <w:noProof/>
        </w:rPr>
      </w:r>
      <w:r>
        <w:rPr>
          <w:noProof/>
        </w:rPr>
        <w:fldChar w:fldCharType="separate"/>
      </w:r>
      <w:r>
        <w:rPr>
          <w:noProof/>
        </w:rPr>
        <w:t>26</w:t>
      </w:r>
      <w:r>
        <w:rPr>
          <w:noProof/>
        </w:rPr>
        <w:fldChar w:fldCharType="end"/>
      </w:r>
    </w:p>
    <w:p w14:paraId="4CD0260D" w14:textId="6F66F2BA"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Procedures</w:t>
      </w:r>
      <w:r>
        <w:rPr>
          <w:noProof/>
        </w:rPr>
        <w:tab/>
      </w:r>
      <w:r>
        <w:rPr>
          <w:noProof/>
        </w:rPr>
        <w:fldChar w:fldCharType="begin"/>
      </w:r>
      <w:r>
        <w:rPr>
          <w:noProof/>
        </w:rPr>
        <w:instrText xml:space="preserve"> PAGEREF _Toc484328296 \h </w:instrText>
      </w:r>
      <w:r>
        <w:rPr>
          <w:noProof/>
        </w:rPr>
      </w:r>
      <w:r>
        <w:rPr>
          <w:noProof/>
        </w:rPr>
        <w:fldChar w:fldCharType="separate"/>
      </w:r>
      <w:r>
        <w:rPr>
          <w:noProof/>
        </w:rPr>
        <w:t>28</w:t>
      </w:r>
      <w:r>
        <w:rPr>
          <w:noProof/>
        </w:rPr>
        <w:fldChar w:fldCharType="end"/>
      </w:r>
    </w:p>
    <w:p w14:paraId="68509E02" w14:textId="4AC9BA6C"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TA Association</w:t>
      </w:r>
      <w:r>
        <w:rPr>
          <w:noProof/>
        </w:rPr>
        <w:tab/>
      </w:r>
      <w:r>
        <w:rPr>
          <w:noProof/>
        </w:rPr>
        <w:fldChar w:fldCharType="begin"/>
      </w:r>
      <w:r>
        <w:rPr>
          <w:noProof/>
        </w:rPr>
        <w:instrText xml:space="preserve"> PAGEREF _Toc484328297 \h </w:instrText>
      </w:r>
      <w:r>
        <w:rPr>
          <w:noProof/>
        </w:rPr>
      </w:r>
      <w:r>
        <w:rPr>
          <w:noProof/>
        </w:rPr>
        <w:fldChar w:fldCharType="separate"/>
      </w:r>
      <w:r>
        <w:rPr>
          <w:noProof/>
        </w:rPr>
        <w:t>28</w:t>
      </w:r>
      <w:r>
        <w:rPr>
          <w:noProof/>
        </w:rPr>
        <w:fldChar w:fldCharType="end"/>
      </w:r>
    </w:p>
    <w:p w14:paraId="77CA9D7F" w14:textId="16B411CE"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sidR="00CE3FE6">
        <w:rPr>
          <w:noProof/>
        </w:rPr>
        <w:t>SD</w:t>
      </w:r>
      <w:r>
        <w:rPr>
          <w:noProof/>
        </w:rPr>
        <w:t xml:space="preserve"> Association</w:t>
      </w:r>
      <w:r>
        <w:rPr>
          <w:noProof/>
        </w:rPr>
        <w:tab/>
      </w:r>
      <w:r>
        <w:rPr>
          <w:noProof/>
        </w:rPr>
        <w:fldChar w:fldCharType="begin"/>
      </w:r>
      <w:r>
        <w:rPr>
          <w:noProof/>
        </w:rPr>
        <w:instrText xml:space="preserve"> PAGEREF _Toc484328298 \h </w:instrText>
      </w:r>
      <w:r>
        <w:rPr>
          <w:noProof/>
        </w:rPr>
      </w:r>
      <w:r>
        <w:rPr>
          <w:noProof/>
        </w:rPr>
        <w:fldChar w:fldCharType="separate"/>
      </w:r>
      <w:r>
        <w:rPr>
          <w:noProof/>
        </w:rPr>
        <w:t>28</w:t>
      </w:r>
      <w:r>
        <w:rPr>
          <w:noProof/>
        </w:rPr>
        <w:fldChar w:fldCharType="end"/>
      </w:r>
    </w:p>
    <w:p w14:paraId="33090B1F" w14:textId="337533B7"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7.3</w:t>
      </w:r>
      <w:r>
        <w:rPr>
          <w:rFonts w:asciiTheme="minorHAnsi" w:eastAsiaTheme="minorEastAsia" w:hAnsiTheme="minorHAnsi" w:cstheme="minorBidi"/>
          <w:noProof/>
          <w:sz w:val="22"/>
          <w:szCs w:val="22"/>
        </w:rPr>
        <w:tab/>
      </w:r>
      <w:r>
        <w:rPr>
          <w:noProof/>
        </w:rPr>
        <w:t>SD Discovery</w:t>
      </w:r>
      <w:r>
        <w:rPr>
          <w:noProof/>
        </w:rPr>
        <w:tab/>
      </w:r>
      <w:r>
        <w:rPr>
          <w:noProof/>
        </w:rPr>
        <w:fldChar w:fldCharType="begin"/>
      </w:r>
      <w:r>
        <w:rPr>
          <w:noProof/>
        </w:rPr>
        <w:instrText xml:space="preserve"> PAGEREF _Toc484328299 \h </w:instrText>
      </w:r>
      <w:r>
        <w:rPr>
          <w:noProof/>
        </w:rPr>
      </w:r>
      <w:r>
        <w:rPr>
          <w:noProof/>
        </w:rPr>
        <w:fldChar w:fldCharType="separate"/>
      </w:r>
      <w:r>
        <w:rPr>
          <w:noProof/>
        </w:rPr>
        <w:t>28</w:t>
      </w:r>
      <w:r>
        <w:rPr>
          <w:noProof/>
        </w:rPr>
        <w:fldChar w:fldCharType="end"/>
      </w:r>
    </w:p>
    <w:p w14:paraId="7CFC7302" w14:textId="7FBC7D1A"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7.4</w:t>
      </w:r>
      <w:r>
        <w:rPr>
          <w:rFonts w:asciiTheme="minorHAnsi" w:eastAsiaTheme="minorEastAsia" w:hAnsiTheme="minorHAnsi" w:cstheme="minorBidi"/>
          <w:noProof/>
          <w:sz w:val="22"/>
          <w:szCs w:val="22"/>
        </w:rPr>
        <w:tab/>
      </w:r>
      <w:r>
        <w:rPr>
          <w:noProof/>
        </w:rPr>
        <w:t>Spectrum Scan</w:t>
      </w:r>
      <w:r>
        <w:rPr>
          <w:noProof/>
        </w:rPr>
        <w:tab/>
      </w:r>
      <w:r>
        <w:rPr>
          <w:noProof/>
        </w:rPr>
        <w:fldChar w:fldCharType="begin"/>
      </w:r>
      <w:r>
        <w:rPr>
          <w:noProof/>
        </w:rPr>
        <w:instrText xml:space="preserve"> PAGEREF _Toc484328300 \h </w:instrText>
      </w:r>
      <w:r>
        <w:rPr>
          <w:noProof/>
        </w:rPr>
      </w:r>
      <w:r>
        <w:rPr>
          <w:noProof/>
        </w:rPr>
        <w:fldChar w:fldCharType="separate"/>
      </w:r>
      <w:r>
        <w:rPr>
          <w:noProof/>
        </w:rPr>
        <w:t>28</w:t>
      </w:r>
      <w:r>
        <w:rPr>
          <w:noProof/>
        </w:rPr>
        <w:fldChar w:fldCharType="end"/>
      </w:r>
    </w:p>
    <w:p w14:paraId="7BD51041" w14:textId="38EF3436"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7.5</w:t>
      </w:r>
      <w:r>
        <w:rPr>
          <w:rFonts w:asciiTheme="minorHAnsi" w:eastAsiaTheme="minorEastAsia" w:hAnsiTheme="minorHAnsi" w:cstheme="minorBidi"/>
          <w:noProof/>
          <w:sz w:val="22"/>
          <w:szCs w:val="22"/>
        </w:rPr>
        <w:tab/>
      </w:r>
      <w:r>
        <w:rPr>
          <w:noProof/>
        </w:rPr>
        <w:t>DC Discovery</w:t>
      </w:r>
      <w:r>
        <w:rPr>
          <w:noProof/>
        </w:rPr>
        <w:tab/>
      </w:r>
      <w:r>
        <w:rPr>
          <w:noProof/>
        </w:rPr>
        <w:fldChar w:fldCharType="begin"/>
      </w:r>
      <w:r>
        <w:rPr>
          <w:noProof/>
        </w:rPr>
        <w:instrText xml:space="preserve"> PAGEREF _Toc484328301 \h </w:instrText>
      </w:r>
      <w:r>
        <w:rPr>
          <w:noProof/>
        </w:rPr>
      </w:r>
      <w:r>
        <w:rPr>
          <w:noProof/>
        </w:rPr>
        <w:fldChar w:fldCharType="separate"/>
      </w:r>
      <w:r>
        <w:rPr>
          <w:noProof/>
        </w:rPr>
        <w:t>28</w:t>
      </w:r>
      <w:r>
        <w:rPr>
          <w:noProof/>
        </w:rPr>
        <w:fldChar w:fldCharType="end"/>
      </w:r>
    </w:p>
    <w:p w14:paraId="37DD899F" w14:textId="0D0F0EDB"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7.6</w:t>
      </w:r>
      <w:r>
        <w:rPr>
          <w:rFonts w:asciiTheme="minorHAnsi" w:eastAsiaTheme="minorEastAsia" w:hAnsiTheme="minorHAnsi" w:cstheme="minorBidi"/>
          <w:noProof/>
          <w:sz w:val="22"/>
          <w:szCs w:val="22"/>
        </w:rPr>
        <w:tab/>
      </w:r>
      <w:r>
        <w:rPr>
          <w:noProof/>
        </w:rPr>
        <w:t>Spectrum Data Collection</w:t>
      </w:r>
      <w:r>
        <w:rPr>
          <w:noProof/>
        </w:rPr>
        <w:tab/>
      </w:r>
      <w:r>
        <w:rPr>
          <w:noProof/>
        </w:rPr>
        <w:fldChar w:fldCharType="begin"/>
      </w:r>
      <w:r>
        <w:rPr>
          <w:noProof/>
        </w:rPr>
        <w:instrText xml:space="preserve"> PAGEREF _Toc484328302 \h </w:instrText>
      </w:r>
      <w:r>
        <w:rPr>
          <w:noProof/>
        </w:rPr>
      </w:r>
      <w:r>
        <w:rPr>
          <w:noProof/>
        </w:rPr>
        <w:fldChar w:fldCharType="separate"/>
      </w:r>
      <w:r>
        <w:rPr>
          <w:noProof/>
        </w:rPr>
        <w:t>28</w:t>
      </w:r>
      <w:r>
        <w:rPr>
          <w:noProof/>
        </w:rPr>
        <w:fldChar w:fldCharType="end"/>
      </w:r>
    </w:p>
    <w:p w14:paraId="48F563EA" w14:textId="7BEEAF70"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7.7</w:t>
      </w:r>
      <w:r>
        <w:rPr>
          <w:rFonts w:asciiTheme="minorHAnsi" w:eastAsiaTheme="minorEastAsia" w:hAnsiTheme="minorHAnsi" w:cstheme="minorBidi"/>
          <w:noProof/>
          <w:sz w:val="22"/>
          <w:szCs w:val="22"/>
        </w:rPr>
        <w:tab/>
      </w:r>
      <w:r w:rsidRPr="00157350">
        <w:rPr>
          <w:noProof/>
        </w:rPr>
        <w:t>SCOS Message exchanges</w:t>
      </w:r>
      <w:r>
        <w:rPr>
          <w:noProof/>
        </w:rPr>
        <w:tab/>
      </w:r>
      <w:r>
        <w:rPr>
          <w:noProof/>
        </w:rPr>
        <w:fldChar w:fldCharType="begin"/>
      </w:r>
      <w:r>
        <w:rPr>
          <w:noProof/>
        </w:rPr>
        <w:instrText xml:space="preserve"> PAGEREF _Toc484328303 \h </w:instrText>
      </w:r>
      <w:r>
        <w:rPr>
          <w:noProof/>
        </w:rPr>
      </w:r>
      <w:r>
        <w:rPr>
          <w:noProof/>
        </w:rPr>
        <w:fldChar w:fldCharType="separate"/>
      </w:r>
      <w:r>
        <w:rPr>
          <w:noProof/>
        </w:rPr>
        <w:t>28</w:t>
      </w:r>
      <w:r>
        <w:rPr>
          <w:noProof/>
        </w:rPr>
        <w:fldChar w:fldCharType="end"/>
      </w:r>
    </w:p>
    <w:p w14:paraId="0906E8F8" w14:textId="6460BB54"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System Administration and Security</w:t>
      </w:r>
      <w:r>
        <w:rPr>
          <w:noProof/>
        </w:rPr>
        <w:tab/>
      </w:r>
      <w:r>
        <w:rPr>
          <w:noProof/>
        </w:rPr>
        <w:fldChar w:fldCharType="begin"/>
      </w:r>
      <w:r>
        <w:rPr>
          <w:noProof/>
        </w:rPr>
        <w:instrText xml:space="preserve"> PAGEREF _Toc484328304 \h </w:instrText>
      </w:r>
      <w:r>
        <w:rPr>
          <w:noProof/>
        </w:rPr>
      </w:r>
      <w:r>
        <w:rPr>
          <w:noProof/>
        </w:rPr>
        <w:fldChar w:fldCharType="separate"/>
      </w:r>
      <w:r>
        <w:rPr>
          <w:noProof/>
        </w:rPr>
        <w:t>32</w:t>
      </w:r>
      <w:r>
        <w:rPr>
          <w:noProof/>
        </w:rPr>
        <w:fldChar w:fldCharType="end"/>
      </w:r>
    </w:p>
    <w:p w14:paraId="69242737" w14:textId="00A5F77D"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Administration</w:t>
      </w:r>
      <w:r>
        <w:rPr>
          <w:noProof/>
        </w:rPr>
        <w:tab/>
      </w:r>
      <w:r>
        <w:rPr>
          <w:noProof/>
        </w:rPr>
        <w:fldChar w:fldCharType="begin"/>
      </w:r>
      <w:r>
        <w:rPr>
          <w:noProof/>
        </w:rPr>
        <w:instrText xml:space="preserve"> PAGEREF _Toc484328305 \h </w:instrText>
      </w:r>
      <w:r>
        <w:rPr>
          <w:noProof/>
        </w:rPr>
      </w:r>
      <w:r>
        <w:rPr>
          <w:noProof/>
        </w:rPr>
        <w:fldChar w:fldCharType="separate"/>
      </w:r>
      <w:r>
        <w:rPr>
          <w:noProof/>
        </w:rPr>
        <w:t>32</w:t>
      </w:r>
      <w:r>
        <w:rPr>
          <w:noProof/>
        </w:rPr>
        <w:fldChar w:fldCharType="end"/>
      </w:r>
    </w:p>
    <w:p w14:paraId="2B0160DE" w14:textId="1C5AC826"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Security Systems</w:t>
      </w:r>
      <w:r>
        <w:rPr>
          <w:noProof/>
        </w:rPr>
        <w:tab/>
      </w:r>
      <w:r>
        <w:rPr>
          <w:noProof/>
        </w:rPr>
        <w:fldChar w:fldCharType="begin"/>
      </w:r>
      <w:r>
        <w:rPr>
          <w:noProof/>
        </w:rPr>
        <w:instrText xml:space="preserve"> PAGEREF _Toc484328306 \h </w:instrText>
      </w:r>
      <w:r>
        <w:rPr>
          <w:noProof/>
        </w:rPr>
      </w:r>
      <w:r>
        <w:rPr>
          <w:noProof/>
        </w:rPr>
        <w:fldChar w:fldCharType="separate"/>
      </w:r>
      <w:r>
        <w:rPr>
          <w:noProof/>
        </w:rPr>
        <w:t>33</w:t>
      </w:r>
      <w:r>
        <w:rPr>
          <w:noProof/>
        </w:rPr>
        <w:fldChar w:fldCharType="end"/>
      </w:r>
    </w:p>
    <w:p w14:paraId="6EEDF019" w14:textId="5C9B304A"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Temporarily Moved Text</w:t>
      </w:r>
      <w:r>
        <w:rPr>
          <w:noProof/>
        </w:rPr>
        <w:tab/>
      </w:r>
      <w:r>
        <w:rPr>
          <w:noProof/>
        </w:rPr>
        <w:fldChar w:fldCharType="begin"/>
      </w:r>
      <w:r>
        <w:rPr>
          <w:noProof/>
        </w:rPr>
        <w:instrText xml:space="preserve"> PAGEREF _Toc484328307 \h </w:instrText>
      </w:r>
      <w:r>
        <w:rPr>
          <w:noProof/>
        </w:rPr>
      </w:r>
      <w:r>
        <w:rPr>
          <w:noProof/>
        </w:rPr>
        <w:fldChar w:fldCharType="separate"/>
      </w:r>
      <w:r>
        <w:rPr>
          <w:noProof/>
        </w:rPr>
        <w:t>33</w:t>
      </w:r>
      <w:r>
        <w:rPr>
          <w:noProof/>
        </w:rPr>
        <w:fldChar w:fldCharType="end"/>
      </w:r>
    </w:p>
    <w:p w14:paraId="3920EBEA" w14:textId="3AB3AB79"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Removed Text</w:t>
      </w:r>
      <w:r>
        <w:rPr>
          <w:noProof/>
        </w:rPr>
        <w:tab/>
      </w:r>
      <w:r>
        <w:rPr>
          <w:noProof/>
        </w:rPr>
        <w:fldChar w:fldCharType="begin"/>
      </w:r>
      <w:r>
        <w:rPr>
          <w:noProof/>
        </w:rPr>
        <w:instrText xml:space="preserve"> PAGEREF _Toc484328308 \h </w:instrText>
      </w:r>
      <w:r>
        <w:rPr>
          <w:noProof/>
        </w:rPr>
      </w:r>
      <w:r>
        <w:rPr>
          <w:noProof/>
        </w:rPr>
        <w:fldChar w:fldCharType="separate"/>
      </w:r>
      <w:r>
        <w:rPr>
          <w:noProof/>
        </w:rPr>
        <w:t>33</w:t>
      </w:r>
      <w:r>
        <w:rPr>
          <w:noProof/>
        </w:rPr>
        <w:fldChar w:fldCharType="end"/>
      </w:r>
    </w:p>
    <w:p w14:paraId="3F073B29" w14:textId="7064EFA0" w:rsidR="00E623AB" w:rsidRDefault="00E623AB">
      <w:pPr>
        <w:pStyle w:val="TOC2"/>
        <w:tabs>
          <w:tab w:val="left" w:pos="960"/>
          <w:tab w:val="right" w:leader="dot" w:pos="8630"/>
        </w:tabs>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Pr>
          <w:noProof/>
        </w:rPr>
        <w:t>Data Ownership</w:t>
      </w:r>
      <w:r>
        <w:rPr>
          <w:noProof/>
        </w:rPr>
        <w:tab/>
      </w:r>
      <w:r>
        <w:rPr>
          <w:noProof/>
        </w:rPr>
        <w:fldChar w:fldCharType="begin"/>
      </w:r>
      <w:r>
        <w:rPr>
          <w:noProof/>
        </w:rPr>
        <w:instrText xml:space="preserve"> PAGEREF _Toc484328309 \h </w:instrText>
      </w:r>
      <w:r>
        <w:rPr>
          <w:noProof/>
        </w:rPr>
      </w:r>
      <w:r>
        <w:rPr>
          <w:noProof/>
        </w:rPr>
        <w:fldChar w:fldCharType="separate"/>
      </w:r>
      <w:r>
        <w:rPr>
          <w:noProof/>
        </w:rPr>
        <w:t>33</w:t>
      </w:r>
      <w:r>
        <w:rPr>
          <w:noProof/>
        </w:rPr>
        <w:fldChar w:fldCharType="end"/>
      </w:r>
    </w:p>
    <w:p w14:paraId="137574DB" w14:textId="7114718F" w:rsidR="00E623AB" w:rsidRDefault="00E623AB">
      <w:pPr>
        <w:pStyle w:val="TOC2"/>
        <w:tabs>
          <w:tab w:val="left" w:pos="960"/>
          <w:tab w:val="right" w:leader="dot" w:pos="8630"/>
        </w:tabs>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Pr>
          <w:noProof/>
        </w:rPr>
        <w:t>Tasking Agent to Data Client Interface</w:t>
      </w:r>
      <w:r>
        <w:rPr>
          <w:noProof/>
        </w:rPr>
        <w:tab/>
      </w:r>
      <w:r>
        <w:rPr>
          <w:noProof/>
        </w:rPr>
        <w:fldChar w:fldCharType="begin"/>
      </w:r>
      <w:r>
        <w:rPr>
          <w:noProof/>
        </w:rPr>
        <w:instrText xml:space="preserve"> PAGEREF _Toc484328310 \h </w:instrText>
      </w:r>
      <w:r>
        <w:rPr>
          <w:noProof/>
        </w:rPr>
      </w:r>
      <w:r>
        <w:rPr>
          <w:noProof/>
        </w:rPr>
        <w:fldChar w:fldCharType="separate"/>
      </w:r>
      <w:r>
        <w:rPr>
          <w:noProof/>
        </w:rPr>
        <w:t>34</w:t>
      </w:r>
      <w:r>
        <w:rPr>
          <w:noProof/>
        </w:rPr>
        <w:fldChar w:fldCharType="end"/>
      </w:r>
    </w:p>
    <w:p w14:paraId="1C10AAAF" w14:textId="0399FDA8"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A</w:t>
      </w:r>
      <w:r w:rsidRPr="00157350">
        <w:rPr>
          <w:noProof/>
          <w:color w:val="000000" w:themeColor="text1"/>
          <w:lang w:val="en-GB"/>
        </w:rPr>
        <w:t xml:space="preserve"> Informative: Reference Applications</w:t>
      </w:r>
      <w:r>
        <w:rPr>
          <w:noProof/>
        </w:rPr>
        <w:tab/>
      </w:r>
      <w:r>
        <w:rPr>
          <w:noProof/>
        </w:rPr>
        <w:fldChar w:fldCharType="begin"/>
      </w:r>
      <w:r>
        <w:rPr>
          <w:noProof/>
        </w:rPr>
        <w:instrText xml:space="preserve"> PAGEREF _Toc484328311 \h </w:instrText>
      </w:r>
      <w:r>
        <w:rPr>
          <w:noProof/>
        </w:rPr>
      </w:r>
      <w:r>
        <w:rPr>
          <w:noProof/>
        </w:rPr>
        <w:fldChar w:fldCharType="separate"/>
      </w:r>
      <w:r>
        <w:rPr>
          <w:noProof/>
        </w:rPr>
        <w:t>35</w:t>
      </w:r>
      <w:r>
        <w:rPr>
          <w:noProof/>
        </w:rPr>
        <w:fldChar w:fldCharType="end"/>
      </w:r>
    </w:p>
    <w:p w14:paraId="4670CD19" w14:textId="79CFB706"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A.1 White Space device radio operation</w:t>
      </w:r>
      <w:r>
        <w:rPr>
          <w:noProof/>
        </w:rPr>
        <w:tab/>
      </w:r>
      <w:r>
        <w:rPr>
          <w:noProof/>
        </w:rPr>
        <w:fldChar w:fldCharType="begin"/>
      </w:r>
      <w:r>
        <w:rPr>
          <w:noProof/>
        </w:rPr>
        <w:instrText xml:space="preserve"> PAGEREF _Toc484328312 \h </w:instrText>
      </w:r>
      <w:r>
        <w:rPr>
          <w:noProof/>
        </w:rPr>
      </w:r>
      <w:r>
        <w:rPr>
          <w:noProof/>
        </w:rPr>
        <w:fldChar w:fldCharType="separate"/>
      </w:r>
      <w:r>
        <w:rPr>
          <w:noProof/>
        </w:rPr>
        <w:t>35</w:t>
      </w:r>
      <w:r>
        <w:rPr>
          <w:noProof/>
        </w:rPr>
        <w:fldChar w:fldCharType="end"/>
      </w:r>
    </w:p>
    <w:p w14:paraId="70790388" w14:textId="190634FD"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A.2 National spectrum regulation</w:t>
      </w:r>
      <w:r>
        <w:rPr>
          <w:noProof/>
        </w:rPr>
        <w:tab/>
      </w:r>
      <w:r>
        <w:rPr>
          <w:noProof/>
        </w:rPr>
        <w:fldChar w:fldCharType="begin"/>
      </w:r>
      <w:r>
        <w:rPr>
          <w:noProof/>
        </w:rPr>
        <w:instrText xml:space="preserve"> PAGEREF _Toc484328313 \h </w:instrText>
      </w:r>
      <w:r>
        <w:rPr>
          <w:noProof/>
        </w:rPr>
      </w:r>
      <w:r>
        <w:rPr>
          <w:noProof/>
        </w:rPr>
        <w:fldChar w:fldCharType="separate"/>
      </w:r>
      <w:r>
        <w:rPr>
          <w:noProof/>
        </w:rPr>
        <w:t>35</w:t>
      </w:r>
      <w:r>
        <w:rPr>
          <w:noProof/>
        </w:rPr>
        <w:fldChar w:fldCharType="end"/>
      </w:r>
    </w:p>
    <w:p w14:paraId="6D89753C" w14:textId="4DA017B2"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A.3 Research programmes</w:t>
      </w:r>
      <w:r>
        <w:rPr>
          <w:noProof/>
        </w:rPr>
        <w:tab/>
      </w:r>
      <w:r>
        <w:rPr>
          <w:noProof/>
        </w:rPr>
        <w:fldChar w:fldCharType="begin"/>
      </w:r>
      <w:r>
        <w:rPr>
          <w:noProof/>
        </w:rPr>
        <w:instrText xml:space="preserve"> PAGEREF _Toc484328314 \h </w:instrText>
      </w:r>
      <w:r>
        <w:rPr>
          <w:noProof/>
        </w:rPr>
      </w:r>
      <w:r>
        <w:rPr>
          <w:noProof/>
        </w:rPr>
        <w:fldChar w:fldCharType="separate"/>
      </w:r>
      <w:r>
        <w:rPr>
          <w:noProof/>
        </w:rPr>
        <w:t>35</w:t>
      </w:r>
      <w:r>
        <w:rPr>
          <w:noProof/>
        </w:rPr>
        <w:fldChar w:fldCharType="end"/>
      </w:r>
    </w:p>
    <w:p w14:paraId="4D637050" w14:textId="7EF2D497"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lastRenderedPageBreak/>
        <w:t>A.4 Law enforcement and public order</w:t>
      </w:r>
      <w:r>
        <w:rPr>
          <w:noProof/>
        </w:rPr>
        <w:tab/>
      </w:r>
      <w:r>
        <w:rPr>
          <w:noProof/>
        </w:rPr>
        <w:fldChar w:fldCharType="begin"/>
      </w:r>
      <w:r>
        <w:rPr>
          <w:noProof/>
        </w:rPr>
        <w:instrText xml:space="preserve"> PAGEREF _Toc484328315 \h </w:instrText>
      </w:r>
      <w:r>
        <w:rPr>
          <w:noProof/>
        </w:rPr>
      </w:r>
      <w:r>
        <w:rPr>
          <w:noProof/>
        </w:rPr>
        <w:fldChar w:fldCharType="separate"/>
      </w:r>
      <w:r>
        <w:rPr>
          <w:noProof/>
        </w:rPr>
        <w:t>36</w:t>
      </w:r>
      <w:r>
        <w:rPr>
          <w:noProof/>
        </w:rPr>
        <w:fldChar w:fldCharType="end"/>
      </w:r>
    </w:p>
    <w:p w14:paraId="7AD88E17" w14:textId="215F9195"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A.5 Network Operator Applications</w:t>
      </w:r>
      <w:r>
        <w:rPr>
          <w:noProof/>
        </w:rPr>
        <w:tab/>
      </w:r>
      <w:r>
        <w:rPr>
          <w:noProof/>
        </w:rPr>
        <w:fldChar w:fldCharType="begin"/>
      </w:r>
      <w:r>
        <w:rPr>
          <w:noProof/>
        </w:rPr>
        <w:instrText xml:space="preserve"> PAGEREF _Toc484328316 \h </w:instrText>
      </w:r>
      <w:r>
        <w:rPr>
          <w:noProof/>
        </w:rPr>
      </w:r>
      <w:r>
        <w:rPr>
          <w:noProof/>
        </w:rPr>
        <w:fldChar w:fldCharType="separate"/>
      </w:r>
      <w:r>
        <w:rPr>
          <w:noProof/>
        </w:rPr>
        <w:t>36</w:t>
      </w:r>
      <w:r>
        <w:rPr>
          <w:noProof/>
        </w:rPr>
        <w:fldChar w:fldCharType="end"/>
      </w:r>
    </w:p>
    <w:p w14:paraId="60D0112C" w14:textId="2D17D9DB"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B Normative Functional Requirements</w:t>
      </w:r>
      <w:r>
        <w:rPr>
          <w:noProof/>
        </w:rPr>
        <w:tab/>
      </w:r>
      <w:r>
        <w:rPr>
          <w:noProof/>
        </w:rPr>
        <w:fldChar w:fldCharType="begin"/>
      </w:r>
      <w:r>
        <w:rPr>
          <w:noProof/>
        </w:rPr>
        <w:instrText xml:space="preserve"> PAGEREF _Toc484328317 \h </w:instrText>
      </w:r>
      <w:r>
        <w:rPr>
          <w:noProof/>
        </w:rPr>
      </w:r>
      <w:r>
        <w:rPr>
          <w:noProof/>
        </w:rPr>
        <w:fldChar w:fldCharType="separate"/>
      </w:r>
      <w:r>
        <w:rPr>
          <w:noProof/>
        </w:rPr>
        <w:t>37</w:t>
      </w:r>
      <w:r>
        <w:rPr>
          <w:noProof/>
        </w:rPr>
        <w:fldChar w:fldCharType="end"/>
      </w:r>
    </w:p>
    <w:p w14:paraId="292FB8E6" w14:textId="1773DF53"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B.1 Tasking Agent Requirement</w:t>
      </w:r>
      <w:r>
        <w:rPr>
          <w:noProof/>
        </w:rPr>
        <w:tab/>
      </w:r>
      <w:r>
        <w:rPr>
          <w:noProof/>
        </w:rPr>
        <w:fldChar w:fldCharType="begin"/>
      </w:r>
      <w:r>
        <w:rPr>
          <w:noProof/>
        </w:rPr>
        <w:instrText xml:space="preserve"> PAGEREF _Toc484328318 \h </w:instrText>
      </w:r>
      <w:r>
        <w:rPr>
          <w:noProof/>
        </w:rPr>
      </w:r>
      <w:r>
        <w:rPr>
          <w:noProof/>
        </w:rPr>
        <w:fldChar w:fldCharType="separate"/>
      </w:r>
      <w:r>
        <w:rPr>
          <w:noProof/>
        </w:rPr>
        <w:t>37</w:t>
      </w:r>
      <w:r>
        <w:rPr>
          <w:noProof/>
        </w:rPr>
        <w:fldChar w:fldCharType="end"/>
      </w:r>
    </w:p>
    <w:p w14:paraId="26D52952" w14:textId="3878A708"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B.2</w:t>
      </w:r>
      <w:r w:rsidRPr="00157350">
        <w:rPr>
          <w:rFonts w:eastAsia="MS Mincho"/>
          <w:noProof/>
          <w:color w:val="000000" w:themeColor="text1"/>
          <w:lang w:val="en-GB" w:eastAsia="ja-JP"/>
        </w:rPr>
        <w:t xml:space="preserve"> Data Quality and Definition</w:t>
      </w:r>
      <w:r>
        <w:rPr>
          <w:noProof/>
        </w:rPr>
        <w:tab/>
      </w:r>
      <w:r>
        <w:rPr>
          <w:noProof/>
        </w:rPr>
        <w:fldChar w:fldCharType="begin"/>
      </w:r>
      <w:r>
        <w:rPr>
          <w:noProof/>
        </w:rPr>
        <w:instrText xml:space="preserve"> PAGEREF _Toc484328319 \h </w:instrText>
      </w:r>
      <w:r>
        <w:rPr>
          <w:noProof/>
        </w:rPr>
      </w:r>
      <w:r>
        <w:rPr>
          <w:noProof/>
        </w:rPr>
        <w:fldChar w:fldCharType="separate"/>
      </w:r>
      <w:r>
        <w:rPr>
          <w:noProof/>
        </w:rPr>
        <w:t>37</w:t>
      </w:r>
      <w:r>
        <w:rPr>
          <w:noProof/>
        </w:rPr>
        <w:fldChar w:fldCharType="end"/>
      </w:r>
    </w:p>
    <w:p w14:paraId="5A9EF97E" w14:textId="2CC60B8B"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B.3 Regulatory requirements</w:t>
      </w:r>
      <w:r>
        <w:rPr>
          <w:noProof/>
        </w:rPr>
        <w:tab/>
      </w:r>
      <w:r>
        <w:rPr>
          <w:noProof/>
        </w:rPr>
        <w:fldChar w:fldCharType="begin"/>
      </w:r>
      <w:r>
        <w:rPr>
          <w:noProof/>
        </w:rPr>
        <w:instrText xml:space="preserve"> PAGEREF _Toc484328320 \h </w:instrText>
      </w:r>
      <w:r>
        <w:rPr>
          <w:noProof/>
        </w:rPr>
      </w:r>
      <w:r>
        <w:rPr>
          <w:noProof/>
        </w:rPr>
        <w:fldChar w:fldCharType="separate"/>
      </w:r>
      <w:r>
        <w:rPr>
          <w:noProof/>
        </w:rPr>
        <w:t>37</w:t>
      </w:r>
      <w:r>
        <w:rPr>
          <w:noProof/>
        </w:rPr>
        <w:fldChar w:fldCharType="end"/>
      </w:r>
    </w:p>
    <w:p w14:paraId="1FD63449" w14:textId="08D717DB" w:rsidR="00E623AB" w:rsidRDefault="00E623AB">
      <w:pPr>
        <w:pStyle w:val="TOC2"/>
        <w:tabs>
          <w:tab w:val="right" w:leader="dot" w:pos="8630"/>
        </w:tabs>
        <w:rPr>
          <w:rFonts w:asciiTheme="minorHAnsi" w:eastAsiaTheme="minorEastAsia" w:hAnsiTheme="minorHAnsi" w:cstheme="minorBidi"/>
          <w:noProof/>
          <w:sz w:val="22"/>
          <w:szCs w:val="22"/>
        </w:rPr>
      </w:pPr>
      <w:r>
        <w:rPr>
          <w:noProof/>
        </w:rPr>
        <w:t>B.4 Policy Management and Enforcement Requirements</w:t>
      </w:r>
      <w:r>
        <w:rPr>
          <w:noProof/>
        </w:rPr>
        <w:tab/>
      </w:r>
      <w:r>
        <w:rPr>
          <w:noProof/>
        </w:rPr>
        <w:fldChar w:fldCharType="begin"/>
      </w:r>
      <w:r>
        <w:rPr>
          <w:noProof/>
        </w:rPr>
        <w:instrText xml:space="preserve"> PAGEREF _Toc484328321 \h </w:instrText>
      </w:r>
      <w:r>
        <w:rPr>
          <w:noProof/>
        </w:rPr>
      </w:r>
      <w:r>
        <w:rPr>
          <w:noProof/>
        </w:rPr>
        <w:fldChar w:fldCharType="separate"/>
      </w:r>
      <w:r>
        <w:rPr>
          <w:noProof/>
        </w:rPr>
        <w:t>37</w:t>
      </w:r>
      <w:r>
        <w:rPr>
          <w:noProof/>
        </w:rPr>
        <w:fldChar w:fldCharType="end"/>
      </w:r>
    </w:p>
    <w:p w14:paraId="77A0A25E" w14:textId="677FE23D" w:rsidR="00E623AB" w:rsidRDefault="00E623AB">
      <w:pPr>
        <w:pStyle w:val="TOC2"/>
        <w:tabs>
          <w:tab w:val="right" w:leader="dot" w:pos="8630"/>
        </w:tabs>
        <w:rPr>
          <w:rFonts w:asciiTheme="minorHAnsi" w:eastAsiaTheme="minorEastAsia" w:hAnsiTheme="minorHAnsi" w:cstheme="minorBidi"/>
          <w:noProof/>
          <w:sz w:val="22"/>
          <w:szCs w:val="22"/>
        </w:rPr>
      </w:pPr>
      <w:r>
        <w:rPr>
          <w:noProof/>
        </w:rPr>
        <w:t>B.5 Sensor Location-Fixing Requirements</w:t>
      </w:r>
      <w:r>
        <w:rPr>
          <w:noProof/>
        </w:rPr>
        <w:tab/>
      </w:r>
      <w:r>
        <w:rPr>
          <w:noProof/>
        </w:rPr>
        <w:fldChar w:fldCharType="begin"/>
      </w:r>
      <w:r>
        <w:rPr>
          <w:noProof/>
        </w:rPr>
        <w:instrText xml:space="preserve"> PAGEREF _Toc484328322 \h </w:instrText>
      </w:r>
      <w:r>
        <w:rPr>
          <w:noProof/>
        </w:rPr>
      </w:r>
      <w:r>
        <w:rPr>
          <w:noProof/>
        </w:rPr>
        <w:fldChar w:fldCharType="separate"/>
      </w:r>
      <w:r>
        <w:rPr>
          <w:noProof/>
        </w:rPr>
        <w:t>38</w:t>
      </w:r>
      <w:r>
        <w:rPr>
          <w:noProof/>
        </w:rPr>
        <w:fldChar w:fldCharType="end"/>
      </w:r>
    </w:p>
    <w:p w14:paraId="6881E5C9" w14:textId="652F3650" w:rsidR="00E623AB" w:rsidRDefault="00E623AB">
      <w:pPr>
        <w:pStyle w:val="TOC2"/>
        <w:tabs>
          <w:tab w:val="right" w:leader="dot" w:pos="8630"/>
        </w:tabs>
        <w:rPr>
          <w:rFonts w:asciiTheme="minorHAnsi" w:eastAsiaTheme="minorEastAsia" w:hAnsiTheme="minorHAnsi" w:cstheme="minorBidi"/>
          <w:noProof/>
          <w:sz w:val="22"/>
          <w:szCs w:val="22"/>
        </w:rPr>
      </w:pPr>
      <w:r w:rsidRPr="00157350">
        <w:rPr>
          <w:rFonts w:eastAsia="MS Mincho"/>
          <w:noProof/>
          <w:lang w:val="en-GB" w:eastAsia="ja-JP"/>
        </w:rPr>
        <w:t>B.6 Service Level Agreement Requirements</w:t>
      </w:r>
      <w:r>
        <w:rPr>
          <w:noProof/>
        </w:rPr>
        <w:tab/>
      </w:r>
      <w:r>
        <w:rPr>
          <w:noProof/>
        </w:rPr>
        <w:fldChar w:fldCharType="begin"/>
      </w:r>
      <w:r>
        <w:rPr>
          <w:noProof/>
        </w:rPr>
        <w:instrText xml:space="preserve"> PAGEREF _Toc484328323 \h </w:instrText>
      </w:r>
      <w:r>
        <w:rPr>
          <w:noProof/>
        </w:rPr>
      </w:r>
      <w:r>
        <w:rPr>
          <w:noProof/>
        </w:rPr>
        <w:fldChar w:fldCharType="separate"/>
      </w:r>
      <w:r>
        <w:rPr>
          <w:noProof/>
        </w:rPr>
        <w:t>38</w:t>
      </w:r>
      <w:r>
        <w:rPr>
          <w:noProof/>
        </w:rPr>
        <w:fldChar w:fldCharType="end"/>
      </w:r>
    </w:p>
    <w:p w14:paraId="5A5930C0" w14:textId="23C753B1" w:rsidR="00E623AB" w:rsidRDefault="00E623AB">
      <w:pPr>
        <w:pStyle w:val="TOC2"/>
        <w:tabs>
          <w:tab w:val="right" w:leader="dot" w:pos="8630"/>
        </w:tabs>
        <w:rPr>
          <w:rFonts w:asciiTheme="minorHAnsi" w:eastAsiaTheme="minorEastAsia" w:hAnsiTheme="minorHAnsi" w:cstheme="minorBidi"/>
          <w:noProof/>
          <w:sz w:val="22"/>
          <w:szCs w:val="22"/>
        </w:rPr>
      </w:pPr>
      <w:r w:rsidRPr="00157350">
        <w:rPr>
          <w:rFonts w:eastAsia="MS Mincho"/>
          <w:noProof/>
          <w:lang w:val="en-GB" w:eastAsia="ja-JP"/>
        </w:rPr>
        <w:t>B.7 Certification Requirements</w:t>
      </w:r>
      <w:r>
        <w:rPr>
          <w:noProof/>
        </w:rPr>
        <w:tab/>
      </w:r>
      <w:r>
        <w:rPr>
          <w:noProof/>
        </w:rPr>
        <w:fldChar w:fldCharType="begin"/>
      </w:r>
      <w:r>
        <w:rPr>
          <w:noProof/>
        </w:rPr>
        <w:instrText xml:space="preserve"> PAGEREF _Toc484328324 \h </w:instrText>
      </w:r>
      <w:r>
        <w:rPr>
          <w:noProof/>
        </w:rPr>
      </w:r>
      <w:r>
        <w:rPr>
          <w:noProof/>
        </w:rPr>
        <w:fldChar w:fldCharType="separate"/>
      </w:r>
      <w:r>
        <w:rPr>
          <w:noProof/>
        </w:rPr>
        <w:t>38</w:t>
      </w:r>
      <w:r>
        <w:rPr>
          <w:noProof/>
        </w:rPr>
        <w:fldChar w:fldCharType="end"/>
      </w:r>
    </w:p>
    <w:p w14:paraId="2AB022B3" w14:textId="2978FE94" w:rsidR="00E623AB" w:rsidRDefault="00E623AB">
      <w:pPr>
        <w:pStyle w:val="TOC2"/>
        <w:tabs>
          <w:tab w:val="right" w:leader="dot" w:pos="8630"/>
        </w:tabs>
        <w:rPr>
          <w:rFonts w:asciiTheme="minorHAnsi" w:eastAsiaTheme="minorEastAsia" w:hAnsiTheme="minorHAnsi" w:cstheme="minorBidi"/>
          <w:noProof/>
          <w:sz w:val="22"/>
          <w:szCs w:val="22"/>
        </w:rPr>
      </w:pPr>
      <w:r>
        <w:rPr>
          <w:noProof/>
        </w:rPr>
        <w:t>B.8 Technical Requirements</w:t>
      </w:r>
      <w:r>
        <w:rPr>
          <w:noProof/>
        </w:rPr>
        <w:tab/>
      </w:r>
      <w:r>
        <w:rPr>
          <w:noProof/>
        </w:rPr>
        <w:fldChar w:fldCharType="begin"/>
      </w:r>
      <w:r>
        <w:rPr>
          <w:noProof/>
        </w:rPr>
        <w:instrText xml:space="preserve"> PAGEREF _Toc484328325 \h </w:instrText>
      </w:r>
      <w:r>
        <w:rPr>
          <w:noProof/>
        </w:rPr>
      </w:r>
      <w:r>
        <w:rPr>
          <w:noProof/>
        </w:rPr>
        <w:fldChar w:fldCharType="separate"/>
      </w:r>
      <w:r>
        <w:rPr>
          <w:noProof/>
        </w:rPr>
        <w:t>38</w:t>
      </w:r>
      <w:r>
        <w:rPr>
          <w:noProof/>
        </w:rPr>
        <w:fldChar w:fldCharType="end"/>
      </w:r>
    </w:p>
    <w:p w14:paraId="422FE48D" w14:textId="0C608D90"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B.9 Security Requirements</w:t>
      </w:r>
      <w:r>
        <w:rPr>
          <w:noProof/>
        </w:rPr>
        <w:tab/>
      </w:r>
      <w:r>
        <w:rPr>
          <w:noProof/>
        </w:rPr>
        <w:fldChar w:fldCharType="begin"/>
      </w:r>
      <w:r>
        <w:rPr>
          <w:noProof/>
        </w:rPr>
        <w:instrText xml:space="preserve"> PAGEREF _Toc484328326 \h </w:instrText>
      </w:r>
      <w:r>
        <w:rPr>
          <w:noProof/>
        </w:rPr>
      </w:r>
      <w:r>
        <w:rPr>
          <w:noProof/>
        </w:rPr>
        <w:fldChar w:fldCharType="separate"/>
      </w:r>
      <w:r>
        <w:rPr>
          <w:noProof/>
        </w:rPr>
        <w:t>39</w:t>
      </w:r>
      <w:r>
        <w:rPr>
          <w:noProof/>
        </w:rPr>
        <w:fldChar w:fldCharType="end"/>
      </w:r>
    </w:p>
    <w:p w14:paraId="425FBF8D" w14:textId="0E16FF85"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 xml:space="preserve">Annex C Normative - </w:t>
      </w:r>
      <w:r w:rsidRPr="00157350">
        <w:rPr>
          <w:noProof/>
          <w:color w:val="000000" w:themeColor="text1"/>
        </w:rPr>
        <w:t>SCOS Metadata Specification</w:t>
      </w:r>
      <w:r>
        <w:rPr>
          <w:noProof/>
        </w:rPr>
        <w:tab/>
      </w:r>
      <w:r>
        <w:rPr>
          <w:noProof/>
        </w:rPr>
        <w:fldChar w:fldCharType="begin"/>
      </w:r>
      <w:r>
        <w:rPr>
          <w:noProof/>
        </w:rPr>
        <w:instrText xml:space="preserve"> PAGEREF _Toc484328327 \h </w:instrText>
      </w:r>
      <w:r>
        <w:rPr>
          <w:noProof/>
        </w:rPr>
      </w:r>
      <w:r>
        <w:rPr>
          <w:noProof/>
        </w:rPr>
        <w:fldChar w:fldCharType="separate"/>
      </w:r>
      <w:r>
        <w:rPr>
          <w:noProof/>
        </w:rPr>
        <w:t>41</w:t>
      </w:r>
      <w:r>
        <w:rPr>
          <w:noProof/>
        </w:rPr>
        <w:fldChar w:fldCharType="end"/>
      </w:r>
    </w:p>
    <w:p w14:paraId="6E446541" w14:textId="6395BC99" w:rsidR="00E623AB" w:rsidRDefault="00E623AB">
      <w:pPr>
        <w:pStyle w:val="TOC2"/>
        <w:tabs>
          <w:tab w:val="right" w:leader="dot" w:pos="8630"/>
        </w:tabs>
        <w:rPr>
          <w:rFonts w:asciiTheme="minorHAnsi" w:eastAsiaTheme="minorEastAsia" w:hAnsiTheme="minorHAnsi" w:cstheme="minorBidi"/>
          <w:noProof/>
          <w:sz w:val="22"/>
          <w:szCs w:val="22"/>
        </w:rPr>
      </w:pPr>
      <w:r>
        <w:rPr>
          <w:noProof/>
        </w:rPr>
        <w:t xml:space="preserve">C.1 </w:t>
      </w:r>
      <w:r w:rsidR="00CE3FE6">
        <w:rPr>
          <w:noProof/>
        </w:rPr>
        <w:t>SD</w:t>
      </w:r>
      <w:r>
        <w:rPr>
          <w:noProof/>
        </w:rPr>
        <w:t xml:space="preserve"> metadata specification</w:t>
      </w:r>
      <w:r>
        <w:rPr>
          <w:noProof/>
        </w:rPr>
        <w:tab/>
      </w:r>
      <w:r>
        <w:rPr>
          <w:noProof/>
        </w:rPr>
        <w:fldChar w:fldCharType="begin"/>
      </w:r>
      <w:r>
        <w:rPr>
          <w:noProof/>
        </w:rPr>
        <w:instrText xml:space="preserve"> PAGEREF _Toc484328328 \h </w:instrText>
      </w:r>
      <w:r>
        <w:rPr>
          <w:noProof/>
        </w:rPr>
      </w:r>
      <w:r>
        <w:rPr>
          <w:noProof/>
        </w:rPr>
        <w:fldChar w:fldCharType="separate"/>
      </w:r>
      <w:r>
        <w:rPr>
          <w:noProof/>
        </w:rPr>
        <w:t>41</w:t>
      </w:r>
      <w:r>
        <w:rPr>
          <w:noProof/>
        </w:rPr>
        <w:fldChar w:fldCharType="end"/>
      </w:r>
    </w:p>
    <w:p w14:paraId="50ED5112" w14:textId="61AAF661" w:rsidR="00E623AB" w:rsidRDefault="00E623AB">
      <w:pPr>
        <w:pStyle w:val="TOC2"/>
        <w:tabs>
          <w:tab w:val="left" w:pos="960"/>
          <w:tab w:val="right" w:leader="dot" w:pos="8630"/>
        </w:tabs>
        <w:rPr>
          <w:rFonts w:asciiTheme="minorHAnsi" w:eastAsiaTheme="minorEastAsia" w:hAnsiTheme="minorHAnsi" w:cstheme="minorBidi"/>
          <w:noProof/>
          <w:sz w:val="22"/>
          <w:szCs w:val="22"/>
        </w:rPr>
      </w:pPr>
      <w:r w:rsidRPr="00157350">
        <w:rPr>
          <w:noProof/>
          <w:color w:val="FF0000"/>
          <w:lang w:val="en-GB"/>
        </w:rPr>
        <w:t>10.3</w:t>
      </w:r>
      <w:r>
        <w:rPr>
          <w:rFonts w:asciiTheme="minorHAnsi" w:eastAsiaTheme="minorEastAsia" w:hAnsiTheme="minorHAnsi" w:cstheme="minorBidi"/>
          <w:noProof/>
          <w:sz w:val="22"/>
          <w:szCs w:val="22"/>
        </w:rPr>
        <w:tab/>
      </w:r>
      <w:r w:rsidRPr="00157350">
        <w:rPr>
          <w:noProof/>
          <w:color w:val="FF0000"/>
          <w:lang w:val="en-GB"/>
        </w:rPr>
        <w:t>System Units and Parameters (NOTE THESE NEED UNITS, SYNC W TABLES)</w:t>
      </w:r>
      <w:r>
        <w:rPr>
          <w:noProof/>
        </w:rPr>
        <w:tab/>
      </w:r>
      <w:r>
        <w:rPr>
          <w:noProof/>
        </w:rPr>
        <w:fldChar w:fldCharType="begin"/>
      </w:r>
      <w:r>
        <w:rPr>
          <w:noProof/>
        </w:rPr>
        <w:instrText xml:space="preserve"> PAGEREF _Toc484328329 \h </w:instrText>
      </w:r>
      <w:r>
        <w:rPr>
          <w:noProof/>
        </w:rPr>
      </w:r>
      <w:r>
        <w:rPr>
          <w:noProof/>
        </w:rPr>
        <w:fldChar w:fldCharType="separate"/>
      </w:r>
      <w:r>
        <w:rPr>
          <w:noProof/>
        </w:rPr>
        <w:t>46</w:t>
      </w:r>
      <w:r>
        <w:rPr>
          <w:noProof/>
        </w:rPr>
        <w:fldChar w:fldCharType="end"/>
      </w:r>
    </w:p>
    <w:p w14:paraId="3B4BED17" w14:textId="7005ED0E" w:rsidR="00E623AB" w:rsidRDefault="00E623AB">
      <w:pPr>
        <w:pStyle w:val="TOC2"/>
        <w:tabs>
          <w:tab w:val="left" w:pos="960"/>
          <w:tab w:val="right" w:leader="dot" w:pos="8630"/>
        </w:tabs>
        <w:rPr>
          <w:rFonts w:asciiTheme="minorHAnsi" w:eastAsiaTheme="minorEastAsia" w:hAnsiTheme="minorHAnsi" w:cstheme="minorBidi"/>
          <w:noProof/>
          <w:sz w:val="22"/>
          <w:szCs w:val="22"/>
        </w:rPr>
      </w:pPr>
      <w:r w:rsidRPr="00157350">
        <w:rPr>
          <w:noProof/>
          <w:color w:val="FF0000"/>
          <w:lang w:val="en-GB"/>
        </w:rPr>
        <w:t>10.4</w:t>
      </w:r>
      <w:r>
        <w:rPr>
          <w:rFonts w:asciiTheme="minorHAnsi" w:eastAsiaTheme="minorEastAsia" w:hAnsiTheme="minorHAnsi" w:cstheme="minorBidi"/>
          <w:noProof/>
          <w:sz w:val="22"/>
          <w:szCs w:val="22"/>
        </w:rPr>
        <w:tab/>
      </w:r>
      <w:r w:rsidRPr="00157350">
        <w:rPr>
          <w:noProof/>
          <w:color w:val="FF0000"/>
          <w:lang w:val="en-GB"/>
        </w:rPr>
        <w:t>Metadata Formats</w:t>
      </w:r>
      <w:r>
        <w:rPr>
          <w:noProof/>
        </w:rPr>
        <w:tab/>
      </w:r>
      <w:r>
        <w:rPr>
          <w:noProof/>
        </w:rPr>
        <w:fldChar w:fldCharType="begin"/>
      </w:r>
      <w:r>
        <w:rPr>
          <w:noProof/>
        </w:rPr>
        <w:instrText xml:space="preserve"> PAGEREF _Toc484328330 \h </w:instrText>
      </w:r>
      <w:r>
        <w:rPr>
          <w:noProof/>
        </w:rPr>
      </w:r>
      <w:r>
        <w:rPr>
          <w:noProof/>
        </w:rPr>
        <w:fldChar w:fldCharType="separate"/>
      </w:r>
      <w:r>
        <w:rPr>
          <w:noProof/>
        </w:rPr>
        <w:t>48</w:t>
      </w:r>
      <w:r>
        <w:rPr>
          <w:noProof/>
        </w:rPr>
        <w:fldChar w:fldCharType="end"/>
      </w:r>
    </w:p>
    <w:p w14:paraId="6AD3651E" w14:textId="043B4076"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D System Policy Model</w:t>
      </w:r>
      <w:r>
        <w:rPr>
          <w:noProof/>
        </w:rPr>
        <w:tab/>
      </w:r>
      <w:r>
        <w:rPr>
          <w:noProof/>
        </w:rPr>
        <w:fldChar w:fldCharType="begin"/>
      </w:r>
      <w:r>
        <w:rPr>
          <w:noProof/>
        </w:rPr>
        <w:instrText xml:space="preserve"> PAGEREF _Toc484328331 \h </w:instrText>
      </w:r>
      <w:r>
        <w:rPr>
          <w:noProof/>
        </w:rPr>
      </w:r>
      <w:r>
        <w:rPr>
          <w:noProof/>
        </w:rPr>
        <w:fldChar w:fldCharType="separate"/>
      </w:r>
      <w:r>
        <w:rPr>
          <w:noProof/>
        </w:rPr>
        <w:t>50</w:t>
      </w:r>
      <w:r>
        <w:rPr>
          <w:noProof/>
        </w:rPr>
        <w:fldChar w:fldCharType="end"/>
      </w:r>
    </w:p>
    <w:p w14:paraId="4ADB20F7" w14:textId="1A8FCB12" w:rsidR="00E623AB" w:rsidRDefault="00E623AB">
      <w:pPr>
        <w:pStyle w:val="TOC2"/>
        <w:tabs>
          <w:tab w:val="right" w:leader="dot" w:pos="8630"/>
        </w:tabs>
        <w:rPr>
          <w:rFonts w:asciiTheme="minorHAnsi" w:eastAsiaTheme="minorEastAsia" w:hAnsiTheme="minorHAnsi" w:cstheme="minorBidi"/>
          <w:noProof/>
          <w:sz w:val="22"/>
          <w:szCs w:val="22"/>
        </w:rPr>
      </w:pPr>
      <w:r>
        <w:rPr>
          <w:noProof/>
        </w:rPr>
        <w:t>D.1 SCOS Policy</w:t>
      </w:r>
      <w:r>
        <w:rPr>
          <w:noProof/>
        </w:rPr>
        <w:tab/>
      </w:r>
      <w:r>
        <w:rPr>
          <w:noProof/>
        </w:rPr>
        <w:fldChar w:fldCharType="begin"/>
      </w:r>
      <w:r>
        <w:rPr>
          <w:noProof/>
        </w:rPr>
        <w:instrText xml:space="preserve"> PAGEREF _Toc484328332 \h </w:instrText>
      </w:r>
      <w:r>
        <w:rPr>
          <w:noProof/>
        </w:rPr>
      </w:r>
      <w:r>
        <w:rPr>
          <w:noProof/>
        </w:rPr>
        <w:fldChar w:fldCharType="separate"/>
      </w:r>
      <w:r>
        <w:rPr>
          <w:noProof/>
        </w:rPr>
        <w:t>50</w:t>
      </w:r>
      <w:r>
        <w:rPr>
          <w:noProof/>
        </w:rPr>
        <w:fldChar w:fldCharType="end"/>
      </w:r>
    </w:p>
    <w:p w14:paraId="538C8151" w14:textId="2571B76F"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E Informative: Latency Requirements for Scans</w:t>
      </w:r>
      <w:r>
        <w:rPr>
          <w:noProof/>
        </w:rPr>
        <w:tab/>
      </w:r>
      <w:r>
        <w:rPr>
          <w:noProof/>
        </w:rPr>
        <w:fldChar w:fldCharType="begin"/>
      </w:r>
      <w:r>
        <w:rPr>
          <w:noProof/>
        </w:rPr>
        <w:instrText xml:space="preserve"> PAGEREF _Toc484328333 \h </w:instrText>
      </w:r>
      <w:r>
        <w:rPr>
          <w:noProof/>
        </w:rPr>
      </w:r>
      <w:r>
        <w:rPr>
          <w:noProof/>
        </w:rPr>
        <w:fldChar w:fldCharType="separate"/>
      </w:r>
      <w:r>
        <w:rPr>
          <w:noProof/>
        </w:rPr>
        <w:t>57</w:t>
      </w:r>
      <w:r>
        <w:rPr>
          <w:noProof/>
        </w:rPr>
        <w:fldChar w:fldCharType="end"/>
      </w:r>
    </w:p>
    <w:p w14:paraId="5049D53E" w14:textId="317909EA"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F</w:t>
      </w:r>
      <w:r w:rsidRPr="00157350">
        <w:rPr>
          <w:noProof/>
          <w:color w:val="000000" w:themeColor="text1"/>
          <w:lang w:val="en-GB"/>
        </w:rPr>
        <w:t xml:space="preserve"> Informative: Regulatory Technical requirements</w:t>
      </w:r>
      <w:r>
        <w:rPr>
          <w:noProof/>
        </w:rPr>
        <w:tab/>
      </w:r>
      <w:r>
        <w:rPr>
          <w:noProof/>
        </w:rPr>
        <w:fldChar w:fldCharType="begin"/>
      </w:r>
      <w:r>
        <w:rPr>
          <w:noProof/>
        </w:rPr>
        <w:instrText xml:space="preserve"> PAGEREF _Toc484328334 \h </w:instrText>
      </w:r>
      <w:r>
        <w:rPr>
          <w:noProof/>
        </w:rPr>
      </w:r>
      <w:r>
        <w:rPr>
          <w:noProof/>
        </w:rPr>
        <w:fldChar w:fldCharType="separate"/>
      </w:r>
      <w:r>
        <w:rPr>
          <w:noProof/>
        </w:rPr>
        <w:t>58</w:t>
      </w:r>
      <w:r>
        <w:rPr>
          <w:noProof/>
        </w:rPr>
        <w:fldChar w:fldCharType="end"/>
      </w:r>
    </w:p>
    <w:p w14:paraId="3B869D0A" w14:textId="61FE4D81"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G</w:t>
      </w:r>
      <w:r w:rsidRPr="00157350">
        <w:rPr>
          <w:noProof/>
          <w:color w:val="000000" w:themeColor="text1"/>
          <w:lang w:val="en-GB"/>
        </w:rPr>
        <w:t xml:space="preserve"> Device and System Security Recommendations</w:t>
      </w:r>
      <w:r>
        <w:rPr>
          <w:noProof/>
        </w:rPr>
        <w:tab/>
      </w:r>
      <w:r>
        <w:rPr>
          <w:noProof/>
        </w:rPr>
        <w:fldChar w:fldCharType="begin"/>
      </w:r>
      <w:r>
        <w:rPr>
          <w:noProof/>
        </w:rPr>
        <w:instrText xml:space="preserve"> PAGEREF _Toc484328335 \h </w:instrText>
      </w:r>
      <w:r>
        <w:rPr>
          <w:noProof/>
        </w:rPr>
      </w:r>
      <w:r>
        <w:rPr>
          <w:noProof/>
        </w:rPr>
        <w:fldChar w:fldCharType="separate"/>
      </w:r>
      <w:r>
        <w:rPr>
          <w:noProof/>
        </w:rPr>
        <w:t>59</w:t>
      </w:r>
      <w:r>
        <w:rPr>
          <w:noProof/>
        </w:rPr>
        <w:fldChar w:fldCharType="end"/>
      </w:r>
    </w:p>
    <w:p w14:paraId="36436997" w14:textId="3985576E"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H</w:t>
      </w:r>
      <w:r w:rsidRPr="00157350">
        <w:rPr>
          <w:noProof/>
          <w:color w:val="000000" w:themeColor="text1"/>
          <w:lang w:val="en-GB"/>
        </w:rPr>
        <w:t xml:space="preserve"> Implementation Guidelines/Notes</w:t>
      </w:r>
      <w:r>
        <w:rPr>
          <w:noProof/>
        </w:rPr>
        <w:tab/>
      </w:r>
      <w:r>
        <w:rPr>
          <w:noProof/>
        </w:rPr>
        <w:fldChar w:fldCharType="begin"/>
      </w:r>
      <w:r>
        <w:rPr>
          <w:noProof/>
        </w:rPr>
        <w:instrText xml:space="preserve"> PAGEREF _Toc484328336 \h </w:instrText>
      </w:r>
      <w:r>
        <w:rPr>
          <w:noProof/>
        </w:rPr>
      </w:r>
      <w:r>
        <w:rPr>
          <w:noProof/>
        </w:rPr>
        <w:fldChar w:fldCharType="separate"/>
      </w:r>
      <w:r>
        <w:rPr>
          <w:noProof/>
        </w:rPr>
        <w:t>60</w:t>
      </w:r>
      <w:r>
        <w:rPr>
          <w:noProof/>
        </w:rPr>
        <w:fldChar w:fldCharType="end"/>
      </w:r>
    </w:p>
    <w:p w14:paraId="5336A158" w14:textId="0E8F4BC2"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H.1</w:t>
      </w:r>
      <w:r w:rsidRPr="00157350">
        <w:rPr>
          <w:noProof/>
          <w:color w:val="000000" w:themeColor="text1"/>
          <w:lang w:val="en-GB"/>
        </w:rPr>
        <w:t xml:space="preserve"> Management Reference Architecture</w:t>
      </w:r>
      <w:r>
        <w:rPr>
          <w:noProof/>
        </w:rPr>
        <w:tab/>
      </w:r>
      <w:r>
        <w:rPr>
          <w:noProof/>
        </w:rPr>
        <w:fldChar w:fldCharType="begin"/>
      </w:r>
      <w:r>
        <w:rPr>
          <w:noProof/>
        </w:rPr>
        <w:instrText xml:space="preserve"> PAGEREF _Toc484328337 \h </w:instrText>
      </w:r>
      <w:r>
        <w:rPr>
          <w:noProof/>
        </w:rPr>
      </w:r>
      <w:r>
        <w:rPr>
          <w:noProof/>
        </w:rPr>
        <w:fldChar w:fldCharType="separate"/>
      </w:r>
      <w:r>
        <w:rPr>
          <w:noProof/>
        </w:rPr>
        <w:t>60</w:t>
      </w:r>
      <w:r>
        <w:rPr>
          <w:noProof/>
        </w:rPr>
        <w:fldChar w:fldCharType="end"/>
      </w:r>
    </w:p>
    <w:p w14:paraId="71D87E7D" w14:textId="01BA2007"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I</w:t>
      </w:r>
      <w:r w:rsidRPr="00157350">
        <w:rPr>
          <w:noProof/>
          <w:color w:val="000000" w:themeColor="text1"/>
          <w:lang w:val="en-GB"/>
        </w:rPr>
        <w:t xml:space="preserve"> (normative) IEEE 802.22 regulatory domains and regulatory classes requirements</w:t>
      </w:r>
      <w:r>
        <w:rPr>
          <w:noProof/>
        </w:rPr>
        <w:tab/>
      </w:r>
      <w:r>
        <w:rPr>
          <w:noProof/>
        </w:rPr>
        <w:fldChar w:fldCharType="begin"/>
      </w:r>
      <w:r>
        <w:rPr>
          <w:noProof/>
        </w:rPr>
        <w:instrText xml:space="preserve"> PAGEREF _Toc484328338 \h </w:instrText>
      </w:r>
      <w:r>
        <w:rPr>
          <w:noProof/>
        </w:rPr>
      </w:r>
      <w:r>
        <w:rPr>
          <w:noProof/>
        </w:rPr>
        <w:fldChar w:fldCharType="separate"/>
      </w:r>
      <w:r>
        <w:rPr>
          <w:noProof/>
        </w:rPr>
        <w:t>65</w:t>
      </w:r>
      <w:r>
        <w:rPr>
          <w:noProof/>
        </w:rPr>
        <w:fldChar w:fldCharType="end"/>
      </w:r>
    </w:p>
    <w:p w14:paraId="1979733B" w14:textId="0809C594"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I.1</w:t>
      </w:r>
      <w:r w:rsidRPr="00157350">
        <w:rPr>
          <w:noProof/>
          <w:color w:val="000000" w:themeColor="text1"/>
          <w:lang w:val="en-GB"/>
        </w:rPr>
        <w:t xml:space="preserve"> Regulatory domains, regulatory classes, and professional installation</w:t>
      </w:r>
      <w:r>
        <w:rPr>
          <w:noProof/>
        </w:rPr>
        <w:tab/>
      </w:r>
      <w:r>
        <w:rPr>
          <w:noProof/>
        </w:rPr>
        <w:fldChar w:fldCharType="begin"/>
      </w:r>
      <w:r>
        <w:rPr>
          <w:noProof/>
        </w:rPr>
        <w:instrText xml:space="preserve"> PAGEREF _Toc484328339 \h </w:instrText>
      </w:r>
      <w:r>
        <w:rPr>
          <w:noProof/>
        </w:rPr>
      </w:r>
      <w:r>
        <w:rPr>
          <w:noProof/>
        </w:rPr>
        <w:fldChar w:fldCharType="separate"/>
      </w:r>
      <w:r>
        <w:rPr>
          <w:noProof/>
        </w:rPr>
        <w:t>65</w:t>
      </w:r>
      <w:r>
        <w:rPr>
          <w:noProof/>
        </w:rPr>
        <w:fldChar w:fldCharType="end"/>
      </w:r>
    </w:p>
    <w:p w14:paraId="63464E9C" w14:textId="7C8753A2"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I.2</w:t>
      </w:r>
      <w:r w:rsidRPr="00157350">
        <w:rPr>
          <w:noProof/>
          <w:color w:val="000000" w:themeColor="text1"/>
          <w:lang w:val="en-GB"/>
        </w:rPr>
        <w:t xml:space="preserve"> Radio performance requirements</w:t>
      </w:r>
      <w:r>
        <w:rPr>
          <w:noProof/>
        </w:rPr>
        <w:tab/>
      </w:r>
      <w:r>
        <w:rPr>
          <w:noProof/>
        </w:rPr>
        <w:fldChar w:fldCharType="begin"/>
      </w:r>
      <w:r>
        <w:rPr>
          <w:noProof/>
        </w:rPr>
        <w:instrText xml:space="preserve"> PAGEREF _Toc484328340 \h </w:instrText>
      </w:r>
      <w:r>
        <w:rPr>
          <w:noProof/>
        </w:rPr>
      </w:r>
      <w:r>
        <w:rPr>
          <w:noProof/>
        </w:rPr>
        <w:fldChar w:fldCharType="separate"/>
      </w:r>
      <w:r>
        <w:rPr>
          <w:noProof/>
        </w:rPr>
        <w:t>66</w:t>
      </w:r>
      <w:r>
        <w:rPr>
          <w:noProof/>
        </w:rPr>
        <w:fldChar w:fldCharType="end"/>
      </w:r>
    </w:p>
    <w:p w14:paraId="1B42AF02" w14:textId="44707C8B"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J</w:t>
      </w:r>
      <w:r w:rsidRPr="00157350">
        <w:rPr>
          <w:noProof/>
          <w:color w:val="000000" w:themeColor="text1"/>
          <w:lang w:val="en-GB"/>
        </w:rPr>
        <w:t xml:space="preserve"> (informative) Sensing</w:t>
      </w:r>
      <w:r>
        <w:rPr>
          <w:noProof/>
        </w:rPr>
        <w:tab/>
      </w:r>
      <w:r>
        <w:rPr>
          <w:noProof/>
        </w:rPr>
        <w:fldChar w:fldCharType="begin"/>
      </w:r>
      <w:r>
        <w:rPr>
          <w:noProof/>
        </w:rPr>
        <w:instrText xml:space="preserve"> PAGEREF _Toc484328341 \h </w:instrText>
      </w:r>
      <w:r>
        <w:rPr>
          <w:noProof/>
        </w:rPr>
      </w:r>
      <w:r>
        <w:rPr>
          <w:noProof/>
        </w:rPr>
        <w:fldChar w:fldCharType="separate"/>
      </w:r>
      <w:r>
        <w:rPr>
          <w:noProof/>
        </w:rPr>
        <w:t>67</w:t>
      </w:r>
      <w:r>
        <w:rPr>
          <w:noProof/>
        </w:rPr>
        <w:fldChar w:fldCharType="end"/>
      </w:r>
    </w:p>
    <w:p w14:paraId="6840AEA0" w14:textId="4F8C6782"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J.1</w:t>
      </w:r>
      <w:r w:rsidRPr="00157350">
        <w:rPr>
          <w:noProof/>
          <w:color w:val="000000" w:themeColor="text1"/>
          <w:lang w:val="en-GB"/>
        </w:rPr>
        <w:t xml:space="preserve"> References</w:t>
      </w:r>
      <w:r>
        <w:rPr>
          <w:noProof/>
        </w:rPr>
        <w:tab/>
      </w:r>
      <w:r>
        <w:rPr>
          <w:noProof/>
        </w:rPr>
        <w:fldChar w:fldCharType="begin"/>
      </w:r>
      <w:r>
        <w:rPr>
          <w:noProof/>
        </w:rPr>
        <w:instrText xml:space="preserve"> PAGEREF _Toc484328342 \h </w:instrText>
      </w:r>
      <w:r>
        <w:rPr>
          <w:noProof/>
        </w:rPr>
      </w:r>
      <w:r>
        <w:rPr>
          <w:noProof/>
        </w:rPr>
        <w:fldChar w:fldCharType="separate"/>
      </w:r>
      <w:r>
        <w:rPr>
          <w:noProof/>
        </w:rPr>
        <w:t>67</w:t>
      </w:r>
      <w:r>
        <w:rPr>
          <w:noProof/>
        </w:rPr>
        <w:fldChar w:fldCharType="end"/>
      </w:r>
    </w:p>
    <w:p w14:paraId="1478143B" w14:textId="5CEC15BA"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K</w:t>
      </w:r>
      <w:r w:rsidRPr="00157350">
        <w:rPr>
          <w:noProof/>
          <w:color w:val="000000" w:themeColor="text1"/>
          <w:lang w:val="en-GB"/>
        </w:rPr>
        <w:t xml:space="preserve"> (informative) Bibliography</w:t>
      </w:r>
      <w:r>
        <w:rPr>
          <w:noProof/>
        </w:rPr>
        <w:tab/>
      </w:r>
      <w:r>
        <w:rPr>
          <w:noProof/>
        </w:rPr>
        <w:fldChar w:fldCharType="begin"/>
      </w:r>
      <w:r>
        <w:rPr>
          <w:noProof/>
        </w:rPr>
        <w:instrText xml:space="preserve"> PAGEREF _Toc484328343 \h </w:instrText>
      </w:r>
      <w:r>
        <w:rPr>
          <w:noProof/>
        </w:rPr>
      </w:r>
      <w:r>
        <w:rPr>
          <w:noProof/>
        </w:rPr>
        <w:fldChar w:fldCharType="separate"/>
      </w:r>
      <w:r>
        <w:rPr>
          <w:noProof/>
        </w:rPr>
        <w:t>68</w:t>
      </w:r>
      <w:r>
        <w:rPr>
          <w:noProof/>
        </w:rPr>
        <w:fldChar w:fldCharType="end"/>
      </w:r>
    </w:p>
    <w:p w14:paraId="755BBF1F" w14:textId="6D9AE554" w:rsidR="00F863C9" w:rsidRPr="004327BD" w:rsidRDefault="007E3508" w:rsidP="00F863C9">
      <w:pPr>
        <w:pStyle w:val="IEEEStdsParagraph"/>
        <w:rPr>
          <w:color w:val="000000" w:themeColor="text1"/>
          <w:lang w:val="en-GB"/>
        </w:rPr>
      </w:pPr>
      <w:r>
        <w:rPr>
          <w:color w:val="000000" w:themeColor="text1"/>
          <w:lang w:val="en-GB"/>
        </w:rPr>
        <w:fldChar w:fldCharType="end"/>
      </w:r>
    </w:p>
    <w:p w14:paraId="5BBFF295" w14:textId="77777777" w:rsidR="00F863C9" w:rsidRPr="004327BD" w:rsidRDefault="00F863C9" w:rsidP="00F863C9">
      <w:pPr>
        <w:pStyle w:val="IEEEStdsParagraph"/>
        <w:rPr>
          <w:color w:val="000000" w:themeColor="text1"/>
          <w:lang w:val="en-GB"/>
        </w:rPr>
        <w:sectPr w:rsidR="00F863C9" w:rsidRPr="004327BD" w:rsidSect="0059700C">
          <w:type w:val="nextColumn"/>
          <w:pgSz w:w="12240" w:h="15840" w:code="1"/>
          <w:pgMar w:top="1440" w:right="1800" w:bottom="1440" w:left="1800" w:header="720" w:footer="720" w:gutter="0"/>
          <w:pgNumType w:fmt="lowerRoman" w:start="9"/>
          <w:cols w:space="720"/>
          <w:docGrid w:linePitch="360"/>
        </w:sectPr>
      </w:pPr>
    </w:p>
    <w:p w14:paraId="6DCA34BD" w14:textId="77777777" w:rsidR="00F863C9" w:rsidRPr="004327BD" w:rsidRDefault="00F863C9" w:rsidP="00F863C9">
      <w:pPr>
        <w:pStyle w:val="IEEEStdsTitle"/>
        <w:spacing w:before="1200" w:after="60"/>
        <w:rPr>
          <w:color w:val="000000" w:themeColor="text1"/>
          <w:szCs w:val="36"/>
          <w:lang w:val="en-GB"/>
        </w:rPr>
      </w:pPr>
      <w:r w:rsidRPr="004327BD">
        <w:rPr>
          <w:color w:val="000000" w:themeColor="text1"/>
          <w:szCs w:val="36"/>
          <w:lang w:val="en-GB"/>
        </w:rPr>
        <w:br w:type="page"/>
      </w:r>
      <w:r w:rsidRPr="004327BD">
        <w:rPr>
          <w:color w:val="000000" w:themeColor="text1"/>
          <w:szCs w:val="36"/>
          <w:lang w:val="en-GB"/>
        </w:rPr>
        <w:lastRenderedPageBreak/>
        <w:t>IEEE Standard for Information Technology—</w:t>
      </w:r>
    </w:p>
    <w:p w14:paraId="0156251C" w14:textId="77777777" w:rsidR="00F863C9" w:rsidRPr="004327BD" w:rsidRDefault="00F863C9" w:rsidP="00F863C9">
      <w:pPr>
        <w:pStyle w:val="IEEEStdsTitle"/>
        <w:spacing w:before="0" w:after="0"/>
        <w:rPr>
          <w:color w:val="000000" w:themeColor="text1"/>
          <w:szCs w:val="36"/>
          <w:lang w:val="en-GB"/>
        </w:rPr>
      </w:pPr>
      <w:r w:rsidRPr="004327BD">
        <w:rPr>
          <w:color w:val="000000" w:themeColor="text1"/>
          <w:szCs w:val="36"/>
          <w:lang w:val="en-GB"/>
        </w:rPr>
        <w:t>Telecommunications and information exchange between systems</w:t>
      </w:r>
    </w:p>
    <w:p w14:paraId="60DA4CC1" w14:textId="77777777" w:rsidR="00F863C9" w:rsidRPr="004327BD" w:rsidRDefault="00F863C9" w:rsidP="00F863C9">
      <w:pPr>
        <w:pStyle w:val="IEEEStdsTitle"/>
        <w:spacing w:before="60" w:after="60"/>
        <w:rPr>
          <w:color w:val="000000" w:themeColor="text1"/>
          <w:szCs w:val="36"/>
          <w:lang w:val="en-GB"/>
        </w:rPr>
      </w:pPr>
      <w:r w:rsidRPr="004327BD">
        <w:rPr>
          <w:color w:val="000000" w:themeColor="text1"/>
          <w:szCs w:val="36"/>
          <w:lang w:val="en-GB"/>
        </w:rPr>
        <w:t>Wireless Regional Area Networks (WRAN)—</w:t>
      </w:r>
    </w:p>
    <w:p w14:paraId="31BF810D" w14:textId="77777777" w:rsidR="00F863C9" w:rsidRPr="004327BD" w:rsidRDefault="00F863C9" w:rsidP="00F863C9">
      <w:pPr>
        <w:pStyle w:val="IEEEStdsTitle"/>
        <w:spacing w:before="0" w:after="0"/>
        <w:rPr>
          <w:color w:val="000000" w:themeColor="text1"/>
          <w:szCs w:val="36"/>
          <w:lang w:val="en-GB"/>
        </w:rPr>
      </w:pPr>
      <w:r w:rsidRPr="004327BD">
        <w:rPr>
          <w:color w:val="000000" w:themeColor="text1"/>
          <w:szCs w:val="36"/>
          <w:lang w:val="en-GB"/>
        </w:rPr>
        <w:t>Specific requirements</w:t>
      </w:r>
    </w:p>
    <w:p w14:paraId="1AC6951C" w14:textId="77777777" w:rsidR="00F863C9" w:rsidRPr="004327BD" w:rsidRDefault="00F863C9" w:rsidP="00F863C9">
      <w:pPr>
        <w:pStyle w:val="IEEEStdsTitle"/>
        <w:spacing w:before="480"/>
        <w:rPr>
          <w:color w:val="000000" w:themeColor="text1"/>
          <w:sz w:val="44"/>
          <w:szCs w:val="44"/>
          <w:lang w:val="en-GB"/>
        </w:rPr>
      </w:pPr>
      <w:r w:rsidRPr="004327BD">
        <w:rPr>
          <w:color w:val="000000" w:themeColor="text1"/>
          <w:sz w:val="48"/>
          <w:szCs w:val="48"/>
          <w:lang w:val="en-GB"/>
        </w:rPr>
        <w:t>Part 22.3: Standard for Spectrum Characterization and Occupancy Sensing</w:t>
      </w:r>
    </w:p>
    <w:p w14:paraId="4F530E4A" w14:textId="77777777" w:rsidR="00F863C9" w:rsidRPr="004327BD" w:rsidRDefault="00F863C9" w:rsidP="00F863C9">
      <w:pPr>
        <w:pStyle w:val="IEEEStdsParagraph"/>
        <w:rPr>
          <w:b/>
          <w:i/>
          <w:color w:val="000000" w:themeColor="text1"/>
          <w:lang w:val="en-GB"/>
        </w:rPr>
      </w:pPr>
      <w:r w:rsidRPr="004327BD">
        <w:rPr>
          <w:b/>
          <w:i/>
          <w:color w:val="000000" w:themeColor="text1"/>
          <w:lang w:val="en-GB"/>
        </w:rPr>
        <w:t>IMPORTANT NOTICE: This standard is not intended to ensure safety, security, health, or environmental protection. Implementers of the standard are responsible for determining appropriate safety, security, environmental, and health practices or regulatory requirements.</w:t>
      </w:r>
    </w:p>
    <w:p w14:paraId="405812C9" w14:textId="77777777" w:rsidR="00F863C9" w:rsidRPr="004327BD" w:rsidRDefault="00F863C9" w:rsidP="00F863C9">
      <w:pPr>
        <w:pStyle w:val="IEEEStdsParagraph"/>
        <w:rPr>
          <w:b/>
          <w:i/>
          <w:color w:val="000000" w:themeColor="text1"/>
          <w:lang w:val="en-GB"/>
        </w:rPr>
      </w:pPr>
    </w:p>
    <w:p w14:paraId="0DD58410" w14:textId="77777777" w:rsidR="00F863C9" w:rsidRPr="004327BD" w:rsidRDefault="00F863C9" w:rsidP="00F863C9">
      <w:pPr>
        <w:pStyle w:val="IEEEStdsParagraph"/>
        <w:rPr>
          <w:b/>
          <w:i/>
          <w:color w:val="000000" w:themeColor="text1"/>
          <w:lang w:val="en-GB"/>
        </w:rPr>
      </w:pPr>
      <w:r w:rsidRPr="004327BD">
        <w:rPr>
          <w:b/>
          <w:i/>
          <w:color w:val="000000" w:themeColor="text1"/>
          <w:lang w:val="en-GB"/>
        </w:rPr>
        <w:t xml:space="preserve">This IEEE document is made available for use subject to important notices and legal disclaimers. </w:t>
      </w:r>
      <w:r w:rsidRPr="004327BD">
        <w:rPr>
          <w:b/>
          <w:i/>
          <w:color w:val="000000" w:themeColor="text1"/>
          <w:lang w:val="en-GB"/>
        </w:rPr>
        <w:br/>
        <w:t xml:space="preserve">These notices and disclaimers appear in all publications containing this document and may </w:t>
      </w:r>
      <w:r w:rsidRPr="004327BD">
        <w:rPr>
          <w:b/>
          <w:i/>
          <w:color w:val="000000" w:themeColor="text1"/>
          <w:lang w:val="en-GB"/>
        </w:rPr>
        <w:br/>
        <w:t xml:space="preserve">be found under the heading “Important Notice” or “Important Notices and Disclaimers </w:t>
      </w:r>
      <w:r w:rsidRPr="004327BD">
        <w:rPr>
          <w:b/>
          <w:i/>
          <w:color w:val="000000" w:themeColor="text1"/>
          <w:lang w:val="en-GB"/>
        </w:rPr>
        <w:br/>
        <w:t xml:space="preserve">Concerning IEEE Documents.” They can also be obtained on request from IEEE or viewed at </w:t>
      </w:r>
      <w:hyperlink r:id="rId29" w:history="1">
        <w:r w:rsidRPr="004327BD">
          <w:rPr>
            <w:rStyle w:val="Hyperlink"/>
            <w:b/>
            <w:i/>
            <w:color w:val="000000" w:themeColor="text1"/>
            <w:lang w:val="en-GB"/>
          </w:rPr>
          <w:t>http://standards.ieee.org/IPR/disclaimers.html</w:t>
        </w:r>
      </w:hyperlink>
      <w:r w:rsidRPr="004327BD">
        <w:rPr>
          <w:b/>
          <w:i/>
          <w:color w:val="000000" w:themeColor="text1"/>
          <w:lang w:val="en-GB"/>
        </w:rPr>
        <w:t>.</w:t>
      </w:r>
    </w:p>
    <w:p w14:paraId="53380186" w14:textId="77777777" w:rsidR="00F863C9" w:rsidRPr="004327BD" w:rsidRDefault="00F863C9" w:rsidP="00F863C9">
      <w:pPr>
        <w:pStyle w:val="IEEEStdsParagraph"/>
        <w:rPr>
          <w:color w:val="000000" w:themeColor="text1"/>
          <w:lang w:val="en-GB"/>
        </w:rPr>
      </w:pPr>
    </w:p>
    <w:p w14:paraId="269F55DC" w14:textId="77777777" w:rsidR="00F863C9" w:rsidRPr="004327BD" w:rsidRDefault="00F863C9" w:rsidP="00F863C9">
      <w:pPr>
        <w:pStyle w:val="IEEEStdsLevel1Header"/>
        <w:rPr>
          <w:color w:val="000000" w:themeColor="text1"/>
          <w:lang w:val="en-GB"/>
        </w:rPr>
      </w:pPr>
      <w:bookmarkStart w:id="3" w:name="_Toc151345971"/>
      <w:bookmarkStart w:id="4" w:name="_Ref177443171"/>
      <w:bookmarkStart w:id="5" w:name="_Ref177443441"/>
      <w:bookmarkStart w:id="6" w:name="_Ref179258579"/>
      <w:bookmarkStart w:id="7" w:name="_Ref179258588"/>
      <w:bookmarkStart w:id="8" w:name="_Ref195268957"/>
      <w:bookmarkStart w:id="9" w:name="_Ref195268959"/>
      <w:bookmarkStart w:id="10" w:name="_Ref195268964"/>
      <w:bookmarkStart w:id="11" w:name="_Ref195268980"/>
      <w:bookmarkStart w:id="12" w:name="_Ref227388912"/>
      <w:bookmarkStart w:id="13" w:name="_Ref227388916"/>
      <w:bookmarkStart w:id="14" w:name="_Ref229627717"/>
      <w:bookmarkStart w:id="15" w:name="_Ref270160031"/>
      <w:bookmarkStart w:id="16" w:name="_Ref270261777"/>
      <w:bookmarkStart w:id="17" w:name="_Ref270261781"/>
      <w:bookmarkStart w:id="18" w:name="_Toc484328280"/>
      <w:r w:rsidRPr="004327BD">
        <w:rPr>
          <w:color w:val="000000" w:themeColor="text1"/>
          <w:lang w:val="en-GB"/>
        </w:rPr>
        <w:t>Overview</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9ADAD24" w14:textId="77777777" w:rsidR="0099721B" w:rsidRPr="004327BD" w:rsidRDefault="00F863C9" w:rsidP="00D92B99">
      <w:pPr>
        <w:pStyle w:val="IEEEStdsLevel2Header"/>
        <w:rPr>
          <w:color w:val="000000" w:themeColor="text1"/>
          <w:lang w:val="en-GB"/>
        </w:rPr>
      </w:pPr>
      <w:bookmarkStart w:id="19" w:name="_Toc151345972"/>
      <w:bookmarkStart w:id="20" w:name="_Toc484328281"/>
      <w:r w:rsidRPr="004327BD">
        <w:rPr>
          <w:color w:val="000000" w:themeColor="text1"/>
          <w:lang w:val="en-GB"/>
        </w:rPr>
        <w:t>Scope</w:t>
      </w:r>
      <w:bookmarkEnd w:id="19"/>
      <w:bookmarkEnd w:id="20"/>
    </w:p>
    <w:p w14:paraId="26D81E37" w14:textId="77777777" w:rsidR="0099721B" w:rsidRPr="004327BD" w:rsidRDefault="0099721B" w:rsidP="003E648F">
      <w:pPr>
        <w:pStyle w:val="IEEEStdsParagraph"/>
        <w:rPr>
          <w:color w:val="000000" w:themeColor="text1"/>
          <w:lang w:val="en-GB"/>
        </w:rPr>
      </w:pPr>
      <w:r w:rsidRPr="004327BD">
        <w:rPr>
          <w:color w:val="000000" w:themeColor="text1"/>
          <w:lang w:val="en-GB"/>
        </w:rPr>
        <w:t xml:space="preserve">The purpose of the Spectrum Characterization and Occupancy Sensing (SCOS) </w:t>
      </w:r>
      <w:r w:rsidR="0011365E" w:rsidRPr="004327BD">
        <w:rPr>
          <w:color w:val="000000" w:themeColor="text1"/>
          <w:lang w:val="en-GB"/>
        </w:rPr>
        <w:t>system</w:t>
      </w:r>
      <w:r w:rsidRPr="004327BD">
        <w:rPr>
          <w:color w:val="000000" w:themeColor="text1"/>
          <w:lang w:val="en-GB"/>
        </w:rPr>
        <w:t xml:space="preserve"> is to acquire and make available data from networks of sensors. It is intended to establish a platform that enables “spectrum sensing as a service” and collective measurement efforts.</w:t>
      </w:r>
    </w:p>
    <w:p w14:paraId="4C0BD92E" w14:textId="77777777" w:rsidR="003070E6" w:rsidRPr="004327BD" w:rsidRDefault="003070E6" w:rsidP="003E648F">
      <w:pPr>
        <w:pStyle w:val="IEEEStdsParagraph"/>
        <w:rPr>
          <w:color w:val="000000" w:themeColor="text1"/>
          <w:lang w:val="en-GB"/>
        </w:rPr>
      </w:pPr>
    </w:p>
    <w:p w14:paraId="7D979233" w14:textId="7A5ACCF0" w:rsidR="00F863C9" w:rsidRDefault="00F863C9" w:rsidP="003E648F">
      <w:pPr>
        <w:pStyle w:val="IEEEStdsParagraph"/>
        <w:rPr>
          <w:color w:val="000000" w:themeColor="text1"/>
          <w:lang w:val="en-GB"/>
        </w:rPr>
      </w:pPr>
      <w:r w:rsidRPr="004327BD">
        <w:rPr>
          <w:color w:val="000000" w:themeColor="text1"/>
          <w:lang w:val="en-GB"/>
        </w:rPr>
        <w:t>The standard leverages interfaces and primitives that are derived from IEEE Std. 8</w:t>
      </w:r>
      <w:r w:rsidR="003070E6" w:rsidRPr="004327BD">
        <w:rPr>
          <w:color w:val="000000" w:themeColor="text1"/>
          <w:lang w:val="en-GB"/>
        </w:rPr>
        <w:t>02.22-2011, and uses commonly used</w:t>
      </w:r>
      <w:r w:rsidRPr="004327BD">
        <w:rPr>
          <w:color w:val="000000" w:themeColor="text1"/>
          <w:lang w:val="en-GB"/>
        </w:rPr>
        <w:t xml:space="preserve"> </w:t>
      </w:r>
      <w:r w:rsidR="003070E6" w:rsidRPr="004327BD">
        <w:rPr>
          <w:color w:val="000000" w:themeColor="text1"/>
          <w:lang w:val="en-GB"/>
        </w:rPr>
        <w:t xml:space="preserve">network </w:t>
      </w:r>
      <w:r w:rsidRPr="004327BD">
        <w:rPr>
          <w:color w:val="000000" w:themeColor="text1"/>
          <w:lang w:val="en-GB"/>
        </w:rPr>
        <w:t>transport mechanism</w:t>
      </w:r>
      <w:r w:rsidR="003070E6" w:rsidRPr="004327BD">
        <w:rPr>
          <w:color w:val="000000" w:themeColor="text1"/>
          <w:lang w:val="en-GB"/>
        </w:rPr>
        <w:t>s</w:t>
      </w:r>
      <w:r w:rsidRPr="004327BD">
        <w:rPr>
          <w:color w:val="000000" w:themeColor="text1"/>
          <w:lang w:val="en-GB"/>
        </w:rPr>
        <w:t xml:space="preserve"> to achieve the control and management of the system. Interfaces and primitives are provided for conveying value</w:t>
      </w:r>
      <w:r w:rsidR="003070E6" w:rsidRPr="004327BD">
        <w:rPr>
          <w:color w:val="000000" w:themeColor="text1"/>
          <w:lang w:val="en-GB"/>
        </w:rPr>
        <w:t>-</w:t>
      </w:r>
      <w:r w:rsidRPr="004327BD">
        <w:rPr>
          <w:color w:val="000000" w:themeColor="text1"/>
          <w:lang w:val="en-GB"/>
        </w:rPr>
        <w:t xml:space="preserve">added sensing information to various spectrum sharing database services. </w:t>
      </w:r>
    </w:p>
    <w:p w14:paraId="0874FD97" w14:textId="77777777" w:rsidR="0032146B" w:rsidRPr="004327BD" w:rsidRDefault="0032146B" w:rsidP="003E648F">
      <w:pPr>
        <w:pStyle w:val="IEEEStdsParagraph"/>
        <w:rPr>
          <w:color w:val="000000" w:themeColor="text1"/>
          <w:lang w:val="en-GB"/>
        </w:rPr>
      </w:pPr>
    </w:p>
    <w:p w14:paraId="3AD09C39" w14:textId="77777777" w:rsidR="00F863C9" w:rsidRPr="004327BD" w:rsidRDefault="00F863C9" w:rsidP="003E648F">
      <w:pPr>
        <w:pStyle w:val="IEEEStdsParagraph"/>
        <w:rPr>
          <w:color w:val="000000" w:themeColor="text1"/>
          <w:lang w:val="en-GB"/>
        </w:rPr>
      </w:pPr>
    </w:p>
    <w:p w14:paraId="70060D8C" w14:textId="7AE3BB54" w:rsidR="00F863C9" w:rsidRPr="004327BD" w:rsidRDefault="00F863C9" w:rsidP="00F863C9">
      <w:pPr>
        <w:pStyle w:val="IEEEStdsLevel2Header"/>
        <w:rPr>
          <w:color w:val="000000" w:themeColor="text1"/>
          <w:lang w:val="en-GB"/>
        </w:rPr>
      </w:pPr>
      <w:bookmarkStart w:id="21" w:name="_Toc151345973"/>
      <w:bookmarkStart w:id="22" w:name="_Toc484328282"/>
      <w:r w:rsidRPr="004327BD">
        <w:rPr>
          <w:color w:val="000000" w:themeColor="text1"/>
          <w:lang w:val="en-GB"/>
        </w:rPr>
        <w:t>Purpose</w:t>
      </w:r>
      <w:bookmarkEnd w:id="21"/>
      <w:bookmarkEnd w:id="22"/>
    </w:p>
    <w:p w14:paraId="566AF84C" w14:textId="1A26C923" w:rsidR="00963844" w:rsidRDefault="00963844" w:rsidP="00576564">
      <w:pPr>
        <w:pStyle w:val="IEEEStdsParagraph"/>
        <w:rPr>
          <w:lang w:val="en-GB"/>
        </w:rPr>
      </w:pPr>
      <w:r w:rsidRPr="00963844">
        <w:rPr>
          <w:lang w:val="en-GB"/>
        </w:rPr>
        <w:t xml:space="preserve">The purpose of the Spectrum Characterization and Occupancy Sensing (SCOS) system is to characterize and assess the occupancy of spectrum resource towards supporting its more efficient and effective use. The intent </w:t>
      </w:r>
      <w:r w:rsidRPr="00963844">
        <w:rPr>
          <w:lang w:val="en-GB"/>
        </w:rPr>
        <w:lastRenderedPageBreak/>
        <w:t xml:space="preserve">of the SCOS </w:t>
      </w:r>
      <w:r>
        <w:rPr>
          <w:lang w:val="en-GB"/>
        </w:rPr>
        <w:t xml:space="preserve">system </w:t>
      </w:r>
      <w:r w:rsidRPr="00963844">
        <w:rPr>
          <w:lang w:val="en-GB"/>
        </w:rPr>
        <w:t>is to create a high-level architecture to support different spectrum sensing deployments, technologies and devices being shared to achieve economies of scale, and a broader availability and usage of sensing information from different sources. This will enable clients to acquire and use spectrum sensing information from a multiplicity of predefined independent systems to serve their goals.</w:t>
      </w:r>
    </w:p>
    <w:p w14:paraId="28F35594" w14:textId="77777777" w:rsidR="00963844" w:rsidRDefault="00963844" w:rsidP="00576564">
      <w:pPr>
        <w:pStyle w:val="IEEEStdsParagraph"/>
        <w:rPr>
          <w:lang w:val="en-GB"/>
        </w:rPr>
      </w:pPr>
    </w:p>
    <w:p w14:paraId="5F6F3511" w14:textId="77777777" w:rsidR="00F863C9" w:rsidRDefault="00F863C9" w:rsidP="00F863C9">
      <w:pPr>
        <w:autoSpaceDE w:val="0"/>
        <w:autoSpaceDN w:val="0"/>
        <w:adjustRightInd w:val="0"/>
        <w:rPr>
          <w:color w:val="000000" w:themeColor="text1"/>
          <w:sz w:val="20"/>
          <w:lang w:val="en-GB"/>
        </w:rPr>
      </w:pPr>
    </w:p>
    <w:p w14:paraId="25BB48A0" w14:textId="3B0FD7AD" w:rsidR="009C7606" w:rsidRPr="004327BD" w:rsidRDefault="009C7606" w:rsidP="009C7606">
      <w:pPr>
        <w:pStyle w:val="IEEEStdsLevel2Header"/>
        <w:tabs>
          <w:tab w:val="clear" w:pos="1286"/>
          <w:tab w:val="num" w:pos="576"/>
        </w:tabs>
        <w:ind w:left="576"/>
        <w:rPr>
          <w:color w:val="000000" w:themeColor="text1"/>
          <w:lang w:val="en-GB"/>
        </w:rPr>
      </w:pPr>
      <w:bookmarkStart w:id="23" w:name="_Toc484328283"/>
      <w:r>
        <w:rPr>
          <w:color w:val="000000" w:themeColor="text1"/>
          <w:lang w:val="en-GB"/>
        </w:rPr>
        <w:t>Application</w:t>
      </w:r>
      <w:bookmarkEnd w:id="23"/>
    </w:p>
    <w:p w14:paraId="1CDDEA5C"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Various national regulators and government authorities are developing regulatory and policy frameworks to allow cooperative spectrum sharing approaches in order to optimize spectrum utilization. There is emphasis on greater spectrum efficiencies, spectrum sharing and spectrum utilization, which requires not only database-driven configuration of the radios, but systems that can provide spectrum occupancy at a particular location and at a particular time. </w:t>
      </w:r>
    </w:p>
    <w:p w14:paraId="087482CC" w14:textId="77777777" w:rsidR="009C7606" w:rsidRPr="004327BD" w:rsidRDefault="009C7606" w:rsidP="009C7606">
      <w:pPr>
        <w:pStyle w:val="IEEEStdsParagraph"/>
        <w:rPr>
          <w:color w:val="000000" w:themeColor="text1"/>
          <w:lang w:val="en-GB"/>
        </w:rPr>
      </w:pPr>
    </w:p>
    <w:p w14:paraId="78CA8880"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The IEEE 802.22.3 standard described in this document will help fulfil this need by creating a Spectrum Characterization and Occupancy Sensing (SCOS) system. This will improve knowledge of spectrum utilization and support shared spectrum applications, hence benefitting the regulators and users alike. </w:t>
      </w:r>
    </w:p>
    <w:p w14:paraId="0CE37FC7" w14:textId="77777777" w:rsidR="009C7606" w:rsidRPr="004327BD" w:rsidRDefault="009C7606" w:rsidP="009C7606">
      <w:pPr>
        <w:pStyle w:val="IEEEStdsParagraph"/>
        <w:rPr>
          <w:color w:val="000000" w:themeColor="text1"/>
          <w:lang w:val="en-GB"/>
        </w:rPr>
      </w:pPr>
    </w:p>
    <w:p w14:paraId="0EA9B0B7"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The Spectrum Occupancy Sensing (SCOS) System has many applications which include: </w:t>
      </w:r>
    </w:p>
    <w:p w14:paraId="1EED1188"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1. On-demand spectrum survey and report </w:t>
      </w:r>
    </w:p>
    <w:p w14:paraId="07C658F7"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2. Collaborative spectrum measurement and calibration </w:t>
      </w:r>
    </w:p>
    <w:p w14:paraId="5F4FA4F0"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3. Labelling of systems using the spectrum </w:t>
      </w:r>
    </w:p>
    <w:p w14:paraId="0D7787A6"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4. Spectrum planning </w:t>
      </w:r>
    </w:p>
    <w:p w14:paraId="3D9B9377"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5. Spectrum mapping </w:t>
      </w:r>
    </w:p>
    <w:p w14:paraId="147523DC"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6. Coverage analysis for wireless deployment </w:t>
      </w:r>
    </w:p>
    <w:p w14:paraId="6CED6A6A"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7. Terrain and topology - shadowing and fading analysis </w:t>
      </w:r>
    </w:p>
    <w:p w14:paraId="6B1846E3" w14:textId="2F646C6B" w:rsidR="009C7606" w:rsidRPr="004327BD" w:rsidRDefault="009C7606" w:rsidP="009C7606">
      <w:pPr>
        <w:pStyle w:val="IEEEStdsParagraph"/>
        <w:rPr>
          <w:color w:val="000000" w:themeColor="text1"/>
          <w:lang w:val="en-GB"/>
        </w:rPr>
      </w:pPr>
      <w:r w:rsidRPr="004327BD">
        <w:rPr>
          <w:color w:val="000000" w:themeColor="text1"/>
          <w:lang w:val="en-GB"/>
        </w:rPr>
        <w:t xml:space="preserve">8. Quantification of the available spectrum through spectrum observatories </w:t>
      </w:r>
    </w:p>
    <w:p w14:paraId="1D645F57" w14:textId="05864087" w:rsidR="009C7606" w:rsidRPr="004327BD" w:rsidRDefault="009C7606" w:rsidP="009C7606">
      <w:pPr>
        <w:pStyle w:val="IEEEStdsParagraph"/>
        <w:rPr>
          <w:color w:val="000000" w:themeColor="text1"/>
          <w:lang w:val="en-GB"/>
        </w:rPr>
      </w:pPr>
      <w:r w:rsidRPr="004327BD">
        <w:rPr>
          <w:color w:val="000000" w:themeColor="text1"/>
          <w:lang w:val="en-GB"/>
        </w:rPr>
        <w:t>9. Complement database access for spectrum sharing by adding in-situ awaren</w:t>
      </w:r>
      <w:r w:rsidR="00E775DF">
        <w:rPr>
          <w:color w:val="000000" w:themeColor="text1"/>
          <w:lang w:val="en-GB"/>
        </w:rPr>
        <w:t>ess and faster decision making</w:t>
      </w:r>
    </w:p>
    <w:p w14:paraId="2EAA3D3C"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10. Space-Time-Frequency spectrum hole identification and prediction where non-time-sensitive tasks can be performed at certain times and at certain locations, when the spectrum use is sparse or non-existent </w:t>
      </w:r>
    </w:p>
    <w:p w14:paraId="53FBFC37" w14:textId="77777777" w:rsidR="009C7606" w:rsidRPr="004327BD" w:rsidRDefault="009C7606" w:rsidP="009C7606">
      <w:pPr>
        <w:pStyle w:val="IEEEStdsParagraph"/>
        <w:rPr>
          <w:color w:val="000000" w:themeColor="text1"/>
          <w:lang w:val="en-GB"/>
        </w:rPr>
      </w:pPr>
      <w:r w:rsidRPr="004327BD">
        <w:rPr>
          <w:color w:val="000000" w:themeColor="text1"/>
          <w:lang w:val="en-GB"/>
        </w:rPr>
        <w:t xml:space="preserve">11. Identification and geolocation of interference sources. </w:t>
      </w:r>
    </w:p>
    <w:p w14:paraId="0507A685" w14:textId="77777777" w:rsidR="009C7606" w:rsidRPr="004327BD" w:rsidRDefault="009C7606" w:rsidP="009C7606">
      <w:pPr>
        <w:pStyle w:val="IEEEStdsParagraph"/>
        <w:rPr>
          <w:color w:val="000000" w:themeColor="text1"/>
          <w:lang w:val="en-GB"/>
        </w:rPr>
      </w:pPr>
    </w:p>
    <w:p w14:paraId="118BFC4F" w14:textId="77777777" w:rsidR="009C7606" w:rsidRPr="004327BD" w:rsidRDefault="009C7606" w:rsidP="009C7606">
      <w:pPr>
        <w:pStyle w:val="IEEEStdsParagraph"/>
        <w:rPr>
          <w:b/>
          <w:color w:val="000000" w:themeColor="text1"/>
          <w:lang w:val="en-GB"/>
        </w:rPr>
      </w:pPr>
      <w:r w:rsidRPr="004327BD">
        <w:rPr>
          <w:color w:val="000000" w:themeColor="text1"/>
          <w:lang w:val="en-GB"/>
        </w:rPr>
        <w:t>The Spectrum Characterization Occupancy Sensing (SCOS) systems may be deployed to characterize many bands such as VHF/UHF, L, S, C and X bands.</w:t>
      </w:r>
    </w:p>
    <w:p w14:paraId="002CFCC5" w14:textId="77777777" w:rsidR="009C7606" w:rsidRPr="004327BD" w:rsidRDefault="009C7606" w:rsidP="00F863C9">
      <w:pPr>
        <w:autoSpaceDE w:val="0"/>
        <w:autoSpaceDN w:val="0"/>
        <w:adjustRightInd w:val="0"/>
        <w:rPr>
          <w:color w:val="000000" w:themeColor="text1"/>
          <w:sz w:val="20"/>
          <w:lang w:val="en-GB"/>
        </w:rPr>
      </w:pPr>
    </w:p>
    <w:p w14:paraId="3FF39EE2" w14:textId="77777777" w:rsidR="00786244" w:rsidRPr="004327BD" w:rsidRDefault="00786244" w:rsidP="009C7606">
      <w:pPr>
        <w:pStyle w:val="IEEEStdsLevel1Header"/>
      </w:pPr>
      <w:bookmarkStart w:id="24" w:name="_Toc484328284"/>
      <w:r w:rsidRPr="004327BD">
        <w:t>Normative References</w:t>
      </w:r>
      <w:bookmarkEnd w:id="24"/>
    </w:p>
    <w:p w14:paraId="00230AEA" w14:textId="77777777" w:rsidR="00786244" w:rsidRPr="009C7606" w:rsidRDefault="00D92B99" w:rsidP="009C7606">
      <w:pPr>
        <w:pStyle w:val="IEEEStdsParagraph"/>
        <w:rPr>
          <w:color w:val="FF0000"/>
          <w:lang w:val="en-GB"/>
        </w:rPr>
      </w:pPr>
      <w:r w:rsidRPr="009C7606">
        <w:rPr>
          <w:color w:val="FF0000"/>
          <w:lang w:val="en-GB"/>
        </w:rPr>
        <w:t>Sections of the IEEE P1900.6 standard defining the M-SAPs.</w:t>
      </w:r>
    </w:p>
    <w:p w14:paraId="5B665912" w14:textId="77777777" w:rsidR="00D92B99" w:rsidRPr="009C7606" w:rsidRDefault="00D92B99" w:rsidP="009C7606">
      <w:pPr>
        <w:pStyle w:val="IEEEStdsParagraph"/>
        <w:rPr>
          <w:color w:val="FF0000"/>
          <w:lang w:val="en-GB"/>
        </w:rPr>
      </w:pPr>
      <w:r w:rsidRPr="009C7606">
        <w:rPr>
          <w:color w:val="FF0000"/>
          <w:lang w:val="en-GB"/>
        </w:rPr>
        <w:t>To be completed…</w:t>
      </w:r>
    </w:p>
    <w:p w14:paraId="0073EBE0" w14:textId="77777777" w:rsidR="00786244" w:rsidRPr="004327BD" w:rsidRDefault="00786244" w:rsidP="00786244">
      <w:pPr>
        <w:pStyle w:val="IEEEStdsLevel1Header"/>
        <w:rPr>
          <w:color w:val="000000" w:themeColor="text1"/>
          <w:lang w:val="en-GB"/>
        </w:rPr>
      </w:pPr>
      <w:bookmarkStart w:id="25" w:name="_Toc484328285"/>
      <w:r w:rsidRPr="004327BD">
        <w:rPr>
          <w:color w:val="000000" w:themeColor="text1"/>
          <w:lang w:val="en-GB"/>
        </w:rPr>
        <w:t>Abbreviations and acronyms</w:t>
      </w:r>
      <w:bookmarkEnd w:id="25"/>
    </w:p>
    <w:p w14:paraId="7A2C9430" w14:textId="7206AF1A" w:rsidR="003E648F" w:rsidRPr="004327BD" w:rsidRDefault="009E07AA" w:rsidP="000B50AA">
      <w:pPr>
        <w:pStyle w:val="IEEEStdsParagraph"/>
        <w:rPr>
          <w:color w:val="000000" w:themeColor="text1"/>
          <w:lang w:val="en-GB"/>
        </w:rPr>
      </w:pPr>
      <w:r>
        <w:rPr>
          <w:color w:val="000000" w:themeColor="text1"/>
          <w:lang w:val="en-GB"/>
        </w:rPr>
        <w:t>Tasking Agent</w:t>
      </w:r>
      <w:r w:rsidR="003E648F" w:rsidRPr="004327BD">
        <w:rPr>
          <w:color w:val="000000" w:themeColor="text1"/>
          <w:lang w:val="en-GB"/>
        </w:rPr>
        <w:t xml:space="preserve"> – A human or machine entity that interacts with the </w:t>
      </w:r>
      <w:r w:rsidR="00415702">
        <w:rPr>
          <w:color w:val="000000" w:themeColor="text1"/>
          <w:lang w:val="en-GB"/>
        </w:rPr>
        <w:t>SM</w:t>
      </w:r>
      <w:r w:rsidR="003E648F" w:rsidRPr="004327BD">
        <w:rPr>
          <w:color w:val="000000" w:themeColor="text1"/>
          <w:lang w:val="en-GB"/>
        </w:rPr>
        <w:t xml:space="preserve"> to query scan resources or request scans to be scheduled</w:t>
      </w:r>
    </w:p>
    <w:p w14:paraId="1B3DEEE6" w14:textId="77777777" w:rsidR="00786244" w:rsidRPr="004327BD" w:rsidRDefault="00987D4D" w:rsidP="000B50AA">
      <w:pPr>
        <w:pStyle w:val="IEEEStdsParagraph"/>
        <w:rPr>
          <w:color w:val="000000" w:themeColor="text1"/>
          <w:lang w:val="en-GB"/>
        </w:rPr>
      </w:pPr>
      <w:r w:rsidRPr="004327BD">
        <w:rPr>
          <w:color w:val="000000" w:themeColor="text1"/>
          <w:lang w:val="en-GB"/>
        </w:rPr>
        <w:t>RF – Radio Frequency</w:t>
      </w:r>
    </w:p>
    <w:p w14:paraId="3202BD81" w14:textId="77777777" w:rsidR="00987D4D" w:rsidRPr="004327BD" w:rsidRDefault="00987D4D" w:rsidP="000B50AA">
      <w:pPr>
        <w:pStyle w:val="IEEEStdsParagraph"/>
        <w:rPr>
          <w:color w:val="000000" w:themeColor="text1"/>
          <w:lang w:val="en-GB"/>
        </w:rPr>
      </w:pPr>
      <w:r w:rsidRPr="004327BD">
        <w:rPr>
          <w:color w:val="000000" w:themeColor="text1"/>
          <w:lang w:val="en-GB"/>
        </w:rPr>
        <w:t>RFI – Radio Frequency Interference</w:t>
      </w:r>
    </w:p>
    <w:p w14:paraId="2E2CD070" w14:textId="77777777" w:rsidR="00987D4D" w:rsidRPr="004327BD" w:rsidRDefault="00987D4D" w:rsidP="000B50AA">
      <w:pPr>
        <w:pStyle w:val="IEEEStdsParagraph"/>
        <w:rPr>
          <w:color w:val="000000" w:themeColor="text1"/>
          <w:lang w:val="en-GB"/>
        </w:rPr>
      </w:pPr>
      <w:r w:rsidRPr="004327BD">
        <w:rPr>
          <w:color w:val="000000" w:themeColor="text1"/>
          <w:lang w:val="en-GB"/>
        </w:rPr>
        <w:t>SCOS – Spectrum Characterization and Occupancy Sensing</w:t>
      </w:r>
    </w:p>
    <w:p w14:paraId="0845129C" w14:textId="634DE915" w:rsidR="00987D4D" w:rsidRPr="004327BD" w:rsidRDefault="00461CCE" w:rsidP="000B50AA">
      <w:pPr>
        <w:pStyle w:val="IEEEStdsParagraph"/>
        <w:rPr>
          <w:color w:val="000000" w:themeColor="text1"/>
          <w:lang w:val="en-GB"/>
        </w:rPr>
      </w:pPr>
      <w:r>
        <w:rPr>
          <w:color w:val="000000" w:themeColor="text1"/>
          <w:lang w:val="en-GB"/>
        </w:rPr>
        <w:t>SD</w:t>
      </w:r>
      <w:r w:rsidR="00987D4D" w:rsidRPr="004327BD">
        <w:rPr>
          <w:color w:val="000000" w:themeColor="text1"/>
          <w:lang w:val="en-GB"/>
        </w:rPr>
        <w:t xml:space="preserve"> – Spectrum Sensing Device</w:t>
      </w:r>
    </w:p>
    <w:p w14:paraId="5CE7ADCE" w14:textId="265EE9FE" w:rsidR="00F863C9" w:rsidRDefault="00461CCE" w:rsidP="000B50AA">
      <w:pPr>
        <w:pStyle w:val="IEEEStdsParagraph"/>
        <w:rPr>
          <w:color w:val="000000" w:themeColor="text1"/>
          <w:lang w:val="en-GB"/>
        </w:rPr>
      </w:pPr>
      <w:r>
        <w:rPr>
          <w:color w:val="000000" w:themeColor="text1"/>
          <w:lang w:val="en-GB"/>
        </w:rPr>
        <w:t>SM</w:t>
      </w:r>
      <w:r w:rsidR="003E648F" w:rsidRPr="004327BD">
        <w:rPr>
          <w:color w:val="000000" w:themeColor="text1"/>
          <w:lang w:val="en-GB"/>
        </w:rPr>
        <w:t xml:space="preserve"> – </w:t>
      </w:r>
      <w:r w:rsidR="002415BC" w:rsidRPr="004327BD">
        <w:rPr>
          <w:color w:val="000000" w:themeColor="text1"/>
          <w:lang w:val="en-GB"/>
        </w:rPr>
        <w:t xml:space="preserve">Spectrum Sensing </w:t>
      </w:r>
      <w:r w:rsidR="00040143" w:rsidRPr="004327BD">
        <w:rPr>
          <w:color w:val="000000" w:themeColor="text1"/>
          <w:lang w:val="en-GB"/>
        </w:rPr>
        <w:t>Manager</w:t>
      </w:r>
    </w:p>
    <w:p w14:paraId="1A0BCA86" w14:textId="7047235E" w:rsidR="00F81299" w:rsidRDefault="00F81299" w:rsidP="000B50AA">
      <w:pPr>
        <w:pStyle w:val="IEEEStdsParagraph"/>
        <w:rPr>
          <w:color w:val="000000" w:themeColor="text1"/>
          <w:lang w:val="en-GB"/>
        </w:rPr>
      </w:pPr>
      <w:r>
        <w:rPr>
          <w:color w:val="000000" w:themeColor="text1"/>
          <w:lang w:val="en-GB"/>
        </w:rPr>
        <w:t>DM – Data Manager</w:t>
      </w:r>
    </w:p>
    <w:p w14:paraId="201603A8" w14:textId="77777777" w:rsidR="00255DBF" w:rsidRDefault="00255DBF" w:rsidP="000B50AA">
      <w:pPr>
        <w:pStyle w:val="IEEEStdsParagraph"/>
        <w:rPr>
          <w:color w:val="000000" w:themeColor="text1"/>
          <w:lang w:val="en-GB"/>
        </w:rPr>
      </w:pPr>
    </w:p>
    <w:p w14:paraId="1555C196" w14:textId="67A5B602" w:rsidR="00255DBF" w:rsidRDefault="00255DBF" w:rsidP="00255DBF">
      <w:pPr>
        <w:pStyle w:val="IEEEStdsLevel1Header"/>
      </w:pPr>
      <w:bookmarkStart w:id="26" w:name="_Toc484328286"/>
      <w:r>
        <w:lastRenderedPageBreak/>
        <w:t>Operational Modes</w:t>
      </w:r>
      <w:bookmarkEnd w:id="26"/>
    </w:p>
    <w:p w14:paraId="1913BCD6" w14:textId="3440547E" w:rsidR="00255DBF" w:rsidRPr="00FE1C25" w:rsidRDefault="00255DBF" w:rsidP="00255DBF">
      <w:pPr>
        <w:pStyle w:val="IEEEStdsParagraph"/>
        <w:rPr>
          <w:lang w:val="en-CA"/>
        </w:rPr>
      </w:pPr>
      <w:r w:rsidRPr="00FE1C25">
        <w:rPr>
          <w:lang w:val="en-CA"/>
        </w:rPr>
        <w:t>To allow great system flexibility with ability to meet multiple unknown use cases, but also allow a simplified task-specific operational use, two Operational Models are proposed:</w:t>
      </w:r>
    </w:p>
    <w:p w14:paraId="7FC14350" w14:textId="77777777" w:rsidR="00255DBF" w:rsidRPr="00FE1C25" w:rsidRDefault="00255DBF" w:rsidP="00255DBF">
      <w:pPr>
        <w:pStyle w:val="IEEEStdsParagraph"/>
        <w:rPr>
          <w:lang w:val="en-CA"/>
        </w:rPr>
      </w:pPr>
    </w:p>
    <w:p w14:paraId="6B785F6A" w14:textId="70F81370" w:rsidR="00255DBF" w:rsidRPr="00FE1C25" w:rsidRDefault="00255DBF" w:rsidP="00A26A01">
      <w:pPr>
        <w:pStyle w:val="IEEEStdsParagraph"/>
        <w:numPr>
          <w:ilvl w:val="0"/>
          <w:numId w:val="27"/>
        </w:numPr>
        <w:rPr>
          <w:lang w:val="en-CA"/>
        </w:rPr>
      </w:pPr>
      <w:r w:rsidRPr="00FE1C25">
        <w:rPr>
          <w:lang w:val="en-CA"/>
        </w:rPr>
        <w:t xml:space="preserve">“Tasking SCOS Mode” which is a full-featured mode suitable for wide application, where the </w:t>
      </w:r>
      <w:r w:rsidR="00415702" w:rsidRPr="00FE1C25">
        <w:rPr>
          <w:lang w:val="en-CA"/>
        </w:rPr>
        <w:t>SM</w:t>
      </w:r>
      <w:r w:rsidRPr="00FE1C25">
        <w:rPr>
          <w:lang w:val="en-CA"/>
        </w:rPr>
        <w:t xml:space="preserve"> acts as a management device to allow multiple different users (“Tasking Agents”) to do different scans</w:t>
      </w:r>
    </w:p>
    <w:p w14:paraId="03438571" w14:textId="77777777" w:rsidR="00255DBF" w:rsidRPr="00FE1C25" w:rsidRDefault="00255DBF" w:rsidP="00255DBF">
      <w:pPr>
        <w:pStyle w:val="IEEEStdsParagraph"/>
        <w:ind w:left="420"/>
        <w:rPr>
          <w:lang w:val="en-CA"/>
        </w:rPr>
      </w:pPr>
    </w:p>
    <w:p w14:paraId="22F62624" w14:textId="05E53445" w:rsidR="00255DBF" w:rsidRPr="00FE1C25" w:rsidRDefault="00255DBF" w:rsidP="00A26A01">
      <w:pPr>
        <w:pStyle w:val="IEEEStdsParagraph"/>
        <w:numPr>
          <w:ilvl w:val="0"/>
          <w:numId w:val="27"/>
        </w:numPr>
        <w:rPr>
          <w:lang w:val="en-CA"/>
        </w:rPr>
      </w:pPr>
      <w:r w:rsidRPr="00FE1C25">
        <w:rPr>
          <w:lang w:val="en-CA"/>
        </w:rPr>
        <w:t>“CR Mode” suitable for cognitive radio implementations, where a sensing device is used in a semi-fixed configuration, reporting channel occupancy to the radio management system over heartbeat messages for low overhead, with some capability to perform specific scans as a task to let a radio supervisor system request a detailed scan</w:t>
      </w:r>
    </w:p>
    <w:p w14:paraId="5CD92BA9" w14:textId="77777777" w:rsidR="00AA4407" w:rsidRPr="00FE1C25" w:rsidRDefault="00AA4407" w:rsidP="00AA4407">
      <w:pPr>
        <w:pStyle w:val="IEEEStdsParagraph"/>
        <w:rPr>
          <w:lang w:val="en-CA"/>
        </w:rPr>
      </w:pPr>
    </w:p>
    <w:p w14:paraId="7DB9D2CE" w14:textId="69B4A3AC" w:rsidR="00AA4407" w:rsidRPr="00FE1C25" w:rsidRDefault="00AA4407" w:rsidP="00AA4407">
      <w:pPr>
        <w:pStyle w:val="IEEEStdsParagraph"/>
        <w:rPr>
          <w:lang w:val="en-CA"/>
        </w:rPr>
      </w:pPr>
      <w:r w:rsidRPr="00FE1C25">
        <w:rPr>
          <w:lang w:val="en-CA"/>
        </w:rPr>
        <w:t>CR Mode is a subset of Tasking SCOS Mode, using the same interfaces, primitives and protocols.</w:t>
      </w:r>
    </w:p>
    <w:p w14:paraId="121D9FB0" w14:textId="77777777" w:rsidR="00652F8E" w:rsidRPr="00FE1C25" w:rsidRDefault="00652F8E" w:rsidP="00AA4407">
      <w:pPr>
        <w:pStyle w:val="IEEEStdsParagraph"/>
        <w:rPr>
          <w:lang w:val="en-CA"/>
        </w:rPr>
      </w:pPr>
    </w:p>
    <w:p w14:paraId="1583E7CD" w14:textId="0B3EBDE4" w:rsidR="00652F8E" w:rsidRPr="00255DBF" w:rsidRDefault="00652F8E" w:rsidP="00AA4407">
      <w:pPr>
        <w:pStyle w:val="IEEEStdsParagraph"/>
        <w:rPr>
          <w:lang w:val="en-CA"/>
        </w:rPr>
      </w:pPr>
      <w:r w:rsidRPr="00FE1C25">
        <w:rPr>
          <w:lang w:val="en-CA"/>
        </w:rPr>
        <w:t xml:space="preserve">A further “Offline Mode” is proposed for further examination and inclusion in later versions of standard. This mode would enable sensing devices to be given a task schedule, and then operate offline </w:t>
      </w:r>
      <w:r w:rsidR="0078550C" w:rsidRPr="00FE1C25">
        <w:rPr>
          <w:lang w:val="en-CA"/>
        </w:rPr>
        <w:t xml:space="preserve">from the SCOS management systems, </w:t>
      </w:r>
      <w:r w:rsidRPr="00FE1C25">
        <w:rPr>
          <w:lang w:val="en-CA"/>
        </w:rPr>
        <w:t xml:space="preserve">and </w:t>
      </w:r>
      <w:r w:rsidR="0078550C" w:rsidRPr="00FE1C25">
        <w:rPr>
          <w:lang w:val="en-CA"/>
        </w:rPr>
        <w:t>synch data and tasks later when re-associated to management systems.</w:t>
      </w:r>
    </w:p>
    <w:p w14:paraId="603E3701" w14:textId="657DEBDC" w:rsidR="0046576C" w:rsidRDefault="0046576C" w:rsidP="00AD28C5">
      <w:pPr>
        <w:pStyle w:val="IEEEStdsLevel1Header"/>
        <w:rPr>
          <w:color w:val="000000" w:themeColor="text1"/>
        </w:rPr>
      </w:pPr>
      <w:bookmarkStart w:id="27" w:name="_Toc484328287"/>
      <w:r w:rsidRPr="004327BD">
        <w:rPr>
          <w:color w:val="000000" w:themeColor="text1"/>
        </w:rPr>
        <w:t xml:space="preserve">System </w:t>
      </w:r>
      <w:r w:rsidR="00336DB9">
        <w:rPr>
          <w:color w:val="000000" w:themeColor="text1"/>
        </w:rPr>
        <w:t>Definition</w:t>
      </w:r>
      <w:bookmarkEnd w:id="27"/>
      <w:r w:rsidR="001134A2" w:rsidRPr="004327BD">
        <w:rPr>
          <w:color w:val="000000" w:themeColor="text1"/>
        </w:rPr>
        <w:t xml:space="preserve"> </w:t>
      </w:r>
    </w:p>
    <w:p w14:paraId="0427107D" w14:textId="2F2F8AF4" w:rsidR="00336DB9" w:rsidRPr="00336DB9" w:rsidRDefault="00336DB9" w:rsidP="00336DB9">
      <w:pPr>
        <w:pStyle w:val="IEEEStdsParagraph"/>
        <w:rPr>
          <w:lang w:val="en-CA"/>
        </w:rPr>
      </w:pPr>
    </w:p>
    <w:p w14:paraId="2F45B4CF" w14:textId="181A59FB" w:rsidR="00576564" w:rsidRDefault="00E5511F" w:rsidP="000D5A26">
      <w:pPr>
        <w:pStyle w:val="IEEEStdsLevel2Header"/>
        <w:rPr>
          <w:color w:val="000000" w:themeColor="text1"/>
        </w:rPr>
      </w:pPr>
      <w:bookmarkStart w:id="28" w:name="_Toc484328288"/>
      <w:r>
        <w:rPr>
          <w:color w:val="000000" w:themeColor="text1"/>
        </w:rPr>
        <w:t xml:space="preserve">System </w:t>
      </w:r>
      <w:r w:rsidR="00576564">
        <w:rPr>
          <w:color w:val="000000" w:themeColor="text1"/>
        </w:rPr>
        <w:t>Roles</w:t>
      </w:r>
      <w:bookmarkEnd w:id="28"/>
    </w:p>
    <w:p w14:paraId="2CAF3B63" w14:textId="040CC275" w:rsidR="006813FE" w:rsidRDefault="00C2259C" w:rsidP="00576564">
      <w:pPr>
        <w:pStyle w:val="IEEEStdsParagraph"/>
        <w:rPr>
          <w:lang w:val="en-CA"/>
        </w:rPr>
      </w:pPr>
      <w:r>
        <w:rPr>
          <w:lang w:val="en-CA"/>
        </w:rPr>
        <w:t>The following roles have been identified based on operational requirements for t</w:t>
      </w:r>
      <w:r w:rsidR="006813FE">
        <w:rPr>
          <w:lang w:val="en-CA"/>
        </w:rPr>
        <w:t>he</w:t>
      </w:r>
      <w:r>
        <w:rPr>
          <w:lang w:val="en-CA"/>
        </w:rPr>
        <w:t xml:space="preserve"> SCOS system.</w:t>
      </w:r>
    </w:p>
    <w:p w14:paraId="788CBB99" w14:textId="77777777" w:rsidR="00C2259C" w:rsidRDefault="00C2259C" w:rsidP="00576564">
      <w:pPr>
        <w:pStyle w:val="IEEEStdsParagraph"/>
        <w:rPr>
          <w:lang w:val="en-CA"/>
        </w:rPr>
      </w:pPr>
    </w:p>
    <w:p w14:paraId="64B08B70" w14:textId="38F2D438" w:rsidR="00576564" w:rsidRDefault="00576564" w:rsidP="00576564">
      <w:pPr>
        <w:pStyle w:val="IEEEStdsParagraph"/>
        <w:rPr>
          <w:lang w:val="en-CA"/>
        </w:rPr>
      </w:pPr>
      <w:r w:rsidRPr="00576564">
        <w:rPr>
          <w:b/>
          <w:lang w:val="en-CA"/>
        </w:rPr>
        <w:t>Sensor Owner:</w:t>
      </w:r>
      <w:r>
        <w:rPr>
          <w:lang w:val="en-CA"/>
        </w:rPr>
        <w:t xml:space="preserve"> The individual or organisation that deploys and has administrative and physical control over the sensing devices (</w:t>
      </w:r>
      <w:r w:rsidR="00CE3FE6">
        <w:rPr>
          <w:lang w:val="en-CA"/>
        </w:rPr>
        <w:t>SD</w:t>
      </w:r>
      <w:r>
        <w:rPr>
          <w:lang w:val="en-CA"/>
        </w:rPr>
        <w:t xml:space="preserve">). </w:t>
      </w:r>
      <w:r w:rsidR="00A54DA9">
        <w:rPr>
          <w:lang w:val="en-CA"/>
        </w:rPr>
        <w:t>SDs</w:t>
      </w:r>
      <w:r>
        <w:rPr>
          <w:lang w:val="en-CA"/>
        </w:rPr>
        <w:t xml:space="preserve"> are typically physical devices.</w:t>
      </w:r>
    </w:p>
    <w:p w14:paraId="06353578" w14:textId="77777777" w:rsidR="00C2259C" w:rsidRDefault="00C2259C" w:rsidP="00576564">
      <w:pPr>
        <w:pStyle w:val="IEEEStdsParagraph"/>
        <w:rPr>
          <w:b/>
          <w:lang w:val="en-CA"/>
        </w:rPr>
      </w:pPr>
    </w:p>
    <w:p w14:paraId="345B5C50" w14:textId="6F31F953" w:rsidR="00576564" w:rsidRDefault="00576564" w:rsidP="00576564">
      <w:pPr>
        <w:pStyle w:val="IEEEStdsParagraph"/>
        <w:rPr>
          <w:lang w:val="en-CA"/>
        </w:rPr>
      </w:pPr>
      <w:r w:rsidRPr="00576564">
        <w:rPr>
          <w:b/>
          <w:lang w:val="en-CA"/>
        </w:rPr>
        <w:t xml:space="preserve">Sensing Data </w:t>
      </w:r>
      <w:r>
        <w:rPr>
          <w:b/>
          <w:lang w:val="en-CA"/>
        </w:rPr>
        <w:t>Administrator</w:t>
      </w:r>
      <w:r w:rsidRPr="00576564">
        <w:rPr>
          <w:b/>
          <w:lang w:val="en-CA"/>
        </w:rPr>
        <w:t>:</w:t>
      </w:r>
      <w:r>
        <w:rPr>
          <w:lang w:val="en-CA"/>
        </w:rPr>
        <w:t xml:space="preserve"> The individual or organisation that deploys and has administrative and physical control over the </w:t>
      </w:r>
      <w:r w:rsidR="004F6103">
        <w:rPr>
          <w:lang w:val="en-CA"/>
        </w:rPr>
        <w:t>Data Client</w:t>
      </w:r>
      <w:r>
        <w:rPr>
          <w:lang w:val="en-CA"/>
        </w:rPr>
        <w:t xml:space="preserve">s consisting of data stores or other consumers of spectrum sensing data delivered by the SCOS system. </w:t>
      </w:r>
    </w:p>
    <w:p w14:paraId="0706C3E5" w14:textId="77777777" w:rsidR="00C2259C" w:rsidRDefault="00C2259C" w:rsidP="00576564">
      <w:pPr>
        <w:pStyle w:val="IEEEStdsParagraph"/>
        <w:rPr>
          <w:b/>
          <w:lang w:val="en-CA"/>
        </w:rPr>
      </w:pPr>
    </w:p>
    <w:p w14:paraId="4C2AC27C" w14:textId="74853E28" w:rsidR="00576564" w:rsidRDefault="00576564" w:rsidP="00576564">
      <w:pPr>
        <w:pStyle w:val="IEEEStdsParagraph"/>
        <w:rPr>
          <w:lang w:val="en-CA"/>
        </w:rPr>
      </w:pPr>
      <w:r w:rsidRPr="00576564">
        <w:rPr>
          <w:b/>
          <w:lang w:val="en-CA"/>
        </w:rPr>
        <w:t>SCOS Administrator:</w:t>
      </w:r>
      <w:r>
        <w:rPr>
          <w:lang w:val="en-CA"/>
        </w:rPr>
        <w:t xml:space="preserve">  The individual or organisation that deploys and has administrative and physical control over the SCOS System, consisting of the Sensing Management Sy</w:t>
      </w:r>
      <w:r w:rsidR="00C2259C">
        <w:rPr>
          <w:lang w:val="en-CA"/>
        </w:rPr>
        <w:t xml:space="preserve">stem and Sensing Data Manager. </w:t>
      </w:r>
      <w:r>
        <w:rPr>
          <w:lang w:val="en-CA"/>
        </w:rPr>
        <w:t xml:space="preserve"> </w:t>
      </w:r>
    </w:p>
    <w:p w14:paraId="1E2DC7F6" w14:textId="77777777" w:rsidR="00C2259C" w:rsidRDefault="00C2259C" w:rsidP="00576564">
      <w:pPr>
        <w:pStyle w:val="IEEEStdsParagraph"/>
        <w:rPr>
          <w:b/>
          <w:lang w:val="en-CA"/>
        </w:rPr>
      </w:pPr>
    </w:p>
    <w:p w14:paraId="5D543B43" w14:textId="1F4110CA" w:rsidR="00576564" w:rsidRDefault="00576564" w:rsidP="00576564">
      <w:pPr>
        <w:pStyle w:val="IEEEStdsParagraph"/>
        <w:rPr>
          <w:lang w:val="en-CA"/>
        </w:rPr>
      </w:pPr>
      <w:r w:rsidRPr="00576564">
        <w:rPr>
          <w:b/>
          <w:lang w:val="en-CA"/>
        </w:rPr>
        <w:t>Tasking Agent:</w:t>
      </w:r>
      <w:r>
        <w:rPr>
          <w:lang w:val="en-CA"/>
        </w:rPr>
        <w:t xml:space="preserve"> The individual or system that authenticates with the SCOS system and causes a scan activity to be scheduled.</w:t>
      </w:r>
    </w:p>
    <w:p w14:paraId="2ED9BF09" w14:textId="61CB99EC" w:rsidR="0046576C" w:rsidRDefault="00C5156E" w:rsidP="00AD28C5">
      <w:pPr>
        <w:pStyle w:val="IEEEStdsLevel2Header"/>
        <w:rPr>
          <w:color w:val="000000" w:themeColor="text1"/>
        </w:rPr>
      </w:pPr>
      <w:bookmarkStart w:id="29" w:name="_Toc484328289"/>
      <w:r>
        <w:rPr>
          <w:color w:val="000000" w:themeColor="text1"/>
        </w:rPr>
        <w:t>System Architecture</w:t>
      </w:r>
      <w:bookmarkEnd w:id="29"/>
    </w:p>
    <w:p w14:paraId="687C5E1C" w14:textId="260960DD" w:rsidR="00F63FBA" w:rsidRPr="000D5A26" w:rsidRDefault="00F63FBA" w:rsidP="00F63FBA">
      <w:pPr>
        <w:pStyle w:val="IEEEStdsParagraph"/>
        <w:rPr>
          <w:lang w:val="en-GB"/>
        </w:rPr>
      </w:pPr>
      <w:r>
        <w:rPr>
          <w:lang w:val="en-GB"/>
        </w:rPr>
        <w:t>The SCOS system architecture is</w:t>
      </w:r>
      <w:r w:rsidRPr="000D5A26">
        <w:rPr>
          <w:lang w:val="en-GB"/>
        </w:rPr>
        <w:t xml:space="preserve"> based on the design objective of abstracting the layers between </w:t>
      </w:r>
      <w:r>
        <w:rPr>
          <w:lang w:val="en-GB"/>
        </w:rPr>
        <w:t>the platform users</w:t>
      </w:r>
      <w:r w:rsidRPr="000D5A26">
        <w:rPr>
          <w:lang w:val="en-GB"/>
        </w:rPr>
        <w:t xml:space="preserve">, </w:t>
      </w:r>
      <w:r>
        <w:rPr>
          <w:lang w:val="en-GB"/>
        </w:rPr>
        <w:t xml:space="preserve">sensing task management, sensing data management and </w:t>
      </w:r>
      <w:r w:rsidRPr="000D5A26">
        <w:rPr>
          <w:lang w:val="en-GB"/>
        </w:rPr>
        <w:t xml:space="preserve">sensor </w:t>
      </w:r>
      <w:r>
        <w:rPr>
          <w:lang w:val="en-GB"/>
        </w:rPr>
        <w:t>device management in order</w:t>
      </w:r>
      <w:r w:rsidRPr="000D5A26">
        <w:rPr>
          <w:lang w:val="en-GB"/>
        </w:rPr>
        <w:t xml:space="preserve"> to </w:t>
      </w:r>
      <w:r>
        <w:rPr>
          <w:lang w:val="en-GB"/>
        </w:rPr>
        <w:t>facilitate</w:t>
      </w:r>
      <w:r w:rsidRPr="000D5A26">
        <w:rPr>
          <w:lang w:val="en-GB"/>
        </w:rPr>
        <w:t xml:space="preserve"> a flexible implementation where different areas by be implemented or operated by different organizations, but still allow inter-operation.</w:t>
      </w:r>
    </w:p>
    <w:p w14:paraId="53E39C00" w14:textId="77777777" w:rsidR="00F63FBA" w:rsidRDefault="00F63FBA" w:rsidP="00C5156E">
      <w:pPr>
        <w:pStyle w:val="IEEEStdsParagraph"/>
        <w:rPr>
          <w:color w:val="000000" w:themeColor="text1"/>
          <w:lang w:val="en-GB"/>
        </w:rPr>
      </w:pPr>
    </w:p>
    <w:p w14:paraId="2DBEA608" w14:textId="3BD0CA09" w:rsidR="00C5156E" w:rsidRDefault="00F63FBA" w:rsidP="00C5156E">
      <w:pPr>
        <w:pStyle w:val="IEEEStdsParagraph"/>
      </w:pPr>
      <w:r>
        <w:rPr>
          <w:color w:val="000000" w:themeColor="text1"/>
          <w:lang w:val="en-GB"/>
        </w:rPr>
        <w:t>T</w:t>
      </w:r>
      <w:r w:rsidR="00C5156E" w:rsidRPr="004327BD">
        <w:rPr>
          <w:color w:val="000000" w:themeColor="text1"/>
          <w:lang w:val="en-GB"/>
        </w:rPr>
        <w:t xml:space="preserve">he </w:t>
      </w:r>
      <w:r w:rsidR="00FE1C25">
        <w:rPr>
          <w:color w:val="000000" w:themeColor="text1"/>
          <w:lang w:val="en-GB"/>
        </w:rPr>
        <w:t xml:space="preserve">SCOS </w:t>
      </w:r>
      <w:r w:rsidR="00A24A2D">
        <w:rPr>
          <w:color w:val="000000" w:themeColor="text1"/>
          <w:lang w:val="en-GB"/>
        </w:rPr>
        <w:t>system</w:t>
      </w:r>
      <w:r w:rsidR="00C5156E" w:rsidRPr="004327BD">
        <w:rPr>
          <w:color w:val="000000" w:themeColor="text1"/>
          <w:lang w:val="en-GB"/>
        </w:rPr>
        <w:t xml:space="preserve"> is composed of </w:t>
      </w:r>
      <w:r w:rsidR="00C5156E">
        <w:rPr>
          <w:color w:val="000000" w:themeColor="text1"/>
          <w:lang w:val="en-GB"/>
        </w:rPr>
        <w:t>five</w:t>
      </w:r>
      <w:r w:rsidR="00C5156E" w:rsidRPr="004327BD">
        <w:rPr>
          <w:color w:val="000000" w:themeColor="text1"/>
          <w:lang w:val="en-GB"/>
        </w:rPr>
        <w:t xml:space="preserve"> key </w:t>
      </w:r>
      <w:r w:rsidR="00822EFE">
        <w:rPr>
          <w:color w:val="000000" w:themeColor="text1"/>
          <w:lang w:val="en-GB"/>
        </w:rPr>
        <w:t>entities</w:t>
      </w:r>
      <w:r w:rsidR="00C5156E" w:rsidRPr="004327BD">
        <w:rPr>
          <w:color w:val="000000" w:themeColor="text1"/>
          <w:lang w:val="en-GB"/>
        </w:rPr>
        <w:t xml:space="preserve">: </w:t>
      </w:r>
    </w:p>
    <w:p w14:paraId="273A9F91" w14:textId="1A2D2CDE" w:rsidR="00A24A2D" w:rsidRDefault="00A24A2D" w:rsidP="00A26A01">
      <w:pPr>
        <w:pStyle w:val="IEEEStdsParagraph"/>
        <w:numPr>
          <w:ilvl w:val="0"/>
          <w:numId w:val="29"/>
        </w:numPr>
        <w:rPr>
          <w:color w:val="000000" w:themeColor="text1"/>
          <w:lang w:val="en-GB"/>
        </w:rPr>
      </w:pPr>
      <w:r>
        <w:rPr>
          <w:color w:val="000000" w:themeColor="text1"/>
          <w:lang w:val="en-GB"/>
        </w:rPr>
        <w:t>Sending Devices (SDs) that perform the sensing function.</w:t>
      </w:r>
    </w:p>
    <w:p w14:paraId="7F2E5B8F" w14:textId="41CE00E5" w:rsidR="00A24A2D" w:rsidRDefault="00A24A2D" w:rsidP="00A26A01">
      <w:pPr>
        <w:pStyle w:val="IEEEStdsParagraph"/>
        <w:numPr>
          <w:ilvl w:val="0"/>
          <w:numId w:val="29"/>
        </w:numPr>
        <w:rPr>
          <w:color w:val="000000" w:themeColor="text1"/>
          <w:lang w:val="en-GB"/>
        </w:rPr>
      </w:pPr>
      <w:r>
        <w:rPr>
          <w:color w:val="000000" w:themeColor="text1"/>
          <w:lang w:val="en-GB"/>
        </w:rPr>
        <w:t>Sensing Manager (SM) that schedules spectrum scan.</w:t>
      </w:r>
    </w:p>
    <w:p w14:paraId="699346E0" w14:textId="76CC2C21" w:rsidR="00A24A2D" w:rsidRDefault="00A24A2D" w:rsidP="00A26A01">
      <w:pPr>
        <w:pStyle w:val="IEEEStdsParagraph"/>
        <w:numPr>
          <w:ilvl w:val="0"/>
          <w:numId w:val="29"/>
        </w:numPr>
        <w:rPr>
          <w:color w:val="000000" w:themeColor="text1"/>
          <w:lang w:val="en-GB"/>
        </w:rPr>
      </w:pPr>
      <w:r>
        <w:rPr>
          <w:color w:val="000000" w:themeColor="text1"/>
          <w:lang w:val="en-GB"/>
        </w:rPr>
        <w:t>Data Manager (DM) that manages the sensing data from the sensing devices.</w:t>
      </w:r>
    </w:p>
    <w:p w14:paraId="6B2D26C5" w14:textId="13410036" w:rsidR="002243EC" w:rsidRDefault="00A24A2D" w:rsidP="00A26A01">
      <w:pPr>
        <w:pStyle w:val="IEEEStdsParagraph"/>
        <w:numPr>
          <w:ilvl w:val="0"/>
          <w:numId w:val="29"/>
        </w:numPr>
        <w:rPr>
          <w:color w:val="000000" w:themeColor="text1"/>
          <w:lang w:val="en-GB"/>
        </w:rPr>
      </w:pPr>
      <w:r>
        <w:rPr>
          <w:color w:val="000000" w:themeColor="text1"/>
          <w:lang w:val="en-GB"/>
        </w:rPr>
        <w:t xml:space="preserve">Tasking Agents (TAs) that are interested in spectrum monitoring and issue spectrum sensing tasks to the SCOS platform </w:t>
      </w:r>
    </w:p>
    <w:p w14:paraId="7938676A" w14:textId="6284F536" w:rsidR="00A24A2D" w:rsidRPr="004327BD" w:rsidRDefault="00A24A2D" w:rsidP="00A26A01">
      <w:pPr>
        <w:pStyle w:val="IEEEStdsParagraph"/>
        <w:numPr>
          <w:ilvl w:val="0"/>
          <w:numId w:val="29"/>
        </w:numPr>
        <w:rPr>
          <w:color w:val="000000" w:themeColor="text1"/>
          <w:lang w:val="en-GB"/>
        </w:rPr>
      </w:pPr>
      <w:r>
        <w:rPr>
          <w:color w:val="000000" w:themeColor="text1"/>
          <w:lang w:val="en-GB"/>
        </w:rPr>
        <w:lastRenderedPageBreak/>
        <w:t>Data Client (DC) that receive the sensing data published by the SCOS platform</w:t>
      </w:r>
    </w:p>
    <w:p w14:paraId="10AC9B53" w14:textId="74150C97" w:rsidR="00A24A2D" w:rsidRDefault="00A24A2D" w:rsidP="00A24A2D">
      <w:pPr>
        <w:pStyle w:val="IEEEStdsParagraph"/>
        <w:jc w:val="left"/>
        <w:rPr>
          <w:color w:val="000000" w:themeColor="text1"/>
          <w:lang w:val="en-GB"/>
        </w:rPr>
      </w:pPr>
    </w:p>
    <w:p w14:paraId="6690F770" w14:textId="5CE12A57" w:rsidR="00A24A2D" w:rsidRDefault="00A24A2D" w:rsidP="00A24A2D">
      <w:pPr>
        <w:pStyle w:val="IEEEStdsParagraph"/>
        <w:jc w:val="left"/>
        <w:rPr>
          <w:color w:val="000000" w:themeColor="text1"/>
          <w:lang w:val="en-GB"/>
        </w:rPr>
      </w:pPr>
      <w:r>
        <w:rPr>
          <w:color w:val="000000" w:themeColor="text1"/>
          <w:lang w:val="en-GB"/>
        </w:rPr>
        <w:t>Figure 1 shows the five key entities within the SCOS system.</w:t>
      </w:r>
    </w:p>
    <w:p w14:paraId="2F8FAB55" w14:textId="677614AC" w:rsidR="00A24A2D" w:rsidRDefault="00A24A2D" w:rsidP="00A2480B">
      <w:pPr>
        <w:pStyle w:val="IEEEStdsParagraph"/>
        <w:jc w:val="center"/>
        <w:rPr>
          <w:color w:val="000000" w:themeColor="text1"/>
          <w:lang w:val="en-GB"/>
        </w:rPr>
      </w:pPr>
    </w:p>
    <w:p w14:paraId="3803EDEA" w14:textId="65FA4DB9" w:rsidR="00973864" w:rsidRDefault="00EB7C92" w:rsidP="00A2480B">
      <w:pPr>
        <w:pStyle w:val="IEEEStdsParagraph"/>
        <w:jc w:val="center"/>
        <w:rPr>
          <w:color w:val="000000" w:themeColor="text1"/>
          <w:lang w:val="en-GB"/>
        </w:rPr>
      </w:pPr>
      <w:r>
        <w:rPr>
          <w:noProof/>
        </w:rPr>
        <w:drawing>
          <wp:inline distT="0" distB="0" distL="0" distR="0" wp14:anchorId="4E848D2B" wp14:editId="5F7EFE46">
            <wp:extent cx="3616503" cy="2309706"/>
            <wp:effectExtent l="0" t="0" r="317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36746" cy="2322634"/>
                    </a:xfrm>
                    <a:prstGeom prst="rect">
                      <a:avLst/>
                    </a:prstGeom>
                  </pic:spPr>
                </pic:pic>
              </a:graphicData>
            </a:graphic>
          </wp:inline>
        </w:drawing>
      </w:r>
    </w:p>
    <w:p w14:paraId="49D087EF" w14:textId="77777777" w:rsidR="00EB7C92" w:rsidRDefault="00EB7C92" w:rsidP="00A2480B">
      <w:pPr>
        <w:pStyle w:val="IEEEStdsParagraph"/>
        <w:jc w:val="center"/>
        <w:rPr>
          <w:color w:val="000000" w:themeColor="text1"/>
          <w:lang w:val="en-GB"/>
        </w:rPr>
      </w:pPr>
    </w:p>
    <w:p w14:paraId="76A06233" w14:textId="07A450B3" w:rsidR="00BD6F4F" w:rsidRPr="002651CB" w:rsidRDefault="00BD6F4F" w:rsidP="00A2480B">
      <w:pPr>
        <w:pStyle w:val="IEEEStdsParagraph"/>
        <w:jc w:val="center"/>
        <w:rPr>
          <w:b/>
          <w:color w:val="000000" w:themeColor="text1"/>
          <w:lang w:val="en-GB"/>
        </w:rPr>
      </w:pPr>
      <w:r w:rsidRPr="002651CB">
        <w:rPr>
          <w:b/>
          <w:color w:val="000000" w:themeColor="text1"/>
          <w:lang w:val="en-GB"/>
        </w:rPr>
        <w:t>Figure 1: SCOS System Block Diagram.</w:t>
      </w:r>
    </w:p>
    <w:p w14:paraId="313C3C39" w14:textId="042C3D07" w:rsidR="00BD6F4F" w:rsidRDefault="00BD6F4F" w:rsidP="00A2480B">
      <w:pPr>
        <w:pStyle w:val="IEEEStdsParagraph"/>
        <w:jc w:val="center"/>
        <w:rPr>
          <w:color w:val="000000" w:themeColor="text1"/>
          <w:lang w:val="en-GB"/>
        </w:rPr>
      </w:pPr>
    </w:p>
    <w:p w14:paraId="302DF3A9" w14:textId="6553267F" w:rsidR="00BD6F4F" w:rsidRDefault="002651CB" w:rsidP="00BD6F4F">
      <w:pPr>
        <w:pStyle w:val="IEEEStdsParagraph"/>
        <w:jc w:val="left"/>
        <w:rPr>
          <w:color w:val="000000" w:themeColor="text1"/>
          <w:lang w:val="en-GB"/>
        </w:rPr>
      </w:pPr>
      <w:r>
        <w:rPr>
          <w:color w:val="000000" w:themeColor="text1"/>
          <w:lang w:val="en-GB"/>
        </w:rPr>
        <w:t xml:space="preserve">SCOS </w:t>
      </w:r>
      <w:r w:rsidR="00EB7C92">
        <w:rPr>
          <w:color w:val="000000" w:themeColor="text1"/>
          <w:lang w:val="en-GB"/>
        </w:rPr>
        <w:t>Manager</w:t>
      </w:r>
      <w:r>
        <w:rPr>
          <w:color w:val="000000" w:themeColor="text1"/>
          <w:lang w:val="en-GB"/>
        </w:rPr>
        <w:t xml:space="preserve"> is an aggregate entity composed of Sensing Manager and Data Manager. SCOS platform</w:t>
      </w:r>
      <w:r w:rsidR="00BD6F4F">
        <w:rPr>
          <w:color w:val="000000" w:themeColor="text1"/>
          <w:lang w:val="en-GB"/>
        </w:rPr>
        <w:t xml:space="preserve"> manage</w:t>
      </w:r>
      <w:r>
        <w:rPr>
          <w:color w:val="000000" w:themeColor="text1"/>
          <w:lang w:val="en-GB"/>
        </w:rPr>
        <w:t>s</w:t>
      </w:r>
      <w:r w:rsidR="00BD6F4F">
        <w:rPr>
          <w:color w:val="000000" w:themeColor="text1"/>
          <w:lang w:val="en-GB"/>
        </w:rPr>
        <w:t xml:space="preserve"> sensing tasks, sensing devices, and sensing data.</w:t>
      </w:r>
      <w:r>
        <w:rPr>
          <w:color w:val="000000" w:themeColor="text1"/>
          <w:lang w:val="en-GB"/>
        </w:rPr>
        <w:t xml:space="preserve"> </w:t>
      </w:r>
    </w:p>
    <w:p w14:paraId="3B93E602" w14:textId="7A39A878" w:rsidR="00913083" w:rsidRDefault="00913083" w:rsidP="00BD6F4F">
      <w:pPr>
        <w:pStyle w:val="IEEEStdsParagraph"/>
        <w:jc w:val="left"/>
        <w:rPr>
          <w:color w:val="000000" w:themeColor="text1"/>
          <w:lang w:val="en-GB"/>
        </w:rPr>
      </w:pPr>
    </w:p>
    <w:p w14:paraId="17F267A7" w14:textId="3258451D" w:rsidR="00AB5843" w:rsidRDefault="008B0C91" w:rsidP="00BD6F4F">
      <w:pPr>
        <w:pStyle w:val="IEEEStdsParagraph"/>
        <w:jc w:val="left"/>
        <w:rPr>
          <w:color w:val="000000" w:themeColor="text1"/>
          <w:lang w:val="en-GB"/>
        </w:rPr>
      </w:pPr>
      <w:r>
        <w:rPr>
          <w:color w:val="000000" w:themeColor="text1"/>
          <w:lang w:val="en-GB"/>
        </w:rPr>
        <w:t xml:space="preserve">The SCOS </w:t>
      </w:r>
      <w:r w:rsidR="00EB7C92">
        <w:rPr>
          <w:color w:val="000000" w:themeColor="text1"/>
          <w:lang w:val="en-GB"/>
        </w:rPr>
        <w:t>Manager</w:t>
      </w:r>
      <w:r>
        <w:rPr>
          <w:color w:val="000000" w:themeColor="text1"/>
          <w:lang w:val="en-GB"/>
        </w:rPr>
        <w:t xml:space="preserve"> provides Tas</w:t>
      </w:r>
      <w:r w:rsidR="00C65907">
        <w:rPr>
          <w:color w:val="000000" w:themeColor="text1"/>
          <w:lang w:val="en-GB"/>
        </w:rPr>
        <w:t>king API to the Tasking Agents to initiate spectrum sensing tasks. The sensing tasks are scheduled by the SCOS platform on the sensing devices. The sensing devices send the sensing data to the SCOS platform. The SCOS platform publishes the sensing data to the Data Clients using SCOS Data Client API.</w:t>
      </w:r>
    </w:p>
    <w:p w14:paraId="31AB3DEC" w14:textId="77777777" w:rsidR="00AB5843" w:rsidRDefault="00AB5843" w:rsidP="00BD6F4F">
      <w:pPr>
        <w:pStyle w:val="IEEEStdsParagraph"/>
        <w:jc w:val="left"/>
        <w:rPr>
          <w:color w:val="000000" w:themeColor="text1"/>
          <w:lang w:val="en-GB"/>
        </w:rPr>
      </w:pPr>
    </w:p>
    <w:p w14:paraId="1100F4BD" w14:textId="3D3253E7" w:rsidR="00913083" w:rsidRDefault="00EB7C92" w:rsidP="00BD6F4F">
      <w:pPr>
        <w:pStyle w:val="IEEEStdsParagraph"/>
        <w:jc w:val="left"/>
        <w:rPr>
          <w:color w:val="000000" w:themeColor="text1"/>
          <w:lang w:val="en-GB"/>
        </w:rPr>
      </w:pPr>
      <w:r>
        <w:rPr>
          <w:color w:val="000000" w:themeColor="text1"/>
          <w:lang w:val="en-GB"/>
        </w:rPr>
        <w:t xml:space="preserve">The </w:t>
      </w:r>
      <w:r w:rsidR="00AB5843">
        <w:rPr>
          <w:color w:val="000000" w:themeColor="text1"/>
          <w:lang w:val="en-GB"/>
        </w:rPr>
        <w:t>SCOS</w:t>
      </w:r>
      <w:r w:rsidR="00B76943">
        <w:rPr>
          <w:color w:val="000000" w:themeColor="text1"/>
          <w:lang w:val="en-GB"/>
        </w:rPr>
        <w:t xml:space="preserve"> </w:t>
      </w:r>
      <w:r>
        <w:rPr>
          <w:color w:val="000000" w:themeColor="text1"/>
          <w:lang w:val="en-GB"/>
        </w:rPr>
        <w:t>Manager</w:t>
      </w:r>
      <w:r w:rsidR="00B76943">
        <w:rPr>
          <w:color w:val="000000" w:themeColor="text1"/>
          <w:lang w:val="en-GB"/>
        </w:rPr>
        <w:t xml:space="preserve"> provides Sensing API </w:t>
      </w:r>
      <w:r w:rsidR="00AB5843">
        <w:rPr>
          <w:color w:val="000000" w:themeColor="text1"/>
          <w:lang w:val="en-GB"/>
        </w:rPr>
        <w:t xml:space="preserve">and Data Collection API to the Sensing devices for the purpose of associating sensor devices with the platform, performing sensing operations, and collecting the sensing data. </w:t>
      </w:r>
      <w:r w:rsidR="00C65907">
        <w:rPr>
          <w:color w:val="000000" w:themeColor="text1"/>
          <w:lang w:val="en-GB"/>
        </w:rPr>
        <w:t xml:space="preserve">  </w:t>
      </w:r>
    </w:p>
    <w:p w14:paraId="026D7405" w14:textId="3519B8F8" w:rsidR="00FD3958" w:rsidRDefault="00FD3958" w:rsidP="00BD6F4F">
      <w:pPr>
        <w:pStyle w:val="IEEEStdsParagraph"/>
        <w:jc w:val="left"/>
        <w:rPr>
          <w:color w:val="000000" w:themeColor="text1"/>
          <w:lang w:val="en-GB"/>
        </w:rPr>
      </w:pPr>
    </w:p>
    <w:p w14:paraId="3C650CAC" w14:textId="5B86B0AC" w:rsidR="00FD3958" w:rsidRPr="004327BD" w:rsidRDefault="003F189D" w:rsidP="00FD3958">
      <w:pPr>
        <w:pStyle w:val="IEEEStdsParagraph"/>
        <w:rPr>
          <w:color w:val="000000" w:themeColor="text1"/>
          <w:lang w:val="en-GB"/>
        </w:rPr>
      </w:pPr>
      <w:r>
        <w:rPr>
          <w:color w:val="000000" w:themeColor="text1"/>
          <w:lang w:val="en-GB"/>
        </w:rPr>
        <w:t>Within the SCOS system, t</w:t>
      </w:r>
      <w:r w:rsidR="00FD3958" w:rsidRPr="004327BD">
        <w:rPr>
          <w:color w:val="000000" w:themeColor="text1"/>
          <w:lang w:val="en-GB"/>
        </w:rPr>
        <w:t xml:space="preserve">he </w:t>
      </w:r>
      <w:r w:rsidR="00FD3958">
        <w:rPr>
          <w:color w:val="000000" w:themeColor="text1"/>
          <w:lang w:val="en-GB"/>
        </w:rPr>
        <w:t>SDs</w:t>
      </w:r>
      <w:r w:rsidR="00FD3958" w:rsidRPr="004327BD">
        <w:rPr>
          <w:color w:val="000000" w:themeColor="text1"/>
          <w:lang w:val="en-GB"/>
        </w:rPr>
        <w:t xml:space="preserve"> shall not communicate with each other, or directly with the user of the SCOS system (</w:t>
      </w:r>
      <w:r w:rsidR="00FD3958">
        <w:rPr>
          <w:color w:val="000000" w:themeColor="text1"/>
          <w:lang w:val="en-GB"/>
        </w:rPr>
        <w:t>Tasking Agent</w:t>
      </w:r>
      <w:r w:rsidR="00FD3958" w:rsidRPr="004327BD">
        <w:rPr>
          <w:color w:val="000000" w:themeColor="text1"/>
          <w:lang w:val="en-GB"/>
        </w:rPr>
        <w:t xml:space="preserve">). </w:t>
      </w:r>
    </w:p>
    <w:p w14:paraId="36D9C0F6" w14:textId="77777777" w:rsidR="00FD3958" w:rsidRDefault="00FD3958" w:rsidP="00BD6F4F">
      <w:pPr>
        <w:pStyle w:val="IEEEStdsParagraph"/>
        <w:jc w:val="left"/>
        <w:rPr>
          <w:color w:val="000000" w:themeColor="text1"/>
          <w:lang w:val="en-GB"/>
        </w:rPr>
      </w:pPr>
    </w:p>
    <w:p w14:paraId="0FEBC311" w14:textId="77777777" w:rsidR="00BD6F4F" w:rsidRPr="004327BD" w:rsidRDefault="00BD6F4F" w:rsidP="00BD6F4F">
      <w:pPr>
        <w:pStyle w:val="IEEEStdsLevel3Header"/>
      </w:pPr>
      <w:r>
        <w:t>Topology</w:t>
      </w:r>
      <w:r w:rsidRPr="004327BD">
        <w:t xml:space="preserve"> </w:t>
      </w:r>
    </w:p>
    <w:p w14:paraId="24422CC4" w14:textId="77777777" w:rsidR="00590AA8" w:rsidRDefault="00BD6F4F" w:rsidP="00BD6F4F">
      <w:pPr>
        <w:pStyle w:val="IEEEStdsParagraph"/>
        <w:rPr>
          <w:color w:val="000000" w:themeColor="text1"/>
          <w:lang w:val="en-GB"/>
        </w:rPr>
      </w:pPr>
      <w:r w:rsidRPr="004327BD">
        <w:rPr>
          <w:color w:val="000000" w:themeColor="text1"/>
          <w:lang w:val="en-GB"/>
        </w:rPr>
        <w:t xml:space="preserve">The SCOS system consists of a single </w:t>
      </w:r>
      <w:r>
        <w:rPr>
          <w:color w:val="000000" w:themeColor="text1"/>
          <w:lang w:val="en-GB"/>
        </w:rPr>
        <w:t>SM</w:t>
      </w:r>
      <w:r w:rsidR="00590AA8">
        <w:rPr>
          <w:color w:val="000000" w:themeColor="text1"/>
          <w:lang w:val="en-GB"/>
        </w:rPr>
        <w:t xml:space="preserve"> and a single DM, which communicate</w:t>
      </w:r>
      <w:r w:rsidRPr="004327BD">
        <w:rPr>
          <w:color w:val="000000" w:themeColor="text1"/>
          <w:lang w:val="en-GB"/>
        </w:rPr>
        <w:t xml:space="preserve"> over any standard network transport with one or more </w:t>
      </w:r>
      <w:r>
        <w:rPr>
          <w:color w:val="000000" w:themeColor="text1"/>
          <w:lang w:val="en-GB"/>
        </w:rPr>
        <w:t>SDs</w:t>
      </w:r>
      <w:r w:rsidRPr="004327BD">
        <w:rPr>
          <w:color w:val="000000" w:themeColor="text1"/>
          <w:lang w:val="en-GB"/>
        </w:rPr>
        <w:t xml:space="preserve">. </w:t>
      </w:r>
    </w:p>
    <w:p w14:paraId="7A9C8C9A" w14:textId="7E02C9B5" w:rsidR="00590AA8" w:rsidRDefault="00590AA8" w:rsidP="00BD6F4F">
      <w:pPr>
        <w:pStyle w:val="IEEEStdsParagraph"/>
        <w:rPr>
          <w:color w:val="000000" w:themeColor="text1"/>
          <w:lang w:val="en-GB"/>
        </w:rPr>
      </w:pPr>
    </w:p>
    <w:p w14:paraId="03DD5AA2" w14:textId="3345E8FE" w:rsidR="00590AA8" w:rsidRDefault="00590AA8" w:rsidP="00590AA8">
      <w:pPr>
        <w:pStyle w:val="IEEEStdsParagraph"/>
        <w:rPr>
          <w:color w:val="000000" w:themeColor="text1"/>
          <w:lang w:val="en-GB"/>
        </w:rPr>
      </w:pPr>
      <w:r>
        <w:rPr>
          <w:color w:val="000000" w:themeColor="text1"/>
          <w:lang w:val="en-GB"/>
        </w:rPr>
        <w:t>The SM handles sensing tasks from one or more TAs. The DM publishes sensing data to one or more DCs.</w:t>
      </w:r>
    </w:p>
    <w:p w14:paraId="1C0820E2" w14:textId="77777777" w:rsidR="00590AA8" w:rsidRDefault="00590AA8" w:rsidP="00590AA8">
      <w:pPr>
        <w:pStyle w:val="IEEEStdsParagraph"/>
        <w:rPr>
          <w:color w:val="000000" w:themeColor="text1"/>
          <w:lang w:val="en-GB"/>
        </w:rPr>
      </w:pPr>
    </w:p>
    <w:p w14:paraId="68F857AB" w14:textId="50A89CD6" w:rsidR="00590AA8" w:rsidRPr="004327BD" w:rsidRDefault="00590AA8" w:rsidP="00590AA8">
      <w:pPr>
        <w:pStyle w:val="IEEEStdsParagraph"/>
        <w:rPr>
          <w:color w:val="000000" w:themeColor="text1"/>
          <w:lang w:val="en-GB"/>
        </w:rPr>
      </w:pPr>
      <w:r>
        <w:rPr>
          <w:color w:val="000000" w:themeColor="text1"/>
          <w:lang w:val="en-GB"/>
        </w:rPr>
        <w:t>Thus, t</w:t>
      </w:r>
      <w:r w:rsidRPr="004327BD">
        <w:rPr>
          <w:color w:val="000000" w:themeColor="text1"/>
          <w:lang w:val="en-GB"/>
        </w:rPr>
        <w:t xml:space="preserve">he topology </w:t>
      </w:r>
      <w:r>
        <w:rPr>
          <w:color w:val="000000" w:themeColor="text1"/>
          <w:lang w:val="en-GB"/>
        </w:rPr>
        <w:t>mapping for sensing tasks is hence N:1:</w:t>
      </w:r>
      <w:r w:rsidRPr="004327BD">
        <w:rPr>
          <w:color w:val="000000" w:themeColor="text1"/>
          <w:lang w:val="en-GB"/>
        </w:rPr>
        <w:t xml:space="preserve">N for </w:t>
      </w:r>
      <w:r>
        <w:rPr>
          <w:color w:val="000000" w:themeColor="text1"/>
          <w:lang w:val="en-GB"/>
        </w:rPr>
        <w:t>TA</w:t>
      </w:r>
      <w:r w:rsidRPr="004327BD">
        <w:rPr>
          <w:color w:val="000000" w:themeColor="text1"/>
          <w:lang w:val="en-GB"/>
        </w:rPr>
        <w:t>:</w:t>
      </w:r>
      <w:r>
        <w:rPr>
          <w:color w:val="000000" w:themeColor="text1"/>
          <w:lang w:val="en-GB"/>
        </w:rPr>
        <w:t>SM</w:t>
      </w:r>
      <w:r w:rsidRPr="004327BD">
        <w:rPr>
          <w:color w:val="000000" w:themeColor="text1"/>
          <w:lang w:val="en-GB"/>
        </w:rPr>
        <w:t>:</w:t>
      </w:r>
      <w:r>
        <w:rPr>
          <w:color w:val="000000" w:themeColor="text1"/>
          <w:lang w:val="en-GB"/>
        </w:rPr>
        <w:t>SD. Similarly, the topology mapping for sensing data publishing is N:1:N for SD:DM:DC</w:t>
      </w:r>
      <w:r w:rsidRPr="004327BD">
        <w:rPr>
          <w:color w:val="000000" w:themeColor="text1"/>
          <w:lang w:val="en-GB"/>
        </w:rPr>
        <w:t>.</w:t>
      </w:r>
    </w:p>
    <w:p w14:paraId="00D5EF22" w14:textId="52F9920D" w:rsidR="00E34648" w:rsidRDefault="00E34648" w:rsidP="00E34648">
      <w:pPr>
        <w:pStyle w:val="IEEEStdsParagraph"/>
        <w:rPr>
          <w:color w:val="000000" w:themeColor="text1"/>
          <w:lang w:val="en-GB"/>
        </w:rPr>
      </w:pPr>
    </w:p>
    <w:p w14:paraId="4B64E47F" w14:textId="11F8F937" w:rsidR="00BF2B1A" w:rsidRPr="004327BD" w:rsidRDefault="00BF2B1A" w:rsidP="00E34648">
      <w:pPr>
        <w:pStyle w:val="IEEEStdsParagraph"/>
        <w:rPr>
          <w:color w:val="000000" w:themeColor="text1"/>
          <w:lang w:val="en-GB"/>
        </w:rPr>
      </w:pPr>
      <w:r>
        <w:rPr>
          <w:color w:val="000000" w:themeColor="text1"/>
          <w:lang w:val="en-GB"/>
        </w:rPr>
        <w:t>Figure 2 illustrates the SCOS system topology.</w:t>
      </w:r>
    </w:p>
    <w:p w14:paraId="2A439B3B" w14:textId="77777777" w:rsidR="00E34648" w:rsidRDefault="00E34648" w:rsidP="00E34648">
      <w:pPr>
        <w:pStyle w:val="IEEEStdsParagraph"/>
        <w:jc w:val="center"/>
        <w:rPr>
          <w:color w:val="000000" w:themeColor="text1"/>
          <w:lang w:val="en-GB"/>
        </w:rPr>
      </w:pPr>
      <w:r>
        <w:rPr>
          <w:noProof/>
        </w:rPr>
        <w:lastRenderedPageBreak/>
        <w:drawing>
          <wp:inline distT="0" distB="0" distL="0" distR="0" wp14:anchorId="6826F613" wp14:editId="39BB2845">
            <wp:extent cx="2290864" cy="268669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99140" cy="2696397"/>
                    </a:xfrm>
                    <a:prstGeom prst="rect">
                      <a:avLst/>
                    </a:prstGeom>
                  </pic:spPr>
                </pic:pic>
              </a:graphicData>
            </a:graphic>
          </wp:inline>
        </w:drawing>
      </w:r>
    </w:p>
    <w:p w14:paraId="7EA702E5" w14:textId="48FA80A0" w:rsidR="00E34648" w:rsidRPr="005C3F69" w:rsidRDefault="00E34648" w:rsidP="00E34648">
      <w:pPr>
        <w:pStyle w:val="IEEEStdsParagraph"/>
        <w:jc w:val="center"/>
        <w:rPr>
          <w:b/>
          <w:color w:val="000000" w:themeColor="text1"/>
          <w:lang w:val="en-GB"/>
        </w:rPr>
      </w:pPr>
      <w:r w:rsidRPr="005C3F69">
        <w:rPr>
          <w:b/>
          <w:color w:val="000000" w:themeColor="text1"/>
          <w:lang w:val="en-GB"/>
        </w:rPr>
        <w:t>Figure 2: SCOS System Topology</w:t>
      </w:r>
    </w:p>
    <w:p w14:paraId="4C011033" w14:textId="77777777" w:rsidR="00590AA8" w:rsidRDefault="00590AA8" w:rsidP="00BD6F4F">
      <w:pPr>
        <w:pStyle w:val="IEEEStdsParagraph"/>
        <w:rPr>
          <w:color w:val="000000" w:themeColor="text1"/>
          <w:lang w:val="en-GB"/>
        </w:rPr>
      </w:pPr>
    </w:p>
    <w:p w14:paraId="2A98EA93" w14:textId="6B7C3BAF" w:rsidR="00D77D6A" w:rsidRDefault="00D77D6A" w:rsidP="00D77D6A">
      <w:pPr>
        <w:pStyle w:val="IEEEStdsLevel4Header"/>
      </w:pPr>
      <w:r>
        <w:t xml:space="preserve">Non 802.22.3 compliant SDs and SCOS Cascading </w:t>
      </w:r>
    </w:p>
    <w:p w14:paraId="4D664D84" w14:textId="63DD794A" w:rsidR="00D77D6A" w:rsidRDefault="00D77D6A" w:rsidP="00D77D6A">
      <w:pPr>
        <w:pStyle w:val="IEEEStdsParagraph"/>
        <w:rPr>
          <w:color w:val="000000" w:themeColor="text1"/>
          <w:lang w:val="en-GB"/>
        </w:rPr>
      </w:pPr>
      <w:r>
        <w:rPr>
          <w:color w:val="000000" w:themeColor="text1"/>
          <w:lang w:val="en-GB"/>
        </w:rPr>
        <w:t>802.22.3 standard makes p</w:t>
      </w:r>
      <w:r w:rsidRPr="004327BD">
        <w:rPr>
          <w:color w:val="000000" w:themeColor="text1"/>
          <w:lang w:val="en-GB"/>
        </w:rPr>
        <w:t>r</w:t>
      </w:r>
      <w:r>
        <w:rPr>
          <w:color w:val="000000" w:themeColor="text1"/>
          <w:lang w:val="en-GB"/>
        </w:rPr>
        <w:t>ovision for p</w:t>
      </w:r>
      <w:r w:rsidRPr="004327BD">
        <w:rPr>
          <w:color w:val="000000" w:themeColor="text1"/>
          <w:lang w:val="en-GB"/>
        </w:rPr>
        <w:t>rox</w:t>
      </w:r>
      <w:r>
        <w:rPr>
          <w:color w:val="000000" w:themeColor="text1"/>
          <w:lang w:val="en-GB"/>
        </w:rPr>
        <w:t>ying</w:t>
      </w:r>
      <w:r w:rsidRPr="004327BD">
        <w:rPr>
          <w:color w:val="000000" w:themeColor="text1"/>
          <w:lang w:val="en-GB"/>
        </w:rPr>
        <w:t xml:space="preserve">, </w:t>
      </w:r>
      <w:r>
        <w:rPr>
          <w:color w:val="000000" w:themeColor="text1"/>
          <w:lang w:val="en-GB"/>
        </w:rPr>
        <w:t>that</w:t>
      </w:r>
      <w:r w:rsidRPr="004327BD">
        <w:rPr>
          <w:color w:val="000000" w:themeColor="text1"/>
          <w:lang w:val="en-GB"/>
        </w:rPr>
        <w:t xml:space="preserve"> allows a non 802.22.3 compliant </w:t>
      </w:r>
      <w:r>
        <w:rPr>
          <w:color w:val="000000" w:themeColor="text1"/>
          <w:lang w:val="en-GB"/>
        </w:rPr>
        <w:t>SD</w:t>
      </w:r>
      <w:r w:rsidRPr="004327BD">
        <w:rPr>
          <w:color w:val="000000" w:themeColor="text1"/>
          <w:lang w:val="en-GB"/>
        </w:rPr>
        <w:t xml:space="preserve"> to associate with and be controlled by an </w:t>
      </w:r>
      <w:r>
        <w:rPr>
          <w:color w:val="000000" w:themeColor="text1"/>
          <w:lang w:val="en-GB"/>
        </w:rPr>
        <w:t>SM, as well cascading of systems, where one 802.22.3 compliant SM to be associated with, and delegate tasks to, another 802.22.3 SCOS system</w:t>
      </w:r>
      <w:r w:rsidRPr="004327BD">
        <w:rPr>
          <w:color w:val="000000" w:themeColor="text1"/>
          <w:lang w:val="en-GB"/>
        </w:rPr>
        <w:t>.</w:t>
      </w:r>
    </w:p>
    <w:p w14:paraId="3FEB3013" w14:textId="77777777" w:rsidR="00D77D6A" w:rsidRDefault="00D77D6A" w:rsidP="00BD6F4F">
      <w:pPr>
        <w:pStyle w:val="IEEEStdsParagraph"/>
        <w:rPr>
          <w:color w:val="000000" w:themeColor="text1"/>
          <w:lang w:val="en-GB"/>
        </w:rPr>
      </w:pPr>
    </w:p>
    <w:p w14:paraId="6F9A0E51" w14:textId="5E5E063C" w:rsidR="00590AA8" w:rsidRDefault="00590AA8" w:rsidP="00BD6F4F">
      <w:pPr>
        <w:pStyle w:val="IEEEStdsParagraph"/>
        <w:rPr>
          <w:color w:val="000000" w:themeColor="text1"/>
          <w:lang w:val="en-GB"/>
        </w:rPr>
      </w:pPr>
      <w:r>
        <w:rPr>
          <w:color w:val="000000" w:themeColor="text1"/>
          <w:lang w:val="en-GB"/>
        </w:rPr>
        <w:t>SD</w:t>
      </w:r>
      <w:r w:rsidRPr="004327BD">
        <w:rPr>
          <w:color w:val="000000" w:themeColor="text1"/>
          <w:lang w:val="en-GB"/>
        </w:rPr>
        <w:t xml:space="preserve"> Proxy </w:t>
      </w:r>
      <w:r w:rsidR="00D77D6A">
        <w:rPr>
          <w:color w:val="000000" w:themeColor="text1"/>
          <w:lang w:val="en-GB"/>
        </w:rPr>
        <w:t>facilitates</w:t>
      </w:r>
      <w:r w:rsidRPr="004327BD">
        <w:rPr>
          <w:color w:val="000000" w:themeColor="text1"/>
          <w:lang w:val="en-GB"/>
        </w:rPr>
        <w:t xml:space="preserve"> an </w:t>
      </w:r>
      <w:r>
        <w:rPr>
          <w:color w:val="000000" w:themeColor="text1"/>
          <w:lang w:val="en-GB"/>
        </w:rPr>
        <w:t>SM</w:t>
      </w:r>
      <w:r w:rsidRPr="004327BD">
        <w:rPr>
          <w:color w:val="000000" w:themeColor="text1"/>
          <w:lang w:val="en-GB"/>
        </w:rPr>
        <w:t xml:space="preserve"> </w:t>
      </w:r>
      <w:r w:rsidR="00D77D6A">
        <w:rPr>
          <w:color w:val="000000" w:themeColor="text1"/>
          <w:lang w:val="en-GB"/>
        </w:rPr>
        <w:t>communicate</w:t>
      </w:r>
      <w:r w:rsidRPr="004327BD">
        <w:rPr>
          <w:color w:val="000000" w:themeColor="text1"/>
          <w:lang w:val="en-GB"/>
        </w:rPr>
        <w:t xml:space="preserve"> </w:t>
      </w:r>
      <w:r w:rsidR="00D77D6A">
        <w:rPr>
          <w:color w:val="000000" w:themeColor="text1"/>
          <w:lang w:val="en-GB"/>
        </w:rPr>
        <w:t xml:space="preserve">with </w:t>
      </w:r>
      <w:r w:rsidRPr="004327BD">
        <w:rPr>
          <w:color w:val="000000" w:themeColor="text1"/>
          <w:lang w:val="en-GB"/>
        </w:rPr>
        <w:t>proprietary sensing hardware, acting as a software translation mechanism that transla</w:t>
      </w:r>
      <w:r w:rsidR="00D77D6A">
        <w:rPr>
          <w:color w:val="000000" w:themeColor="text1"/>
          <w:lang w:val="en-GB"/>
        </w:rPr>
        <w:t>tes between SCOS messages</w:t>
      </w:r>
      <w:r w:rsidRPr="004327BD">
        <w:rPr>
          <w:color w:val="000000" w:themeColor="text1"/>
          <w:lang w:val="en-GB"/>
        </w:rPr>
        <w:t xml:space="preserve">. </w:t>
      </w:r>
    </w:p>
    <w:p w14:paraId="267B817B" w14:textId="77777777" w:rsidR="00590AA8" w:rsidRDefault="00590AA8" w:rsidP="00BD6F4F">
      <w:pPr>
        <w:pStyle w:val="IEEEStdsParagraph"/>
        <w:rPr>
          <w:color w:val="000000" w:themeColor="text1"/>
          <w:lang w:val="en-GB"/>
        </w:rPr>
      </w:pPr>
    </w:p>
    <w:p w14:paraId="763B063A" w14:textId="6B382BA5" w:rsidR="00D77D6A" w:rsidRDefault="00D77D6A" w:rsidP="00D77D6A">
      <w:pPr>
        <w:pStyle w:val="IEEEStdsParagraph"/>
        <w:rPr>
          <w:color w:val="000000" w:themeColor="text1"/>
          <w:lang w:val="en-GB"/>
        </w:rPr>
      </w:pPr>
      <w:r>
        <w:rPr>
          <w:color w:val="000000" w:themeColor="text1"/>
          <w:lang w:val="en-GB"/>
        </w:rPr>
        <w:t>SM</w:t>
      </w:r>
      <w:r w:rsidRPr="004327BD">
        <w:rPr>
          <w:color w:val="000000" w:themeColor="text1"/>
          <w:lang w:val="en-GB"/>
        </w:rPr>
        <w:t xml:space="preserve"> Proxy</w:t>
      </w:r>
      <w:r>
        <w:rPr>
          <w:color w:val="000000" w:themeColor="text1"/>
          <w:lang w:val="en-GB"/>
        </w:rPr>
        <w:t xml:space="preserve"> enables cascading of SCOS systems</w:t>
      </w:r>
      <w:r w:rsidRPr="004327BD">
        <w:rPr>
          <w:color w:val="000000" w:themeColor="text1"/>
          <w:lang w:val="en-GB"/>
        </w:rPr>
        <w:t xml:space="preserve"> where an </w:t>
      </w:r>
      <w:r>
        <w:rPr>
          <w:color w:val="000000" w:themeColor="text1"/>
          <w:lang w:val="en-GB"/>
        </w:rPr>
        <w:t>SM can communicate with other S</w:t>
      </w:r>
      <w:r w:rsidRPr="004327BD">
        <w:rPr>
          <w:color w:val="000000" w:themeColor="text1"/>
          <w:lang w:val="en-GB"/>
        </w:rPr>
        <w:t xml:space="preserve">Ms as if they were associated </w:t>
      </w:r>
      <w:r>
        <w:rPr>
          <w:color w:val="000000" w:themeColor="text1"/>
          <w:lang w:val="en-GB"/>
        </w:rPr>
        <w:t>SDs</w:t>
      </w:r>
      <w:r w:rsidRPr="004327BD">
        <w:rPr>
          <w:color w:val="000000" w:themeColor="text1"/>
          <w:lang w:val="en-GB"/>
        </w:rPr>
        <w:t xml:space="preserve">. </w:t>
      </w:r>
    </w:p>
    <w:p w14:paraId="64EF5206" w14:textId="7092E40A" w:rsidR="005C3F69" w:rsidRPr="004327BD" w:rsidRDefault="005C3F69" w:rsidP="00D77D6A">
      <w:pPr>
        <w:pStyle w:val="IEEEStdsParagraph"/>
        <w:rPr>
          <w:color w:val="000000" w:themeColor="text1"/>
          <w:lang w:val="en-GB"/>
        </w:rPr>
      </w:pPr>
      <w:r>
        <w:rPr>
          <w:color w:val="000000" w:themeColor="text1"/>
          <w:lang w:val="en-GB"/>
        </w:rPr>
        <w:t>Figure 3 illustrates the extensions with an instance of system topology.</w:t>
      </w:r>
    </w:p>
    <w:p w14:paraId="10E4722C" w14:textId="77777777" w:rsidR="005C3F69" w:rsidRPr="004327BD" w:rsidRDefault="005C3F69" w:rsidP="005C3F69">
      <w:pPr>
        <w:jc w:val="center"/>
        <w:rPr>
          <w:color w:val="000000" w:themeColor="text1"/>
          <w:lang w:val="en-GB"/>
        </w:rPr>
      </w:pPr>
      <w:r>
        <w:rPr>
          <w:noProof/>
        </w:rPr>
        <w:lastRenderedPageBreak/>
        <w:drawing>
          <wp:inline distT="0" distB="0" distL="0" distR="0" wp14:anchorId="4A3A057A" wp14:editId="2EF0E6CC">
            <wp:extent cx="5486400" cy="4069715"/>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6400" cy="4069715"/>
                    </a:xfrm>
                    <a:prstGeom prst="rect">
                      <a:avLst/>
                    </a:prstGeom>
                  </pic:spPr>
                </pic:pic>
              </a:graphicData>
            </a:graphic>
          </wp:inline>
        </w:drawing>
      </w:r>
    </w:p>
    <w:p w14:paraId="26FCC5B9" w14:textId="718DE1A0" w:rsidR="005C3F69" w:rsidRPr="004327BD" w:rsidRDefault="005C3F69" w:rsidP="005C3F69">
      <w:pPr>
        <w:pStyle w:val="Caption"/>
        <w:rPr>
          <w:rFonts w:ascii="Times New Roman" w:hAnsi="Times New Roman"/>
          <w:color w:val="000000" w:themeColor="text1"/>
          <w:lang w:val="en-GB"/>
        </w:rPr>
      </w:pPr>
      <w:bookmarkStart w:id="30" w:name="_Ref473813467"/>
      <w:r w:rsidRPr="004327BD">
        <w:rPr>
          <w:rFonts w:ascii="Times New Roman" w:hAnsi="Times New Roman"/>
          <w:color w:val="000000" w:themeColor="text1"/>
          <w:lang w:val="en-GB"/>
        </w:rPr>
        <w:t xml:space="preserve">Figure </w:t>
      </w:r>
      <w:r>
        <w:rPr>
          <w:rFonts w:ascii="Times New Roman" w:hAnsi="Times New Roman"/>
          <w:color w:val="000000" w:themeColor="text1"/>
          <w:lang w:val="en-GB"/>
        </w:rPr>
        <w:t>3</w:t>
      </w:r>
      <w:r w:rsidRPr="004327BD">
        <w:rPr>
          <w:rFonts w:ascii="Times New Roman" w:hAnsi="Times New Roman"/>
          <w:color w:val="000000" w:themeColor="text1"/>
          <w:lang w:val="en-GB"/>
        </w:rPr>
        <w:t xml:space="preserve">. </w:t>
      </w:r>
      <w:bookmarkEnd w:id="30"/>
      <w:r w:rsidR="00EB7C92">
        <w:rPr>
          <w:rFonts w:ascii="Times New Roman" w:hAnsi="Times New Roman"/>
          <w:color w:val="000000" w:themeColor="text1"/>
          <w:lang w:val="en-GB"/>
        </w:rPr>
        <w:t>An</w:t>
      </w:r>
      <w:r>
        <w:rPr>
          <w:rFonts w:ascii="Times New Roman" w:hAnsi="Times New Roman"/>
          <w:color w:val="000000" w:themeColor="text1"/>
          <w:lang w:val="en-GB"/>
        </w:rPr>
        <w:t xml:space="preserve"> SCOS System </w:t>
      </w:r>
      <w:r w:rsidR="00B00CEA">
        <w:rPr>
          <w:rFonts w:ascii="Times New Roman" w:hAnsi="Times New Roman"/>
          <w:color w:val="000000" w:themeColor="text1"/>
          <w:lang w:val="en-GB"/>
        </w:rPr>
        <w:t xml:space="preserve">Instance </w:t>
      </w:r>
      <w:r>
        <w:rPr>
          <w:rFonts w:ascii="Times New Roman" w:hAnsi="Times New Roman"/>
          <w:color w:val="000000" w:themeColor="text1"/>
          <w:lang w:val="en-GB"/>
        </w:rPr>
        <w:t>with Extensions</w:t>
      </w:r>
    </w:p>
    <w:p w14:paraId="6B6A4DE0" w14:textId="2F5B82CB" w:rsidR="00D77D6A" w:rsidRDefault="00D77D6A" w:rsidP="00BD6F4F">
      <w:pPr>
        <w:pStyle w:val="IEEEStdsParagraph"/>
        <w:rPr>
          <w:color w:val="000000" w:themeColor="text1"/>
          <w:lang w:val="en-GB"/>
        </w:rPr>
      </w:pPr>
    </w:p>
    <w:p w14:paraId="2111B51C" w14:textId="4C25361C" w:rsidR="00175604" w:rsidRPr="004327BD" w:rsidRDefault="00822EFE" w:rsidP="00175604">
      <w:pPr>
        <w:pStyle w:val="IEEEStdsLevel3Header"/>
      </w:pPr>
      <w:r>
        <w:t>Entity Functions</w:t>
      </w:r>
      <w:r w:rsidR="00175604" w:rsidRPr="004327BD">
        <w:t xml:space="preserve"> </w:t>
      </w:r>
    </w:p>
    <w:p w14:paraId="254170A1" w14:textId="66BAECC8" w:rsidR="00A057CE" w:rsidRPr="004327BD" w:rsidRDefault="009E07AA" w:rsidP="00A26A01">
      <w:pPr>
        <w:pStyle w:val="IEEEStdsParagraph"/>
        <w:numPr>
          <w:ilvl w:val="0"/>
          <w:numId w:val="18"/>
        </w:numPr>
        <w:rPr>
          <w:color w:val="000000" w:themeColor="text1"/>
          <w:lang w:val="en-GB"/>
        </w:rPr>
      </w:pPr>
      <w:r>
        <w:rPr>
          <w:color w:val="000000" w:themeColor="text1"/>
          <w:lang w:val="en-GB"/>
        </w:rPr>
        <w:t>Tasking Agent</w:t>
      </w:r>
      <w:r w:rsidR="00A057CE" w:rsidRPr="004327BD">
        <w:rPr>
          <w:color w:val="000000" w:themeColor="text1"/>
          <w:lang w:val="en-GB"/>
        </w:rPr>
        <w:t xml:space="preserve"> is the entity that initiates a spectrum monitoring request to one or more Spectrum Sensing Managers (</w:t>
      </w:r>
      <w:r w:rsidR="00415702">
        <w:rPr>
          <w:color w:val="000000" w:themeColor="text1"/>
          <w:lang w:val="en-GB"/>
        </w:rPr>
        <w:t>SM</w:t>
      </w:r>
      <w:r w:rsidR="00A057CE" w:rsidRPr="004327BD">
        <w:rPr>
          <w:color w:val="000000" w:themeColor="text1"/>
          <w:lang w:val="en-GB"/>
        </w:rPr>
        <w:t xml:space="preserve">). </w:t>
      </w:r>
      <w:r>
        <w:rPr>
          <w:color w:val="000000" w:themeColor="text1"/>
          <w:lang w:val="en-GB"/>
        </w:rPr>
        <w:t>Tasking Agents</w:t>
      </w:r>
      <w:r w:rsidR="00A057CE" w:rsidRPr="004327BD">
        <w:rPr>
          <w:color w:val="000000" w:themeColor="text1"/>
          <w:lang w:val="en-GB"/>
        </w:rPr>
        <w:t xml:space="preserve"> can be human or machine, and have various levels of privileges regarding what spectrum information collection can be initiated. </w:t>
      </w:r>
      <w:r>
        <w:rPr>
          <w:color w:val="000000" w:themeColor="text1"/>
          <w:lang w:val="en-GB"/>
        </w:rPr>
        <w:t>Tasking Agents</w:t>
      </w:r>
      <w:r w:rsidR="00A057CE" w:rsidRPr="004327BD">
        <w:rPr>
          <w:color w:val="000000" w:themeColor="text1"/>
          <w:lang w:val="en-GB"/>
        </w:rPr>
        <w:t xml:space="preserve"> would determine where sensing data is to be transmitted, and authorization to access that data would rest with the owner of that data storage entity. and what spectrum information can be accessed from a </w:t>
      </w:r>
      <w:r w:rsidR="004F6103">
        <w:rPr>
          <w:color w:val="000000" w:themeColor="text1"/>
          <w:lang w:val="en-GB"/>
        </w:rPr>
        <w:t>Data Client</w:t>
      </w:r>
      <w:r w:rsidR="00A057CE" w:rsidRPr="004327BD">
        <w:rPr>
          <w:color w:val="000000" w:themeColor="text1"/>
          <w:lang w:val="en-GB"/>
        </w:rPr>
        <w:t>.</w:t>
      </w:r>
    </w:p>
    <w:p w14:paraId="71A4B735" w14:textId="16123F2F" w:rsidR="00FA6F91" w:rsidRPr="004327BD" w:rsidRDefault="00FA6F91" w:rsidP="00A26A01">
      <w:pPr>
        <w:pStyle w:val="IEEEStdsParagraph"/>
        <w:numPr>
          <w:ilvl w:val="1"/>
          <w:numId w:val="18"/>
        </w:numPr>
        <w:rPr>
          <w:color w:val="000000" w:themeColor="text1"/>
          <w:lang w:val="en-GB"/>
        </w:rPr>
      </w:pPr>
      <w:r w:rsidRPr="004327BD">
        <w:rPr>
          <w:color w:val="000000" w:themeColor="text1"/>
          <w:lang w:val="en-GB"/>
        </w:rPr>
        <w:t xml:space="preserve">An </w:t>
      </w:r>
      <w:r w:rsidR="009E07AA">
        <w:rPr>
          <w:color w:val="000000" w:themeColor="text1"/>
          <w:lang w:val="en-GB"/>
        </w:rPr>
        <w:t>Tasking Agent</w:t>
      </w:r>
      <w:r w:rsidRPr="004327BD">
        <w:rPr>
          <w:color w:val="000000" w:themeColor="text1"/>
          <w:lang w:val="en-GB"/>
        </w:rPr>
        <w:t xml:space="preserve"> (user</w:t>
      </w:r>
      <w:r w:rsidR="0046576C" w:rsidRPr="004327BD">
        <w:rPr>
          <w:color w:val="000000" w:themeColor="text1"/>
          <w:lang w:val="en-GB"/>
        </w:rPr>
        <w:t xml:space="preserve"> of the SCOS system</w:t>
      </w:r>
      <w:r w:rsidRPr="004327BD">
        <w:rPr>
          <w:color w:val="000000" w:themeColor="text1"/>
          <w:lang w:val="en-GB"/>
        </w:rPr>
        <w:t xml:space="preserve">) and </w:t>
      </w:r>
      <w:r w:rsidR="00415702">
        <w:rPr>
          <w:color w:val="000000" w:themeColor="text1"/>
          <w:lang w:val="en-GB"/>
        </w:rPr>
        <w:t>SM</w:t>
      </w:r>
      <w:r w:rsidRPr="004327BD">
        <w:rPr>
          <w:color w:val="000000" w:themeColor="text1"/>
          <w:lang w:val="en-GB"/>
        </w:rPr>
        <w:t xml:space="preserve"> (Sensing Manager) communicate by REST API to ask for available resources, and request a scan. </w:t>
      </w:r>
    </w:p>
    <w:p w14:paraId="7213EC80" w14:textId="4502F054" w:rsidR="00A057CE" w:rsidRPr="004327BD" w:rsidRDefault="004F6103" w:rsidP="00A26A01">
      <w:pPr>
        <w:pStyle w:val="IEEEStdsParagraph"/>
        <w:numPr>
          <w:ilvl w:val="0"/>
          <w:numId w:val="18"/>
        </w:numPr>
        <w:rPr>
          <w:color w:val="000000" w:themeColor="text1"/>
          <w:lang w:val="en-GB"/>
        </w:rPr>
      </w:pPr>
      <w:r>
        <w:rPr>
          <w:color w:val="000000" w:themeColor="text1"/>
          <w:lang w:val="en-GB"/>
        </w:rPr>
        <w:t>Data Client</w:t>
      </w:r>
      <w:r w:rsidR="004E4E0E">
        <w:rPr>
          <w:color w:val="000000" w:themeColor="text1"/>
          <w:lang w:val="en-GB"/>
        </w:rPr>
        <w:t xml:space="preserve"> is a data store</w:t>
      </w:r>
      <w:r w:rsidR="00A057CE" w:rsidRPr="004327BD">
        <w:rPr>
          <w:color w:val="000000" w:themeColor="text1"/>
          <w:lang w:val="en-GB"/>
        </w:rPr>
        <w:t xml:space="preserve"> for storing spectrum information collected from the sensing network.  There can be multiple </w:t>
      </w:r>
      <w:r w:rsidR="00A54DA9">
        <w:rPr>
          <w:color w:val="000000" w:themeColor="text1"/>
          <w:lang w:val="en-GB"/>
        </w:rPr>
        <w:t>DCs</w:t>
      </w:r>
      <w:r w:rsidR="00A057CE" w:rsidRPr="004327BD">
        <w:rPr>
          <w:color w:val="000000" w:themeColor="text1"/>
          <w:lang w:val="en-GB"/>
        </w:rPr>
        <w:t xml:space="preserve"> that sensing data is transmitted to by the </w:t>
      </w:r>
      <w:r w:rsidR="009C7606">
        <w:rPr>
          <w:color w:val="000000" w:themeColor="text1"/>
          <w:lang w:val="en-GB"/>
        </w:rPr>
        <w:t>Data Manager</w:t>
      </w:r>
      <w:r w:rsidR="00A057CE" w:rsidRPr="004327BD">
        <w:rPr>
          <w:color w:val="000000" w:themeColor="text1"/>
          <w:lang w:val="en-GB"/>
        </w:rPr>
        <w:t xml:space="preserve">, and these can be, but not necessarily, associated with a specific </w:t>
      </w:r>
      <w:r w:rsidR="009E07AA">
        <w:rPr>
          <w:color w:val="000000" w:themeColor="text1"/>
          <w:lang w:val="en-GB"/>
        </w:rPr>
        <w:t>Tasking Agent</w:t>
      </w:r>
      <w:r w:rsidR="00A057CE" w:rsidRPr="004327BD">
        <w:rPr>
          <w:color w:val="000000" w:themeColor="text1"/>
          <w:lang w:val="en-GB"/>
        </w:rPr>
        <w:t>.</w:t>
      </w:r>
    </w:p>
    <w:p w14:paraId="055A0A59" w14:textId="30AA7969" w:rsidR="00A057CE" w:rsidRPr="004327BD" w:rsidRDefault="00A057CE" w:rsidP="00A26A01">
      <w:pPr>
        <w:pStyle w:val="IEEEStdsParagraph"/>
        <w:numPr>
          <w:ilvl w:val="1"/>
          <w:numId w:val="18"/>
        </w:numPr>
        <w:rPr>
          <w:color w:val="000000" w:themeColor="text1"/>
          <w:lang w:val="en-GB"/>
        </w:rPr>
      </w:pPr>
      <w:r w:rsidRPr="004327BD">
        <w:rPr>
          <w:color w:val="000000" w:themeColor="text1"/>
          <w:lang w:val="en-GB"/>
        </w:rPr>
        <w:t xml:space="preserve">The </w:t>
      </w:r>
      <w:r w:rsidR="009C7606">
        <w:rPr>
          <w:color w:val="000000" w:themeColor="text1"/>
          <w:lang w:val="en-GB"/>
        </w:rPr>
        <w:t>Data Manager</w:t>
      </w:r>
      <w:r w:rsidRPr="004327BD">
        <w:rPr>
          <w:color w:val="000000" w:themeColor="text1"/>
          <w:lang w:val="en-GB"/>
        </w:rPr>
        <w:t xml:space="preserve"> transmits data to the </w:t>
      </w:r>
      <w:r w:rsidR="00A54DA9">
        <w:rPr>
          <w:color w:val="000000" w:themeColor="text1"/>
          <w:lang w:val="en-GB"/>
        </w:rPr>
        <w:t>DC</w:t>
      </w:r>
      <w:r w:rsidRPr="004327BD">
        <w:rPr>
          <w:color w:val="000000" w:themeColor="text1"/>
          <w:lang w:val="en-GB"/>
        </w:rPr>
        <w:t xml:space="preserve"> via a Message Queue, and the </w:t>
      </w:r>
      <w:r w:rsidR="009E07AA">
        <w:rPr>
          <w:color w:val="000000" w:themeColor="text1"/>
          <w:lang w:val="en-GB"/>
        </w:rPr>
        <w:t>Tasking Agent</w:t>
      </w:r>
      <w:r w:rsidRPr="004327BD">
        <w:rPr>
          <w:color w:val="000000" w:themeColor="text1"/>
          <w:lang w:val="en-GB"/>
        </w:rPr>
        <w:t xml:space="preserve"> interacts with the </w:t>
      </w:r>
      <w:r w:rsidR="00A54DA9">
        <w:rPr>
          <w:color w:val="000000" w:themeColor="text1"/>
          <w:lang w:val="en-GB"/>
        </w:rPr>
        <w:t>DC</w:t>
      </w:r>
      <w:r w:rsidRPr="004327BD">
        <w:rPr>
          <w:color w:val="000000" w:themeColor="text1"/>
          <w:lang w:val="en-GB"/>
        </w:rPr>
        <w:t xml:space="preserve"> using their chosen mechanisms (out of scope of this standard)</w:t>
      </w:r>
    </w:p>
    <w:p w14:paraId="31BCCCCB" w14:textId="23FAFA4B" w:rsidR="00A057CE" w:rsidRPr="004327BD" w:rsidRDefault="00A057CE" w:rsidP="00A26A01">
      <w:pPr>
        <w:pStyle w:val="IEEEStdsParagraph"/>
        <w:numPr>
          <w:ilvl w:val="0"/>
          <w:numId w:val="18"/>
        </w:numPr>
        <w:rPr>
          <w:color w:val="000000" w:themeColor="text1"/>
          <w:lang w:val="en-GB"/>
        </w:rPr>
      </w:pPr>
      <w:r w:rsidRPr="004327BD">
        <w:rPr>
          <w:color w:val="000000" w:themeColor="text1"/>
          <w:lang w:val="en-GB"/>
        </w:rPr>
        <w:t xml:space="preserve">Spectrum Sensing Manager </w:t>
      </w:r>
      <w:r w:rsidR="009C7606">
        <w:rPr>
          <w:color w:val="000000" w:themeColor="text1"/>
          <w:lang w:val="en-GB"/>
        </w:rPr>
        <w:t>(</w:t>
      </w:r>
      <w:r w:rsidR="00415702">
        <w:rPr>
          <w:color w:val="000000" w:themeColor="text1"/>
          <w:lang w:val="en-GB"/>
        </w:rPr>
        <w:t>SM</w:t>
      </w:r>
      <w:r w:rsidR="009C7606">
        <w:rPr>
          <w:color w:val="000000" w:themeColor="text1"/>
          <w:lang w:val="en-GB"/>
        </w:rPr>
        <w:t xml:space="preserve"> or Sensing Manager) </w:t>
      </w:r>
      <w:r w:rsidRPr="004327BD">
        <w:rPr>
          <w:color w:val="000000" w:themeColor="text1"/>
          <w:lang w:val="en-GB"/>
        </w:rPr>
        <w:t>manages a collection of Spectrum Sensing Devices (</w:t>
      </w:r>
      <w:r w:rsidR="00CE3FE6">
        <w:rPr>
          <w:color w:val="000000" w:themeColor="text1"/>
          <w:lang w:val="en-GB"/>
        </w:rPr>
        <w:t>SD</w:t>
      </w:r>
      <w:r w:rsidRPr="004327BD">
        <w:rPr>
          <w:color w:val="000000" w:themeColor="text1"/>
          <w:lang w:val="en-GB"/>
        </w:rPr>
        <w:t xml:space="preserve">). Requests for spectrum measurements from </w:t>
      </w:r>
      <w:r w:rsidR="009E07AA">
        <w:rPr>
          <w:color w:val="000000" w:themeColor="text1"/>
          <w:lang w:val="en-GB"/>
        </w:rPr>
        <w:t>Tasking Agents</w:t>
      </w:r>
      <w:r w:rsidRPr="004327BD">
        <w:rPr>
          <w:color w:val="000000" w:themeColor="text1"/>
          <w:lang w:val="en-GB"/>
        </w:rPr>
        <w:t xml:space="preserve"> are inserted into a scan schedule on the </w:t>
      </w:r>
      <w:r w:rsidR="00415702">
        <w:rPr>
          <w:color w:val="000000" w:themeColor="text1"/>
          <w:lang w:val="en-GB"/>
        </w:rPr>
        <w:t>SM</w:t>
      </w:r>
      <w:r w:rsidRPr="004327BD">
        <w:rPr>
          <w:color w:val="000000" w:themeColor="text1"/>
          <w:lang w:val="en-GB"/>
        </w:rPr>
        <w:t xml:space="preserve"> for all its attached </w:t>
      </w:r>
      <w:r w:rsidR="00A54DA9">
        <w:rPr>
          <w:color w:val="000000" w:themeColor="text1"/>
          <w:lang w:val="en-GB"/>
        </w:rPr>
        <w:t>SDs</w:t>
      </w:r>
      <w:r w:rsidRPr="004327BD">
        <w:rPr>
          <w:color w:val="000000" w:themeColor="text1"/>
          <w:lang w:val="en-GB"/>
        </w:rPr>
        <w:t xml:space="preserve">, as far as possible under a set of slot availability rules. This schedule is synched to the appropriate </w:t>
      </w:r>
      <w:r w:rsidR="00A54DA9">
        <w:rPr>
          <w:color w:val="000000" w:themeColor="text1"/>
          <w:lang w:val="en-GB"/>
        </w:rPr>
        <w:t>SDs</w:t>
      </w:r>
      <w:r w:rsidRPr="004327BD">
        <w:rPr>
          <w:color w:val="000000" w:themeColor="text1"/>
          <w:lang w:val="en-GB"/>
        </w:rPr>
        <w:t xml:space="preserve"> associated with the </w:t>
      </w:r>
      <w:r w:rsidR="00415702">
        <w:rPr>
          <w:color w:val="000000" w:themeColor="text1"/>
          <w:lang w:val="en-GB"/>
        </w:rPr>
        <w:t>SM</w:t>
      </w:r>
      <w:r w:rsidRPr="004327BD">
        <w:rPr>
          <w:color w:val="000000" w:themeColor="text1"/>
          <w:lang w:val="en-GB"/>
        </w:rPr>
        <w:t xml:space="preserve">. Data from the </w:t>
      </w:r>
      <w:r w:rsidR="00A54DA9">
        <w:rPr>
          <w:color w:val="000000" w:themeColor="text1"/>
          <w:lang w:val="en-GB"/>
        </w:rPr>
        <w:t>SDs</w:t>
      </w:r>
      <w:r w:rsidRPr="004327BD">
        <w:rPr>
          <w:color w:val="000000" w:themeColor="text1"/>
          <w:lang w:val="en-GB"/>
        </w:rPr>
        <w:t xml:space="preserve"> are collected at the </w:t>
      </w:r>
      <w:r w:rsidR="009C7606">
        <w:rPr>
          <w:color w:val="000000" w:themeColor="text1"/>
          <w:lang w:val="en-GB"/>
        </w:rPr>
        <w:t>Data Manager</w:t>
      </w:r>
      <w:r w:rsidRPr="004327BD">
        <w:rPr>
          <w:color w:val="000000" w:themeColor="text1"/>
          <w:lang w:val="en-GB"/>
        </w:rPr>
        <w:t xml:space="preserve"> for transmission to one or more </w:t>
      </w:r>
      <w:r w:rsidR="00A54DA9">
        <w:rPr>
          <w:color w:val="000000" w:themeColor="text1"/>
          <w:lang w:val="en-GB"/>
        </w:rPr>
        <w:t>DCs</w:t>
      </w:r>
      <w:r w:rsidRPr="004327BD">
        <w:rPr>
          <w:color w:val="000000" w:themeColor="text1"/>
          <w:lang w:val="en-GB"/>
        </w:rPr>
        <w:t xml:space="preserve"> for long term storage and processing.</w:t>
      </w:r>
    </w:p>
    <w:p w14:paraId="57156A5B" w14:textId="6D72D32B" w:rsidR="00FA6F91" w:rsidRPr="004327BD" w:rsidRDefault="00FA6F91" w:rsidP="00A26A01">
      <w:pPr>
        <w:pStyle w:val="IEEEStdsParagraph"/>
        <w:numPr>
          <w:ilvl w:val="1"/>
          <w:numId w:val="18"/>
        </w:numPr>
        <w:rPr>
          <w:color w:val="000000" w:themeColor="text1"/>
          <w:lang w:val="en-GB"/>
        </w:rPr>
      </w:pPr>
      <w:r w:rsidRPr="004327BD">
        <w:rPr>
          <w:color w:val="000000" w:themeColor="text1"/>
          <w:lang w:val="en-GB"/>
        </w:rPr>
        <w:t xml:space="preserve">The </w:t>
      </w:r>
      <w:r w:rsidR="00415702">
        <w:rPr>
          <w:color w:val="000000" w:themeColor="text1"/>
          <w:lang w:val="en-GB"/>
        </w:rPr>
        <w:t>SM</w:t>
      </w:r>
      <w:r w:rsidRPr="004327BD">
        <w:rPr>
          <w:color w:val="000000" w:themeColor="text1"/>
          <w:lang w:val="en-GB"/>
        </w:rPr>
        <w:t xml:space="preserve"> is associated with </w:t>
      </w:r>
      <w:r w:rsidR="00A54DA9">
        <w:rPr>
          <w:color w:val="000000" w:themeColor="text1"/>
          <w:lang w:val="en-GB"/>
        </w:rPr>
        <w:t>SDs</w:t>
      </w:r>
      <w:r w:rsidRPr="004327BD">
        <w:rPr>
          <w:color w:val="000000" w:themeColor="text1"/>
          <w:lang w:val="en-GB"/>
        </w:rPr>
        <w:t xml:space="preserve"> (Sensing Devices) through a synchronous interface, where the </w:t>
      </w:r>
      <w:r w:rsidR="00415702">
        <w:rPr>
          <w:color w:val="000000" w:themeColor="text1"/>
          <w:lang w:val="en-GB"/>
        </w:rPr>
        <w:t>SM</w:t>
      </w:r>
      <w:r w:rsidRPr="004327BD">
        <w:rPr>
          <w:color w:val="000000" w:themeColor="text1"/>
          <w:lang w:val="en-GB"/>
        </w:rPr>
        <w:t xml:space="preserve"> enumerates and holds a list of available resources</w:t>
      </w:r>
      <w:r w:rsidR="0046576C" w:rsidRPr="004327BD">
        <w:rPr>
          <w:color w:val="000000" w:themeColor="text1"/>
          <w:lang w:val="en-GB"/>
        </w:rPr>
        <w:t xml:space="preserve"> for each </w:t>
      </w:r>
      <w:r w:rsidR="00CE3FE6">
        <w:rPr>
          <w:color w:val="000000" w:themeColor="text1"/>
          <w:lang w:val="en-GB"/>
        </w:rPr>
        <w:t>SD</w:t>
      </w:r>
      <w:r w:rsidRPr="004327BD">
        <w:rPr>
          <w:color w:val="000000" w:themeColor="text1"/>
          <w:lang w:val="en-GB"/>
        </w:rPr>
        <w:t xml:space="preserve">. </w:t>
      </w:r>
    </w:p>
    <w:p w14:paraId="6E46CBE0" w14:textId="29B5A091" w:rsidR="00A057CE" w:rsidRPr="00B95FC0" w:rsidRDefault="00A057CE" w:rsidP="00A26A01">
      <w:pPr>
        <w:pStyle w:val="IEEEStdsParagraph"/>
        <w:numPr>
          <w:ilvl w:val="1"/>
          <w:numId w:val="18"/>
        </w:numPr>
        <w:rPr>
          <w:color w:val="000000" w:themeColor="text1"/>
          <w:lang w:val="en-GB"/>
        </w:rPr>
      </w:pPr>
      <w:r w:rsidRPr="004327BD">
        <w:rPr>
          <w:color w:val="000000" w:themeColor="text1"/>
          <w:lang w:val="en-GB"/>
        </w:rPr>
        <w:lastRenderedPageBreak/>
        <w:t xml:space="preserve">The </w:t>
      </w:r>
      <w:r w:rsidR="00415702">
        <w:rPr>
          <w:color w:val="000000" w:themeColor="text1"/>
          <w:lang w:val="en-GB"/>
        </w:rPr>
        <w:t>SM</w:t>
      </w:r>
      <w:r w:rsidRPr="004327BD">
        <w:rPr>
          <w:color w:val="000000" w:themeColor="text1"/>
          <w:lang w:val="en-GB"/>
        </w:rPr>
        <w:t xml:space="preserve"> stores and manages a schedule of scans against the sensing resources, and synchronizes this schedule with all </w:t>
      </w:r>
      <w:r w:rsidR="00A54DA9">
        <w:rPr>
          <w:color w:val="000000" w:themeColor="text1"/>
          <w:lang w:val="en-GB"/>
        </w:rPr>
        <w:t>SDs</w:t>
      </w:r>
      <w:r w:rsidRPr="004327BD">
        <w:rPr>
          <w:color w:val="000000" w:themeColor="text1"/>
          <w:lang w:val="en-GB"/>
        </w:rPr>
        <w:t xml:space="preserve"> both on a change being made and periodically to ensure correct state. </w:t>
      </w:r>
      <w:r w:rsidRPr="004327BD">
        <w:rPr>
          <w:color w:val="000000" w:themeColor="text1"/>
          <w:lang w:val="en-GB"/>
        </w:rPr>
        <w:tab/>
      </w:r>
    </w:p>
    <w:p w14:paraId="4DC54250" w14:textId="792A4A86" w:rsidR="009C7606" w:rsidRPr="004327BD" w:rsidRDefault="009C7606" w:rsidP="00A26A01">
      <w:pPr>
        <w:pStyle w:val="IEEEStdsParagraph"/>
        <w:numPr>
          <w:ilvl w:val="0"/>
          <w:numId w:val="18"/>
        </w:numPr>
        <w:rPr>
          <w:color w:val="000000" w:themeColor="text1"/>
          <w:lang w:val="en-GB"/>
        </w:rPr>
      </w:pPr>
      <w:r>
        <w:rPr>
          <w:color w:val="000000" w:themeColor="text1"/>
          <w:lang w:val="en-GB"/>
        </w:rPr>
        <w:t>Data Manager</w:t>
      </w:r>
      <w:r w:rsidRPr="004327BD">
        <w:rPr>
          <w:color w:val="000000" w:themeColor="text1"/>
          <w:lang w:val="en-GB"/>
        </w:rPr>
        <w:t xml:space="preserve"> receives transmissions of packaged scan data from </w:t>
      </w:r>
      <w:r w:rsidR="00A54DA9">
        <w:rPr>
          <w:color w:val="000000" w:themeColor="text1"/>
          <w:lang w:val="en-GB"/>
        </w:rPr>
        <w:t>SDs</w:t>
      </w:r>
      <w:r w:rsidRPr="004327BD">
        <w:rPr>
          <w:color w:val="000000" w:themeColor="text1"/>
          <w:lang w:val="en-GB"/>
        </w:rPr>
        <w:t xml:space="preserve">, and retransmits it to one or more destinations, as defined by the policies associated with each </w:t>
      </w:r>
      <w:r w:rsidR="009E07AA">
        <w:rPr>
          <w:color w:val="000000" w:themeColor="text1"/>
          <w:lang w:val="en-GB"/>
        </w:rPr>
        <w:t>Tasking Agent</w:t>
      </w:r>
      <w:r w:rsidRPr="004327BD">
        <w:rPr>
          <w:color w:val="000000" w:themeColor="text1"/>
          <w:lang w:val="en-GB"/>
        </w:rPr>
        <w:t xml:space="preserve"> (</w:t>
      </w:r>
      <w:r w:rsidR="004E4E0E">
        <w:rPr>
          <w:color w:val="000000" w:themeColor="text1"/>
          <w:lang w:val="en-GB"/>
        </w:rPr>
        <w:t xml:space="preserve">the </w:t>
      </w:r>
      <w:r w:rsidRPr="004327BD">
        <w:rPr>
          <w:color w:val="000000" w:themeColor="text1"/>
          <w:lang w:val="en-GB"/>
        </w:rPr>
        <w:t>source of scan requests)</w:t>
      </w:r>
    </w:p>
    <w:p w14:paraId="34AF8D1C" w14:textId="38E6A783" w:rsidR="009C7606" w:rsidRPr="00B95FC0" w:rsidRDefault="009C7606" w:rsidP="00A26A01">
      <w:pPr>
        <w:pStyle w:val="IEEEStdsParagraph"/>
        <w:numPr>
          <w:ilvl w:val="1"/>
          <w:numId w:val="18"/>
        </w:numPr>
        <w:rPr>
          <w:color w:val="000000" w:themeColor="text1"/>
          <w:lang w:val="en-GB"/>
        </w:rPr>
      </w:pPr>
      <w:r w:rsidRPr="004327BD">
        <w:rPr>
          <w:color w:val="000000" w:themeColor="text1"/>
          <w:lang w:val="en-GB"/>
        </w:rPr>
        <w:t>The “</w:t>
      </w:r>
      <w:r>
        <w:rPr>
          <w:color w:val="000000" w:themeColor="text1"/>
          <w:lang w:val="en-GB"/>
        </w:rPr>
        <w:t>Data Manager</w:t>
      </w:r>
      <w:r w:rsidRPr="004327BD">
        <w:rPr>
          <w:color w:val="000000" w:themeColor="text1"/>
          <w:lang w:val="en-GB"/>
        </w:rPr>
        <w:t xml:space="preserve">” applies any policies and then handles the Store &amp; Forward to one or more </w:t>
      </w:r>
      <w:r w:rsidR="00A54DA9">
        <w:rPr>
          <w:color w:val="000000" w:themeColor="text1"/>
          <w:lang w:val="en-GB"/>
        </w:rPr>
        <w:t>DCs</w:t>
      </w:r>
      <w:r w:rsidRPr="004327BD">
        <w:rPr>
          <w:color w:val="000000" w:themeColor="text1"/>
          <w:lang w:val="en-GB"/>
        </w:rPr>
        <w:t xml:space="preserve"> using a Message Queue or Streaming Mechanism </w:t>
      </w:r>
    </w:p>
    <w:p w14:paraId="561D61B4" w14:textId="77777777" w:rsidR="00B95FC0" w:rsidRPr="004E4E0E" w:rsidRDefault="00B95FC0" w:rsidP="00A26A01">
      <w:pPr>
        <w:pStyle w:val="IEEEStdsParagraph"/>
        <w:numPr>
          <w:ilvl w:val="0"/>
          <w:numId w:val="18"/>
        </w:numPr>
        <w:rPr>
          <w:color w:val="000000" w:themeColor="text1"/>
          <w:lang w:val="en-GB"/>
        </w:rPr>
      </w:pPr>
      <w:r w:rsidRPr="004E4E0E">
        <w:rPr>
          <w:color w:val="000000" w:themeColor="text1"/>
          <w:lang w:val="en-GB"/>
        </w:rPr>
        <w:t xml:space="preserve">The Sensing Manager and Data Manager together form the SCOS Manager, and each can be on the same platform or separate platforms. </w:t>
      </w:r>
    </w:p>
    <w:p w14:paraId="4A69026F" w14:textId="70D8A439" w:rsidR="00A057CE" w:rsidRPr="004327BD" w:rsidRDefault="004E4E0E" w:rsidP="00A26A01">
      <w:pPr>
        <w:pStyle w:val="IEEEStdsParagraph"/>
        <w:numPr>
          <w:ilvl w:val="0"/>
          <w:numId w:val="18"/>
        </w:numPr>
        <w:rPr>
          <w:color w:val="000000" w:themeColor="text1"/>
          <w:lang w:val="en-GB"/>
        </w:rPr>
      </w:pPr>
      <w:r>
        <w:rPr>
          <w:color w:val="000000" w:themeColor="text1"/>
          <w:lang w:val="en-GB"/>
        </w:rPr>
        <w:t xml:space="preserve">The </w:t>
      </w:r>
      <w:r w:rsidR="00A057CE" w:rsidRPr="004327BD">
        <w:rPr>
          <w:color w:val="000000" w:themeColor="text1"/>
          <w:lang w:val="en-GB"/>
        </w:rPr>
        <w:t xml:space="preserve">Spectrum Sensing Device is the sensing hardware that collects the spectrum data requested by the </w:t>
      </w:r>
      <w:r w:rsidR="00415702">
        <w:rPr>
          <w:color w:val="000000" w:themeColor="text1"/>
          <w:lang w:val="en-GB"/>
        </w:rPr>
        <w:t>SM</w:t>
      </w:r>
      <w:r w:rsidR="00A057CE" w:rsidRPr="004327BD">
        <w:rPr>
          <w:color w:val="000000" w:themeColor="text1"/>
          <w:lang w:val="en-GB"/>
        </w:rPr>
        <w:t xml:space="preserve"> on behalf of each </w:t>
      </w:r>
      <w:r w:rsidR="009E07AA">
        <w:rPr>
          <w:color w:val="000000" w:themeColor="text1"/>
          <w:lang w:val="en-GB"/>
        </w:rPr>
        <w:t>Tasking Agent</w:t>
      </w:r>
      <w:r w:rsidR="00A057CE" w:rsidRPr="004327BD">
        <w:rPr>
          <w:color w:val="000000" w:themeColor="text1"/>
          <w:lang w:val="en-GB"/>
        </w:rPr>
        <w:t xml:space="preserve">.  The </w:t>
      </w:r>
      <w:r w:rsidR="00A54DA9">
        <w:rPr>
          <w:color w:val="000000" w:themeColor="text1"/>
          <w:lang w:val="en-GB"/>
        </w:rPr>
        <w:t>SDs</w:t>
      </w:r>
      <w:r w:rsidR="00A057CE" w:rsidRPr="004327BD">
        <w:rPr>
          <w:color w:val="000000" w:themeColor="text1"/>
          <w:lang w:val="en-GB"/>
        </w:rPr>
        <w:t xml:space="preserve"> may exist with various levels of sophistication.  The less sophisticated might be capable of measuring only one band, at only one resolution with little on-board processing.  Other sensors may incorporate sophisticated antenna techniques, multiple bands, calibration processes, on-board data processing and/or storage and/or be capable of mobile operation.</w:t>
      </w:r>
    </w:p>
    <w:p w14:paraId="2B5360AC" w14:textId="3F7CCAF1" w:rsidR="007C51B2" w:rsidRPr="004327BD" w:rsidRDefault="007C51B2" w:rsidP="00A26A01">
      <w:pPr>
        <w:pStyle w:val="IEEEStdsParagraph"/>
        <w:numPr>
          <w:ilvl w:val="1"/>
          <w:numId w:val="18"/>
        </w:numPr>
        <w:rPr>
          <w:color w:val="000000" w:themeColor="text1"/>
          <w:lang w:val="en-GB"/>
        </w:rPr>
      </w:pPr>
      <w:r w:rsidRPr="004327BD">
        <w:rPr>
          <w:color w:val="000000" w:themeColor="text1"/>
          <w:lang w:val="en-GB"/>
        </w:rPr>
        <w:t>An</w:t>
      </w:r>
      <w:r w:rsidR="00FA6F91" w:rsidRPr="004327BD">
        <w:rPr>
          <w:color w:val="000000" w:themeColor="text1"/>
          <w:lang w:val="en-GB"/>
        </w:rPr>
        <w:t xml:space="preserve"> </w:t>
      </w:r>
      <w:r w:rsidR="00CE3FE6">
        <w:rPr>
          <w:color w:val="000000" w:themeColor="text1"/>
          <w:lang w:val="en-GB"/>
        </w:rPr>
        <w:t>SD</w:t>
      </w:r>
      <w:r w:rsidR="00FA6F91" w:rsidRPr="004327BD">
        <w:rPr>
          <w:color w:val="000000" w:themeColor="text1"/>
          <w:lang w:val="en-GB"/>
        </w:rPr>
        <w:t xml:space="preserve"> </w:t>
      </w:r>
      <w:r w:rsidRPr="004327BD">
        <w:rPr>
          <w:color w:val="000000" w:themeColor="text1"/>
          <w:lang w:val="en-GB"/>
        </w:rPr>
        <w:t>performs</w:t>
      </w:r>
      <w:r w:rsidR="00FA6F91" w:rsidRPr="004327BD">
        <w:rPr>
          <w:color w:val="000000" w:themeColor="text1"/>
          <w:lang w:val="en-GB"/>
        </w:rPr>
        <w:t xml:space="preserve"> the scans</w:t>
      </w:r>
      <w:r w:rsidRPr="004327BD">
        <w:rPr>
          <w:color w:val="000000" w:themeColor="text1"/>
          <w:lang w:val="en-GB"/>
        </w:rPr>
        <w:t xml:space="preserve"> in the schedule</w:t>
      </w:r>
      <w:r w:rsidR="00FA6F91" w:rsidRPr="004327BD">
        <w:rPr>
          <w:color w:val="000000" w:themeColor="text1"/>
          <w:lang w:val="en-GB"/>
        </w:rPr>
        <w:t>, and transmit</w:t>
      </w:r>
      <w:r w:rsidRPr="004327BD">
        <w:rPr>
          <w:color w:val="000000" w:themeColor="text1"/>
          <w:lang w:val="en-GB"/>
        </w:rPr>
        <w:t>s</w:t>
      </w:r>
      <w:r w:rsidR="00FA6F91" w:rsidRPr="004327BD">
        <w:rPr>
          <w:color w:val="000000" w:themeColor="text1"/>
          <w:lang w:val="en-GB"/>
        </w:rPr>
        <w:t xml:space="preserve"> the data</w:t>
      </w:r>
      <w:r w:rsidRPr="004327BD">
        <w:rPr>
          <w:color w:val="000000" w:themeColor="text1"/>
          <w:lang w:val="en-GB"/>
        </w:rPr>
        <w:t xml:space="preserve"> and associated metadata</w:t>
      </w:r>
      <w:r w:rsidR="00FA6F91" w:rsidRPr="004327BD">
        <w:rPr>
          <w:color w:val="000000" w:themeColor="text1"/>
          <w:lang w:val="en-GB"/>
        </w:rPr>
        <w:t xml:space="preserve"> through an asynchronous interface (message queue, or real time stream)  to a “</w:t>
      </w:r>
      <w:r w:rsidR="009C7606">
        <w:rPr>
          <w:color w:val="000000" w:themeColor="text1"/>
          <w:lang w:val="en-GB"/>
        </w:rPr>
        <w:t>Data Manager</w:t>
      </w:r>
      <w:r w:rsidR="00FA6F91" w:rsidRPr="004327BD">
        <w:rPr>
          <w:color w:val="000000" w:themeColor="text1"/>
          <w:lang w:val="en-GB"/>
        </w:rPr>
        <w:t xml:space="preserve">”  that </w:t>
      </w:r>
      <w:r w:rsidRPr="004327BD">
        <w:rPr>
          <w:color w:val="000000" w:themeColor="text1"/>
          <w:lang w:val="en-GB"/>
        </w:rPr>
        <w:t>performs</w:t>
      </w:r>
      <w:r w:rsidR="00FA6F91" w:rsidRPr="004327BD">
        <w:rPr>
          <w:color w:val="000000" w:themeColor="text1"/>
          <w:lang w:val="en-GB"/>
        </w:rPr>
        <w:t xml:space="preserve"> </w:t>
      </w:r>
      <w:r w:rsidRPr="004327BD">
        <w:rPr>
          <w:color w:val="000000" w:themeColor="text1"/>
          <w:lang w:val="en-GB"/>
        </w:rPr>
        <w:t>system</w:t>
      </w:r>
      <w:r w:rsidR="00FA6F91" w:rsidRPr="004327BD">
        <w:rPr>
          <w:color w:val="000000" w:themeColor="text1"/>
          <w:lang w:val="en-GB"/>
        </w:rPr>
        <w:t xml:space="preserve"> data validation (i.e. that </w:t>
      </w:r>
      <w:r w:rsidRPr="004327BD">
        <w:rPr>
          <w:color w:val="000000" w:themeColor="text1"/>
          <w:lang w:val="en-GB"/>
        </w:rPr>
        <w:t>a transmission</w:t>
      </w:r>
      <w:r w:rsidR="00FA6F91" w:rsidRPr="004327BD">
        <w:rPr>
          <w:color w:val="000000" w:themeColor="text1"/>
          <w:lang w:val="en-GB"/>
        </w:rPr>
        <w:t xml:space="preserve"> is received completely, partial scans </w:t>
      </w:r>
      <w:r w:rsidRPr="004327BD">
        <w:rPr>
          <w:color w:val="000000" w:themeColor="text1"/>
          <w:lang w:val="en-GB"/>
        </w:rPr>
        <w:t xml:space="preserve">are </w:t>
      </w:r>
      <w:r w:rsidR="00FA6F91" w:rsidRPr="004327BD">
        <w:rPr>
          <w:color w:val="000000" w:themeColor="text1"/>
          <w:lang w:val="en-GB"/>
        </w:rPr>
        <w:t>consolidated, etc)</w:t>
      </w:r>
      <w:r w:rsidRPr="004327BD">
        <w:rPr>
          <w:color w:val="000000" w:themeColor="text1"/>
          <w:lang w:val="en-GB"/>
        </w:rPr>
        <w:t xml:space="preserve">. </w:t>
      </w:r>
    </w:p>
    <w:p w14:paraId="7742D9ED" w14:textId="47C392E6" w:rsidR="002243EC" w:rsidRPr="004327BD" w:rsidRDefault="00415702" w:rsidP="00A26A01">
      <w:pPr>
        <w:pStyle w:val="IEEEStdsParagraph"/>
        <w:numPr>
          <w:ilvl w:val="0"/>
          <w:numId w:val="18"/>
        </w:numPr>
        <w:rPr>
          <w:color w:val="000000" w:themeColor="text1"/>
          <w:lang w:val="en-GB"/>
        </w:rPr>
      </w:pPr>
      <w:r>
        <w:rPr>
          <w:color w:val="000000" w:themeColor="text1"/>
          <w:lang w:val="en-GB"/>
        </w:rPr>
        <w:t>SM</w:t>
      </w:r>
      <w:r w:rsidR="002243EC" w:rsidRPr="004327BD">
        <w:rPr>
          <w:color w:val="000000" w:themeColor="text1"/>
          <w:lang w:val="en-GB"/>
        </w:rPr>
        <w:t xml:space="preserve"> Proxy </w:t>
      </w:r>
      <w:r w:rsidR="00970FB0">
        <w:rPr>
          <w:color w:val="000000" w:themeColor="text1"/>
          <w:lang w:val="en-GB"/>
        </w:rPr>
        <w:t>facilitates an</w:t>
      </w:r>
      <w:r w:rsidR="002243EC" w:rsidRPr="004327BD">
        <w:rPr>
          <w:color w:val="000000" w:themeColor="text1"/>
          <w:lang w:val="en-GB"/>
        </w:rPr>
        <w:t xml:space="preserve"> </w:t>
      </w:r>
      <w:r>
        <w:rPr>
          <w:color w:val="000000" w:themeColor="text1"/>
          <w:lang w:val="en-GB"/>
        </w:rPr>
        <w:t>SM</w:t>
      </w:r>
      <w:r w:rsidR="002243EC" w:rsidRPr="004327BD">
        <w:rPr>
          <w:color w:val="000000" w:themeColor="text1"/>
          <w:lang w:val="en-GB"/>
        </w:rPr>
        <w:t xml:space="preserve"> talk to another, with the downstream </w:t>
      </w:r>
      <w:r>
        <w:rPr>
          <w:color w:val="000000" w:themeColor="text1"/>
          <w:lang w:val="en-GB"/>
        </w:rPr>
        <w:t>SM</w:t>
      </w:r>
      <w:r w:rsidR="002243EC" w:rsidRPr="004327BD">
        <w:rPr>
          <w:color w:val="000000" w:themeColor="text1"/>
          <w:lang w:val="en-GB"/>
        </w:rPr>
        <w:t xml:space="preserve"> appearing as if it were an </w:t>
      </w:r>
      <w:r w:rsidR="00CE3FE6">
        <w:rPr>
          <w:color w:val="000000" w:themeColor="text1"/>
          <w:lang w:val="en-GB"/>
        </w:rPr>
        <w:t>SD</w:t>
      </w:r>
      <w:r w:rsidR="002243EC" w:rsidRPr="004327BD">
        <w:rPr>
          <w:color w:val="000000" w:themeColor="text1"/>
          <w:lang w:val="en-GB"/>
        </w:rPr>
        <w:t xml:space="preserve"> with a set of resources it provides. This downstream SCOS system would need to be 802.22.3 compliant.</w:t>
      </w:r>
    </w:p>
    <w:p w14:paraId="494CC560" w14:textId="3F42E82F" w:rsidR="000B50AA" w:rsidRPr="004327BD" w:rsidRDefault="00CE3FE6" w:rsidP="00A26A01">
      <w:pPr>
        <w:pStyle w:val="IEEEStdsParagraph"/>
        <w:numPr>
          <w:ilvl w:val="0"/>
          <w:numId w:val="18"/>
        </w:numPr>
        <w:rPr>
          <w:color w:val="000000" w:themeColor="text1"/>
          <w:lang w:val="en-GB"/>
        </w:rPr>
      </w:pPr>
      <w:r>
        <w:rPr>
          <w:color w:val="000000" w:themeColor="text1"/>
          <w:lang w:val="en-GB"/>
        </w:rPr>
        <w:t>SD</w:t>
      </w:r>
      <w:r w:rsidR="002243EC" w:rsidRPr="004327BD">
        <w:rPr>
          <w:color w:val="000000" w:themeColor="text1"/>
          <w:lang w:val="en-GB"/>
        </w:rPr>
        <w:t xml:space="preserve"> Proxy </w:t>
      </w:r>
      <w:r w:rsidR="00970FB0">
        <w:rPr>
          <w:color w:val="000000" w:themeColor="text1"/>
          <w:lang w:val="en-GB"/>
        </w:rPr>
        <w:t>enables</w:t>
      </w:r>
      <w:r w:rsidR="002243EC" w:rsidRPr="004327BD">
        <w:rPr>
          <w:color w:val="000000" w:themeColor="text1"/>
          <w:lang w:val="en-GB"/>
        </w:rPr>
        <w:t xml:space="preserve"> an </w:t>
      </w:r>
      <w:r w:rsidR="00415702">
        <w:rPr>
          <w:color w:val="000000" w:themeColor="text1"/>
          <w:lang w:val="en-GB"/>
        </w:rPr>
        <w:t>SM</w:t>
      </w:r>
      <w:r w:rsidR="002243EC" w:rsidRPr="004327BD">
        <w:rPr>
          <w:color w:val="000000" w:themeColor="text1"/>
          <w:lang w:val="en-GB"/>
        </w:rPr>
        <w:t xml:space="preserve"> talk to any other proprietary sensing hardware, acting as a software translation mechanism that translates between commands/metrics/etc. It would need to be custom written for the particular device it talks to.</w:t>
      </w:r>
    </w:p>
    <w:p w14:paraId="22A74619" w14:textId="77777777" w:rsidR="00F863C9" w:rsidRPr="004327BD" w:rsidRDefault="00F863C9" w:rsidP="00F863C9">
      <w:pPr>
        <w:rPr>
          <w:color w:val="000000" w:themeColor="text1"/>
          <w:lang w:val="en-GB"/>
        </w:rPr>
      </w:pPr>
    </w:p>
    <w:p w14:paraId="4C638B4A" w14:textId="4ABF3280" w:rsidR="001B46BA" w:rsidRPr="004327BD" w:rsidRDefault="00E45B24" w:rsidP="00E45B24">
      <w:pPr>
        <w:pStyle w:val="IEEEStdsParagraph"/>
        <w:rPr>
          <w:color w:val="000000" w:themeColor="text1"/>
          <w:lang w:val="en-GB"/>
        </w:rPr>
      </w:pPr>
      <w:r w:rsidRPr="004327BD">
        <w:rPr>
          <w:color w:val="000000" w:themeColor="text1"/>
          <w:lang w:val="en-GB"/>
        </w:rPr>
        <w:t xml:space="preserve">The flow of instructions and data is described in </w:t>
      </w:r>
      <w:r w:rsidRPr="004327BD">
        <w:rPr>
          <w:color w:val="000000" w:themeColor="text1"/>
          <w:lang w:val="en-GB"/>
        </w:rPr>
        <w:fldChar w:fldCharType="begin"/>
      </w:r>
      <w:r w:rsidRPr="004327BD">
        <w:rPr>
          <w:color w:val="000000" w:themeColor="text1"/>
          <w:lang w:val="en-GB"/>
        </w:rPr>
        <w:instrText xml:space="preserve"> REF _Ref474395276 \h  \* MERGEFORMAT </w:instrText>
      </w:r>
      <w:r w:rsidRPr="004327BD">
        <w:rPr>
          <w:color w:val="000000" w:themeColor="text1"/>
          <w:lang w:val="en-GB"/>
        </w:rPr>
      </w:r>
      <w:r w:rsidRPr="004327BD">
        <w:rPr>
          <w:color w:val="000000" w:themeColor="text1"/>
          <w:lang w:val="en-GB"/>
        </w:rPr>
        <w:fldChar w:fldCharType="separate"/>
      </w:r>
      <w:r w:rsidR="00BC2665" w:rsidRPr="004327BD">
        <w:rPr>
          <w:color w:val="000000" w:themeColor="text1"/>
          <w:lang w:val="en-GB"/>
        </w:rPr>
        <w:t xml:space="preserve">Figure </w:t>
      </w:r>
      <w:r w:rsidR="007954BF">
        <w:rPr>
          <w:noProof/>
          <w:color w:val="000000" w:themeColor="text1"/>
          <w:lang w:val="en-GB"/>
        </w:rPr>
        <w:t>4</w:t>
      </w:r>
      <w:r w:rsidR="00BC2665" w:rsidRPr="004327BD">
        <w:rPr>
          <w:color w:val="000000" w:themeColor="text1"/>
          <w:lang w:val="en-GB"/>
        </w:rPr>
        <w:t>: SCOS Functional Block Diagram</w:t>
      </w:r>
      <w:r w:rsidRPr="004327BD">
        <w:rPr>
          <w:color w:val="000000" w:themeColor="text1"/>
          <w:lang w:val="en-GB"/>
        </w:rPr>
        <w:fldChar w:fldCharType="end"/>
      </w:r>
      <w:r w:rsidRPr="004327BD">
        <w:rPr>
          <w:color w:val="000000" w:themeColor="text1"/>
          <w:lang w:val="en-GB"/>
        </w:rPr>
        <w:t>.</w:t>
      </w:r>
    </w:p>
    <w:p w14:paraId="21E3635C" w14:textId="77777777" w:rsidR="002C2912" w:rsidRPr="004327BD" w:rsidRDefault="002C2912" w:rsidP="002C2912">
      <w:pPr>
        <w:rPr>
          <w:color w:val="000000" w:themeColor="text1"/>
          <w:lang w:val="en-GB"/>
        </w:rPr>
      </w:pPr>
    </w:p>
    <w:p w14:paraId="2B679338" w14:textId="0474153D" w:rsidR="00A068BF" w:rsidRPr="004327BD" w:rsidRDefault="0074519B" w:rsidP="0024523D">
      <w:pPr>
        <w:jc w:val="center"/>
        <w:rPr>
          <w:color w:val="000000" w:themeColor="text1"/>
          <w:lang w:val="en-GB"/>
        </w:rPr>
      </w:pPr>
      <w:r w:rsidRPr="0074519B">
        <w:rPr>
          <w:noProof/>
          <w:color w:val="000000" w:themeColor="text1"/>
          <w:lang w:val="en-GB"/>
        </w:rPr>
        <w:drawing>
          <wp:inline distT="0" distB="0" distL="0" distR="0" wp14:anchorId="745F7363" wp14:editId="69B47CF1">
            <wp:extent cx="5486400" cy="276606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86400" cy="2766060"/>
                    </a:xfrm>
                    <a:prstGeom prst="rect">
                      <a:avLst/>
                    </a:prstGeom>
                  </pic:spPr>
                </pic:pic>
              </a:graphicData>
            </a:graphic>
          </wp:inline>
        </w:drawing>
      </w:r>
    </w:p>
    <w:p w14:paraId="3F879A2B" w14:textId="6F425CFA" w:rsidR="00A068BF" w:rsidRPr="004327BD" w:rsidRDefault="00E45B24" w:rsidP="00E45B24">
      <w:pPr>
        <w:pStyle w:val="Caption"/>
        <w:rPr>
          <w:color w:val="000000" w:themeColor="text1"/>
          <w:lang w:val="en-GB"/>
        </w:rPr>
      </w:pPr>
      <w:bookmarkStart w:id="31" w:name="_Ref474395276"/>
      <w:r w:rsidRPr="004327BD">
        <w:rPr>
          <w:color w:val="000000" w:themeColor="text1"/>
          <w:lang w:val="en-GB"/>
        </w:rPr>
        <w:t xml:space="preserve">Figure </w:t>
      </w:r>
      <w:r w:rsidR="007954BF">
        <w:rPr>
          <w:color w:val="000000" w:themeColor="text1"/>
          <w:lang w:val="en-GB"/>
        </w:rPr>
        <w:t>4</w:t>
      </w:r>
      <w:r w:rsidRPr="004327BD">
        <w:rPr>
          <w:color w:val="000000" w:themeColor="text1"/>
          <w:lang w:val="en-GB"/>
        </w:rPr>
        <w:t>: SCOS Functional Block Diagram</w:t>
      </w:r>
      <w:bookmarkEnd w:id="31"/>
    </w:p>
    <w:p w14:paraId="503240C2" w14:textId="77777777" w:rsidR="00E45B24" w:rsidRPr="004327BD" w:rsidRDefault="00E45B24" w:rsidP="00E45B24">
      <w:pPr>
        <w:pStyle w:val="IEEEStdsParagraph"/>
        <w:rPr>
          <w:color w:val="000000" w:themeColor="text1"/>
          <w:lang w:val="en-GB"/>
        </w:rPr>
      </w:pPr>
    </w:p>
    <w:p w14:paraId="2B9EF370" w14:textId="5860A1D7" w:rsidR="00E5511F" w:rsidRDefault="00E5511F" w:rsidP="00E5511F">
      <w:pPr>
        <w:pStyle w:val="IEEEStdsLevel2Header"/>
        <w:rPr>
          <w:color w:val="000000" w:themeColor="text1"/>
        </w:rPr>
      </w:pPr>
      <w:bookmarkStart w:id="32" w:name="_Toc484328290"/>
      <w:r>
        <w:rPr>
          <w:color w:val="000000" w:themeColor="text1"/>
        </w:rPr>
        <w:lastRenderedPageBreak/>
        <w:t>System Workflow</w:t>
      </w:r>
      <w:bookmarkEnd w:id="32"/>
    </w:p>
    <w:p w14:paraId="13AE2B33" w14:textId="77777777" w:rsidR="000759A1" w:rsidRDefault="000759A1" w:rsidP="00D67B81">
      <w:pPr>
        <w:pStyle w:val="IEEEStdsParagraph"/>
        <w:ind w:left="426"/>
        <w:rPr>
          <w:lang w:val="en-GB"/>
        </w:rPr>
      </w:pPr>
    </w:p>
    <w:p w14:paraId="3CBDE469" w14:textId="51EC10C2" w:rsidR="00E5511F" w:rsidRDefault="001A2A4A" w:rsidP="004C776F">
      <w:pPr>
        <w:pStyle w:val="IEEEStdsParagraph"/>
        <w:ind w:left="426"/>
        <w:rPr>
          <w:lang w:val="en-GB"/>
        </w:rPr>
      </w:pPr>
      <w:r>
        <w:rPr>
          <w:lang w:val="en-GB"/>
        </w:rPr>
        <w:t>The Tasking agents interact with Sensing Manager</w:t>
      </w:r>
      <w:r w:rsidR="00E5511F" w:rsidRPr="00576564">
        <w:rPr>
          <w:lang w:val="en-GB"/>
        </w:rPr>
        <w:t xml:space="preserve"> through the 802.22.3 defined </w:t>
      </w:r>
      <w:r>
        <w:rPr>
          <w:lang w:val="en-GB"/>
        </w:rPr>
        <w:t xml:space="preserve">Tasking API. The tasking API facilitates querying the </w:t>
      </w:r>
      <w:r w:rsidR="00E5511F" w:rsidRPr="00576564">
        <w:rPr>
          <w:lang w:val="en-GB"/>
        </w:rPr>
        <w:t>available s</w:t>
      </w:r>
      <w:r>
        <w:rPr>
          <w:lang w:val="en-GB"/>
        </w:rPr>
        <w:t xml:space="preserve">ensing resources and schedule </w:t>
      </w:r>
      <w:r w:rsidR="00E5511F" w:rsidRPr="00576564">
        <w:rPr>
          <w:lang w:val="en-GB"/>
        </w:rPr>
        <w:t>sensing task</w:t>
      </w:r>
      <w:r>
        <w:rPr>
          <w:lang w:val="en-GB"/>
        </w:rPr>
        <w:t>s</w:t>
      </w:r>
      <w:r w:rsidR="00E5511F" w:rsidRPr="00576564">
        <w:rPr>
          <w:lang w:val="en-GB"/>
        </w:rPr>
        <w:t xml:space="preserve"> as permitted by resource availability, authorisation level and system policies. </w:t>
      </w:r>
    </w:p>
    <w:p w14:paraId="0DD54E86" w14:textId="77777777" w:rsidR="004C776F" w:rsidRDefault="004C776F" w:rsidP="004C776F">
      <w:pPr>
        <w:pStyle w:val="IEEEStdsParagraph"/>
        <w:ind w:left="426"/>
        <w:rPr>
          <w:lang w:val="en-GB"/>
        </w:rPr>
      </w:pPr>
    </w:p>
    <w:p w14:paraId="0B613580" w14:textId="3D0FA532" w:rsidR="004C776F" w:rsidRDefault="004C776F" w:rsidP="004C776F">
      <w:pPr>
        <w:pStyle w:val="IEEEStdsParagraph"/>
        <w:ind w:left="426"/>
        <w:rPr>
          <w:lang w:val="en-GB"/>
        </w:rPr>
      </w:pPr>
      <w:r>
        <w:rPr>
          <w:lang w:val="en-GB"/>
        </w:rPr>
        <w:t>The sensing devices are associated with the SCOS system using the SCOS sensing API. The</w:t>
      </w:r>
      <w:r w:rsidRPr="00576564">
        <w:rPr>
          <w:lang w:val="en-GB"/>
        </w:rPr>
        <w:t xml:space="preserve"> S</w:t>
      </w:r>
      <w:r>
        <w:rPr>
          <w:lang w:val="en-GB"/>
        </w:rPr>
        <w:t>M maintains</w:t>
      </w:r>
      <w:r w:rsidRPr="00576564">
        <w:rPr>
          <w:lang w:val="en-GB"/>
        </w:rPr>
        <w:t xml:space="preserve"> an inventory of the sensing resources </w:t>
      </w:r>
      <w:r>
        <w:rPr>
          <w:lang w:val="en-GB"/>
        </w:rPr>
        <w:t xml:space="preserve">along </w:t>
      </w:r>
      <w:r w:rsidRPr="00576564">
        <w:rPr>
          <w:lang w:val="en-GB"/>
        </w:rPr>
        <w:t xml:space="preserve">with </w:t>
      </w:r>
      <w:r>
        <w:rPr>
          <w:lang w:val="en-GB"/>
        </w:rPr>
        <w:t xml:space="preserve">the SD </w:t>
      </w:r>
      <w:r w:rsidRPr="00576564">
        <w:rPr>
          <w:lang w:val="en-GB"/>
        </w:rPr>
        <w:t>capabilities and parameters described according to this 802.22.3 standard</w:t>
      </w:r>
      <w:r>
        <w:rPr>
          <w:lang w:val="en-GB"/>
        </w:rPr>
        <w:t>.</w:t>
      </w:r>
    </w:p>
    <w:p w14:paraId="1C413DD7" w14:textId="65CCEE17" w:rsidR="004C776F" w:rsidRDefault="004C776F" w:rsidP="004C776F">
      <w:pPr>
        <w:pStyle w:val="IEEEStdsParagraph"/>
        <w:ind w:left="426"/>
        <w:rPr>
          <w:lang w:val="en-GB"/>
        </w:rPr>
      </w:pPr>
    </w:p>
    <w:p w14:paraId="01D6C5A5" w14:textId="2619EA35" w:rsidR="004C776F" w:rsidRPr="00576564" w:rsidRDefault="004C776F" w:rsidP="004C776F">
      <w:pPr>
        <w:pStyle w:val="IEEEStdsParagraph"/>
        <w:ind w:left="426"/>
        <w:rPr>
          <w:lang w:val="en-GB"/>
        </w:rPr>
      </w:pPr>
      <w:r>
        <w:rPr>
          <w:lang w:val="en-GB"/>
        </w:rPr>
        <w:t>Following is the typical workflow within the SCOS system.</w:t>
      </w:r>
    </w:p>
    <w:p w14:paraId="6A7361E9" w14:textId="77777777" w:rsidR="004C776F" w:rsidRPr="00576564" w:rsidRDefault="004C776F" w:rsidP="004C776F">
      <w:pPr>
        <w:pStyle w:val="IEEEStdsParagraph"/>
        <w:ind w:left="426"/>
        <w:rPr>
          <w:lang w:val="en-GB"/>
        </w:rPr>
      </w:pPr>
    </w:p>
    <w:p w14:paraId="31AE73C1" w14:textId="7BC2C212" w:rsidR="00E5511F" w:rsidRPr="00576564" w:rsidRDefault="00E5511F" w:rsidP="00A26A01">
      <w:pPr>
        <w:pStyle w:val="IEEEStdsParagraph"/>
        <w:numPr>
          <w:ilvl w:val="0"/>
          <w:numId w:val="22"/>
        </w:numPr>
        <w:ind w:left="426" w:hanging="284"/>
        <w:rPr>
          <w:lang w:val="en-GB"/>
        </w:rPr>
      </w:pPr>
      <w:r w:rsidRPr="00576564">
        <w:rPr>
          <w:lang w:val="en-GB"/>
        </w:rPr>
        <w:t xml:space="preserve">The </w:t>
      </w:r>
      <w:r>
        <w:rPr>
          <w:lang w:val="en-GB"/>
        </w:rPr>
        <w:t>Tasking Agent</w:t>
      </w:r>
      <w:r w:rsidRPr="00576564">
        <w:rPr>
          <w:lang w:val="en-GB"/>
        </w:rPr>
        <w:t xml:space="preserve"> </w:t>
      </w:r>
      <w:r w:rsidR="000759A1">
        <w:rPr>
          <w:lang w:val="en-GB"/>
        </w:rPr>
        <w:t>submits</w:t>
      </w:r>
      <w:r w:rsidRPr="00576564">
        <w:rPr>
          <w:lang w:val="en-GB"/>
        </w:rPr>
        <w:t xml:space="preserve"> a scanning task into a schedule managed by the </w:t>
      </w:r>
      <w:r w:rsidR="00415702">
        <w:rPr>
          <w:lang w:val="en-GB"/>
        </w:rPr>
        <w:t>SM</w:t>
      </w:r>
      <w:r w:rsidRPr="00576564">
        <w:rPr>
          <w:lang w:val="en-GB"/>
        </w:rPr>
        <w:t xml:space="preserve"> using the </w:t>
      </w:r>
      <w:r w:rsidR="004C776F">
        <w:rPr>
          <w:lang w:val="en-GB"/>
        </w:rPr>
        <w:t>SCOS Tasking API</w:t>
      </w:r>
      <w:r w:rsidRPr="00576564">
        <w:rPr>
          <w:lang w:val="en-GB"/>
        </w:rPr>
        <w:t xml:space="preserve"> defined in this 802.22.3 standard</w:t>
      </w:r>
    </w:p>
    <w:p w14:paraId="0C9B7E45" w14:textId="00F27AB2" w:rsidR="00E5511F" w:rsidRPr="00576564" w:rsidRDefault="00E5511F" w:rsidP="00A26A01">
      <w:pPr>
        <w:pStyle w:val="IEEEStdsParagraph"/>
        <w:numPr>
          <w:ilvl w:val="0"/>
          <w:numId w:val="22"/>
        </w:numPr>
        <w:ind w:left="426" w:hanging="284"/>
        <w:rPr>
          <w:lang w:val="en-GB"/>
        </w:rPr>
      </w:pPr>
      <w:r w:rsidRPr="00576564">
        <w:rPr>
          <w:lang w:val="en-GB"/>
        </w:rPr>
        <w:t xml:space="preserve">The </w:t>
      </w:r>
      <w:r w:rsidR="00415702">
        <w:rPr>
          <w:lang w:val="en-GB"/>
        </w:rPr>
        <w:t>SM</w:t>
      </w:r>
      <w:r w:rsidRPr="00576564">
        <w:rPr>
          <w:lang w:val="en-GB"/>
        </w:rPr>
        <w:t xml:space="preserve"> </w:t>
      </w:r>
      <w:r w:rsidR="000759A1">
        <w:rPr>
          <w:lang w:val="en-GB"/>
        </w:rPr>
        <w:t>maintains</w:t>
      </w:r>
      <w:r w:rsidRPr="00576564">
        <w:rPr>
          <w:lang w:val="en-GB"/>
        </w:rPr>
        <w:t xml:space="preserve"> the schedule of tasks and synchronises this schedule of tasks to the </w:t>
      </w:r>
      <w:r w:rsidR="00CE3FE6">
        <w:rPr>
          <w:lang w:val="en-GB"/>
        </w:rPr>
        <w:t>SD</w:t>
      </w:r>
      <w:r w:rsidRPr="00576564">
        <w:rPr>
          <w:lang w:val="en-GB"/>
        </w:rPr>
        <w:t xml:space="preserve"> using the </w:t>
      </w:r>
      <w:r w:rsidR="000759A1">
        <w:rPr>
          <w:lang w:val="en-GB"/>
        </w:rPr>
        <w:t>SCOS sensing API</w:t>
      </w:r>
      <w:r w:rsidRPr="00576564">
        <w:rPr>
          <w:lang w:val="en-GB"/>
        </w:rPr>
        <w:t xml:space="preserve"> defined in this 802.22.3 standard</w:t>
      </w:r>
    </w:p>
    <w:p w14:paraId="4447D7A9" w14:textId="41350E1F" w:rsidR="00E5511F" w:rsidRPr="00576564" w:rsidRDefault="00E5511F" w:rsidP="00A26A01">
      <w:pPr>
        <w:pStyle w:val="IEEEStdsParagraph"/>
        <w:numPr>
          <w:ilvl w:val="0"/>
          <w:numId w:val="22"/>
        </w:numPr>
        <w:ind w:left="426" w:hanging="284"/>
        <w:rPr>
          <w:lang w:val="en-GB"/>
        </w:rPr>
      </w:pPr>
      <w:r w:rsidRPr="00576564">
        <w:rPr>
          <w:lang w:val="en-GB"/>
        </w:rPr>
        <w:t xml:space="preserve">Within the </w:t>
      </w:r>
      <w:r w:rsidR="00CE3FE6">
        <w:rPr>
          <w:lang w:val="en-GB"/>
        </w:rPr>
        <w:t>SD</w:t>
      </w:r>
      <w:r w:rsidRPr="00576564">
        <w:rPr>
          <w:lang w:val="en-GB"/>
        </w:rPr>
        <w:t xml:space="preserve">, radio energy shall be </w:t>
      </w:r>
      <w:r>
        <w:rPr>
          <w:lang w:val="en-GB"/>
        </w:rPr>
        <w:t>collected</w:t>
      </w:r>
      <w:r w:rsidRPr="00576564">
        <w:rPr>
          <w:lang w:val="en-GB"/>
        </w:rPr>
        <w:t xml:space="preserve"> by an antenna and transferred through an interconnect to a signal conditioner. Conditioned signal </w:t>
      </w:r>
      <w:r>
        <w:rPr>
          <w:lang w:val="en-GB"/>
        </w:rPr>
        <w:t>will</w:t>
      </w:r>
      <w:r w:rsidRPr="00576564">
        <w:rPr>
          <w:lang w:val="en-GB"/>
        </w:rPr>
        <w:t xml:space="preserve"> be then transferred to a signal processing system to produce a baseband signal that can be quantised and passed in digital form to be analysed through whichever sensing technique is offered by the </w:t>
      </w:r>
      <w:r w:rsidR="00CE3FE6">
        <w:rPr>
          <w:lang w:val="en-GB"/>
        </w:rPr>
        <w:t>SD</w:t>
      </w:r>
    </w:p>
    <w:p w14:paraId="7E70610D" w14:textId="77777777" w:rsidR="002D3D7A" w:rsidRDefault="00E5511F" w:rsidP="00A26A01">
      <w:pPr>
        <w:pStyle w:val="IEEEStdsParagraph"/>
        <w:numPr>
          <w:ilvl w:val="0"/>
          <w:numId w:val="22"/>
        </w:numPr>
        <w:ind w:left="426" w:hanging="284"/>
        <w:rPr>
          <w:lang w:val="en-GB"/>
        </w:rPr>
      </w:pPr>
      <w:r w:rsidRPr="00576564">
        <w:rPr>
          <w:lang w:val="en-GB"/>
        </w:rPr>
        <w:t xml:space="preserve">The data from this analysis, and </w:t>
      </w:r>
      <w:r>
        <w:rPr>
          <w:lang w:val="en-GB"/>
        </w:rPr>
        <w:t xml:space="preserve">the </w:t>
      </w:r>
      <w:r w:rsidRPr="00576564">
        <w:rPr>
          <w:lang w:val="en-GB"/>
        </w:rPr>
        <w:t xml:space="preserve">associated metadata that includes the sensing technique and environment, hardware, software and configuration parameters as defined in this standard, can be temporarily stored on the local device before it shall be transmission to an end point. </w:t>
      </w:r>
    </w:p>
    <w:p w14:paraId="132949E3" w14:textId="0E57A8A6" w:rsidR="00E5511F" w:rsidRPr="00576564" w:rsidRDefault="00CE3FE6" w:rsidP="00A26A01">
      <w:pPr>
        <w:pStyle w:val="IEEEStdsParagraph"/>
        <w:numPr>
          <w:ilvl w:val="0"/>
          <w:numId w:val="22"/>
        </w:numPr>
        <w:ind w:left="426" w:hanging="284"/>
        <w:rPr>
          <w:lang w:val="en-GB"/>
        </w:rPr>
      </w:pPr>
      <w:r>
        <w:rPr>
          <w:lang w:val="en-GB"/>
        </w:rPr>
        <w:t>SD</w:t>
      </w:r>
      <w:r w:rsidR="00E5511F" w:rsidRPr="00576564">
        <w:rPr>
          <w:lang w:val="en-GB"/>
        </w:rPr>
        <w:t xml:space="preserve"> </w:t>
      </w:r>
      <w:r w:rsidR="00CB6FA1">
        <w:rPr>
          <w:lang w:val="en-GB"/>
        </w:rPr>
        <w:t xml:space="preserve">transmits the sensing data </w:t>
      </w:r>
      <w:r w:rsidR="00E5511F" w:rsidRPr="00576564">
        <w:rPr>
          <w:lang w:val="en-GB"/>
        </w:rPr>
        <w:t xml:space="preserve">to the </w:t>
      </w:r>
      <w:r w:rsidR="00CB6FA1">
        <w:rPr>
          <w:lang w:val="en-GB"/>
        </w:rPr>
        <w:t>Data Manager using the SCOS Data Collection API.</w:t>
      </w:r>
    </w:p>
    <w:p w14:paraId="1C40D22C" w14:textId="77777777" w:rsidR="00CB6FA1" w:rsidRDefault="00E5511F" w:rsidP="00A26A01">
      <w:pPr>
        <w:pStyle w:val="IEEEStdsParagraph"/>
        <w:numPr>
          <w:ilvl w:val="0"/>
          <w:numId w:val="22"/>
        </w:numPr>
        <w:ind w:left="426" w:hanging="284"/>
        <w:rPr>
          <w:lang w:val="en-GB"/>
        </w:rPr>
      </w:pPr>
      <w:r>
        <w:rPr>
          <w:lang w:val="en-GB"/>
        </w:rPr>
        <w:t xml:space="preserve">The </w:t>
      </w:r>
      <w:r w:rsidRPr="00576564">
        <w:rPr>
          <w:lang w:val="en-GB"/>
        </w:rPr>
        <w:t>DM establish</w:t>
      </w:r>
      <w:r w:rsidR="00CB6FA1">
        <w:rPr>
          <w:lang w:val="en-GB"/>
        </w:rPr>
        <w:t>es</w:t>
      </w:r>
      <w:r w:rsidRPr="00576564">
        <w:rPr>
          <w:lang w:val="en-GB"/>
        </w:rPr>
        <w:t xml:space="preserve"> the end point of data package transmissions according to the </w:t>
      </w:r>
      <w:r>
        <w:rPr>
          <w:lang w:val="en-GB"/>
        </w:rPr>
        <w:t>T</w:t>
      </w:r>
      <w:r w:rsidRPr="00576564">
        <w:rPr>
          <w:lang w:val="en-GB"/>
        </w:rPr>
        <w:t xml:space="preserve">asking </w:t>
      </w:r>
      <w:r>
        <w:rPr>
          <w:lang w:val="en-GB"/>
        </w:rPr>
        <w:t>Agent</w:t>
      </w:r>
      <w:r w:rsidRPr="00576564">
        <w:rPr>
          <w:lang w:val="en-GB"/>
        </w:rPr>
        <w:t xml:space="preserve">’s nominated </w:t>
      </w:r>
      <w:r w:rsidR="00CB6FA1">
        <w:rPr>
          <w:lang w:val="en-GB"/>
        </w:rPr>
        <w:t>DCs</w:t>
      </w:r>
      <w:r w:rsidRPr="00576564">
        <w:rPr>
          <w:lang w:val="en-GB"/>
        </w:rPr>
        <w:t xml:space="preserve">, and in accordance with the policies defined in the </w:t>
      </w:r>
      <w:r w:rsidR="00CB6FA1">
        <w:rPr>
          <w:lang w:val="en-GB"/>
        </w:rPr>
        <w:t>SMS. DM publishes the data to the DCs.</w:t>
      </w:r>
      <w:r w:rsidRPr="00576564">
        <w:rPr>
          <w:lang w:val="en-GB"/>
        </w:rPr>
        <w:t xml:space="preserve"> </w:t>
      </w:r>
    </w:p>
    <w:p w14:paraId="320434A0" w14:textId="3A01FF91" w:rsidR="00E5511F" w:rsidRPr="00576564" w:rsidRDefault="00F67963" w:rsidP="00A26A01">
      <w:pPr>
        <w:pStyle w:val="IEEEStdsParagraph"/>
        <w:numPr>
          <w:ilvl w:val="0"/>
          <w:numId w:val="22"/>
        </w:numPr>
        <w:ind w:left="426" w:hanging="284"/>
        <w:rPr>
          <w:lang w:val="en-GB"/>
        </w:rPr>
      </w:pPr>
      <w:r>
        <w:rPr>
          <w:lang w:val="en-GB"/>
        </w:rPr>
        <w:t xml:space="preserve">Finally, </w:t>
      </w:r>
      <w:r w:rsidR="00CB6FA1">
        <w:rPr>
          <w:lang w:val="en-GB"/>
        </w:rPr>
        <w:t>SMS</w:t>
      </w:r>
      <w:r w:rsidR="00E5511F" w:rsidRPr="00576564">
        <w:rPr>
          <w:lang w:val="en-GB"/>
        </w:rPr>
        <w:t xml:space="preserve"> report</w:t>
      </w:r>
      <w:r w:rsidR="00CB6FA1">
        <w:rPr>
          <w:lang w:val="en-GB"/>
        </w:rPr>
        <w:t>s</w:t>
      </w:r>
      <w:r w:rsidR="00E5511F" w:rsidRPr="00576564">
        <w:rPr>
          <w:lang w:val="en-GB"/>
        </w:rPr>
        <w:t xml:space="preserve"> the success or otherwise </w:t>
      </w:r>
      <w:r w:rsidR="00CB6FA1">
        <w:rPr>
          <w:lang w:val="en-GB"/>
        </w:rPr>
        <w:t xml:space="preserve">for the sensing task </w:t>
      </w:r>
      <w:r w:rsidR="00E5511F" w:rsidRPr="00576564">
        <w:rPr>
          <w:lang w:val="en-GB"/>
        </w:rPr>
        <w:t xml:space="preserve">back to the original </w:t>
      </w:r>
      <w:r w:rsidR="00E5511F">
        <w:rPr>
          <w:lang w:val="en-GB"/>
        </w:rPr>
        <w:t>T</w:t>
      </w:r>
      <w:r w:rsidR="00E5511F" w:rsidRPr="00576564">
        <w:rPr>
          <w:lang w:val="en-GB"/>
        </w:rPr>
        <w:t xml:space="preserve">asking </w:t>
      </w:r>
      <w:r w:rsidR="00E5511F">
        <w:rPr>
          <w:lang w:val="en-GB"/>
        </w:rPr>
        <w:t>Agent</w:t>
      </w:r>
      <w:r w:rsidR="00E5511F" w:rsidRPr="00576564">
        <w:rPr>
          <w:lang w:val="en-GB"/>
        </w:rPr>
        <w:t>.</w:t>
      </w:r>
    </w:p>
    <w:p w14:paraId="6663A993" w14:textId="1005AB25" w:rsidR="00E5511F" w:rsidRDefault="00E5511F" w:rsidP="00E5511F">
      <w:pPr>
        <w:pStyle w:val="IEEEStdsParagraph"/>
        <w:rPr>
          <w:lang w:val="en-GB"/>
        </w:rPr>
      </w:pPr>
    </w:p>
    <w:p w14:paraId="746C9742" w14:textId="024CF756" w:rsidR="004B6D63" w:rsidRPr="004B6D63" w:rsidRDefault="008C3E3B" w:rsidP="004B6D63">
      <w:pPr>
        <w:pStyle w:val="IEEEStdsLevel2Header"/>
      </w:pPr>
      <w:bookmarkStart w:id="33" w:name="_Toc484328291"/>
      <w:r>
        <w:t>System</w:t>
      </w:r>
      <w:r w:rsidR="008F015D">
        <w:t xml:space="preserve"> </w:t>
      </w:r>
      <w:r w:rsidR="00E5511F">
        <w:t xml:space="preserve">Entity </w:t>
      </w:r>
      <w:r w:rsidR="008F015D">
        <w:t>Model</w:t>
      </w:r>
      <w:r w:rsidR="00E5511F">
        <w:t>s</w:t>
      </w:r>
      <w:bookmarkEnd w:id="33"/>
    </w:p>
    <w:p w14:paraId="6D54207C" w14:textId="77777777" w:rsidR="004B6D63" w:rsidRPr="004B6D63" w:rsidRDefault="004B6D63" w:rsidP="004B6D63">
      <w:pPr>
        <w:pStyle w:val="IEEEStdsParagraph"/>
        <w:rPr>
          <w:lang w:val="en-CA"/>
        </w:rPr>
      </w:pPr>
    </w:p>
    <w:p w14:paraId="3A656B97" w14:textId="3D5A6E82" w:rsidR="008F015D" w:rsidRPr="004327BD" w:rsidRDefault="00FB3225" w:rsidP="00F81299">
      <w:pPr>
        <w:pStyle w:val="IEEEStdsLevel3Header"/>
      </w:pPr>
      <w:r>
        <w:t>Tasking Agent</w:t>
      </w:r>
      <w:r w:rsidR="008F015D" w:rsidRPr="004327BD">
        <w:t xml:space="preserve"> </w:t>
      </w:r>
    </w:p>
    <w:p w14:paraId="5FDD446A" w14:textId="4271EA8E" w:rsidR="008F015D" w:rsidRPr="004327BD" w:rsidRDefault="00FB3225" w:rsidP="008F015D">
      <w:pPr>
        <w:pStyle w:val="IEEEStdsParagraph"/>
        <w:rPr>
          <w:color w:val="000000" w:themeColor="text1"/>
          <w:lang w:val="en-GB"/>
        </w:rPr>
      </w:pPr>
      <w:r>
        <w:rPr>
          <w:color w:val="000000" w:themeColor="text1"/>
          <w:lang w:val="en-GB"/>
        </w:rPr>
        <w:t>Tasking Agents</w:t>
      </w:r>
      <w:r w:rsidR="008F015D" w:rsidRPr="004327BD">
        <w:rPr>
          <w:color w:val="000000" w:themeColor="text1"/>
          <w:lang w:val="en-GB"/>
        </w:rPr>
        <w:t xml:space="preserve"> are human or machine entities that can query SCOS resources and request scans to be performed.</w:t>
      </w:r>
    </w:p>
    <w:p w14:paraId="46967810" w14:textId="77777777" w:rsidR="008F015D" w:rsidRDefault="008F015D" w:rsidP="008F015D">
      <w:pPr>
        <w:pStyle w:val="IEEEStdsParagraph"/>
        <w:rPr>
          <w:color w:val="000000" w:themeColor="text1"/>
          <w:lang w:val="en-GB"/>
        </w:rPr>
      </w:pPr>
    </w:p>
    <w:p w14:paraId="1588EAB0" w14:textId="77777777" w:rsidR="008F015D" w:rsidRPr="004327BD" w:rsidRDefault="008F015D" w:rsidP="008F015D">
      <w:pPr>
        <w:pStyle w:val="IEEEStdsParagraph"/>
        <w:rPr>
          <w:color w:val="000000" w:themeColor="text1"/>
          <w:lang w:val="en-GB"/>
        </w:rPr>
      </w:pPr>
      <w:r w:rsidRPr="004327BD">
        <w:rPr>
          <w:color w:val="000000" w:themeColor="text1"/>
          <w:lang w:val="en-GB"/>
        </w:rPr>
        <w:t>There are at least three main classes of consumers of spectrum data:</w:t>
      </w:r>
    </w:p>
    <w:p w14:paraId="40A0127E" w14:textId="77777777" w:rsidR="008F015D" w:rsidRPr="004327BD" w:rsidRDefault="008F015D" w:rsidP="008F015D">
      <w:pPr>
        <w:pStyle w:val="IEEEStdsParagraph"/>
        <w:rPr>
          <w:color w:val="000000" w:themeColor="text1"/>
          <w:lang w:val="en-GB"/>
        </w:rPr>
      </w:pPr>
    </w:p>
    <w:p w14:paraId="57F23A39" w14:textId="42A9D379" w:rsidR="008F015D" w:rsidRPr="004327BD" w:rsidRDefault="00FB3225" w:rsidP="008F015D">
      <w:pPr>
        <w:pStyle w:val="IEEEStdsParagraph"/>
        <w:rPr>
          <w:color w:val="000000" w:themeColor="text1"/>
          <w:lang w:val="en-GB"/>
        </w:rPr>
      </w:pPr>
      <w:r>
        <w:rPr>
          <w:b/>
          <w:color w:val="000000" w:themeColor="text1"/>
          <w:lang w:val="en-GB"/>
        </w:rPr>
        <w:t>Type A Agent</w:t>
      </w:r>
      <w:r w:rsidR="008F015D" w:rsidRPr="004327BD">
        <w:rPr>
          <w:b/>
          <w:color w:val="000000" w:themeColor="text1"/>
          <w:lang w:val="en-GB"/>
        </w:rPr>
        <w:t xml:space="preserve">: </w:t>
      </w:r>
      <w:r w:rsidR="008F015D" w:rsidRPr="004327BD">
        <w:rPr>
          <w:color w:val="000000" w:themeColor="text1"/>
          <w:lang w:val="en-GB"/>
        </w:rPr>
        <w:t>are specifically looking for current sensing information, and request specific scans to obtain specific data (e.g. law enforcement).</w:t>
      </w:r>
    </w:p>
    <w:p w14:paraId="7D3DEFA5" w14:textId="77777777" w:rsidR="00D67B81" w:rsidRDefault="00D67B81" w:rsidP="008F015D">
      <w:pPr>
        <w:pStyle w:val="IEEEStdsParagraph"/>
        <w:rPr>
          <w:b/>
          <w:color w:val="000000" w:themeColor="text1"/>
          <w:lang w:val="en-GB"/>
        </w:rPr>
      </w:pPr>
    </w:p>
    <w:p w14:paraId="02B07D5E" w14:textId="30490B29" w:rsidR="008F015D" w:rsidRPr="004327BD" w:rsidRDefault="008F015D" w:rsidP="008F015D">
      <w:pPr>
        <w:pStyle w:val="IEEEStdsParagraph"/>
        <w:rPr>
          <w:color w:val="000000" w:themeColor="text1"/>
          <w:lang w:val="en-GB"/>
        </w:rPr>
      </w:pPr>
      <w:r w:rsidRPr="004327BD">
        <w:rPr>
          <w:b/>
          <w:color w:val="000000" w:themeColor="text1"/>
          <w:lang w:val="en-GB"/>
        </w:rPr>
        <w:t xml:space="preserve">Type B </w:t>
      </w:r>
      <w:r>
        <w:rPr>
          <w:b/>
          <w:color w:val="000000" w:themeColor="text1"/>
          <w:lang w:val="en-GB"/>
        </w:rPr>
        <w:t>A</w:t>
      </w:r>
      <w:r w:rsidR="00FB3225">
        <w:rPr>
          <w:b/>
          <w:color w:val="000000" w:themeColor="text1"/>
          <w:lang w:val="en-GB"/>
        </w:rPr>
        <w:t>gent</w:t>
      </w:r>
      <w:r w:rsidRPr="004327BD">
        <w:rPr>
          <w:b/>
          <w:color w:val="000000" w:themeColor="text1"/>
          <w:lang w:val="en-GB"/>
        </w:rPr>
        <w:t>:</w:t>
      </w:r>
      <w:r w:rsidRPr="004327BD">
        <w:rPr>
          <w:color w:val="000000" w:themeColor="text1"/>
          <w:lang w:val="en-GB"/>
        </w:rPr>
        <w:t xml:space="preserve"> have a requirement to keep spectrum information up to date (e.g. spectrum occupancy database operators), and will need to request periodic scans to achieve this.</w:t>
      </w:r>
    </w:p>
    <w:p w14:paraId="225D155E" w14:textId="77777777" w:rsidR="00D67B81" w:rsidRDefault="00D67B81" w:rsidP="008F015D">
      <w:pPr>
        <w:pStyle w:val="IEEEStdsParagraph"/>
        <w:rPr>
          <w:b/>
          <w:color w:val="000000" w:themeColor="text1"/>
          <w:lang w:val="en-GB"/>
        </w:rPr>
      </w:pPr>
    </w:p>
    <w:p w14:paraId="47C63EC3" w14:textId="58788397" w:rsidR="008F015D" w:rsidRPr="004327BD" w:rsidRDefault="008F015D" w:rsidP="008F015D">
      <w:pPr>
        <w:pStyle w:val="IEEEStdsParagraph"/>
        <w:rPr>
          <w:color w:val="000000" w:themeColor="text1"/>
          <w:lang w:val="en-GB"/>
        </w:rPr>
      </w:pPr>
      <w:r w:rsidRPr="004327BD">
        <w:rPr>
          <w:b/>
          <w:color w:val="000000" w:themeColor="text1"/>
          <w:lang w:val="en-GB"/>
        </w:rPr>
        <w:t xml:space="preserve">Type C </w:t>
      </w:r>
      <w:r>
        <w:rPr>
          <w:b/>
          <w:color w:val="000000" w:themeColor="text1"/>
          <w:lang w:val="en-GB"/>
        </w:rPr>
        <w:t>A</w:t>
      </w:r>
      <w:r w:rsidR="00FB3225">
        <w:rPr>
          <w:b/>
          <w:color w:val="000000" w:themeColor="text1"/>
          <w:lang w:val="en-GB"/>
        </w:rPr>
        <w:t>gent</w:t>
      </w:r>
      <w:r w:rsidRPr="004327BD">
        <w:rPr>
          <w:b/>
          <w:color w:val="000000" w:themeColor="text1"/>
          <w:lang w:val="en-GB"/>
        </w:rPr>
        <w:t>:</w:t>
      </w:r>
      <w:r w:rsidRPr="004327BD">
        <w:rPr>
          <w:color w:val="000000" w:themeColor="text1"/>
          <w:lang w:val="en-GB"/>
        </w:rPr>
        <w:t xml:space="preserve">  those that want to read spectrum information from a </w:t>
      </w:r>
      <w:r w:rsidR="00A54DA9">
        <w:rPr>
          <w:color w:val="000000" w:themeColor="text1"/>
          <w:lang w:val="en-GB"/>
        </w:rPr>
        <w:t>DC</w:t>
      </w:r>
      <w:r w:rsidRPr="004327BD">
        <w:rPr>
          <w:color w:val="000000" w:themeColor="text1"/>
          <w:lang w:val="en-GB"/>
        </w:rPr>
        <w:t xml:space="preserve"> that is already populated with their required data. These users are not contemplated in this standard.</w:t>
      </w:r>
    </w:p>
    <w:p w14:paraId="1B62A0DA" w14:textId="77777777" w:rsidR="008F015D" w:rsidRPr="004327BD" w:rsidRDefault="008F015D" w:rsidP="008F015D">
      <w:pPr>
        <w:pStyle w:val="IEEEStdsParagraph"/>
        <w:rPr>
          <w:color w:val="000000" w:themeColor="text1"/>
          <w:lang w:val="en-GB"/>
        </w:rPr>
      </w:pPr>
    </w:p>
    <w:p w14:paraId="683671DE" w14:textId="58A0A99C" w:rsidR="008F015D" w:rsidRDefault="008F015D" w:rsidP="0074519B">
      <w:pPr>
        <w:pStyle w:val="IEEEStdsParagraph"/>
        <w:rPr>
          <w:color w:val="000000" w:themeColor="text1"/>
          <w:lang w:val="en-GB"/>
        </w:rPr>
      </w:pPr>
      <w:r w:rsidRPr="004327BD">
        <w:rPr>
          <w:color w:val="000000" w:themeColor="text1"/>
          <w:lang w:val="en-GB"/>
        </w:rPr>
        <w:t xml:space="preserve">In </w:t>
      </w:r>
      <w:r w:rsidR="00DF1B4E" w:rsidRPr="004327BD">
        <w:rPr>
          <w:color w:val="000000" w:themeColor="text1"/>
          <w:lang w:val="en-GB"/>
        </w:rPr>
        <w:t>general,</w:t>
      </w:r>
      <w:r w:rsidRPr="004327BD">
        <w:rPr>
          <w:color w:val="000000" w:themeColor="text1"/>
          <w:lang w:val="en-GB"/>
        </w:rPr>
        <w:t xml:space="preserve"> it should be assumed that a Type A </w:t>
      </w:r>
      <w:r w:rsidR="009E07AA">
        <w:rPr>
          <w:color w:val="000000" w:themeColor="text1"/>
          <w:lang w:val="en-GB"/>
        </w:rPr>
        <w:t>Tasking Agent</w:t>
      </w:r>
      <w:r w:rsidRPr="004327BD">
        <w:rPr>
          <w:color w:val="000000" w:themeColor="text1"/>
          <w:lang w:val="en-GB"/>
        </w:rPr>
        <w:t xml:space="preserve"> would have higher priority in terms of scan resources, as governed by a Policy expanded on below.</w:t>
      </w:r>
    </w:p>
    <w:p w14:paraId="2697B132" w14:textId="78835AC7" w:rsidR="006247F9" w:rsidRDefault="006247F9" w:rsidP="0074519B">
      <w:pPr>
        <w:pStyle w:val="IEEEStdsParagraph"/>
        <w:rPr>
          <w:color w:val="000000" w:themeColor="text1"/>
          <w:lang w:val="en-GB"/>
        </w:rPr>
      </w:pPr>
    </w:p>
    <w:p w14:paraId="623E76EE" w14:textId="77777777" w:rsidR="00AC0223" w:rsidRDefault="00AC0223" w:rsidP="0074519B">
      <w:pPr>
        <w:pStyle w:val="IEEEStdsParagraph"/>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6247F9" w14:paraId="2A94D5C2" w14:textId="77777777" w:rsidTr="00AC0223">
        <w:tc>
          <w:tcPr>
            <w:tcW w:w="2876" w:type="dxa"/>
            <w:shd w:val="clear" w:color="auto" w:fill="BFBFBF" w:themeFill="background1" w:themeFillShade="BF"/>
          </w:tcPr>
          <w:p w14:paraId="01F716A6" w14:textId="4EE62C9A" w:rsidR="006247F9" w:rsidRDefault="006247F9" w:rsidP="0074519B">
            <w:pPr>
              <w:pStyle w:val="IEEEStdsParagraph"/>
              <w:rPr>
                <w:color w:val="000000" w:themeColor="text1"/>
                <w:lang w:val="en-GB"/>
              </w:rPr>
            </w:pPr>
            <w:r>
              <w:rPr>
                <w:color w:val="000000" w:themeColor="text1"/>
                <w:lang w:val="en-GB"/>
              </w:rPr>
              <w:lastRenderedPageBreak/>
              <w:t>Parameter</w:t>
            </w:r>
          </w:p>
        </w:tc>
        <w:tc>
          <w:tcPr>
            <w:tcW w:w="1439" w:type="dxa"/>
            <w:shd w:val="clear" w:color="auto" w:fill="BFBFBF" w:themeFill="background1" w:themeFillShade="BF"/>
          </w:tcPr>
          <w:p w14:paraId="7F2C7D52" w14:textId="56137C83" w:rsidR="006247F9" w:rsidRDefault="006247F9" w:rsidP="0074519B">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68D0BAA2" w14:textId="057D88BA" w:rsidR="006247F9" w:rsidRDefault="006247F9" w:rsidP="0074519B">
            <w:pPr>
              <w:pStyle w:val="IEEEStdsParagraph"/>
              <w:rPr>
                <w:color w:val="000000" w:themeColor="text1"/>
                <w:lang w:val="en-GB"/>
              </w:rPr>
            </w:pPr>
            <w:r>
              <w:rPr>
                <w:color w:val="000000" w:themeColor="text1"/>
                <w:lang w:val="en-GB"/>
              </w:rPr>
              <w:t>Description</w:t>
            </w:r>
          </w:p>
        </w:tc>
      </w:tr>
      <w:tr w:rsidR="006247F9" w14:paraId="1C4920E5" w14:textId="77777777" w:rsidTr="006247F9">
        <w:tc>
          <w:tcPr>
            <w:tcW w:w="2876" w:type="dxa"/>
          </w:tcPr>
          <w:p w14:paraId="2AD94573" w14:textId="72EF4FE5" w:rsidR="006247F9" w:rsidRDefault="006247F9" w:rsidP="006247F9">
            <w:pPr>
              <w:pStyle w:val="IEEEStdsParagraph"/>
              <w:jc w:val="left"/>
              <w:rPr>
                <w:color w:val="000000" w:themeColor="text1"/>
                <w:lang w:val="en-GB"/>
              </w:rPr>
            </w:pPr>
            <w:r>
              <w:rPr>
                <w:color w:val="000000" w:themeColor="text1"/>
                <w:lang w:val="en-GB"/>
              </w:rPr>
              <w:t>NAME: TA Name             DATA TYPE: string</w:t>
            </w:r>
          </w:p>
        </w:tc>
        <w:tc>
          <w:tcPr>
            <w:tcW w:w="1439" w:type="dxa"/>
          </w:tcPr>
          <w:p w14:paraId="6C4A1BAD" w14:textId="54250358" w:rsidR="006247F9" w:rsidRDefault="006247F9" w:rsidP="0074519B">
            <w:pPr>
              <w:pStyle w:val="IEEEStdsParagraph"/>
              <w:rPr>
                <w:color w:val="000000" w:themeColor="text1"/>
                <w:lang w:val="en-GB"/>
              </w:rPr>
            </w:pPr>
            <w:r>
              <w:rPr>
                <w:color w:val="000000" w:themeColor="text1"/>
                <w:lang w:val="en-GB"/>
              </w:rPr>
              <w:t>Required</w:t>
            </w:r>
          </w:p>
        </w:tc>
        <w:tc>
          <w:tcPr>
            <w:tcW w:w="4315" w:type="dxa"/>
          </w:tcPr>
          <w:p w14:paraId="0F3EB846" w14:textId="77777777" w:rsidR="00AC0223" w:rsidRDefault="006247F9" w:rsidP="006247F9">
            <w:pPr>
              <w:pStyle w:val="IEEEStdsParagraph"/>
              <w:jc w:val="left"/>
              <w:rPr>
                <w:color w:val="000000" w:themeColor="text1"/>
                <w:lang w:val="en-GB"/>
              </w:rPr>
            </w:pPr>
            <w:r>
              <w:rPr>
                <w:color w:val="000000" w:themeColor="text1"/>
                <w:lang w:val="en-GB"/>
              </w:rPr>
              <w:t>The name of the tasking agent</w:t>
            </w:r>
            <w:r w:rsidR="00AC0223">
              <w:rPr>
                <w:color w:val="000000" w:themeColor="text1"/>
                <w:lang w:val="en-GB"/>
              </w:rPr>
              <w:t xml:space="preserve"> registered with SCOS operator</w:t>
            </w:r>
            <w:r>
              <w:rPr>
                <w:color w:val="000000" w:themeColor="text1"/>
                <w:lang w:val="en-GB"/>
              </w:rPr>
              <w:t>.</w:t>
            </w:r>
          </w:p>
          <w:p w14:paraId="72149FF3" w14:textId="342F968E" w:rsidR="006247F9" w:rsidRDefault="006247F9" w:rsidP="006247F9">
            <w:pPr>
              <w:pStyle w:val="IEEEStdsParagraph"/>
              <w:jc w:val="left"/>
              <w:rPr>
                <w:color w:val="000000" w:themeColor="text1"/>
                <w:lang w:val="en-GB"/>
              </w:rPr>
            </w:pPr>
            <w:r>
              <w:rPr>
                <w:color w:val="000000" w:themeColor="text1"/>
                <w:lang w:val="en-GB"/>
              </w:rPr>
              <w:t>The maximum length is 64 octets.</w:t>
            </w:r>
          </w:p>
        </w:tc>
      </w:tr>
      <w:tr w:rsidR="00AC0223" w14:paraId="256DE47D" w14:textId="77777777" w:rsidTr="006247F9">
        <w:tc>
          <w:tcPr>
            <w:tcW w:w="2876" w:type="dxa"/>
          </w:tcPr>
          <w:p w14:paraId="09B621E5" w14:textId="435139D1" w:rsidR="00AC0223" w:rsidRDefault="00AC0223" w:rsidP="00AC0223">
            <w:pPr>
              <w:pStyle w:val="IEEEStdsParagraph"/>
              <w:jc w:val="left"/>
              <w:rPr>
                <w:color w:val="000000" w:themeColor="text1"/>
                <w:lang w:val="en-GB"/>
              </w:rPr>
            </w:pPr>
            <w:r>
              <w:rPr>
                <w:color w:val="000000" w:themeColor="text1"/>
                <w:lang w:val="en-GB"/>
              </w:rPr>
              <w:t>NAME: SCOS Administrator              DATA TYPE: string</w:t>
            </w:r>
          </w:p>
        </w:tc>
        <w:tc>
          <w:tcPr>
            <w:tcW w:w="1439" w:type="dxa"/>
          </w:tcPr>
          <w:p w14:paraId="2B3EF468" w14:textId="449D4305" w:rsidR="00AC0223" w:rsidRDefault="00AC0223" w:rsidP="00AC0223">
            <w:pPr>
              <w:pStyle w:val="IEEEStdsParagraph"/>
              <w:jc w:val="left"/>
              <w:rPr>
                <w:color w:val="000000" w:themeColor="text1"/>
                <w:lang w:val="en-GB"/>
              </w:rPr>
            </w:pPr>
            <w:r>
              <w:rPr>
                <w:color w:val="000000" w:themeColor="text1"/>
                <w:lang w:val="en-GB"/>
              </w:rPr>
              <w:t>Required</w:t>
            </w:r>
          </w:p>
        </w:tc>
        <w:tc>
          <w:tcPr>
            <w:tcW w:w="4315" w:type="dxa"/>
          </w:tcPr>
          <w:p w14:paraId="6020DD53" w14:textId="54953E7A" w:rsidR="00AC0223" w:rsidRDefault="00AC0223" w:rsidP="00AC0223">
            <w:pPr>
              <w:pStyle w:val="IEEEStdsParagraph"/>
              <w:jc w:val="left"/>
              <w:rPr>
                <w:color w:val="000000" w:themeColor="text1"/>
                <w:lang w:val="en-GB"/>
              </w:rPr>
            </w:pPr>
            <w:r>
              <w:rPr>
                <w:color w:val="000000" w:themeColor="text1"/>
                <w:lang w:val="en-GB"/>
              </w:rPr>
              <w:t>The name of the SCOS operator.</w:t>
            </w:r>
          </w:p>
          <w:p w14:paraId="293305AF" w14:textId="67D79011" w:rsidR="00AC0223" w:rsidRDefault="00AC0223" w:rsidP="00AC0223">
            <w:pPr>
              <w:pStyle w:val="IEEEStdsParagraph"/>
              <w:jc w:val="left"/>
              <w:rPr>
                <w:color w:val="000000" w:themeColor="text1"/>
                <w:lang w:val="en-GB"/>
              </w:rPr>
            </w:pPr>
            <w:r>
              <w:rPr>
                <w:color w:val="000000" w:themeColor="text1"/>
                <w:lang w:val="en-GB"/>
              </w:rPr>
              <w:t>The maximum length is 64 octets.</w:t>
            </w:r>
          </w:p>
        </w:tc>
      </w:tr>
      <w:tr w:rsidR="006247F9" w14:paraId="47FDE754" w14:textId="77777777" w:rsidTr="006247F9">
        <w:tc>
          <w:tcPr>
            <w:tcW w:w="2876" w:type="dxa"/>
          </w:tcPr>
          <w:p w14:paraId="3C7FAF28" w14:textId="334A3463" w:rsidR="006247F9" w:rsidRDefault="006247F9" w:rsidP="006247F9">
            <w:pPr>
              <w:pStyle w:val="IEEEStdsParagraph"/>
              <w:jc w:val="left"/>
              <w:rPr>
                <w:color w:val="000000" w:themeColor="text1"/>
                <w:lang w:val="en-GB"/>
              </w:rPr>
            </w:pPr>
            <w:r>
              <w:rPr>
                <w:color w:val="000000" w:themeColor="text1"/>
                <w:lang w:val="en-GB"/>
              </w:rPr>
              <w:t>NAME: TA type                DATA TYPE: string</w:t>
            </w:r>
          </w:p>
        </w:tc>
        <w:tc>
          <w:tcPr>
            <w:tcW w:w="1439" w:type="dxa"/>
          </w:tcPr>
          <w:p w14:paraId="096F73B1" w14:textId="4C75D7D8" w:rsidR="006247F9" w:rsidRDefault="006247F9" w:rsidP="006247F9">
            <w:pPr>
              <w:pStyle w:val="IEEEStdsParagraph"/>
              <w:jc w:val="left"/>
              <w:rPr>
                <w:color w:val="000000" w:themeColor="text1"/>
                <w:lang w:val="en-GB"/>
              </w:rPr>
            </w:pPr>
            <w:r>
              <w:rPr>
                <w:color w:val="000000" w:themeColor="text1"/>
                <w:lang w:val="en-GB"/>
              </w:rPr>
              <w:t>Required</w:t>
            </w:r>
          </w:p>
        </w:tc>
        <w:tc>
          <w:tcPr>
            <w:tcW w:w="4315" w:type="dxa"/>
          </w:tcPr>
          <w:p w14:paraId="7C1303CC" w14:textId="77777777" w:rsidR="00AC0223" w:rsidRDefault="006247F9" w:rsidP="006247F9">
            <w:pPr>
              <w:pStyle w:val="IEEEStdsParagraph"/>
              <w:jc w:val="left"/>
              <w:rPr>
                <w:color w:val="000000" w:themeColor="text1"/>
                <w:lang w:val="en-GB"/>
              </w:rPr>
            </w:pPr>
            <w:r>
              <w:rPr>
                <w:color w:val="000000" w:themeColor="text1"/>
                <w:lang w:val="en-GB"/>
              </w:rPr>
              <w:t xml:space="preserve">The type of TA.     </w:t>
            </w:r>
          </w:p>
          <w:p w14:paraId="13B5FED5" w14:textId="141449DA" w:rsidR="006247F9" w:rsidRDefault="006247F9" w:rsidP="006247F9">
            <w:pPr>
              <w:pStyle w:val="IEEEStdsParagraph"/>
              <w:jc w:val="left"/>
              <w:rPr>
                <w:color w:val="000000" w:themeColor="text1"/>
                <w:lang w:val="en-GB"/>
              </w:rPr>
            </w:pPr>
            <w:r>
              <w:rPr>
                <w:color w:val="000000" w:themeColor="text1"/>
                <w:lang w:val="en-GB"/>
              </w:rPr>
              <w:t>The maximum length is 64 octets.</w:t>
            </w:r>
          </w:p>
        </w:tc>
      </w:tr>
      <w:tr w:rsidR="006247F9" w14:paraId="7951C568" w14:textId="77777777" w:rsidTr="006247F9">
        <w:tc>
          <w:tcPr>
            <w:tcW w:w="2876" w:type="dxa"/>
          </w:tcPr>
          <w:p w14:paraId="72A052F6" w14:textId="65B640DA" w:rsidR="006247F9" w:rsidRDefault="006247F9" w:rsidP="006247F9">
            <w:pPr>
              <w:pStyle w:val="IEEEStdsParagraph"/>
              <w:jc w:val="left"/>
              <w:rPr>
                <w:color w:val="000000" w:themeColor="text1"/>
                <w:lang w:val="en-GB"/>
              </w:rPr>
            </w:pPr>
            <w:r>
              <w:rPr>
                <w:color w:val="000000" w:themeColor="text1"/>
                <w:lang w:val="en-GB"/>
              </w:rPr>
              <w:t>NAME: TA ID                    DATA TYPE: string</w:t>
            </w:r>
          </w:p>
        </w:tc>
        <w:tc>
          <w:tcPr>
            <w:tcW w:w="1439" w:type="dxa"/>
          </w:tcPr>
          <w:p w14:paraId="0B9B9238" w14:textId="30A632C4" w:rsidR="006247F9" w:rsidRDefault="006247F9" w:rsidP="006247F9">
            <w:pPr>
              <w:pStyle w:val="IEEEStdsParagraph"/>
              <w:jc w:val="left"/>
              <w:rPr>
                <w:color w:val="000000" w:themeColor="text1"/>
                <w:lang w:val="en-GB"/>
              </w:rPr>
            </w:pPr>
            <w:r>
              <w:rPr>
                <w:color w:val="000000" w:themeColor="text1"/>
                <w:lang w:val="en-GB"/>
              </w:rPr>
              <w:t>Required</w:t>
            </w:r>
          </w:p>
        </w:tc>
        <w:tc>
          <w:tcPr>
            <w:tcW w:w="4315" w:type="dxa"/>
          </w:tcPr>
          <w:p w14:paraId="6A4522B7" w14:textId="1EB8666A" w:rsidR="006247F9" w:rsidRDefault="006247F9" w:rsidP="006247F9">
            <w:pPr>
              <w:pStyle w:val="IEEEStdsParagraph"/>
              <w:jc w:val="left"/>
              <w:rPr>
                <w:color w:val="000000" w:themeColor="text1"/>
                <w:lang w:val="en-GB"/>
              </w:rPr>
            </w:pPr>
            <w:r>
              <w:rPr>
                <w:color w:val="000000" w:themeColor="text1"/>
                <w:lang w:val="en-GB"/>
              </w:rPr>
              <w:t xml:space="preserve">The </w:t>
            </w:r>
            <w:r w:rsidR="00F41C2C">
              <w:rPr>
                <w:color w:val="000000" w:themeColor="text1"/>
                <w:lang w:val="en-GB"/>
              </w:rPr>
              <w:t>unique ID assigned to the</w:t>
            </w:r>
            <w:r>
              <w:rPr>
                <w:color w:val="000000" w:themeColor="text1"/>
                <w:lang w:val="en-GB"/>
              </w:rPr>
              <w:t xml:space="preserve"> tasking agent.                                        The maximum length is 64 octets.</w:t>
            </w:r>
          </w:p>
        </w:tc>
      </w:tr>
    </w:tbl>
    <w:p w14:paraId="6ED462C7" w14:textId="77777777" w:rsidR="00961B2A" w:rsidRDefault="00961B2A" w:rsidP="0074519B">
      <w:pPr>
        <w:pStyle w:val="IEEEStdsParagraph"/>
        <w:rPr>
          <w:color w:val="000000" w:themeColor="text1"/>
          <w:lang w:val="en-GB"/>
        </w:rPr>
      </w:pPr>
    </w:p>
    <w:p w14:paraId="042CB55B" w14:textId="77777777" w:rsidR="0074519B" w:rsidRPr="008F015D" w:rsidRDefault="0074519B" w:rsidP="0074519B">
      <w:pPr>
        <w:pStyle w:val="IEEEStdsParagraph"/>
        <w:rPr>
          <w:color w:val="000000" w:themeColor="text1"/>
          <w:lang w:val="en-GB"/>
        </w:rPr>
      </w:pPr>
    </w:p>
    <w:p w14:paraId="0BBB498A" w14:textId="7A6D06F3" w:rsidR="008F015D" w:rsidRPr="004327BD" w:rsidRDefault="008F015D" w:rsidP="00F81299">
      <w:pPr>
        <w:pStyle w:val="IEEEStdsLevel3Header"/>
      </w:pPr>
      <w:r w:rsidRPr="004327BD">
        <w:t>Spectrum Sensing Device (</w:t>
      </w:r>
      <w:r w:rsidR="00CE3FE6">
        <w:t>SD</w:t>
      </w:r>
      <w:r w:rsidRPr="004327BD">
        <w:t>)</w:t>
      </w:r>
    </w:p>
    <w:p w14:paraId="2B00D839" w14:textId="262E386B" w:rsidR="008F015D" w:rsidRPr="004327BD" w:rsidRDefault="00A54DA9" w:rsidP="008F015D">
      <w:pPr>
        <w:pStyle w:val="IEEEStdsParagraph"/>
        <w:rPr>
          <w:color w:val="000000" w:themeColor="text1"/>
          <w:lang w:val="en-GB"/>
        </w:rPr>
      </w:pPr>
      <w:r>
        <w:rPr>
          <w:color w:val="000000" w:themeColor="text1"/>
          <w:lang w:val="en-GB"/>
        </w:rPr>
        <w:t>SDs</w:t>
      </w:r>
      <w:r w:rsidR="008F015D" w:rsidRPr="004327BD">
        <w:rPr>
          <w:color w:val="000000" w:themeColor="text1"/>
          <w:lang w:val="en-GB"/>
        </w:rPr>
        <w:t xml:space="preserve"> convert radiative electromagnetic energy into a voltage, which is then sampled. The samples can then be processed in various ways to provide information on the immediate RF environment, e.g., amplitude statistics versus frequency, amplitude and phase versus time at a given frequency, occupancy statistics, angle of arrival. </w:t>
      </w:r>
    </w:p>
    <w:p w14:paraId="5A73D92C" w14:textId="77777777" w:rsidR="008F015D" w:rsidRPr="004327BD" w:rsidRDefault="008F015D" w:rsidP="00F81299">
      <w:pPr>
        <w:pStyle w:val="IEEEStdsLevel4Header"/>
      </w:pPr>
      <w:r w:rsidRPr="004327BD">
        <w:t>Hardware Model</w:t>
      </w:r>
    </w:p>
    <w:p w14:paraId="295F5E5A" w14:textId="6894F021" w:rsidR="008F015D" w:rsidRPr="004327BD" w:rsidRDefault="008F015D" w:rsidP="008F015D">
      <w:pPr>
        <w:pStyle w:val="IEEEStdsParagraph"/>
        <w:rPr>
          <w:color w:val="000000" w:themeColor="text1"/>
          <w:lang w:val="en-GB"/>
        </w:rPr>
      </w:pPr>
      <w:r w:rsidRPr="004327BD">
        <w:rPr>
          <w:color w:val="000000" w:themeColor="text1"/>
          <w:lang w:val="en-GB"/>
        </w:rPr>
        <w:t xml:space="preserve">A simplified hardware block diagram of a general </w:t>
      </w:r>
      <w:r w:rsidR="00CE3FE6">
        <w:rPr>
          <w:color w:val="000000" w:themeColor="text1"/>
          <w:lang w:val="en-GB"/>
        </w:rPr>
        <w:t>SD</w:t>
      </w:r>
      <w:r w:rsidRPr="004327BD">
        <w:rPr>
          <w:color w:val="000000" w:themeColor="text1"/>
          <w:lang w:val="en-GB"/>
        </w:rPr>
        <w:t xml:space="preserve"> model is depicted in </w:t>
      </w:r>
      <w:r w:rsidR="007954BF">
        <w:rPr>
          <w:color w:val="000000" w:themeColor="text1"/>
          <w:lang w:val="en-GB"/>
        </w:rPr>
        <w:t>5</w:t>
      </w:r>
      <w:r w:rsidRPr="004327BD">
        <w:rPr>
          <w:color w:val="000000" w:themeColor="text1"/>
          <w:lang w:val="en-GB"/>
        </w:rPr>
        <w:t xml:space="preserve">. </w:t>
      </w:r>
      <w:r w:rsidR="00CE3FE6">
        <w:rPr>
          <w:color w:val="000000" w:themeColor="text1"/>
          <w:lang w:val="en-GB"/>
        </w:rPr>
        <w:t>SD</w:t>
      </w:r>
      <w:r w:rsidRPr="004327BD">
        <w:rPr>
          <w:color w:val="000000" w:themeColor="text1"/>
          <w:lang w:val="en-GB"/>
        </w:rPr>
        <w:t xml:space="preserve"> hardware designs are not required to have each component shown in the block diagram. Specifics for each component (e.g., presence, model, operational parameters), however, is required metadata when </w:t>
      </w:r>
      <w:r w:rsidR="00CE3FE6">
        <w:rPr>
          <w:color w:val="000000" w:themeColor="text1"/>
          <w:lang w:val="en-GB"/>
        </w:rPr>
        <w:t>SD</w:t>
      </w:r>
      <w:r w:rsidRPr="004327BD">
        <w:rPr>
          <w:color w:val="000000" w:themeColor="text1"/>
          <w:lang w:val="en-GB"/>
        </w:rPr>
        <w:t xml:space="preserve"> capabilities are queried by the </w:t>
      </w:r>
      <w:r w:rsidR="00415702">
        <w:rPr>
          <w:color w:val="000000" w:themeColor="text1"/>
          <w:lang w:val="en-GB"/>
        </w:rPr>
        <w:t>SM</w:t>
      </w:r>
      <w:r w:rsidRPr="004327BD">
        <w:rPr>
          <w:color w:val="000000" w:themeColor="text1"/>
          <w:lang w:val="en-GB"/>
        </w:rPr>
        <w:t xml:space="preserve">. This </w:t>
      </w:r>
      <w:r w:rsidR="00CE3FE6">
        <w:rPr>
          <w:color w:val="000000" w:themeColor="text1"/>
          <w:lang w:val="en-GB"/>
        </w:rPr>
        <w:t>SD</w:t>
      </w:r>
      <w:r w:rsidRPr="004327BD">
        <w:rPr>
          <w:color w:val="000000" w:themeColor="text1"/>
          <w:lang w:val="en-GB"/>
        </w:rPr>
        <w:t xml:space="preserve"> definition metadata </w:t>
      </w:r>
      <w:r w:rsidR="00AC0223">
        <w:rPr>
          <w:color w:val="000000" w:themeColor="text1"/>
          <w:lang w:val="en-GB"/>
        </w:rPr>
        <w:t>is also accompanied with</w:t>
      </w:r>
      <w:r w:rsidRPr="004327BD">
        <w:rPr>
          <w:color w:val="000000" w:themeColor="text1"/>
          <w:lang w:val="en-GB"/>
        </w:rPr>
        <w:t xml:space="preserve"> the output data messages. </w:t>
      </w:r>
    </w:p>
    <w:p w14:paraId="4AB375B7" w14:textId="77777777" w:rsidR="008F015D" w:rsidRPr="004327BD" w:rsidRDefault="008F015D" w:rsidP="008F015D">
      <w:pPr>
        <w:rPr>
          <w:color w:val="000000" w:themeColor="text1"/>
          <w:lang w:val="en-GB"/>
        </w:rPr>
      </w:pPr>
    </w:p>
    <w:p w14:paraId="61B7D135" w14:textId="534D93D7" w:rsidR="008F015D" w:rsidRPr="004327BD" w:rsidRDefault="00C50F61" w:rsidP="008F015D">
      <w:pPr>
        <w:jc w:val="center"/>
        <w:rPr>
          <w:color w:val="000000" w:themeColor="text1"/>
          <w:lang w:val="en-GB"/>
        </w:rPr>
      </w:pPr>
      <w:r w:rsidRPr="00C50F61">
        <w:rPr>
          <w:noProof/>
          <w:color w:val="000000" w:themeColor="text1"/>
          <w:lang w:val="en-GB" w:eastAsia="ja-JP"/>
        </w:rPr>
        <w:drawing>
          <wp:inline distT="0" distB="0" distL="0" distR="0" wp14:anchorId="622D7A5E" wp14:editId="584D6647">
            <wp:extent cx="5486400" cy="2162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86400" cy="2162810"/>
                    </a:xfrm>
                    <a:prstGeom prst="rect">
                      <a:avLst/>
                    </a:prstGeom>
                  </pic:spPr>
                </pic:pic>
              </a:graphicData>
            </a:graphic>
          </wp:inline>
        </w:drawing>
      </w:r>
    </w:p>
    <w:p w14:paraId="63E1D563" w14:textId="6EAF9E0D" w:rsidR="008F015D" w:rsidRPr="004327BD" w:rsidRDefault="008F015D" w:rsidP="008F015D">
      <w:pPr>
        <w:pStyle w:val="Caption"/>
        <w:rPr>
          <w:rFonts w:ascii="Times New Roman" w:hAnsi="Times New Roman"/>
          <w:color w:val="000000" w:themeColor="text1"/>
          <w:lang w:val="en-GB"/>
        </w:rPr>
      </w:pPr>
      <w:bookmarkStart w:id="34" w:name="_Ref475440840"/>
      <w:bookmarkStart w:id="35" w:name="_Ref474395717"/>
      <w:r w:rsidRPr="004327BD">
        <w:rPr>
          <w:color w:val="000000" w:themeColor="text1"/>
          <w:lang w:val="en-GB"/>
        </w:rPr>
        <w:t xml:space="preserve">Figure </w:t>
      </w:r>
      <w:bookmarkEnd w:id="34"/>
      <w:r w:rsidR="007954BF">
        <w:rPr>
          <w:color w:val="000000" w:themeColor="text1"/>
          <w:lang w:val="en-GB"/>
        </w:rPr>
        <w:t>5</w:t>
      </w:r>
      <w:r w:rsidRPr="004327BD">
        <w:rPr>
          <w:color w:val="000000" w:themeColor="text1"/>
          <w:lang w:val="en-GB"/>
        </w:rPr>
        <w:t xml:space="preserve">: </w:t>
      </w:r>
      <w:r w:rsidR="00CE3FE6">
        <w:rPr>
          <w:color w:val="000000" w:themeColor="text1"/>
          <w:lang w:val="en-GB"/>
        </w:rPr>
        <w:t>SD</w:t>
      </w:r>
      <w:r w:rsidRPr="004327BD">
        <w:rPr>
          <w:color w:val="000000" w:themeColor="text1"/>
          <w:lang w:val="en-GB"/>
        </w:rPr>
        <w:t xml:space="preserve"> Simplified Hardware Model Block Diagram</w:t>
      </w:r>
      <w:bookmarkEnd w:id="35"/>
    </w:p>
    <w:p w14:paraId="69C42FD2" w14:textId="77777777" w:rsidR="008F015D" w:rsidRPr="004327BD" w:rsidRDefault="008F015D" w:rsidP="008F015D">
      <w:pPr>
        <w:pStyle w:val="IEEEStdsParagraph"/>
        <w:rPr>
          <w:color w:val="000000" w:themeColor="text1"/>
          <w:lang w:val="en-GB"/>
        </w:rPr>
      </w:pPr>
    </w:p>
    <w:p w14:paraId="266B8AF8" w14:textId="60983364" w:rsidR="008F015D" w:rsidRPr="004327BD" w:rsidRDefault="008F015D" w:rsidP="008F015D">
      <w:pPr>
        <w:pStyle w:val="IEEEStdsParagraph"/>
        <w:rPr>
          <w:color w:val="000000" w:themeColor="text1"/>
          <w:lang w:val="en-GB"/>
        </w:rPr>
      </w:pPr>
      <w:r w:rsidRPr="004327BD">
        <w:rPr>
          <w:color w:val="000000" w:themeColor="text1"/>
          <w:lang w:val="en-GB"/>
        </w:rPr>
        <w:t xml:space="preserve">The </w:t>
      </w:r>
      <w:r w:rsidR="00CE3FE6">
        <w:rPr>
          <w:color w:val="000000" w:themeColor="text1"/>
          <w:lang w:val="en-GB"/>
        </w:rPr>
        <w:t>SD</w:t>
      </w:r>
      <w:r w:rsidRPr="004327BD">
        <w:rPr>
          <w:color w:val="000000" w:themeColor="text1"/>
          <w:lang w:val="en-GB"/>
        </w:rPr>
        <w:t xml:space="preserve"> is composed of the following functional </w:t>
      </w:r>
      <w:r w:rsidR="007954BF">
        <w:rPr>
          <w:color w:val="000000" w:themeColor="text1"/>
          <w:lang w:val="en-GB"/>
        </w:rPr>
        <w:t>elements</w:t>
      </w:r>
      <w:r w:rsidRPr="004327BD">
        <w:rPr>
          <w:color w:val="000000" w:themeColor="text1"/>
          <w:lang w:val="en-GB"/>
        </w:rPr>
        <w:t>, as follows:</w:t>
      </w:r>
    </w:p>
    <w:p w14:paraId="06BF135B" w14:textId="47EE78C7" w:rsidR="008F015D" w:rsidRPr="004327BD" w:rsidRDefault="007954BF" w:rsidP="00A26A01">
      <w:pPr>
        <w:pStyle w:val="IEEEStdsParagraph"/>
        <w:numPr>
          <w:ilvl w:val="0"/>
          <w:numId w:val="15"/>
        </w:numPr>
        <w:rPr>
          <w:color w:val="000000" w:themeColor="text1"/>
          <w:lang w:val="en-GB"/>
        </w:rPr>
      </w:pPr>
      <w:r>
        <w:rPr>
          <w:color w:val="000000" w:themeColor="text1"/>
          <w:lang w:val="en-GB"/>
        </w:rPr>
        <w:t xml:space="preserve">Functional </w:t>
      </w:r>
      <w:r w:rsidR="00FC5E4D">
        <w:rPr>
          <w:color w:val="000000" w:themeColor="text1"/>
          <w:lang w:val="en-GB"/>
        </w:rPr>
        <w:t>element</w:t>
      </w:r>
      <w:r w:rsidR="008F015D" w:rsidRPr="004327BD">
        <w:rPr>
          <w:color w:val="000000" w:themeColor="text1"/>
          <w:lang w:val="en-GB"/>
        </w:rPr>
        <w:t xml:space="preserve"> 1</w:t>
      </w:r>
      <w:r w:rsidR="00C50F61">
        <w:rPr>
          <w:color w:val="000000" w:themeColor="text1"/>
          <w:lang w:val="en-GB"/>
        </w:rPr>
        <w:t xml:space="preserve"> –</w:t>
      </w:r>
      <w:r w:rsidR="008F015D" w:rsidRPr="004327BD">
        <w:rPr>
          <w:color w:val="000000" w:themeColor="text1"/>
          <w:lang w:val="en-GB"/>
        </w:rPr>
        <w:t xml:space="preserve"> </w:t>
      </w:r>
      <w:r w:rsidR="00C50F61">
        <w:rPr>
          <w:color w:val="000000" w:themeColor="text1"/>
          <w:lang w:val="en-GB"/>
        </w:rPr>
        <w:t xml:space="preserve">Antenna: </w:t>
      </w:r>
      <w:r w:rsidR="008F015D" w:rsidRPr="004327BD">
        <w:rPr>
          <w:color w:val="000000" w:themeColor="text1"/>
          <w:lang w:val="en-GB"/>
        </w:rPr>
        <w:t xml:space="preserve">An antenna used to </w:t>
      </w:r>
      <w:r w:rsidR="002F45AB">
        <w:rPr>
          <w:color w:val="000000" w:themeColor="text1"/>
          <w:lang w:val="en-GB"/>
        </w:rPr>
        <w:t>collect</w:t>
      </w:r>
      <w:r w:rsidR="008F015D" w:rsidRPr="004327BD">
        <w:rPr>
          <w:color w:val="000000" w:themeColor="text1"/>
          <w:lang w:val="en-GB"/>
        </w:rPr>
        <w:t xml:space="preserve"> RF energy. This is fed to </w:t>
      </w:r>
      <w:r>
        <w:rPr>
          <w:color w:val="000000" w:themeColor="text1"/>
          <w:lang w:val="en-GB"/>
        </w:rPr>
        <w:t>functional element</w:t>
      </w:r>
      <w:r w:rsidR="008F015D" w:rsidRPr="004327BD">
        <w:rPr>
          <w:color w:val="000000" w:themeColor="text1"/>
          <w:lang w:val="en-GB"/>
        </w:rPr>
        <w:t xml:space="preserve"> 2 over a hardware interface (interconnect cable)</w:t>
      </w:r>
    </w:p>
    <w:p w14:paraId="650533A4" w14:textId="7475CF99" w:rsidR="008F015D" w:rsidRPr="004327BD" w:rsidRDefault="007954BF" w:rsidP="00A26A01">
      <w:pPr>
        <w:pStyle w:val="IEEEStdsParagraph"/>
        <w:numPr>
          <w:ilvl w:val="0"/>
          <w:numId w:val="15"/>
        </w:numPr>
        <w:rPr>
          <w:color w:val="000000" w:themeColor="text1"/>
          <w:lang w:val="en-GB"/>
        </w:rPr>
      </w:pPr>
      <w:r>
        <w:rPr>
          <w:color w:val="000000" w:themeColor="text1"/>
          <w:lang w:val="en-GB"/>
        </w:rPr>
        <w:t xml:space="preserve">Functional </w:t>
      </w:r>
      <w:r w:rsidR="00FC5E4D">
        <w:rPr>
          <w:color w:val="000000" w:themeColor="text1"/>
          <w:lang w:val="en-GB"/>
        </w:rPr>
        <w:t>element</w:t>
      </w:r>
      <w:r w:rsidR="008F015D" w:rsidRPr="004327BD">
        <w:rPr>
          <w:color w:val="000000" w:themeColor="text1"/>
          <w:lang w:val="en-GB"/>
        </w:rPr>
        <w:t xml:space="preserve"> </w:t>
      </w:r>
      <w:r w:rsidR="00C50F61">
        <w:rPr>
          <w:color w:val="000000" w:themeColor="text1"/>
          <w:lang w:val="en-GB"/>
        </w:rPr>
        <w:t xml:space="preserve">2 – Signal Conditioning Unit: </w:t>
      </w:r>
      <w:r w:rsidR="008F015D" w:rsidRPr="004327BD">
        <w:rPr>
          <w:color w:val="000000" w:themeColor="text1"/>
          <w:lang w:val="en-GB"/>
        </w:rPr>
        <w:t xml:space="preserve">An RF front end unit consisting of (all or some of) </w:t>
      </w:r>
      <w:r w:rsidR="00C50F61" w:rsidRPr="004327BD">
        <w:rPr>
          <w:color w:val="000000" w:themeColor="text1"/>
          <w:lang w:val="en-GB"/>
        </w:rPr>
        <w:t>an RF switch (optional, with the ab</w:t>
      </w:r>
      <w:r w:rsidR="00C50F61">
        <w:rPr>
          <w:color w:val="000000" w:themeColor="text1"/>
          <w:lang w:val="en-GB"/>
        </w:rPr>
        <w:t>i</w:t>
      </w:r>
      <w:r w:rsidR="00C50F61" w:rsidRPr="004327BD">
        <w:rPr>
          <w:color w:val="000000" w:themeColor="text1"/>
          <w:lang w:val="en-GB"/>
        </w:rPr>
        <w:t>l</w:t>
      </w:r>
      <w:r w:rsidR="00C50F61">
        <w:rPr>
          <w:color w:val="000000" w:themeColor="text1"/>
          <w:lang w:val="en-GB"/>
        </w:rPr>
        <w:t>ity</w:t>
      </w:r>
      <w:r w:rsidR="00C50F61" w:rsidRPr="004327BD">
        <w:rPr>
          <w:color w:val="000000" w:themeColor="text1"/>
          <w:lang w:val="en-GB"/>
        </w:rPr>
        <w:t xml:space="preserve"> to accept a</w:t>
      </w:r>
      <w:r w:rsidR="00C50F61">
        <w:rPr>
          <w:color w:val="000000" w:themeColor="text1"/>
          <w:lang w:val="en-GB"/>
        </w:rPr>
        <w:t>n optional</w:t>
      </w:r>
      <w:r w:rsidR="00C50F61" w:rsidRPr="004327BD">
        <w:rPr>
          <w:color w:val="000000" w:themeColor="text1"/>
          <w:lang w:val="en-GB"/>
        </w:rPr>
        <w:t xml:space="preserve"> calibration signal)</w:t>
      </w:r>
      <w:r w:rsidR="00C50F61">
        <w:rPr>
          <w:color w:val="000000" w:themeColor="text1"/>
          <w:lang w:val="en-GB"/>
        </w:rPr>
        <w:t xml:space="preserve">, </w:t>
      </w:r>
      <w:r w:rsidR="008F015D" w:rsidRPr="004327BD">
        <w:rPr>
          <w:color w:val="000000" w:themeColor="text1"/>
          <w:lang w:val="en-GB"/>
        </w:rPr>
        <w:t xml:space="preserve">filter, Low Noise Amplifier, mixer. This sends the conditioned signal to </w:t>
      </w:r>
      <w:r w:rsidR="00FC5E4D">
        <w:rPr>
          <w:color w:val="000000" w:themeColor="text1"/>
          <w:lang w:val="en-GB"/>
        </w:rPr>
        <w:t>functional element</w:t>
      </w:r>
      <w:r w:rsidR="008F015D" w:rsidRPr="004327BD">
        <w:rPr>
          <w:color w:val="000000" w:themeColor="text1"/>
          <w:lang w:val="en-GB"/>
        </w:rPr>
        <w:t xml:space="preserve"> </w:t>
      </w:r>
      <w:r w:rsidR="00C50F61">
        <w:rPr>
          <w:color w:val="000000" w:themeColor="text1"/>
          <w:lang w:val="en-GB"/>
        </w:rPr>
        <w:t>3</w:t>
      </w:r>
      <w:r w:rsidR="008F015D" w:rsidRPr="004327BD">
        <w:rPr>
          <w:color w:val="000000" w:themeColor="text1"/>
          <w:lang w:val="en-GB"/>
        </w:rPr>
        <w:t xml:space="preserve"> over an analogue hardware interface (interconnect cable/track).</w:t>
      </w:r>
    </w:p>
    <w:p w14:paraId="139AFF0F" w14:textId="77D20E65" w:rsidR="008F015D" w:rsidRPr="004327BD" w:rsidRDefault="007954BF" w:rsidP="00A26A01">
      <w:pPr>
        <w:pStyle w:val="IEEEStdsParagraph"/>
        <w:numPr>
          <w:ilvl w:val="0"/>
          <w:numId w:val="15"/>
        </w:numPr>
        <w:rPr>
          <w:color w:val="000000" w:themeColor="text1"/>
          <w:lang w:val="en-GB"/>
        </w:rPr>
      </w:pPr>
      <w:r>
        <w:rPr>
          <w:color w:val="000000" w:themeColor="text1"/>
          <w:lang w:val="en-GB"/>
        </w:rPr>
        <w:t xml:space="preserve">Functional </w:t>
      </w:r>
      <w:r w:rsidR="00FC5E4D">
        <w:rPr>
          <w:color w:val="000000" w:themeColor="text1"/>
          <w:lang w:val="en-GB"/>
        </w:rPr>
        <w:t>element</w:t>
      </w:r>
      <w:r w:rsidR="008F015D" w:rsidRPr="004327BD">
        <w:rPr>
          <w:color w:val="000000" w:themeColor="text1"/>
          <w:lang w:val="en-GB"/>
        </w:rPr>
        <w:t xml:space="preserve"> </w:t>
      </w:r>
      <w:r w:rsidR="00C50F61">
        <w:rPr>
          <w:color w:val="000000" w:themeColor="text1"/>
          <w:lang w:val="en-GB"/>
        </w:rPr>
        <w:t>3 – Signal Extraction Unit</w:t>
      </w:r>
      <w:r w:rsidR="008F015D" w:rsidRPr="004327BD">
        <w:rPr>
          <w:color w:val="000000" w:themeColor="text1"/>
          <w:lang w:val="en-GB"/>
        </w:rPr>
        <w:t xml:space="preserve">: Analogue Digital Converter, spectrum analyser or Software Defined Radio to act as a baseband processor, performing a demodulation of the </w:t>
      </w:r>
      <w:r w:rsidR="008F015D" w:rsidRPr="004327BD">
        <w:rPr>
          <w:color w:val="000000" w:themeColor="text1"/>
          <w:lang w:val="en-GB"/>
        </w:rPr>
        <w:lastRenderedPageBreak/>
        <w:t xml:space="preserve">conditioned signal and acquires the baseband signal. This sends a digitised signal over a digital interface (interconnect) </w:t>
      </w:r>
    </w:p>
    <w:p w14:paraId="3C37AC2E" w14:textId="7AE6F6CC" w:rsidR="008F015D" w:rsidRPr="004327BD" w:rsidRDefault="007954BF" w:rsidP="00A26A01">
      <w:pPr>
        <w:pStyle w:val="IEEEStdsParagraph"/>
        <w:numPr>
          <w:ilvl w:val="0"/>
          <w:numId w:val="15"/>
        </w:numPr>
        <w:rPr>
          <w:color w:val="000000" w:themeColor="text1"/>
          <w:lang w:val="en-GB"/>
        </w:rPr>
      </w:pPr>
      <w:r>
        <w:rPr>
          <w:color w:val="000000" w:themeColor="text1"/>
          <w:lang w:val="en-GB"/>
        </w:rPr>
        <w:t xml:space="preserve">Functional </w:t>
      </w:r>
      <w:r w:rsidR="00FC5E4D">
        <w:rPr>
          <w:color w:val="000000" w:themeColor="text1"/>
          <w:lang w:val="en-GB"/>
        </w:rPr>
        <w:t>element</w:t>
      </w:r>
      <w:r w:rsidR="008F015D" w:rsidRPr="004327BD">
        <w:rPr>
          <w:color w:val="000000" w:themeColor="text1"/>
          <w:lang w:val="en-GB"/>
        </w:rPr>
        <w:t xml:space="preserve"> </w:t>
      </w:r>
      <w:r w:rsidR="00C50F61">
        <w:rPr>
          <w:color w:val="000000" w:themeColor="text1"/>
          <w:lang w:val="en-GB"/>
        </w:rPr>
        <w:t>4 –</w:t>
      </w:r>
      <w:r w:rsidR="008F015D" w:rsidRPr="004327BD">
        <w:rPr>
          <w:color w:val="000000" w:themeColor="text1"/>
          <w:lang w:val="en-GB"/>
        </w:rPr>
        <w:t xml:space="preserve"> </w:t>
      </w:r>
      <w:r w:rsidR="00EB442B">
        <w:rPr>
          <w:color w:val="000000" w:themeColor="text1"/>
          <w:lang w:val="en-GB"/>
        </w:rPr>
        <w:t>Compute Platform</w:t>
      </w:r>
      <w:r w:rsidR="00C50F61">
        <w:rPr>
          <w:color w:val="000000" w:themeColor="text1"/>
          <w:lang w:val="en-GB"/>
        </w:rPr>
        <w:t>:</w:t>
      </w:r>
      <w:r w:rsidR="008F015D" w:rsidRPr="004327BD">
        <w:rPr>
          <w:color w:val="000000" w:themeColor="text1"/>
          <w:lang w:val="en-GB"/>
        </w:rPr>
        <w:t xml:space="preserve"> that provides</w:t>
      </w:r>
    </w:p>
    <w:p w14:paraId="3ED5305C" w14:textId="77777777" w:rsidR="008F015D" w:rsidRPr="004327BD" w:rsidRDefault="008F015D" w:rsidP="00A26A01">
      <w:pPr>
        <w:pStyle w:val="IEEEStdsParagraph"/>
        <w:numPr>
          <w:ilvl w:val="1"/>
          <w:numId w:val="15"/>
        </w:numPr>
        <w:rPr>
          <w:color w:val="000000" w:themeColor="text1"/>
          <w:lang w:val="en-GB"/>
        </w:rPr>
      </w:pPr>
      <w:r w:rsidRPr="004327BD">
        <w:rPr>
          <w:color w:val="000000" w:themeColor="text1"/>
          <w:lang w:val="en-GB"/>
        </w:rPr>
        <w:t>A signal processing function with a signal detection and/or classification algorithm. It sends detection/classification data to metadata consolidation and packaging function over a software interface.</w:t>
      </w:r>
    </w:p>
    <w:p w14:paraId="13AD167C" w14:textId="77777777" w:rsidR="008F015D" w:rsidRPr="004327BD" w:rsidRDefault="008F015D" w:rsidP="00A26A01">
      <w:pPr>
        <w:pStyle w:val="IEEEStdsParagraph"/>
        <w:numPr>
          <w:ilvl w:val="1"/>
          <w:numId w:val="15"/>
        </w:numPr>
        <w:rPr>
          <w:color w:val="000000" w:themeColor="text1"/>
          <w:lang w:val="en-GB"/>
        </w:rPr>
      </w:pPr>
      <w:r w:rsidRPr="004327BD">
        <w:rPr>
          <w:color w:val="000000" w:themeColor="text1"/>
          <w:lang w:val="en-GB"/>
        </w:rPr>
        <w:t>A metadata consolidation and data packaging function that combines sensing data with environmental inputs (where implemented), hardware, operating and system-configured metadata. It sends data packages to the transmission system over a software interface.</w:t>
      </w:r>
    </w:p>
    <w:p w14:paraId="72445D73" w14:textId="77777777" w:rsidR="008F015D" w:rsidRPr="004327BD" w:rsidRDefault="008F015D" w:rsidP="00A26A01">
      <w:pPr>
        <w:pStyle w:val="IEEEStdsParagraph"/>
        <w:numPr>
          <w:ilvl w:val="1"/>
          <w:numId w:val="15"/>
        </w:numPr>
        <w:rPr>
          <w:color w:val="000000" w:themeColor="text1"/>
          <w:lang w:val="en-GB"/>
        </w:rPr>
      </w:pPr>
      <w:r w:rsidRPr="004327BD">
        <w:rPr>
          <w:color w:val="000000" w:themeColor="text1"/>
          <w:lang w:val="en-GB"/>
        </w:rPr>
        <w:t>A transmission unit that transmits scan data to the destination system over a best-effort IP connection.</w:t>
      </w:r>
    </w:p>
    <w:p w14:paraId="43C1ECC7" w14:textId="77777777" w:rsidR="008F015D" w:rsidRPr="004327BD" w:rsidRDefault="008F015D" w:rsidP="008F015D">
      <w:pPr>
        <w:pStyle w:val="IEEEStdsParagraph"/>
        <w:rPr>
          <w:color w:val="000000" w:themeColor="text1"/>
          <w:lang w:val="en-GB"/>
        </w:rPr>
      </w:pPr>
    </w:p>
    <w:p w14:paraId="01A56CA2" w14:textId="36C7B3AA" w:rsidR="008F015D" w:rsidRPr="004327BD" w:rsidRDefault="008F015D" w:rsidP="008F015D">
      <w:pPr>
        <w:pStyle w:val="IEEEStdsParagraph"/>
        <w:rPr>
          <w:color w:val="000000" w:themeColor="text1"/>
          <w:lang w:val="en-GB"/>
        </w:rPr>
      </w:pPr>
      <w:r w:rsidRPr="004327BD">
        <w:rPr>
          <w:color w:val="000000" w:themeColor="text1"/>
          <w:lang w:val="en-GB"/>
        </w:rPr>
        <w:t xml:space="preserve">The </w:t>
      </w:r>
      <w:r w:rsidR="00EB442B">
        <w:rPr>
          <w:color w:val="000000" w:themeColor="text1"/>
          <w:lang w:val="en-GB"/>
        </w:rPr>
        <w:t>Compute Platform</w:t>
      </w:r>
      <w:r w:rsidRPr="004327BD">
        <w:rPr>
          <w:color w:val="000000" w:themeColor="text1"/>
          <w:lang w:val="en-GB"/>
        </w:rPr>
        <w:t xml:space="preserve"> sends necessary command and control signals to </w:t>
      </w:r>
      <w:r w:rsidR="00FC5E4D">
        <w:rPr>
          <w:color w:val="000000" w:themeColor="text1"/>
          <w:lang w:val="en-GB"/>
        </w:rPr>
        <w:t>F</w:t>
      </w:r>
      <w:r w:rsidR="007954BF">
        <w:rPr>
          <w:color w:val="000000" w:themeColor="text1"/>
          <w:lang w:val="en-GB"/>
        </w:rPr>
        <w:t xml:space="preserve">unctional </w:t>
      </w:r>
      <w:r w:rsidR="00FC5E4D">
        <w:rPr>
          <w:color w:val="000000" w:themeColor="text1"/>
          <w:lang w:val="en-GB"/>
        </w:rPr>
        <w:t>element</w:t>
      </w:r>
      <w:r w:rsidRPr="004327BD">
        <w:rPr>
          <w:color w:val="000000" w:themeColor="text1"/>
          <w:lang w:val="en-GB"/>
        </w:rPr>
        <w:t xml:space="preserve"> 2 (</w:t>
      </w:r>
      <w:r w:rsidR="00C50F61">
        <w:rPr>
          <w:color w:val="000000" w:themeColor="text1"/>
          <w:lang w:val="en-GB"/>
        </w:rPr>
        <w:t>Conditioning Unit</w:t>
      </w:r>
      <w:r w:rsidRPr="004327BD">
        <w:rPr>
          <w:color w:val="000000" w:themeColor="text1"/>
          <w:lang w:val="en-GB"/>
        </w:rPr>
        <w:t xml:space="preserve">) and </w:t>
      </w:r>
      <w:r w:rsidR="007954BF">
        <w:rPr>
          <w:color w:val="000000" w:themeColor="text1"/>
          <w:lang w:val="en-GB"/>
        </w:rPr>
        <w:t xml:space="preserve">Functional </w:t>
      </w:r>
      <w:r w:rsidR="00FC5E4D">
        <w:rPr>
          <w:color w:val="000000" w:themeColor="text1"/>
          <w:lang w:val="en-GB"/>
        </w:rPr>
        <w:t>element</w:t>
      </w:r>
      <w:r w:rsidRPr="004327BD">
        <w:rPr>
          <w:color w:val="000000" w:themeColor="text1"/>
          <w:lang w:val="en-GB"/>
        </w:rPr>
        <w:t xml:space="preserve"> </w:t>
      </w:r>
      <w:r w:rsidR="00C50F61">
        <w:rPr>
          <w:color w:val="000000" w:themeColor="text1"/>
          <w:lang w:val="en-GB"/>
        </w:rPr>
        <w:t>3</w:t>
      </w:r>
      <w:r w:rsidRPr="004327BD">
        <w:rPr>
          <w:color w:val="000000" w:themeColor="text1"/>
          <w:lang w:val="en-GB"/>
        </w:rPr>
        <w:t xml:space="preserve"> (</w:t>
      </w:r>
      <w:r w:rsidR="00C50F61">
        <w:rPr>
          <w:color w:val="000000" w:themeColor="text1"/>
          <w:lang w:val="en-GB"/>
        </w:rPr>
        <w:t>Extraction Unit</w:t>
      </w:r>
      <w:r w:rsidRPr="004327BD">
        <w:rPr>
          <w:color w:val="000000" w:themeColor="text1"/>
          <w:lang w:val="en-GB"/>
        </w:rPr>
        <w:t>)</w:t>
      </w:r>
      <w:r w:rsidR="00C50F61">
        <w:rPr>
          <w:color w:val="000000" w:themeColor="text1"/>
          <w:lang w:val="en-GB"/>
        </w:rPr>
        <w:t>. It receives data from the Sensor/SDR</w:t>
      </w:r>
      <w:r w:rsidRPr="004327BD">
        <w:rPr>
          <w:color w:val="000000" w:themeColor="text1"/>
          <w:lang w:val="en-GB"/>
        </w:rPr>
        <w:t xml:space="preserve">, </w:t>
      </w:r>
      <w:r w:rsidR="00C50F61">
        <w:rPr>
          <w:color w:val="000000" w:themeColor="text1"/>
          <w:lang w:val="en-GB"/>
        </w:rPr>
        <w:t>and</w:t>
      </w:r>
      <w:r w:rsidRPr="004327BD">
        <w:rPr>
          <w:color w:val="000000" w:themeColor="text1"/>
          <w:lang w:val="en-GB"/>
        </w:rPr>
        <w:t xml:space="preserve"> </w:t>
      </w:r>
      <w:r w:rsidR="00C50F61">
        <w:rPr>
          <w:color w:val="000000" w:themeColor="text1"/>
          <w:lang w:val="en-GB"/>
        </w:rPr>
        <w:t xml:space="preserve">polls </w:t>
      </w:r>
      <w:r w:rsidRPr="004327BD">
        <w:rPr>
          <w:color w:val="000000" w:themeColor="text1"/>
          <w:lang w:val="en-GB"/>
        </w:rPr>
        <w:t>any environment sensor input devices for necessary metadata items</w:t>
      </w:r>
      <w:r w:rsidR="00C50F61">
        <w:rPr>
          <w:color w:val="000000" w:themeColor="text1"/>
          <w:lang w:val="en-GB"/>
        </w:rPr>
        <w:t xml:space="preserve">, </w:t>
      </w:r>
      <w:r w:rsidR="00C50F61" w:rsidRPr="004327BD">
        <w:rPr>
          <w:color w:val="000000" w:themeColor="text1"/>
          <w:lang w:val="en-GB"/>
        </w:rPr>
        <w:t>such as GPS</w:t>
      </w:r>
      <w:r w:rsidR="00C50F61">
        <w:rPr>
          <w:color w:val="000000" w:themeColor="text1"/>
          <w:lang w:val="en-GB"/>
        </w:rPr>
        <w:t xml:space="preserve"> location</w:t>
      </w:r>
      <w:r w:rsidRPr="004327BD">
        <w:rPr>
          <w:color w:val="000000" w:themeColor="text1"/>
          <w:lang w:val="en-GB"/>
        </w:rPr>
        <w:t xml:space="preserve">. Interaction of the various elements is described in </w:t>
      </w:r>
      <w:r w:rsidRPr="004327BD">
        <w:rPr>
          <w:color w:val="000000" w:themeColor="text1"/>
          <w:lang w:val="en-GB"/>
        </w:rPr>
        <w:fldChar w:fldCharType="begin"/>
      </w:r>
      <w:r w:rsidRPr="004327BD">
        <w:rPr>
          <w:color w:val="000000" w:themeColor="text1"/>
          <w:lang w:val="en-GB"/>
        </w:rPr>
        <w:instrText xml:space="preserve"> REF _Ref476834187 \h </w:instrText>
      </w:r>
      <w:r w:rsidRPr="004327BD">
        <w:rPr>
          <w:color w:val="000000" w:themeColor="text1"/>
          <w:lang w:val="en-GB"/>
        </w:rPr>
      </w:r>
      <w:r w:rsidRPr="004327BD">
        <w:rPr>
          <w:color w:val="000000" w:themeColor="text1"/>
          <w:lang w:val="en-GB"/>
        </w:rPr>
        <w:fldChar w:fldCharType="separate"/>
      </w:r>
      <w:r w:rsidR="00BC2665" w:rsidRPr="004327BD">
        <w:rPr>
          <w:color w:val="000000" w:themeColor="text1"/>
        </w:rPr>
        <w:t xml:space="preserve">Figure </w:t>
      </w:r>
      <w:r w:rsidR="007954BF">
        <w:rPr>
          <w:noProof/>
          <w:color w:val="000000" w:themeColor="text1"/>
        </w:rPr>
        <w:t>6</w:t>
      </w:r>
      <w:r w:rsidR="00BC2665" w:rsidRPr="004327BD">
        <w:rPr>
          <w:color w:val="000000" w:themeColor="text1"/>
        </w:rPr>
        <w:t xml:space="preserve">: </w:t>
      </w:r>
      <w:r w:rsidR="00CE3FE6">
        <w:rPr>
          <w:color w:val="000000" w:themeColor="text1"/>
        </w:rPr>
        <w:t>SD</w:t>
      </w:r>
      <w:r w:rsidR="00BC2665" w:rsidRPr="004327BD">
        <w:rPr>
          <w:color w:val="000000" w:themeColor="text1"/>
        </w:rPr>
        <w:t xml:space="preserve"> Functional Elements</w:t>
      </w:r>
      <w:r w:rsidRPr="004327BD">
        <w:rPr>
          <w:color w:val="000000" w:themeColor="text1"/>
          <w:lang w:val="en-GB"/>
        </w:rPr>
        <w:fldChar w:fldCharType="end"/>
      </w:r>
      <w:r w:rsidRPr="004327BD">
        <w:rPr>
          <w:color w:val="000000" w:themeColor="text1"/>
          <w:lang w:val="en-GB"/>
        </w:rPr>
        <w:t>.</w:t>
      </w:r>
    </w:p>
    <w:p w14:paraId="42452A44" w14:textId="77777777" w:rsidR="008F015D" w:rsidRPr="004327BD" w:rsidRDefault="008F015D" w:rsidP="008F015D">
      <w:pPr>
        <w:pStyle w:val="IEEEStdsParagraph"/>
        <w:rPr>
          <w:color w:val="000000" w:themeColor="text1"/>
          <w:lang w:val="en-GB"/>
        </w:rPr>
      </w:pPr>
    </w:p>
    <w:p w14:paraId="72733B02" w14:textId="3B3E56A7" w:rsidR="008F015D" w:rsidRPr="004327BD" w:rsidRDefault="00D10D20" w:rsidP="008F015D">
      <w:pPr>
        <w:pStyle w:val="IEEEStdsParagraph"/>
        <w:jc w:val="center"/>
        <w:rPr>
          <w:noProof/>
          <w:color w:val="000000" w:themeColor="text1"/>
          <w:lang w:val="en-GB" w:eastAsia="ja-JP"/>
        </w:rPr>
      </w:pPr>
      <w:r w:rsidRPr="00D10D20">
        <w:rPr>
          <w:noProof/>
          <w:color w:val="000000" w:themeColor="text1"/>
          <w:lang w:val="en-GB" w:eastAsia="ja-JP"/>
        </w:rPr>
        <w:t xml:space="preserve"> </w:t>
      </w:r>
      <w:r w:rsidR="005E4E22" w:rsidRPr="005E4E22">
        <w:rPr>
          <w:noProof/>
          <w:color w:val="000000" w:themeColor="text1"/>
          <w:lang w:val="en-GB" w:eastAsia="ja-JP"/>
        </w:rPr>
        <w:drawing>
          <wp:inline distT="0" distB="0" distL="0" distR="0" wp14:anchorId="0606EE67" wp14:editId="42D637E9">
            <wp:extent cx="2093993" cy="3076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098981" cy="3083776"/>
                    </a:xfrm>
                    <a:prstGeom prst="rect">
                      <a:avLst/>
                    </a:prstGeom>
                  </pic:spPr>
                </pic:pic>
              </a:graphicData>
            </a:graphic>
          </wp:inline>
        </w:drawing>
      </w:r>
    </w:p>
    <w:p w14:paraId="49ABABE5" w14:textId="3A62EC9C" w:rsidR="008F015D" w:rsidRPr="004327BD" w:rsidRDefault="008F015D" w:rsidP="008F015D">
      <w:pPr>
        <w:pStyle w:val="Caption"/>
        <w:rPr>
          <w:color w:val="000000" w:themeColor="text1"/>
          <w:lang w:val="en-GB"/>
        </w:rPr>
      </w:pPr>
      <w:bookmarkStart w:id="36" w:name="_Ref476834187"/>
      <w:r w:rsidRPr="004327BD">
        <w:rPr>
          <w:color w:val="000000" w:themeColor="text1"/>
        </w:rPr>
        <w:t xml:space="preserve">Figure </w:t>
      </w:r>
      <w:r w:rsidR="007954BF">
        <w:rPr>
          <w:color w:val="000000" w:themeColor="text1"/>
        </w:rPr>
        <w:t>6</w:t>
      </w:r>
      <w:r w:rsidRPr="004327BD">
        <w:rPr>
          <w:color w:val="000000" w:themeColor="text1"/>
        </w:rPr>
        <w:t xml:space="preserve">: </w:t>
      </w:r>
      <w:r w:rsidR="00CE3FE6">
        <w:rPr>
          <w:color w:val="000000" w:themeColor="text1"/>
        </w:rPr>
        <w:t>SD</w:t>
      </w:r>
      <w:r w:rsidRPr="004327BD">
        <w:rPr>
          <w:color w:val="000000" w:themeColor="text1"/>
        </w:rPr>
        <w:t xml:space="preserve"> Functional Elements</w:t>
      </w:r>
      <w:bookmarkEnd w:id="36"/>
    </w:p>
    <w:p w14:paraId="2F2BB7FE" w14:textId="77777777" w:rsidR="005E4E22" w:rsidRDefault="005E4E22" w:rsidP="008F015D">
      <w:pPr>
        <w:pStyle w:val="IEEEStdsParagraph"/>
        <w:rPr>
          <w:color w:val="000000" w:themeColor="text1"/>
          <w:lang w:val="en-GB"/>
        </w:rPr>
      </w:pPr>
    </w:p>
    <w:p w14:paraId="59EE46E2" w14:textId="67D64643" w:rsidR="008F015D" w:rsidRPr="004327BD" w:rsidRDefault="008F015D" w:rsidP="008F015D">
      <w:pPr>
        <w:pStyle w:val="IEEEStdsParagraph"/>
        <w:rPr>
          <w:color w:val="000000" w:themeColor="text1"/>
          <w:lang w:val="en-GB"/>
        </w:rPr>
      </w:pPr>
      <w:r w:rsidRPr="004327BD">
        <w:rPr>
          <w:color w:val="000000" w:themeColor="text1"/>
          <w:lang w:val="en-GB"/>
        </w:rPr>
        <w:t>This block diagram can be split into the hardware layer and the software processes that run alongside. These hardware blocks or software services generate metadata that is associated with each item.</w:t>
      </w:r>
    </w:p>
    <w:p w14:paraId="25222C03" w14:textId="77777777" w:rsidR="008F015D" w:rsidRPr="004327BD" w:rsidRDefault="008F015D" w:rsidP="008F015D">
      <w:pPr>
        <w:rPr>
          <w:color w:val="000000" w:themeColor="text1"/>
          <w:lang w:val="en-GB"/>
        </w:rPr>
      </w:pPr>
    </w:p>
    <w:p w14:paraId="2AFF35C0" w14:textId="23477A15" w:rsidR="008F015D" w:rsidRPr="004327BD" w:rsidRDefault="008F015D" w:rsidP="008F015D">
      <w:pPr>
        <w:keepNext/>
        <w:jc w:val="center"/>
        <w:rPr>
          <w:color w:val="000000" w:themeColor="text1"/>
          <w:lang w:val="en-GB"/>
        </w:rPr>
      </w:pPr>
    </w:p>
    <w:p w14:paraId="1BBDC53E" w14:textId="77777777" w:rsidR="008F015D" w:rsidRPr="004327BD" w:rsidRDefault="008F015D" w:rsidP="008F015D">
      <w:pPr>
        <w:keepNext/>
        <w:jc w:val="center"/>
        <w:rPr>
          <w:color w:val="000000" w:themeColor="text1"/>
          <w:lang w:val="en-GB"/>
        </w:rPr>
      </w:pPr>
      <w:r w:rsidRPr="00B44513">
        <w:rPr>
          <w:noProof/>
          <w:color w:val="000000" w:themeColor="text1"/>
          <w:lang w:val="en-GB" w:eastAsia="ja-JP"/>
        </w:rPr>
        <w:drawing>
          <wp:inline distT="0" distB="0" distL="0" distR="0" wp14:anchorId="111340B1" wp14:editId="2AA57EB9">
            <wp:extent cx="5486400" cy="30861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d arch.jpg"/>
                    <pic:cNvPicPr/>
                  </pic:nvPicPr>
                  <pic:blipFill>
                    <a:blip r:embed="rId36">
                      <a:extLst>
                        <a:ext uri="{28A0092B-C50C-407E-A947-70E740481C1C}">
                          <a14:useLocalDpi xmlns:a14="http://schemas.microsoft.com/office/drawing/2010/main" val="0"/>
                        </a:ext>
                      </a:extLst>
                    </a:blip>
                    <a:stretch>
                      <a:fillRect/>
                    </a:stretch>
                  </pic:blipFill>
                  <pic:spPr>
                    <a:xfrm>
                      <a:off x="0" y="0"/>
                      <a:ext cx="5486400" cy="3086100"/>
                    </a:xfrm>
                    <a:prstGeom prst="rect">
                      <a:avLst/>
                    </a:prstGeom>
                  </pic:spPr>
                </pic:pic>
              </a:graphicData>
            </a:graphic>
          </wp:inline>
        </w:drawing>
      </w:r>
    </w:p>
    <w:p w14:paraId="5A44A1BB" w14:textId="0646B931" w:rsidR="008F015D" w:rsidRPr="004327BD" w:rsidRDefault="005E4E22" w:rsidP="005E4E22">
      <w:pPr>
        <w:pStyle w:val="Caption"/>
        <w:rPr>
          <w:color w:val="000000" w:themeColor="text1"/>
          <w:lang w:val="en-GB"/>
        </w:rPr>
      </w:pPr>
      <w:r>
        <w:t xml:space="preserve">Figure </w:t>
      </w:r>
      <w:r>
        <w:fldChar w:fldCharType="begin"/>
      </w:r>
      <w:r>
        <w:instrText xml:space="preserve"> SEQ Figure \* ARABIC </w:instrText>
      </w:r>
      <w:r>
        <w:fldChar w:fldCharType="separate"/>
      </w:r>
      <w:r w:rsidR="00BC2665">
        <w:rPr>
          <w:noProof/>
        </w:rPr>
        <w:t>5</w:t>
      </w:r>
      <w:r>
        <w:fldChar w:fldCharType="end"/>
      </w:r>
      <w:r>
        <w:t xml:space="preserve">: </w:t>
      </w:r>
      <w:r w:rsidR="00CE3FE6">
        <w:t>SD</w:t>
      </w:r>
      <w:r w:rsidRPr="00C103D1">
        <w:t xml:space="preserve"> model</w:t>
      </w:r>
      <w:r>
        <w:t xml:space="preserve"> -</w:t>
      </w:r>
      <w:r w:rsidRPr="00C103D1">
        <w:t xml:space="preserve"> Hardware layer components and Software layer processes with relevant metadata</w:t>
      </w:r>
    </w:p>
    <w:p w14:paraId="15FD6458" w14:textId="5222AA5D" w:rsidR="008F015D" w:rsidRDefault="008F015D" w:rsidP="008F015D">
      <w:pPr>
        <w:rPr>
          <w:color w:val="000000" w:themeColor="text1"/>
          <w:lang w:val="en-GB"/>
        </w:rPr>
      </w:pPr>
    </w:p>
    <w:p w14:paraId="16EE8BED" w14:textId="365B3111" w:rsidR="00AC0223" w:rsidRDefault="0074717A" w:rsidP="008F015D">
      <w:pPr>
        <w:rPr>
          <w:color w:val="000000" w:themeColor="text1"/>
          <w:lang w:val="en-GB"/>
        </w:rPr>
      </w:pPr>
      <w:r>
        <w:rPr>
          <w:color w:val="000000" w:themeColor="text1"/>
          <w:lang w:val="en-GB"/>
        </w:rPr>
        <w:t>Following table enumerates the parameter definition object for Functional element 1.</w:t>
      </w:r>
    </w:p>
    <w:p w14:paraId="40F5A2BC" w14:textId="77777777" w:rsidR="00AC0223" w:rsidRPr="004327BD" w:rsidRDefault="00AC0223" w:rsidP="008F015D">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AC0223" w14:paraId="2C9C32DD" w14:textId="77777777" w:rsidTr="00562ED3">
        <w:tc>
          <w:tcPr>
            <w:tcW w:w="2876" w:type="dxa"/>
            <w:shd w:val="clear" w:color="auto" w:fill="BFBFBF" w:themeFill="background1" w:themeFillShade="BF"/>
          </w:tcPr>
          <w:p w14:paraId="2A62021D" w14:textId="77777777" w:rsidR="00AC0223" w:rsidRDefault="00AC0223"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0CF7D766" w14:textId="77777777" w:rsidR="00AC0223" w:rsidRDefault="00AC0223"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1B0F14C3" w14:textId="77777777" w:rsidR="00AC0223" w:rsidRDefault="00AC0223" w:rsidP="00562ED3">
            <w:pPr>
              <w:pStyle w:val="IEEEStdsParagraph"/>
              <w:rPr>
                <w:color w:val="000000" w:themeColor="text1"/>
                <w:lang w:val="en-GB"/>
              </w:rPr>
            </w:pPr>
            <w:r>
              <w:rPr>
                <w:color w:val="000000" w:themeColor="text1"/>
                <w:lang w:val="en-GB"/>
              </w:rPr>
              <w:t>Description</w:t>
            </w:r>
          </w:p>
        </w:tc>
      </w:tr>
      <w:tr w:rsidR="00AC0223" w14:paraId="515C5893" w14:textId="77777777" w:rsidTr="00562ED3">
        <w:tc>
          <w:tcPr>
            <w:tcW w:w="2876" w:type="dxa"/>
          </w:tcPr>
          <w:p w14:paraId="7F5820B2" w14:textId="616FB5A0" w:rsidR="00AC0223" w:rsidRDefault="00AC0223" w:rsidP="00562ED3">
            <w:pPr>
              <w:pStyle w:val="IEEEStdsParagraph"/>
              <w:jc w:val="left"/>
              <w:rPr>
                <w:color w:val="000000" w:themeColor="text1"/>
                <w:lang w:val="en-GB"/>
              </w:rPr>
            </w:pPr>
            <w:r>
              <w:rPr>
                <w:color w:val="000000" w:themeColor="text1"/>
                <w:lang w:val="en-GB"/>
              </w:rPr>
              <w:t xml:space="preserve">NAME: </w:t>
            </w:r>
            <w:r w:rsidR="0074717A">
              <w:rPr>
                <w:color w:val="000000" w:themeColor="text1"/>
                <w:lang w:val="en-GB"/>
              </w:rPr>
              <w:t>AziBeamDir</w:t>
            </w:r>
            <w:r>
              <w:rPr>
                <w:color w:val="000000" w:themeColor="text1"/>
                <w:lang w:val="en-GB"/>
              </w:rPr>
              <w:t xml:space="preserve">             DATA TYPE: </w:t>
            </w:r>
            <w:r w:rsidR="0074717A">
              <w:rPr>
                <w:color w:val="000000" w:themeColor="text1"/>
                <w:lang w:val="en-GB"/>
              </w:rPr>
              <w:t>number</w:t>
            </w:r>
          </w:p>
        </w:tc>
        <w:tc>
          <w:tcPr>
            <w:tcW w:w="1439" w:type="dxa"/>
          </w:tcPr>
          <w:p w14:paraId="72EB59C0" w14:textId="77777777" w:rsidR="00AC0223" w:rsidRDefault="00AC0223" w:rsidP="00562ED3">
            <w:pPr>
              <w:pStyle w:val="IEEEStdsParagraph"/>
              <w:rPr>
                <w:color w:val="000000" w:themeColor="text1"/>
                <w:lang w:val="en-GB"/>
              </w:rPr>
            </w:pPr>
            <w:r>
              <w:rPr>
                <w:color w:val="000000" w:themeColor="text1"/>
                <w:lang w:val="en-GB"/>
              </w:rPr>
              <w:t>Required</w:t>
            </w:r>
          </w:p>
        </w:tc>
        <w:tc>
          <w:tcPr>
            <w:tcW w:w="4315" w:type="dxa"/>
          </w:tcPr>
          <w:p w14:paraId="0F47D252" w14:textId="36B1EDE9" w:rsidR="00AC0223" w:rsidRDefault="00E15CC2" w:rsidP="00562ED3">
            <w:pPr>
              <w:pStyle w:val="IEEEStdsParagraph"/>
              <w:jc w:val="left"/>
              <w:rPr>
                <w:color w:val="000000" w:themeColor="text1"/>
                <w:lang w:val="en-GB"/>
              </w:rPr>
            </w:pPr>
            <w:r>
              <w:rPr>
                <w:color w:val="000000" w:themeColor="text1"/>
                <w:lang w:val="en-GB"/>
              </w:rPr>
              <w:t>Current b</w:t>
            </w:r>
            <w:r w:rsidR="0074717A" w:rsidRPr="0074717A">
              <w:rPr>
                <w:color w:val="000000" w:themeColor="text1"/>
                <w:lang w:val="en-GB"/>
              </w:rPr>
              <w:t>oresight direction of the horizontal plane of the antenna in degrees with respect to true north. The value of this parameter is an integer with a value between 0 and 359 inclusive. A value of 0 degrees means true north; a value of 90 degrees means east.</w:t>
            </w:r>
          </w:p>
        </w:tc>
      </w:tr>
      <w:tr w:rsidR="00AC0223" w14:paraId="7C9E3E7E" w14:textId="77777777" w:rsidTr="00562ED3">
        <w:tc>
          <w:tcPr>
            <w:tcW w:w="2876" w:type="dxa"/>
          </w:tcPr>
          <w:p w14:paraId="5EBECF80" w14:textId="0415B946" w:rsidR="00AC0223" w:rsidRDefault="00AC0223" w:rsidP="00562ED3">
            <w:pPr>
              <w:pStyle w:val="IEEEStdsParagraph"/>
              <w:jc w:val="left"/>
              <w:rPr>
                <w:color w:val="000000" w:themeColor="text1"/>
                <w:lang w:val="en-GB"/>
              </w:rPr>
            </w:pPr>
            <w:r>
              <w:rPr>
                <w:color w:val="000000" w:themeColor="text1"/>
                <w:lang w:val="en-GB"/>
              </w:rPr>
              <w:t xml:space="preserve">NAME: </w:t>
            </w:r>
            <w:r w:rsidR="0074717A">
              <w:rPr>
                <w:color w:val="000000" w:themeColor="text1"/>
                <w:lang w:val="en-GB"/>
              </w:rPr>
              <w:t>ElevationBeamDir</w:t>
            </w:r>
            <w:r>
              <w:rPr>
                <w:color w:val="000000" w:themeColor="text1"/>
                <w:lang w:val="en-GB"/>
              </w:rPr>
              <w:t xml:space="preserve">              DATA TYPE: </w:t>
            </w:r>
            <w:r w:rsidR="0074717A">
              <w:rPr>
                <w:color w:val="000000" w:themeColor="text1"/>
                <w:lang w:val="en-GB"/>
              </w:rPr>
              <w:t>number</w:t>
            </w:r>
          </w:p>
        </w:tc>
        <w:tc>
          <w:tcPr>
            <w:tcW w:w="1439" w:type="dxa"/>
          </w:tcPr>
          <w:p w14:paraId="592B4202" w14:textId="77777777" w:rsidR="00AC0223" w:rsidRDefault="00AC0223" w:rsidP="00562ED3">
            <w:pPr>
              <w:pStyle w:val="IEEEStdsParagraph"/>
              <w:jc w:val="left"/>
              <w:rPr>
                <w:color w:val="000000" w:themeColor="text1"/>
                <w:lang w:val="en-GB"/>
              </w:rPr>
            </w:pPr>
            <w:r>
              <w:rPr>
                <w:color w:val="000000" w:themeColor="text1"/>
                <w:lang w:val="en-GB"/>
              </w:rPr>
              <w:t>Required</w:t>
            </w:r>
          </w:p>
        </w:tc>
        <w:tc>
          <w:tcPr>
            <w:tcW w:w="4315" w:type="dxa"/>
          </w:tcPr>
          <w:p w14:paraId="3F94853A" w14:textId="4C15DB46" w:rsidR="00E15CC2" w:rsidRDefault="00E15CC2" w:rsidP="00562ED3">
            <w:pPr>
              <w:pStyle w:val="IEEEStdsParagraph"/>
              <w:jc w:val="left"/>
              <w:rPr>
                <w:color w:val="000000" w:themeColor="text1"/>
                <w:lang w:val="en-GB"/>
              </w:rPr>
            </w:pPr>
            <w:r>
              <w:rPr>
                <w:color w:val="000000" w:themeColor="text1"/>
                <w:lang w:val="en-GB"/>
              </w:rPr>
              <w:t xml:space="preserve">The current </w:t>
            </w:r>
            <w:r w:rsidRPr="00E15CC2">
              <w:rPr>
                <w:color w:val="000000" w:themeColor="text1"/>
                <w:lang w:val="en-GB"/>
              </w:rPr>
              <w:t>angle between the horizontal plane and the line of sight, measured in the vertical plane</w:t>
            </w:r>
            <w:r>
              <w:rPr>
                <w:color w:val="000000" w:themeColor="text1"/>
                <w:lang w:val="en-GB"/>
              </w:rPr>
              <w:t>.</w:t>
            </w:r>
          </w:p>
          <w:p w14:paraId="12F92F74" w14:textId="2B7320FB" w:rsidR="00AC0223" w:rsidRDefault="00AC0223" w:rsidP="00562ED3">
            <w:pPr>
              <w:pStyle w:val="IEEEStdsParagraph"/>
              <w:jc w:val="left"/>
              <w:rPr>
                <w:color w:val="000000" w:themeColor="text1"/>
                <w:lang w:val="en-GB"/>
              </w:rPr>
            </w:pPr>
          </w:p>
        </w:tc>
      </w:tr>
      <w:tr w:rsidR="00AC0223" w14:paraId="363C8871" w14:textId="77777777" w:rsidTr="00562ED3">
        <w:tc>
          <w:tcPr>
            <w:tcW w:w="2876" w:type="dxa"/>
          </w:tcPr>
          <w:p w14:paraId="5DD0614E" w14:textId="165611AA" w:rsidR="00AC0223" w:rsidRDefault="00AC0223" w:rsidP="00562ED3">
            <w:pPr>
              <w:pStyle w:val="IEEEStdsParagraph"/>
              <w:jc w:val="left"/>
              <w:rPr>
                <w:color w:val="000000" w:themeColor="text1"/>
                <w:lang w:val="en-GB"/>
              </w:rPr>
            </w:pPr>
            <w:r>
              <w:rPr>
                <w:color w:val="000000" w:themeColor="text1"/>
                <w:lang w:val="en-GB"/>
              </w:rPr>
              <w:t xml:space="preserve">NAME: </w:t>
            </w:r>
            <w:r w:rsidR="00E15CC2">
              <w:rPr>
                <w:color w:val="000000" w:themeColor="text1"/>
                <w:lang w:val="en-GB"/>
              </w:rPr>
              <w:t>MinAziBeamDir</w:t>
            </w:r>
            <w:r>
              <w:rPr>
                <w:color w:val="000000" w:themeColor="text1"/>
                <w:lang w:val="en-GB"/>
              </w:rPr>
              <w:t xml:space="preserve">                DATA TYPE: </w:t>
            </w:r>
            <w:r w:rsidR="00E15CC2">
              <w:rPr>
                <w:color w:val="000000" w:themeColor="text1"/>
                <w:lang w:val="en-GB"/>
              </w:rPr>
              <w:t>number</w:t>
            </w:r>
          </w:p>
        </w:tc>
        <w:tc>
          <w:tcPr>
            <w:tcW w:w="1439" w:type="dxa"/>
          </w:tcPr>
          <w:p w14:paraId="1E31DF28" w14:textId="77777777" w:rsidR="00AC0223" w:rsidRDefault="00AC0223" w:rsidP="00562ED3">
            <w:pPr>
              <w:pStyle w:val="IEEEStdsParagraph"/>
              <w:jc w:val="left"/>
              <w:rPr>
                <w:color w:val="000000" w:themeColor="text1"/>
                <w:lang w:val="en-GB"/>
              </w:rPr>
            </w:pPr>
            <w:r>
              <w:rPr>
                <w:color w:val="000000" w:themeColor="text1"/>
                <w:lang w:val="en-GB"/>
              </w:rPr>
              <w:t>Required</w:t>
            </w:r>
          </w:p>
        </w:tc>
        <w:tc>
          <w:tcPr>
            <w:tcW w:w="4315" w:type="dxa"/>
          </w:tcPr>
          <w:p w14:paraId="7A4AB1A2" w14:textId="11BE47BA" w:rsidR="00AC0223" w:rsidRDefault="00AC0223" w:rsidP="00562ED3">
            <w:pPr>
              <w:pStyle w:val="IEEEStdsParagraph"/>
              <w:jc w:val="left"/>
              <w:rPr>
                <w:color w:val="000000" w:themeColor="text1"/>
                <w:lang w:val="en-GB"/>
              </w:rPr>
            </w:pPr>
            <w:r>
              <w:rPr>
                <w:color w:val="000000" w:themeColor="text1"/>
                <w:lang w:val="en-GB"/>
              </w:rPr>
              <w:t xml:space="preserve">The </w:t>
            </w:r>
            <w:r w:rsidR="00E15CC2">
              <w:rPr>
                <w:color w:val="000000" w:themeColor="text1"/>
                <w:lang w:val="en-GB"/>
              </w:rPr>
              <w:t>minimum azimuth beam direction</w:t>
            </w:r>
            <w:r>
              <w:rPr>
                <w:color w:val="000000" w:themeColor="text1"/>
                <w:lang w:val="en-GB"/>
              </w:rPr>
              <w:t xml:space="preserve">.     </w:t>
            </w:r>
          </w:p>
          <w:p w14:paraId="1E8D8538" w14:textId="5B66D382" w:rsidR="00AC0223" w:rsidRDefault="00AC0223" w:rsidP="00562ED3">
            <w:pPr>
              <w:pStyle w:val="IEEEStdsParagraph"/>
              <w:jc w:val="left"/>
              <w:rPr>
                <w:color w:val="000000" w:themeColor="text1"/>
                <w:lang w:val="en-GB"/>
              </w:rPr>
            </w:pPr>
          </w:p>
        </w:tc>
      </w:tr>
      <w:tr w:rsidR="00E15CC2" w14:paraId="4D33B14C" w14:textId="77777777" w:rsidTr="00562ED3">
        <w:tc>
          <w:tcPr>
            <w:tcW w:w="2876" w:type="dxa"/>
          </w:tcPr>
          <w:p w14:paraId="6B412E11" w14:textId="3E47F399" w:rsidR="00E15CC2" w:rsidRDefault="00E15CC2" w:rsidP="00E15CC2">
            <w:pPr>
              <w:pStyle w:val="IEEEStdsParagraph"/>
              <w:jc w:val="left"/>
              <w:rPr>
                <w:color w:val="000000" w:themeColor="text1"/>
                <w:lang w:val="en-GB"/>
              </w:rPr>
            </w:pPr>
            <w:r>
              <w:rPr>
                <w:color w:val="000000" w:themeColor="text1"/>
                <w:lang w:val="en-GB"/>
              </w:rPr>
              <w:t>NAME: MaxAziBeamDir                DATA TYPE: number</w:t>
            </w:r>
          </w:p>
        </w:tc>
        <w:tc>
          <w:tcPr>
            <w:tcW w:w="1439" w:type="dxa"/>
          </w:tcPr>
          <w:p w14:paraId="3E9128C1" w14:textId="5E5BD73C" w:rsidR="00E15CC2" w:rsidRDefault="00E15CC2" w:rsidP="00E15CC2">
            <w:pPr>
              <w:pStyle w:val="IEEEStdsParagraph"/>
              <w:jc w:val="left"/>
              <w:rPr>
                <w:color w:val="000000" w:themeColor="text1"/>
                <w:lang w:val="en-GB"/>
              </w:rPr>
            </w:pPr>
            <w:r>
              <w:rPr>
                <w:color w:val="000000" w:themeColor="text1"/>
                <w:lang w:val="en-GB"/>
              </w:rPr>
              <w:t>Required</w:t>
            </w:r>
          </w:p>
        </w:tc>
        <w:tc>
          <w:tcPr>
            <w:tcW w:w="4315" w:type="dxa"/>
          </w:tcPr>
          <w:p w14:paraId="045D043F" w14:textId="02F1295B" w:rsidR="00E15CC2" w:rsidRDefault="00E15CC2" w:rsidP="00E15CC2">
            <w:pPr>
              <w:pStyle w:val="IEEEStdsParagraph"/>
              <w:jc w:val="left"/>
              <w:rPr>
                <w:color w:val="000000" w:themeColor="text1"/>
                <w:lang w:val="en-GB"/>
              </w:rPr>
            </w:pPr>
            <w:r>
              <w:rPr>
                <w:color w:val="000000" w:themeColor="text1"/>
                <w:lang w:val="en-GB"/>
              </w:rPr>
              <w:t xml:space="preserve">The maximum azimuth beam direction.     </w:t>
            </w:r>
          </w:p>
          <w:p w14:paraId="61D54136" w14:textId="77777777" w:rsidR="00E15CC2" w:rsidRDefault="00E15CC2" w:rsidP="00E15CC2">
            <w:pPr>
              <w:pStyle w:val="IEEEStdsParagraph"/>
              <w:jc w:val="left"/>
              <w:rPr>
                <w:color w:val="000000" w:themeColor="text1"/>
                <w:lang w:val="en-GB"/>
              </w:rPr>
            </w:pPr>
          </w:p>
        </w:tc>
      </w:tr>
      <w:tr w:rsidR="00E15CC2" w14:paraId="563565DC" w14:textId="77777777" w:rsidTr="00562ED3">
        <w:tc>
          <w:tcPr>
            <w:tcW w:w="2876" w:type="dxa"/>
          </w:tcPr>
          <w:p w14:paraId="4B4B1B63" w14:textId="0A266A80" w:rsidR="00E15CC2" w:rsidRDefault="00E15CC2" w:rsidP="00E15CC2">
            <w:pPr>
              <w:pStyle w:val="IEEEStdsParagraph"/>
              <w:jc w:val="left"/>
              <w:rPr>
                <w:color w:val="000000" w:themeColor="text1"/>
                <w:lang w:val="en-GB"/>
              </w:rPr>
            </w:pPr>
            <w:r>
              <w:rPr>
                <w:color w:val="000000" w:themeColor="text1"/>
                <w:lang w:val="en-GB"/>
              </w:rPr>
              <w:t>NAME: MinEleBeamDir                DATA TYPE: number</w:t>
            </w:r>
          </w:p>
        </w:tc>
        <w:tc>
          <w:tcPr>
            <w:tcW w:w="1439" w:type="dxa"/>
          </w:tcPr>
          <w:p w14:paraId="1B66719E" w14:textId="261B0485" w:rsidR="00E15CC2" w:rsidRDefault="00E15CC2" w:rsidP="00E15CC2">
            <w:pPr>
              <w:pStyle w:val="IEEEStdsParagraph"/>
              <w:jc w:val="left"/>
              <w:rPr>
                <w:color w:val="000000" w:themeColor="text1"/>
                <w:lang w:val="en-GB"/>
              </w:rPr>
            </w:pPr>
            <w:r>
              <w:rPr>
                <w:color w:val="000000" w:themeColor="text1"/>
                <w:lang w:val="en-GB"/>
              </w:rPr>
              <w:t>Required</w:t>
            </w:r>
          </w:p>
        </w:tc>
        <w:tc>
          <w:tcPr>
            <w:tcW w:w="4315" w:type="dxa"/>
          </w:tcPr>
          <w:p w14:paraId="2771DA48" w14:textId="5FCD90CB" w:rsidR="00E15CC2" w:rsidRDefault="00E15CC2" w:rsidP="00E15CC2">
            <w:pPr>
              <w:pStyle w:val="IEEEStdsParagraph"/>
              <w:jc w:val="left"/>
              <w:rPr>
                <w:color w:val="000000" w:themeColor="text1"/>
                <w:lang w:val="en-GB"/>
              </w:rPr>
            </w:pPr>
            <w:r>
              <w:rPr>
                <w:color w:val="000000" w:themeColor="text1"/>
                <w:lang w:val="en-GB"/>
              </w:rPr>
              <w:t xml:space="preserve">The minimum </w:t>
            </w:r>
            <w:r w:rsidR="0047705C">
              <w:rPr>
                <w:color w:val="000000" w:themeColor="text1"/>
                <w:lang w:val="en-GB"/>
              </w:rPr>
              <w:t>elevation</w:t>
            </w:r>
            <w:r>
              <w:rPr>
                <w:color w:val="000000" w:themeColor="text1"/>
                <w:lang w:val="en-GB"/>
              </w:rPr>
              <w:t xml:space="preserve"> beam direction.     </w:t>
            </w:r>
          </w:p>
          <w:p w14:paraId="44218D45" w14:textId="75891830" w:rsidR="00E15CC2" w:rsidRDefault="00E15CC2" w:rsidP="00E15CC2">
            <w:pPr>
              <w:pStyle w:val="IEEEStdsParagraph"/>
              <w:jc w:val="left"/>
              <w:rPr>
                <w:color w:val="000000" w:themeColor="text1"/>
                <w:lang w:val="en-GB"/>
              </w:rPr>
            </w:pPr>
          </w:p>
        </w:tc>
      </w:tr>
      <w:tr w:rsidR="00E15CC2" w14:paraId="0354630A" w14:textId="77777777" w:rsidTr="00562ED3">
        <w:tc>
          <w:tcPr>
            <w:tcW w:w="2876" w:type="dxa"/>
          </w:tcPr>
          <w:p w14:paraId="42B2DB9E" w14:textId="159974DA" w:rsidR="00E15CC2" w:rsidRDefault="00E15CC2" w:rsidP="00E15CC2">
            <w:pPr>
              <w:pStyle w:val="IEEEStdsParagraph"/>
              <w:jc w:val="left"/>
              <w:rPr>
                <w:color w:val="000000" w:themeColor="text1"/>
                <w:lang w:val="en-GB"/>
              </w:rPr>
            </w:pPr>
            <w:r>
              <w:rPr>
                <w:color w:val="000000" w:themeColor="text1"/>
                <w:lang w:val="en-GB"/>
              </w:rPr>
              <w:t>NAME: MaxEleBeamDir                DATA TYPE: number</w:t>
            </w:r>
          </w:p>
        </w:tc>
        <w:tc>
          <w:tcPr>
            <w:tcW w:w="1439" w:type="dxa"/>
          </w:tcPr>
          <w:p w14:paraId="62A0181C" w14:textId="1EC206CC" w:rsidR="00E15CC2" w:rsidRDefault="00E15CC2" w:rsidP="00E15CC2">
            <w:pPr>
              <w:pStyle w:val="IEEEStdsParagraph"/>
              <w:jc w:val="left"/>
              <w:rPr>
                <w:color w:val="000000" w:themeColor="text1"/>
                <w:lang w:val="en-GB"/>
              </w:rPr>
            </w:pPr>
            <w:r>
              <w:rPr>
                <w:color w:val="000000" w:themeColor="text1"/>
                <w:lang w:val="en-GB"/>
              </w:rPr>
              <w:t>Required</w:t>
            </w:r>
          </w:p>
        </w:tc>
        <w:tc>
          <w:tcPr>
            <w:tcW w:w="4315" w:type="dxa"/>
          </w:tcPr>
          <w:p w14:paraId="148B8605" w14:textId="0BE01F75" w:rsidR="00E15CC2" w:rsidRDefault="00E15CC2" w:rsidP="00E15CC2">
            <w:pPr>
              <w:pStyle w:val="IEEEStdsParagraph"/>
              <w:jc w:val="left"/>
              <w:rPr>
                <w:color w:val="000000" w:themeColor="text1"/>
                <w:lang w:val="en-GB"/>
              </w:rPr>
            </w:pPr>
            <w:r>
              <w:rPr>
                <w:color w:val="000000" w:themeColor="text1"/>
                <w:lang w:val="en-GB"/>
              </w:rPr>
              <w:t xml:space="preserve">The maximum </w:t>
            </w:r>
            <w:r w:rsidR="002816E3">
              <w:rPr>
                <w:color w:val="000000" w:themeColor="text1"/>
                <w:lang w:val="en-GB"/>
              </w:rPr>
              <w:t>eleva</w:t>
            </w:r>
            <w:r w:rsidR="0047705C">
              <w:rPr>
                <w:color w:val="000000" w:themeColor="text1"/>
                <w:lang w:val="en-GB"/>
              </w:rPr>
              <w:t>tion</w:t>
            </w:r>
            <w:r>
              <w:rPr>
                <w:color w:val="000000" w:themeColor="text1"/>
                <w:lang w:val="en-GB"/>
              </w:rPr>
              <w:t xml:space="preserve"> beam direction.     </w:t>
            </w:r>
          </w:p>
          <w:p w14:paraId="32C9D09A" w14:textId="77777777" w:rsidR="00E15CC2" w:rsidRDefault="00E15CC2" w:rsidP="00E15CC2">
            <w:pPr>
              <w:pStyle w:val="IEEEStdsParagraph"/>
              <w:jc w:val="left"/>
              <w:rPr>
                <w:color w:val="000000" w:themeColor="text1"/>
                <w:lang w:val="en-GB"/>
              </w:rPr>
            </w:pPr>
          </w:p>
        </w:tc>
      </w:tr>
      <w:tr w:rsidR="0037620F" w14:paraId="2F2C79FD" w14:textId="77777777" w:rsidTr="00562ED3">
        <w:tc>
          <w:tcPr>
            <w:tcW w:w="2876" w:type="dxa"/>
          </w:tcPr>
          <w:p w14:paraId="64B95DD4" w14:textId="674D5F6E" w:rsidR="0037620F" w:rsidRDefault="0037620F" w:rsidP="0037620F">
            <w:pPr>
              <w:pStyle w:val="IEEEStdsParagraph"/>
              <w:jc w:val="left"/>
              <w:rPr>
                <w:color w:val="000000" w:themeColor="text1"/>
                <w:lang w:val="en-GB"/>
              </w:rPr>
            </w:pPr>
            <w:r>
              <w:rPr>
                <w:color w:val="000000" w:themeColor="text1"/>
                <w:lang w:val="en-GB"/>
              </w:rPr>
              <w:t>NAME: Antenna model                DATA TYPE: string</w:t>
            </w:r>
          </w:p>
        </w:tc>
        <w:tc>
          <w:tcPr>
            <w:tcW w:w="1439" w:type="dxa"/>
          </w:tcPr>
          <w:p w14:paraId="36517365" w14:textId="5E288A75" w:rsidR="0037620F" w:rsidRDefault="0037620F" w:rsidP="0037620F">
            <w:pPr>
              <w:pStyle w:val="IEEEStdsParagraph"/>
              <w:jc w:val="left"/>
              <w:rPr>
                <w:color w:val="000000" w:themeColor="text1"/>
                <w:lang w:val="en-GB"/>
              </w:rPr>
            </w:pPr>
            <w:r>
              <w:rPr>
                <w:color w:val="000000" w:themeColor="text1"/>
                <w:lang w:val="en-GB"/>
              </w:rPr>
              <w:t>Required</w:t>
            </w:r>
          </w:p>
        </w:tc>
        <w:tc>
          <w:tcPr>
            <w:tcW w:w="4315" w:type="dxa"/>
          </w:tcPr>
          <w:p w14:paraId="545487A4" w14:textId="24D0C247" w:rsidR="0037620F" w:rsidRDefault="0037620F" w:rsidP="0037620F">
            <w:pPr>
              <w:pStyle w:val="IEEEStdsParagraph"/>
              <w:jc w:val="left"/>
              <w:rPr>
                <w:color w:val="000000" w:themeColor="text1"/>
                <w:lang w:val="en-GB"/>
              </w:rPr>
            </w:pPr>
            <w:r>
              <w:rPr>
                <w:color w:val="000000" w:themeColor="text1"/>
                <w:lang w:val="en-GB"/>
              </w:rPr>
              <w:t xml:space="preserve">The antenna model (#What are the options?).     </w:t>
            </w:r>
          </w:p>
          <w:p w14:paraId="6DC4BA50" w14:textId="2CDD8D35" w:rsidR="0037620F" w:rsidRDefault="0037620F" w:rsidP="0037620F">
            <w:pPr>
              <w:pStyle w:val="IEEEStdsParagraph"/>
              <w:jc w:val="left"/>
              <w:rPr>
                <w:color w:val="000000" w:themeColor="text1"/>
                <w:lang w:val="en-GB"/>
              </w:rPr>
            </w:pPr>
            <w:r>
              <w:rPr>
                <w:color w:val="000000" w:themeColor="text1"/>
                <w:lang w:val="en-GB"/>
              </w:rPr>
              <w:t>The maximum length is 64 octets.</w:t>
            </w:r>
          </w:p>
        </w:tc>
      </w:tr>
      <w:tr w:rsidR="007147C3" w14:paraId="4222BF30" w14:textId="77777777" w:rsidTr="00562ED3">
        <w:tc>
          <w:tcPr>
            <w:tcW w:w="2876" w:type="dxa"/>
          </w:tcPr>
          <w:p w14:paraId="2CC6C16B" w14:textId="135E12A1" w:rsidR="007147C3" w:rsidRDefault="007147C3" w:rsidP="00562ED3">
            <w:pPr>
              <w:pStyle w:val="IEEEStdsParagraph"/>
              <w:jc w:val="left"/>
              <w:rPr>
                <w:color w:val="000000" w:themeColor="text1"/>
                <w:lang w:val="en-GB"/>
              </w:rPr>
            </w:pPr>
            <w:r>
              <w:rPr>
                <w:color w:val="000000" w:themeColor="text1"/>
                <w:lang w:val="en-GB"/>
              </w:rPr>
              <w:t>NAME: Antenna type                DATA TYPE: string</w:t>
            </w:r>
          </w:p>
        </w:tc>
        <w:tc>
          <w:tcPr>
            <w:tcW w:w="1439" w:type="dxa"/>
          </w:tcPr>
          <w:p w14:paraId="5FF6F5BE" w14:textId="77777777" w:rsidR="007147C3" w:rsidRDefault="007147C3" w:rsidP="00562ED3">
            <w:pPr>
              <w:pStyle w:val="IEEEStdsParagraph"/>
              <w:jc w:val="left"/>
              <w:rPr>
                <w:color w:val="000000" w:themeColor="text1"/>
                <w:lang w:val="en-GB"/>
              </w:rPr>
            </w:pPr>
            <w:r>
              <w:rPr>
                <w:color w:val="000000" w:themeColor="text1"/>
                <w:lang w:val="en-GB"/>
              </w:rPr>
              <w:t>Required</w:t>
            </w:r>
          </w:p>
        </w:tc>
        <w:tc>
          <w:tcPr>
            <w:tcW w:w="4315" w:type="dxa"/>
          </w:tcPr>
          <w:p w14:paraId="203E6BFE" w14:textId="4751EC2B" w:rsidR="007147C3" w:rsidRDefault="007147C3" w:rsidP="00562ED3">
            <w:pPr>
              <w:pStyle w:val="IEEEStdsParagraph"/>
              <w:jc w:val="left"/>
              <w:rPr>
                <w:color w:val="000000" w:themeColor="text1"/>
                <w:lang w:val="en-GB"/>
              </w:rPr>
            </w:pPr>
            <w:r>
              <w:rPr>
                <w:color w:val="000000" w:themeColor="text1"/>
                <w:lang w:val="en-GB"/>
              </w:rPr>
              <w:t xml:space="preserve">The antenna type (#What are the options?).     </w:t>
            </w:r>
          </w:p>
          <w:p w14:paraId="15C1AD51" w14:textId="77777777" w:rsidR="007147C3" w:rsidRDefault="007147C3" w:rsidP="00562ED3">
            <w:pPr>
              <w:pStyle w:val="IEEEStdsParagraph"/>
              <w:jc w:val="left"/>
              <w:rPr>
                <w:color w:val="000000" w:themeColor="text1"/>
                <w:lang w:val="en-GB"/>
              </w:rPr>
            </w:pPr>
            <w:r>
              <w:rPr>
                <w:color w:val="000000" w:themeColor="text1"/>
                <w:lang w:val="en-GB"/>
              </w:rPr>
              <w:t>The maximum length is 64 octets.</w:t>
            </w:r>
          </w:p>
        </w:tc>
      </w:tr>
      <w:tr w:rsidR="007147C3" w14:paraId="6384C8CC" w14:textId="77777777" w:rsidTr="00562ED3">
        <w:tc>
          <w:tcPr>
            <w:tcW w:w="2876" w:type="dxa"/>
          </w:tcPr>
          <w:p w14:paraId="6AB7A8D9" w14:textId="2BE4D9B8" w:rsidR="007147C3" w:rsidRDefault="007147C3" w:rsidP="007147C3">
            <w:pPr>
              <w:pStyle w:val="IEEEStdsParagraph"/>
              <w:jc w:val="left"/>
              <w:rPr>
                <w:color w:val="000000" w:themeColor="text1"/>
                <w:lang w:val="en-GB"/>
              </w:rPr>
            </w:pPr>
            <w:r>
              <w:rPr>
                <w:color w:val="000000" w:themeColor="text1"/>
                <w:lang w:val="en-GB"/>
              </w:rPr>
              <w:t>NAME: FreqRangeMin                DATA TYPE: number</w:t>
            </w:r>
          </w:p>
        </w:tc>
        <w:tc>
          <w:tcPr>
            <w:tcW w:w="1439" w:type="dxa"/>
          </w:tcPr>
          <w:p w14:paraId="22D56FAA" w14:textId="161740D1" w:rsidR="007147C3" w:rsidRDefault="007147C3" w:rsidP="007147C3">
            <w:pPr>
              <w:pStyle w:val="IEEEStdsParagraph"/>
              <w:jc w:val="left"/>
              <w:rPr>
                <w:color w:val="000000" w:themeColor="text1"/>
                <w:lang w:val="en-GB"/>
              </w:rPr>
            </w:pPr>
            <w:r>
              <w:rPr>
                <w:color w:val="000000" w:themeColor="text1"/>
                <w:lang w:val="en-GB"/>
              </w:rPr>
              <w:t>Required</w:t>
            </w:r>
          </w:p>
        </w:tc>
        <w:tc>
          <w:tcPr>
            <w:tcW w:w="4315" w:type="dxa"/>
          </w:tcPr>
          <w:p w14:paraId="151E4DF2" w14:textId="5BAF7013" w:rsidR="007147C3" w:rsidRDefault="007147C3" w:rsidP="007147C3">
            <w:pPr>
              <w:pStyle w:val="IEEEStdsParagraph"/>
              <w:jc w:val="left"/>
              <w:rPr>
                <w:color w:val="000000" w:themeColor="text1"/>
                <w:lang w:val="en-GB"/>
              </w:rPr>
            </w:pPr>
            <w:r>
              <w:rPr>
                <w:color w:val="000000" w:themeColor="text1"/>
                <w:lang w:val="en-GB"/>
              </w:rPr>
              <w:t xml:space="preserve">The lowest frequency     </w:t>
            </w:r>
          </w:p>
          <w:p w14:paraId="712996A2" w14:textId="77777777" w:rsidR="007147C3" w:rsidRDefault="007147C3" w:rsidP="007147C3">
            <w:pPr>
              <w:pStyle w:val="IEEEStdsParagraph"/>
              <w:jc w:val="left"/>
              <w:rPr>
                <w:color w:val="000000" w:themeColor="text1"/>
                <w:lang w:val="en-GB"/>
              </w:rPr>
            </w:pPr>
          </w:p>
        </w:tc>
      </w:tr>
      <w:tr w:rsidR="007147C3" w14:paraId="3F2104A8" w14:textId="77777777" w:rsidTr="00562ED3">
        <w:tc>
          <w:tcPr>
            <w:tcW w:w="2876" w:type="dxa"/>
          </w:tcPr>
          <w:p w14:paraId="4B424338" w14:textId="106B1EFB" w:rsidR="007147C3" w:rsidRDefault="007147C3" w:rsidP="007147C3">
            <w:pPr>
              <w:pStyle w:val="IEEEStdsParagraph"/>
              <w:jc w:val="left"/>
              <w:rPr>
                <w:color w:val="000000" w:themeColor="text1"/>
                <w:lang w:val="en-GB"/>
              </w:rPr>
            </w:pPr>
            <w:r>
              <w:rPr>
                <w:color w:val="000000" w:themeColor="text1"/>
                <w:lang w:val="en-GB"/>
              </w:rPr>
              <w:lastRenderedPageBreak/>
              <w:t>NAME: FreqRangeMax                DATA TYPE: number</w:t>
            </w:r>
          </w:p>
        </w:tc>
        <w:tc>
          <w:tcPr>
            <w:tcW w:w="1439" w:type="dxa"/>
          </w:tcPr>
          <w:p w14:paraId="48199E2D" w14:textId="2A0A3D48" w:rsidR="007147C3" w:rsidRDefault="007147C3" w:rsidP="007147C3">
            <w:pPr>
              <w:pStyle w:val="IEEEStdsParagraph"/>
              <w:jc w:val="left"/>
              <w:rPr>
                <w:color w:val="000000" w:themeColor="text1"/>
                <w:lang w:val="en-GB"/>
              </w:rPr>
            </w:pPr>
            <w:r>
              <w:rPr>
                <w:color w:val="000000" w:themeColor="text1"/>
                <w:lang w:val="en-GB"/>
              </w:rPr>
              <w:t>Required</w:t>
            </w:r>
          </w:p>
        </w:tc>
        <w:tc>
          <w:tcPr>
            <w:tcW w:w="4315" w:type="dxa"/>
          </w:tcPr>
          <w:p w14:paraId="65DDC5BA" w14:textId="78909C28" w:rsidR="007147C3" w:rsidRDefault="007147C3" w:rsidP="007147C3">
            <w:pPr>
              <w:pStyle w:val="IEEEStdsParagraph"/>
              <w:jc w:val="left"/>
              <w:rPr>
                <w:color w:val="000000" w:themeColor="text1"/>
                <w:lang w:val="en-GB"/>
              </w:rPr>
            </w:pPr>
            <w:r>
              <w:rPr>
                <w:color w:val="000000" w:themeColor="text1"/>
                <w:lang w:val="en-GB"/>
              </w:rPr>
              <w:t xml:space="preserve">The highest frequency.     </w:t>
            </w:r>
          </w:p>
          <w:p w14:paraId="19D5EE3B" w14:textId="77777777" w:rsidR="007147C3" w:rsidRDefault="007147C3" w:rsidP="007147C3">
            <w:pPr>
              <w:pStyle w:val="IEEEStdsParagraph"/>
              <w:jc w:val="left"/>
              <w:rPr>
                <w:color w:val="000000" w:themeColor="text1"/>
                <w:lang w:val="en-GB"/>
              </w:rPr>
            </w:pPr>
          </w:p>
        </w:tc>
      </w:tr>
      <w:tr w:rsidR="008B7094" w14:paraId="5CDCA1EE" w14:textId="77777777" w:rsidTr="00562ED3">
        <w:tc>
          <w:tcPr>
            <w:tcW w:w="2876" w:type="dxa"/>
          </w:tcPr>
          <w:p w14:paraId="3687373C" w14:textId="389B316E" w:rsidR="008B7094" w:rsidRDefault="008B7094" w:rsidP="008B7094">
            <w:pPr>
              <w:pStyle w:val="IEEEStdsParagraph"/>
              <w:jc w:val="left"/>
              <w:rPr>
                <w:color w:val="000000" w:themeColor="text1"/>
                <w:lang w:val="en-GB"/>
              </w:rPr>
            </w:pPr>
            <w:r>
              <w:rPr>
                <w:color w:val="000000" w:themeColor="text1"/>
                <w:lang w:val="en-GB"/>
              </w:rPr>
              <w:t>NAME: Gain                      DATA TYPE: number</w:t>
            </w:r>
          </w:p>
        </w:tc>
        <w:tc>
          <w:tcPr>
            <w:tcW w:w="1439" w:type="dxa"/>
          </w:tcPr>
          <w:p w14:paraId="7C5EBB54" w14:textId="53D080A6"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00E4325B" w14:textId="33707945" w:rsidR="008B7094" w:rsidRDefault="008B7094" w:rsidP="008B7094">
            <w:pPr>
              <w:pStyle w:val="IEEEStdsParagraph"/>
              <w:jc w:val="left"/>
              <w:rPr>
                <w:color w:val="000000" w:themeColor="text1"/>
                <w:lang w:val="en-GB"/>
              </w:rPr>
            </w:pPr>
            <w:r>
              <w:rPr>
                <w:color w:val="000000" w:themeColor="text1"/>
                <w:lang w:val="en-GB"/>
              </w:rPr>
              <w:t xml:space="preserve">The boresight gain.     </w:t>
            </w:r>
          </w:p>
          <w:p w14:paraId="5945911B" w14:textId="77777777" w:rsidR="008B7094" w:rsidRDefault="008B7094" w:rsidP="008B7094">
            <w:pPr>
              <w:pStyle w:val="IEEEStdsParagraph"/>
              <w:jc w:val="left"/>
              <w:rPr>
                <w:color w:val="000000" w:themeColor="text1"/>
                <w:lang w:val="en-GB"/>
              </w:rPr>
            </w:pPr>
          </w:p>
        </w:tc>
      </w:tr>
      <w:tr w:rsidR="008B7094" w14:paraId="452AE682" w14:textId="77777777" w:rsidTr="00562ED3">
        <w:tc>
          <w:tcPr>
            <w:tcW w:w="2876" w:type="dxa"/>
          </w:tcPr>
          <w:p w14:paraId="00BD44A9" w14:textId="20B6E1FA" w:rsidR="008B7094" w:rsidRDefault="008B7094" w:rsidP="008B7094">
            <w:pPr>
              <w:pStyle w:val="IEEEStdsParagraph"/>
              <w:jc w:val="left"/>
              <w:rPr>
                <w:color w:val="000000" w:themeColor="text1"/>
                <w:lang w:val="en-GB"/>
              </w:rPr>
            </w:pPr>
            <w:r>
              <w:rPr>
                <w:color w:val="000000" w:themeColor="text1"/>
                <w:lang w:val="en-GB"/>
              </w:rPr>
              <w:t>NAME: Height                   DATA TYPE: number</w:t>
            </w:r>
          </w:p>
        </w:tc>
        <w:tc>
          <w:tcPr>
            <w:tcW w:w="1439" w:type="dxa"/>
          </w:tcPr>
          <w:p w14:paraId="77FFC475" w14:textId="55F3804C"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798DBCB2" w14:textId="36416515" w:rsidR="008B7094" w:rsidRDefault="008B7094" w:rsidP="008B7094">
            <w:pPr>
              <w:pStyle w:val="IEEEStdsParagraph"/>
              <w:jc w:val="left"/>
              <w:rPr>
                <w:color w:val="000000" w:themeColor="text1"/>
                <w:lang w:val="en-GB"/>
              </w:rPr>
            </w:pPr>
            <w:r>
              <w:rPr>
                <w:color w:val="000000" w:themeColor="text1"/>
                <w:lang w:val="en-GB"/>
              </w:rPr>
              <w:t xml:space="preserve">The height in meters.     </w:t>
            </w:r>
          </w:p>
          <w:p w14:paraId="2A20BE22" w14:textId="77777777" w:rsidR="008B7094" w:rsidRDefault="008B7094" w:rsidP="008B7094">
            <w:pPr>
              <w:pStyle w:val="IEEEStdsParagraph"/>
              <w:jc w:val="left"/>
              <w:rPr>
                <w:color w:val="000000" w:themeColor="text1"/>
                <w:lang w:val="en-GB"/>
              </w:rPr>
            </w:pPr>
          </w:p>
        </w:tc>
      </w:tr>
      <w:tr w:rsidR="008B7094" w14:paraId="6F4F2541" w14:textId="77777777" w:rsidTr="00562ED3">
        <w:tc>
          <w:tcPr>
            <w:tcW w:w="2876" w:type="dxa"/>
          </w:tcPr>
          <w:p w14:paraId="58DDCC2C" w14:textId="35B81827" w:rsidR="008B7094" w:rsidRDefault="008B7094" w:rsidP="008B7094">
            <w:pPr>
              <w:pStyle w:val="IEEEStdsParagraph"/>
              <w:jc w:val="left"/>
              <w:rPr>
                <w:color w:val="000000" w:themeColor="text1"/>
                <w:lang w:val="en-GB"/>
              </w:rPr>
            </w:pPr>
            <w:r>
              <w:rPr>
                <w:color w:val="000000" w:themeColor="text1"/>
                <w:lang w:val="en-GB"/>
              </w:rPr>
              <w:t>NAME: Polarization                DATA TYPE: number</w:t>
            </w:r>
          </w:p>
        </w:tc>
        <w:tc>
          <w:tcPr>
            <w:tcW w:w="1439" w:type="dxa"/>
          </w:tcPr>
          <w:p w14:paraId="4FEE867B" w14:textId="34091043"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5AC1A4D1" w14:textId="0E0A8DB7" w:rsidR="008B7094" w:rsidRDefault="008B7094" w:rsidP="008B7094">
            <w:pPr>
              <w:pStyle w:val="IEEEStdsParagraph"/>
              <w:jc w:val="left"/>
              <w:rPr>
                <w:color w:val="000000" w:themeColor="text1"/>
                <w:lang w:val="en-GB"/>
              </w:rPr>
            </w:pPr>
            <w:r>
              <w:rPr>
                <w:color w:val="000000" w:themeColor="text1"/>
                <w:lang w:val="en-GB"/>
              </w:rPr>
              <w:t xml:space="preserve">The polarization in degrees.     </w:t>
            </w:r>
          </w:p>
          <w:p w14:paraId="0CA9F600" w14:textId="77777777" w:rsidR="008B7094" w:rsidRDefault="008B7094" w:rsidP="008B7094">
            <w:pPr>
              <w:pStyle w:val="IEEEStdsParagraph"/>
              <w:jc w:val="left"/>
              <w:rPr>
                <w:color w:val="000000" w:themeColor="text1"/>
                <w:lang w:val="en-GB"/>
              </w:rPr>
            </w:pPr>
          </w:p>
        </w:tc>
      </w:tr>
      <w:tr w:rsidR="008B7094" w14:paraId="53F83675" w14:textId="77777777" w:rsidTr="00562ED3">
        <w:tc>
          <w:tcPr>
            <w:tcW w:w="2876" w:type="dxa"/>
          </w:tcPr>
          <w:p w14:paraId="5214BFB0" w14:textId="5C1EB264" w:rsidR="008B7094" w:rsidRDefault="008B7094" w:rsidP="008B7094">
            <w:pPr>
              <w:pStyle w:val="IEEEStdsParagraph"/>
              <w:jc w:val="left"/>
              <w:rPr>
                <w:color w:val="000000" w:themeColor="text1"/>
                <w:lang w:val="en-GB"/>
              </w:rPr>
            </w:pPr>
            <w:r>
              <w:rPr>
                <w:color w:val="000000" w:themeColor="text1"/>
                <w:lang w:val="en-GB"/>
              </w:rPr>
              <w:t>NAME: HorzBeamWidth                DATA TYPE: number</w:t>
            </w:r>
          </w:p>
        </w:tc>
        <w:tc>
          <w:tcPr>
            <w:tcW w:w="1439" w:type="dxa"/>
          </w:tcPr>
          <w:p w14:paraId="010AAFBD" w14:textId="1FE02F68"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768776EE" w14:textId="1CB34377" w:rsidR="008B7094" w:rsidRDefault="008B7094" w:rsidP="008B7094">
            <w:pPr>
              <w:pStyle w:val="IEEEStdsParagraph"/>
              <w:jc w:val="left"/>
              <w:rPr>
                <w:color w:val="000000" w:themeColor="text1"/>
                <w:lang w:val="en-GB"/>
              </w:rPr>
            </w:pPr>
            <w:r>
              <w:rPr>
                <w:color w:val="000000" w:themeColor="text1"/>
                <w:lang w:val="en-GB"/>
              </w:rPr>
              <w:t xml:space="preserve">The horizontal beamwidth  in degrees.   </w:t>
            </w:r>
          </w:p>
          <w:p w14:paraId="12048F40" w14:textId="77777777" w:rsidR="008B7094" w:rsidRDefault="008B7094" w:rsidP="008B7094">
            <w:pPr>
              <w:pStyle w:val="IEEEStdsParagraph"/>
              <w:jc w:val="left"/>
              <w:rPr>
                <w:color w:val="000000" w:themeColor="text1"/>
                <w:lang w:val="en-GB"/>
              </w:rPr>
            </w:pPr>
          </w:p>
        </w:tc>
      </w:tr>
      <w:tr w:rsidR="008B7094" w14:paraId="04E503BC" w14:textId="77777777" w:rsidTr="00562ED3">
        <w:tc>
          <w:tcPr>
            <w:tcW w:w="2876" w:type="dxa"/>
          </w:tcPr>
          <w:p w14:paraId="262F4522" w14:textId="4C6C16EC" w:rsidR="008B7094" w:rsidRDefault="008B7094" w:rsidP="008B7094">
            <w:pPr>
              <w:pStyle w:val="IEEEStdsParagraph"/>
              <w:jc w:val="left"/>
              <w:rPr>
                <w:color w:val="000000" w:themeColor="text1"/>
                <w:lang w:val="en-GB"/>
              </w:rPr>
            </w:pPr>
            <w:r>
              <w:rPr>
                <w:color w:val="000000" w:themeColor="text1"/>
                <w:lang w:val="en-GB"/>
              </w:rPr>
              <w:t>NAME: VertBeamWidth                DATA TYPE: number</w:t>
            </w:r>
          </w:p>
        </w:tc>
        <w:tc>
          <w:tcPr>
            <w:tcW w:w="1439" w:type="dxa"/>
          </w:tcPr>
          <w:p w14:paraId="7E7BE79D" w14:textId="4E61F7EB"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1F70E0D1" w14:textId="7F02C4FE" w:rsidR="008B7094" w:rsidRDefault="008B7094" w:rsidP="008B7094">
            <w:pPr>
              <w:pStyle w:val="IEEEStdsParagraph"/>
              <w:jc w:val="left"/>
              <w:rPr>
                <w:color w:val="000000" w:themeColor="text1"/>
                <w:lang w:val="en-GB"/>
              </w:rPr>
            </w:pPr>
            <w:r>
              <w:rPr>
                <w:color w:val="000000" w:themeColor="text1"/>
                <w:lang w:val="en-GB"/>
              </w:rPr>
              <w:t xml:space="preserve">The vertical beamwidth in degrees.     </w:t>
            </w:r>
          </w:p>
          <w:p w14:paraId="72717010" w14:textId="77777777" w:rsidR="008B7094" w:rsidRDefault="008B7094" w:rsidP="008B7094">
            <w:pPr>
              <w:pStyle w:val="IEEEStdsParagraph"/>
              <w:jc w:val="left"/>
              <w:rPr>
                <w:color w:val="000000" w:themeColor="text1"/>
                <w:lang w:val="en-GB"/>
              </w:rPr>
            </w:pPr>
          </w:p>
        </w:tc>
      </w:tr>
      <w:tr w:rsidR="008B7094" w14:paraId="7541BCC4" w14:textId="77777777" w:rsidTr="00562ED3">
        <w:tc>
          <w:tcPr>
            <w:tcW w:w="2876" w:type="dxa"/>
          </w:tcPr>
          <w:p w14:paraId="73A9205A" w14:textId="20580097" w:rsidR="008B7094" w:rsidRDefault="008B7094" w:rsidP="008B7094">
            <w:pPr>
              <w:pStyle w:val="IEEEStdsParagraph"/>
              <w:jc w:val="left"/>
              <w:rPr>
                <w:color w:val="000000" w:themeColor="text1"/>
                <w:lang w:val="en-GB"/>
              </w:rPr>
            </w:pPr>
            <w:r>
              <w:rPr>
                <w:color w:val="000000" w:themeColor="text1"/>
                <w:lang w:val="en-GB"/>
              </w:rPr>
              <w:t>NAME: CableLoss                DATA TYPE: number</w:t>
            </w:r>
          </w:p>
        </w:tc>
        <w:tc>
          <w:tcPr>
            <w:tcW w:w="1439" w:type="dxa"/>
          </w:tcPr>
          <w:p w14:paraId="3A4B2165" w14:textId="2C168135"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7667906A" w14:textId="265CC5CC" w:rsidR="008B7094" w:rsidRDefault="008B7094" w:rsidP="008B7094">
            <w:pPr>
              <w:pStyle w:val="IEEEStdsParagraph"/>
              <w:jc w:val="left"/>
              <w:rPr>
                <w:color w:val="000000" w:themeColor="text1"/>
                <w:lang w:val="en-GB"/>
              </w:rPr>
            </w:pPr>
            <w:r>
              <w:rPr>
                <w:color w:val="000000" w:themeColor="text1"/>
                <w:lang w:val="en-GB"/>
              </w:rPr>
              <w:t xml:space="preserve">The cable loss in dB.     </w:t>
            </w:r>
          </w:p>
          <w:p w14:paraId="6F4CED8A" w14:textId="77777777" w:rsidR="008B7094" w:rsidRDefault="008B7094" w:rsidP="008B7094">
            <w:pPr>
              <w:pStyle w:val="IEEEStdsParagraph"/>
              <w:jc w:val="left"/>
              <w:rPr>
                <w:color w:val="000000" w:themeColor="text1"/>
                <w:lang w:val="en-GB"/>
              </w:rPr>
            </w:pPr>
          </w:p>
        </w:tc>
      </w:tr>
    </w:tbl>
    <w:p w14:paraId="34FF3C8A" w14:textId="64221C6C" w:rsidR="008F015D" w:rsidRDefault="008F015D" w:rsidP="008F015D">
      <w:pPr>
        <w:rPr>
          <w:color w:val="000000" w:themeColor="text1"/>
          <w:lang w:val="en-GB"/>
        </w:rPr>
      </w:pPr>
    </w:p>
    <w:p w14:paraId="0BA95599" w14:textId="52B135CE" w:rsidR="0053062B" w:rsidRDefault="0053062B" w:rsidP="008F015D">
      <w:pPr>
        <w:rPr>
          <w:color w:val="000000" w:themeColor="text1"/>
          <w:lang w:val="en-GB"/>
        </w:rPr>
      </w:pPr>
    </w:p>
    <w:p w14:paraId="0F965A76" w14:textId="267345BD" w:rsidR="0053062B" w:rsidRDefault="0053062B" w:rsidP="0053062B">
      <w:pPr>
        <w:rPr>
          <w:color w:val="000000" w:themeColor="text1"/>
          <w:lang w:val="en-GB"/>
        </w:rPr>
      </w:pPr>
      <w:r>
        <w:rPr>
          <w:color w:val="000000" w:themeColor="text1"/>
          <w:lang w:val="en-GB"/>
        </w:rPr>
        <w:t>Following table enumerates the parameter definition object for Functional element 2.</w:t>
      </w:r>
    </w:p>
    <w:p w14:paraId="16191C10" w14:textId="77777777" w:rsidR="0053062B" w:rsidRPr="004327BD" w:rsidRDefault="0053062B" w:rsidP="0053062B">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53062B" w14:paraId="63B3F99F" w14:textId="77777777" w:rsidTr="00562ED3">
        <w:tc>
          <w:tcPr>
            <w:tcW w:w="2876" w:type="dxa"/>
            <w:shd w:val="clear" w:color="auto" w:fill="BFBFBF" w:themeFill="background1" w:themeFillShade="BF"/>
          </w:tcPr>
          <w:p w14:paraId="5C565852" w14:textId="77777777" w:rsidR="0053062B" w:rsidRDefault="0053062B"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778718B4" w14:textId="77777777" w:rsidR="0053062B" w:rsidRDefault="0053062B"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14CBA635" w14:textId="77777777" w:rsidR="0053062B" w:rsidRDefault="0053062B" w:rsidP="00562ED3">
            <w:pPr>
              <w:pStyle w:val="IEEEStdsParagraph"/>
              <w:rPr>
                <w:color w:val="000000" w:themeColor="text1"/>
                <w:lang w:val="en-GB"/>
              </w:rPr>
            </w:pPr>
            <w:r>
              <w:rPr>
                <w:color w:val="000000" w:themeColor="text1"/>
                <w:lang w:val="en-GB"/>
              </w:rPr>
              <w:t>Description</w:t>
            </w:r>
          </w:p>
        </w:tc>
      </w:tr>
      <w:tr w:rsidR="0053062B" w14:paraId="0B941C51" w14:textId="77777777" w:rsidTr="00562ED3">
        <w:tc>
          <w:tcPr>
            <w:tcW w:w="2876" w:type="dxa"/>
          </w:tcPr>
          <w:p w14:paraId="0A7C35B6" w14:textId="77777777" w:rsidR="0053062B" w:rsidRDefault="0053062B" w:rsidP="00562ED3">
            <w:pPr>
              <w:pStyle w:val="IEEEStdsParagraph"/>
              <w:jc w:val="left"/>
              <w:rPr>
                <w:color w:val="000000" w:themeColor="text1"/>
                <w:lang w:val="en-GB"/>
              </w:rPr>
            </w:pPr>
            <w:r>
              <w:rPr>
                <w:color w:val="000000" w:themeColor="text1"/>
                <w:lang w:val="en-GB"/>
              </w:rPr>
              <w:t>NAME: AziBeamDir             DATA TYPE: number</w:t>
            </w:r>
          </w:p>
        </w:tc>
        <w:tc>
          <w:tcPr>
            <w:tcW w:w="1439" w:type="dxa"/>
          </w:tcPr>
          <w:p w14:paraId="5A253EA3" w14:textId="77777777" w:rsidR="0053062B" w:rsidRDefault="0053062B" w:rsidP="00562ED3">
            <w:pPr>
              <w:pStyle w:val="IEEEStdsParagraph"/>
              <w:rPr>
                <w:color w:val="000000" w:themeColor="text1"/>
                <w:lang w:val="en-GB"/>
              </w:rPr>
            </w:pPr>
            <w:r>
              <w:rPr>
                <w:color w:val="000000" w:themeColor="text1"/>
                <w:lang w:val="en-GB"/>
              </w:rPr>
              <w:t>Required</w:t>
            </w:r>
          </w:p>
        </w:tc>
        <w:tc>
          <w:tcPr>
            <w:tcW w:w="4315" w:type="dxa"/>
          </w:tcPr>
          <w:p w14:paraId="61E0E3E8" w14:textId="77777777" w:rsidR="0053062B" w:rsidRDefault="0053062B" w:rsidP="00562ED3">
            <w:pPr>
              <w:pStyle w:val="IEEEStdsParagraph"/>
              <w:jc w:val="left"/>
              <w:rPr>
                <w:color w:val="000000" w:themeColor="text1"/>
                <w:lang w:val="en-GB"/>
              </w:rPr>
            </w:pPr>
            <w:r>
              <w:rPr>
                <w:color w:val="000000" w:themeColor="text1"/>
                <w:lang w:val="en-GB"/>
              </w:rPr>
              <w:t>Current b</w:t>
            </w:r>
            <w:r w:rsidRPr="0074717A">
              <w:rPr>
                <w:color w:val="000000" w:themeColor="text1"/>
                <w:lang w:val="en-GB"/>
              </w:rPr>
              <w:t>oresight direction of the horizontal plane of the antenna in degrees with respect to true north. The value of this parameter is an integer with a value between 0 and 359 inclusive. A value of 0 degrees means true north; a value of 90 degrees means east.</w:t>
            </w:r>
          </w:p>
        </w:tc>
      </w:tr>
    </w:tbl>
    <w:p w14:paraId="7369FBD9" w14:textId="70AFE15C" w:rsidR="0053062B" w:rsidRDefault="0053062B" w:rsidP="008F015D">
      <w:pPr>
        <w:rPr>
          <w:color w:val="000000" w:themeColor="text1"/>
          <w:lang w:val="en-GB"/>
        </w:rPr>
      </w:pPr>
    </w:p>
    <w:p w14:paraId="2665886D" w14:textId="798C78B4" w:rsidR="00FB3802" w:rsidRDefault="00FB3802" w:rsidP="008F015D">
      <w:pPr>
        <w:rPr>
          <w:color w:val="000000" w:themeColor="text1"/>
          <w:lang w:val="en-GB"/>
        </w:rPr>
      </w:pPr>
    </w:p>
    <w:p w14:paraId="0C8076EA" w14:textId="601BCDD6" w:rsidR="00FB3802" w:rsidRDefault="00FB3802" w:rsidP="00FB3802">
      <w:pPr>
        <w:rPr>
          <w:color w:val="000000" w:themeColor="text1"/>
          <w:lang w:val="en-GB"/>
        </w:rPr>
      </w:pPr>
      <w:r>
        <w:rPr>
          <w:color w:val="000000" w:themeColor="text1"/>
          <w:lang w:val="en-GB"/>
        </w:rPr>
        <w:t>Following table enumerates the parameter definition object for Functional element 3.</w:t>
      </w:r>
    </w:p>
    <w:p w14:paraId="375EB5AB" w14:textId="77777777" w:rsidR="00FB3802" w:rsidRPr="004327BD" w:rsidRDefault="00FB3802" w:rsidP="00FB3802">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FB3802" w14:paraId="364E3865" w14:textId="77777777" w:rsidTr="00562ED3">
        <w:tc>
          <w:tcPr>
            <w:tcW w:w="2876" w:type="dxa"/>
            <w:shd w:val="clear" w:color="auto" w:fill="BFBFBF" w:themeFill="background1" w:themeFillShade="BF"/>
          </w:tcPr>
          <w:p w14:paraId="476C1F9C" w14:textId="77777777" w:rsidR="00FB3802" w:rsidRDefault="00FB3802"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1A05903F" w14:textId="77777777" w:rsidR="00FB3802" w:rsidRDefault="00FB3802"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627B7BEE" w14:textId="77777777" w:rsidR="00FB3802" w:rsidRDefault="00FB3802" w:rsidP="00562ED3">
            <w:pPr>
              <w:pStyle w:val="IEEEStdsParagraph"/>
              <w:rPr>
                <w:color w:val="000000" w:themeColor="text1"/>
                <w:lang w:val="en-GB"/>
              </w:rPr>
            </w:pPr>
            <w:r>
              <w:rPr>
                <w:color w:val="000000" w:themeColor="text1"/>
                <w:lang w:val="en-GB"/>
              </w:rPr>
              <w:t>Description</w:t>
            </w:r>
          </w:p>
        </w:tc>
      </w:tr>
      <w:tr w:rsidR="00FB3802" w14:paraId="77AC4085" w14:textId="77777777" w:rsidTr="00562ED3">
        <w:tc>
          <w:tcPr>
            <w:tcW w:w="2876" w:type="dxa"/>
          </w:tcPr>
          <w:p w14:paraId="71D659D9" w14:textId="77777777" w:rsidR="00FB3802" w:rsidRDefault="00FB3802" w:rsidP="00562ED3">
            <w:pPr>
              <w:pStyle w:val="IEEEStdsParagraph"/>
              <w:jc w:val="left"/>
              <w:rPr>
                <w:color w:val="000000" w:themeColor="text1"/>
                <w:lang w:val="en-GB"/>
              </w:rPr>
            </w:pPr>
            <w:r>
              <w:rPr>
                <w:color w:val="000000" w:themeColor="text1"/>
                <w:lang w:val="en-GB"/>
              </w:rPr>
              <w:t>NAME: AziBeamDir             DATA TYPE: number</w:t>
            </w:r>
          </w:p>
        </w:tc>
        <w:tc>
          <w:tcPr>
            <w:tcW w:w="1439" w:type="dxa"/>
          </w:tcPr>
          <w:p w14:paraId="4741CDE5" w14:textId="77777777" w:rsidR="00FB3802" w:rsidRDefault="00FB3802" w:rsidP="00562ED3">
            <w:pPr>
              <w:pStyle w:val="IEEEStdsParagraph"/>
              <w:rPr>
                <w:color w:val="000000" w:themeColor="text1"/>
                <w:lang w:val="en-GB"/>
              </w:rPr>
            </w:pPr>
            <w:r>
              <w:rPr>
                <w:color w:val="000000" w:themeColor="text1"/>
                <w:lang w:val="en-GB"/>
              </w:rPr>
              <w:t>Required</w:t>
            </w:r>
          </w:p>
        </w:tc>
        <w:tc>
          <w:tcPr>
            <w:tcW w:w="4315" w:type="dxa"/>
          </w:tcPr>
          <w:p w14:paraId="4284B1F8" w14:textId="77777777" w:rsidR="00FB3802" w:rsidRDefault="00FB3802" w:rsidP="00562ED3">
            <w:pPr>
              <w:pStyle w:val="IEEEStdsParagraph"/>
              <w:jc w:val="left"/>
              <w:rPr>
                <w:color w:val="000000" w:themeColor="text1"/>
                <w:lang w:val="en-GB"/>
              </w:rPr>
            </w:pPr>
            <w:r>
              <w:rPr>
                <w:color w:val="000000" w:themeColor="text1"/>
                <w:lang w:val="en-GB"/>
              </w:rPr>
              <w:t>Current b</w:t>
            </w:r>
            <w:r w:rsidRPr="0074717A">
              <w:rPr>
                <w:color w:val="000000" w:themeColor="text1"/>
                <w:lang w:val="en-GB"/>
              </w:rPr>
              <w:t>oresight direction of the horizontal plane of the antenna in degrees with respect to true north. The value of this parameter is an integer with a value between 0 and 359 inclusive. A value of 0 degrees means true north; a value of 90 degrees means east.</w:t>
            </w:r>
          </w:p>
        </w:tc>
      </w:tr>
    </w:tbl>
    <w:p w14:paraId="1CFF9B69" w14:textId="7EE2795C" w:rsidR="00FB3802" w:rsidRDefault="00FB3802" w:rsidP="008F015D">
      <w:pPr>
        <w:rPr>
          <w:color w:val="000000" w:themeColor="text1"/>
          <w:lang w:val="en-GB"/>
        </w:rPr>
      </w:pPr>
    </w:p>
    <w:p w14:paraId="75BB6091" w14:textId="1CE8FDC1" w:rsidR="00FB3802" w:rsidRDefault="00FB3802" w:rsidP="00FB3802">
      <w:pPr>
        <w:rPr>
          <w:color w:val="000000" w:themeColor="text1"/>
          <w:lang w:val="en-GB"/>
        </w:rPr>
      </w:pPr>
      <w:r>
        <w:rPr>
          <w:color w:val="000000" w:themeColor="text1"/>
          <w:lang w:val="en-GB"/>
        </w:rPr>
        <w:t>Following table enumerates the parameter definition object for Functional element 4.</w:t>
      </w:r>
    </w:p>
    <w:p w14:paraId="30749243" w14:textId="77777777" w:rsidR="00FB3802" w:rsidRPr="004327BD" w:rsidRDefault="00FB3802" w:rsidP="00FB3802">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FB3802" w14:paraId="04369EF6" w14:textId="77777777" w:rsidTr="00562ED3">
        <w:tc>
          <w:tcPr>
            <w:tcW w:w="2876" w:type="dxa"/>
            <w:shd w:val="clear" w:color="auto" w:fill="BFBFBF" w:themeFill="background1" w:themeFillShade="BF"/>
          </w:tcPr>
          <w:p w14:paraId="031BEA49" w14:textId="77777777" w:rsidR="00FB3802" w:rsidRDefault="00FB3802"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60F7B31B" w14:textId="77777777" w:rsidR="00FB3802" w:rsidRDefault="00FB3802"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199F02AE" w14:textId="77777777" w:rsidR="00FB3802" w:rsidRDefault="00FB3802" w:rsidP="00562ED3">
            <w:pPr>
              <w:pStyle w:val="IEEEStdsParagraph"/>
              <w:rPr>
                <w:color w:val="000000" w:themeColor="text1"/>
                <w:lang w:val="en-GB"/>
              </w:rPr>
            </w:pPr>
            <w:r>
              <w:rPr>
                <w:color w:val="000000" w:themeColor="text1"/>
                <w:lang w:val="en-GB"/>
              </w:rPr>
              <w:t>Description</w:t>
            </w:r>
          </w:p>
        </w:tc>
      </w:tr>
      <w:tr w:rsidR="00FB3802" w14:paraId="626E0F75" w14:textId="77777777" w:rsidTr="00562ED3">
        <w:tc>
          <w:tcPr>
            <w:tcW w:w="2876" w:type="dxa"/>
          </w:tcPr>
          <w:p w14:paraId="3E7CFD5D" w14:textId="77777777" w:rsidR="00FB3802" w:rsidRDefault="00FB3802" w:rsidP="00562ED3">
            <w:pPr>
              <w:pStyle w:val="IEEEStdsParagraph"/>
              <w:jc w:val="left"/>
              <w:rPr>
                <w:color w:val="000000" w:themeColor="text1"/>
                <w:lang w:val="en-GB"/>
              </w:rPr>
            </w:pPr>
            <w:r>
              <w:rPr>
                <w:color w:val="000000" w:themeColor="text1"/>
                <w:lang w:val="en-GB"/>
              </w:rPr>
              <w:t>NAME: AziBeamDir             DATA TYPE: number</w:t>
            </w:r>
          </w:p>
        </w:tc>
        <w:tc>
          <w:tcPr>
            <w:tcW w:w="1439" w:type="dxa"/>
          </w:tcPr>
          <w:p w14:paraId="5C10A2E3" w14:textId="77777777" w:rsidR="00FB3802" w:rsidRDefault="00FB3802" w:rsidP="00562ED3">
            <w:pPr>
              <w:pStyle w:val="IEEEStdsParagraph"/>
              <w:rPr>
                <w:color w:val="000000" w:themeColor="text1"/>
                <w:lang w:val="en-GB"/>
              </w:rPr>
            </w:pPr>
            <w:r>
              <w:rPr>
                <w:color w:val="000000" w:themeColor="text1"/>
                <w:lang w:val="en-GB"/>
              </w:rPr>
              <w:t>Required</w:t>
            </w:r>
          </w:p>
        </w:tc>
        <w:tc>
          <w:tcPr>
            <w:tcW w:w="4315" w:type="dxa"/>
          </w:tcPr>
          <w:p w14:paraId="0545D0F6" w14:textId="77777777" w:rsidR="00FB3802" w:rsidRDefault="00FB3802" w:rsidP="00562ED3">
            <w:pPr>
              <w:pStyle w:val="IEEEStdsParagraph"/>
              <w:jc w:val="left"/>
              <w:rPr>
                <w:color w:val="000000" w:themeColor="text1"/>
                <w:lang w:val="en-GB"/>
              </w:rPr>
            </w:pPr>
            <w:r>
              <w:rPr>
                <w:color w:val="000000" w:themeColor="text1"/>
                <w:lang w:val="en-GB"/>
              </w:rPr>
              <w:t>Current b</w:t>
            </w:r>
            <w:r w:rsidRPr="0074717A">
              <w:rPr>
                <w:color w:val="000000" w:themeColor="text1"/>
                <w:lang w:val="en-GB"/>
              </w:rPr>
              <w:t>oresight direction of the horizontal plane of the antenna in degrees with respect to true north. The value of this parameter is an integer with a value between 0 and 359 inclusive. A value of 0 degrees means true north; a value of 90 degrees means east.</w:t>
            </w:r>
          </w:p>
        </w:tc>
      </w:tr>
    </w:tbl>
    <w:p w14:paraId="5156C37E" w14:textId="0CA7B6E1" w:rsidR="00FB3802" w:rsidRDefault="00FB3802" w:rsidP="008F015D">
      <w:pPr>
        <w:rPr>
          <w:color w:val="000000" w:themeColor="text1"/>
          <w:lang w:val="en-GB"/>
        </w:rPr>
      </w:pPr>
    </w:p>
    <w:p w14:paraId="08CFA6E8" w14:textId="7EE69D4E" w:rsidR="00FB3802" w:rsidRDefault="00FB3802" w:rsidP="00FB3802">
      <w:pPr>
        <w:rPr>
          <w:color w:val="000000" w:themeColor="text1"/>
          <w:lang w:val="en-GB"/>
        </w:rPr>
      </w:pPr>
      <w:r>
        <w:rPr>
          <w:color w:val="000000" w:themeColor="text1"/>
          <w:lang w:val="en-GB"/>
        </w:rPr>
        <w:t>Following table enumerates the parameter definition object for Functional element 5.</w:t>
      </w:r>
    </w:p>
    <w:p w14:paraId="2142BECA" w14:textId="77777777" w:rsidR="00FB3802" w:rsidRPr="004327BD" w:rsidRDefault="00FB3802" w:rsidP="00FB3802">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FB3802" w14:paraId="063A92C5" w14:textId="77777777" w:rsidTr="00562ED3">
        <w:tc>
          <w:tcPr>
            <w:tcW w:w="2876" w:type="dxa"/>
            <w:shd w:val="clear" w:color="auto" w:fill="BFBFBF" w:themeFill="background1" w:themeFillShade="BF"/>
          </w:tcPr>
          <w:p w14:paraId="189E212E" w14:textId="77777777" w:rsidR="00FB3802" w:rsidRDefault="00FB3802"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056B945E" w14:textId="77777777" w:rsidR="00FB3802" w:rsidRDefault="00FB3802"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0B278589" w14:textId="77777777" w:rsidR="00FB3802" w:rsidRDefault="00FB3802" w:rsidP="00562ED3">
            <w:pPr>
              <w:pStyle w:val="IEEEStdsParagraph"/>
              <w:rPr>
                <w:color w:val="000000" w:themeColor="text1"/>
                <w:lang w:val="en-GB"/>
              </w:rPr>
            </w:pPr>
            <w:r>
              <w:rPr>
                <w:color w:val="000000" w:themeColor="text1"/>
                <w:lang w:val="en-GB"/>
              </w:rPr>
              <w:t>Description</w:t>
            </w:r>
          </w:p>
        </w:tc>
      </w:tr>
      <w:tr w:rsidR="00FB3802" w14:paraId="1497583D" w14:textId="77777777" w:rsidTr="00562ED3">
        <w:tc>
          <w:tcPr>
            <w:tcW w:w="2876" w:type="dxa"/>
          </w:tcPr>
          <w:p w14:paraId="101D334F" w14:textId="77777777" w:rsidR="00FB3802" w:rsidRDefault="00FB3802" w:rsidP="00562ED3">
            <w:pPr>
              <w:pStyle w:val="IEEEStdsParagraph"/>
              <w:jc w:val="left"/>
              <w:rPr>
                <w:color w:val="000000" w:themeColor="text1"/>
                <w:lang w:val="en-GB"/>
              </w:rPr>
            </w:pPr>
            <w:r>
              <w:rPr>
                <w:color w:val="000000" w:themeColor="text1"/>
                <w:lang w:val="en-GB"/>
              </w:rPr>
              <w:t>NAME: AziBeamDir             DATA TYPE: number</w:t>
            </w:r>
          </w:p>
        </w:tc>
        <w:tc>
          <w:tcPr>
            <w:tcW w:w="1439" w:type="dxa"/>
          </w:tcPr>
          <w:p w14:paraId="4B4629D3" w14:textId="77777777" w:rsidR="00FB3802" w:rsidRDefault="00FB3802" w:rsidP="00562ED3">
            <w:pPr>
              <w:pStyle w:val="IEEEStdsParagraph"/>
              <w:rPr>
                <w:color w:val="000000" w:themeColor="text1"/>
                <w:lang w:val="en-GB"/>
              </w:rPr>
            </w:pPr>
            <w:r>
              <w:rPr>
                <w:color w:val="000000" w:themeColor="text1"/>
                <w:lang w:val="en-GB"/>
              </w:rPr>
              <w:t>Required</w:t>
            </w:r>
          </w:p>
        </w:tc>
        <w:tc>
          <w:tcPr>
            <w:tcW w:w="4315" w:type="dxa"/>
          </w:tcPr>
          <w:p w14:paraId="5DBF7278" w14:textId="77777777" w:rsidR="00FB3802" w:rsidRDefault="00FB3802" w:rsidP="00562ED3">
            <w:pPr>
              <w:pStyle w:val="IEEEStdsParagraph"/>
              <w:jc w:val="left"/>
              <w:rPr>
                <w:color w:val="000000" w:themeColor="text1"/>
                <w:lang w:val="en-GB"/>
              </w:rPr>
            </w:pPr>
            <w:r>
              <w:rPr>
                <w:color w:val="000000" w:themeColor="text1"/>
                <w:lang w:val="en-GB"/>
              </w:rPr>
              <w:t>Current b</w:t>
            </w:r>
            <w:r w:rsidRPr="0074717A">
              <w:rPr>
                <w:color w:val="000000" w:themeColor="text1"/>
                <w:lang w:val="en-GB"/>
              </w:rPr>
              <w:t xml:space="preserve">oresight direction of the horizontal plane of the antenna in degrees with respect to true </w:t>
            </w:r>
            <w:r w:rsidRPr="0074717A">
              <w:rPr>
                <w:color w:val="000000" w:themeColor="text1"/>
                <w:lang w:val="en-GB"/>
              </w:rPr>
              <w:lastRenderedPageBreak/>
              <w:t>north. The value of this parameter is an integer with a value between 0 and 359 inclusive. A value of 0 degrees means true north; a value of 90 degrees means east.</w:t>
            </w:r>
          </w:p>
        </w:tc>
      </w:tr>
    </w:tbl>
    <w:p w14:paraId="191F9C06" w14:textId="77777777" w:rsidR="00FB3802" w:rsidRPr="004327BD" w:rsidRDefault="00FB3802" w:rsidP="008F015D">
      <w:pPr>
        <w:rPr>
          <w:color w:val="000000" w:themeColor="text1"/>
          <w:lang w:val="en-GB"/>
        </w:rPr>
      </w:pPr>
    </w:p>
    <w:p w14:paraId="3EC2594B" w14:textId="14FB6288" w:rsidR="008F015D" w:rsidRPr="004327BD" w:rsidRDefault="00CE3FE6" w:rsidP="00F81299">
      <w:pPr>
        <w:pStyle w:val="IEEEStdsLevel4Header"/>
      </w:pPr>
      <w:r>
        <w:t>SD</w:t>
      </w:r>
      <w:r w:rsidR="008F015D" w:rsidRPr="004327BD">
        <w:t xml:space="preserve"> Calibration Model</w:t>
      </w:r>
    </w:p>
    <w:p w14:paraId="36FFC72F" w14:textId="056C0585" w:rsidR="008F015D" w:rsidRPr="004327BD" w:rsidRDefault="008F015D" w:rsidP="008F015D">
      <w:pPr>
        <w:pStyle w:val="IEEEStdsParagraph"/>
        <w:rPr>
          <w:color w:val="000000" w:themeColor="text1"/>
          <w:lang w:val="en-GB"/>
        </w:rPr>
      </w:pPr>
      <w:r w:rsidRPr="004327BD">
        <w:rPr>
          <w:color w:val="000000" w:themeColor="text1"/>
          <w:lang w:val="en-GB"/>
        </w:rPr>
        <w:t xml:space="preserve">A calibration can be done in the lab at build/commissioning time, and stored as a calibration file on the </w:t>
      </w:r>
      <w:r w:rsidR="00CE3FE6">
        <w:rPr>
          <w:color w:val="000000" w:themeColor="text1"/>
          <w:lang w:val="en-GB"/>
        </w:rPr>
        <w:t>SD</w:t>
      </w:r>
      <w:r w:rsidR="006177E1">
        <w:rPr>
          <w:color w:val="000000" w:themeColor="text1"/>
          <w:lang w:val="en-GB"/>
        </w:rPr>
        <w:t xml:space="preserve">. </w:t>
      </w:r>
      <w:r w:rsidRPr="004327BD">
        <w:rPr>
          <w:color w:val="000000" w:themeColor="text1"/>
          <w:lang w:val="en-GB"/>
        </w:rPr>
        <w:t xml:space="preserve">Further, an </w:t>
      </w:r>
      <w:r w:rsidR="00CE3FE6">
        <w:rPr>
          <w:color w:val="000000" w:themeColor="text1"/>
          <w:lang w:val="en-GB"/>
        </w:rPr>
        <w:t>SD</w:t>
      </w:r>
      <w:r w:rsidRPr="004327BD">
        <w:rPr>
          <w:color w:val="000000" w:themeColor="text1"/>
          <w:lang w:val="en-GB"/>
        </w:rPr>
        <w:t xml:space="preserve"> with a self-calibration capability can be instructed through an administrative interface (not </w:t>
      </w:r>
      <w:r w:rsidR="005E4E22">
        <w:rPr>
          <w:color w:val="000000" w:themeColor="text1"/>
          <w:lang w:val="en-GB"/>
        </w:rPr>
        <w:t>Tasking Agent</w:t>
      </w:r>
      <w:r w:rsidRPr="004327BD">
        <w:rPr>
          <w:color w:val="000000" w:themeColor="text1"/>
          <w:lang w:val="en-GB"/>
        </w:rPr>
        <w:t xml:space="preserve"> request) to perform a calibration using a local calibration source.</w:t>
      </w:r>
    </w:p>
    <w:p w14:paraId="0D891CE3" w14:textId="244A668B" w:rsidR="008F015D" w:rsidRDefault="008F015D" w:rsidP="008F015D">
      <w:pPr>
        <w:rPr>
          <w:color w:val="000000" w:themeColor="text1"/>
          <w:lang w:val="en-GB"/>
        </w:rPr>
      </w:pPr>
    </w:p>
    <w:p w14:paraId="1E4D4D4B" w14:textId="7AFC425D" w:rsidR="00FB3802" w:rsidRDefault="00FB3802" w:rsidP="00FB3802">
      <w:pPr>
        <w:rPr>
          <w:color w:val="000000" w:themeColor="text1"/>
          <w:lang w:val="en-GB"/>
        </w:rPr>
      </w:pPr>
      <w:r>
        <w:rPr>
          <w:color w:val="000000" w:themeColor="text1"/>
          <w:lang w:val="en-GB"/>
        </w:rPr>
        <w:t>Following table enumerates the parameter definition object for SD Calibration Model.</w:t>
      </w:r>
    </w:p>
    <w:p w14:paraId="169B06DF" w14:textId="77777777" w:rsidR="00FB3802" w:rsidRPr="004327BD" w:rsidRDefault="00FB3802" w:rsidP="00FB3802">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FB3802" w14:paraId="66DDD046" w14:textId="77777777" w:rsidTr="00562ED3">
        <w:tc>
          <w:tcPr>
            <w:tcW w:w="2876" w:type="dxa"/>
            <w:shd w:val="clear" w:color="auto" w:fill="BFBFBF" w:themeFill="background1" w:themeFillShade="BF"/>
          </w:tcPr>
          <w:p w14:paraId="54635D92" w14:textId="77777777" w:rsidR="00FB3802" w:rsidRDefault="00FB3802"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03098B9A" w14:textId="77777777" w:rsidR="00FB3802" w:rsidRDefault="00FB3802"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203D3318" w14:textId="77777777" w:rsidR="00FB3802" w:rsidRDefault="00FB3802" w:rsidP="00562ED3">
            <w:pPr>
              <w:pStyle w:val="IEEEStdsParagraph"/>
              <w:rPr>
                <w:color w:val="000000" w:themeColor="text1"/>
                <w:lang w:val="en-GB"/>
              </w:rPr>
            </w:pPr>
            <w:r>
              <w:rPr>
                <w:color w:val="000000" w:themeColor="text1"/>
                <w:lang w:val="en-GB"/>
              </w:rPr>
              <w:t>Description</w:t>
            </w:r>
          </w:p>
        </w:tc>
      </w:tr>
      <w:tr w:rsidR="00FB3802" w14:paraId="7CAA3760" w14:textId="77777777" w:rsidTr="00562ED3">
        <w:tc>
          <w:tcPr>
            <w:tcW w:w="2876" w:type="dxa"/>
          </w:tcPr>
          <w:p w14:paraId="668BF2E1" w14:textId="77777777" w:rsidR="00FB3802" w:rsidRDefault="00FB3802" w:rsidP="00562ED3">
            <w:pPr>
              <w:pStyle w:val="IEEEStdsParagraph"/>
              <w:jc w:val="left"/>
              <w:rPr>
                <w:color w:val="000000" w:themeColor="text1"/>
                <w:lang w:val="en-GB"/>
              </w:rPr>
            </w:pPr>
            <w:r>
              <w:rPr>
                <w:color w:val="000000" w:themeColor="text1"/>
                <w:lang w:val="en-GB"/>
              </w:rPr>
              <w:t>NAME: AziBeamDir             DATA TYPE: number</w:t>
            </w:r>
          </w:p>
        </w:tc>
        <w:tc>
          <w:tcPr>
            <w:tcW w:w="1439" w:type="dxa"/>
          </w:tcPr>
          <w:p w14:paraId="21F19FB2" w14:textId="77777777" w:rsidR="00FB3802" w:rsidRDefault="00FB3802" w:rsidP="00562ED3">
            <w:pPr>
              <w:pStyle w:val="IEEEStdsParagraph"/>
              <w:rPr>
                <w:color w:val="000000" w:themeColor="text1"/>
                <w:lang w:val="en-GB"/>
              </w:rPr>
            </w:pPr>
            <w:r>
              <w:rPr>
                <w:color w:val="000000" w:themeColor="text1"/>
                <w:lang w:val="en-GB"/>
              </w:rPr>
              <w:t>Required</w:t>
            </w:r>
          </w:p>
        </w:tc>
        <w:tc>
          <w:tcPr>
            <w:tcW w:w="4315" w:type="dxa"/>
          </w:tcPr>
          <w:p w14:paraId="4D88301A" w14:textId="77777777" w:rsidR="00FB3802" w:rsidRDefault="00FB3802" w:rsidP="00562ED3">
            <w:pPr>
              <w:pStyle w:val="IEEEStdsParagraph"/>
              <w:jc w:val="left"/>
              <w:rPr>
                <w:color w:val="000000" w:themeColor="text1"/>
                <w:lang w:val="en-GB"/>
              </w:rPr>
            </w:pPr>
            <w:r>
              <w:rPr>
                <w:color w:val="000000" w:themeColor="text1"/>
                <w:lang w:val="en-GB"/>
              </w:rPr>
              <w:t>Current b</w:t>
            </w:r>
            <w:r w:rsidRPr="0074717A">
              <w:rPr>
                <w:color w:val="000000" w:themeColor="text1"/>
                <w:lang w:val="en-GB"/>
              </w:rPr>
              <w:t>oresight direction of the horizontal plane of the antenna in degrees with respect to true north. The value of this parameter is an integer with a value between 0 and 359 inclusive. A value of 0 degrees means true north; a value of 90 degrees means east.</w:t>
            </w:r>
          </w:p>
        </w:tc>
      </w:tr>
    </w:tbl>
    <w:p w14:paraId="554CACD3" w14:textId="77777777" w:rsidR="00FB3802" w:rsidRPr="004327BD" w:rsidRDefault="00FB3802" w:rsidP="008F015D">
      <w:pPr>
        <w:rPr>
          <w:color w:val="000000" w:themeColor="text1"/>
          <w:lang w:val="en-GB"/>
        </w:rPr>
      </w:pPr>
    </w:p>
    <w:p w14:paraId="6025D687" w14:textId="16F32300" w:rsidR="008F015D" w:rsidRPr="004327BD" w:rsidRDefault="00CE3FE6" w:rsidP="00F81299">
      <w:pPr>
        <w:pStyle w:val="IEEEStdsLevel4Header"/>
      </w:pPr>
      <w:r>
        <w:t>SD</w:t>
      </w:r>
      <w:r w:rsidR="008F015D" w:rsidRPr="004327BD">
        <w:t xml:space="preserve"> Algorithm Model</w:t>
      </w:r>
    </w:p>
    <w:p w14:paraId="24BBA14E" w14:textId="115AC4FF" w:rsidR="006317C4" w:rsidRDefault="00E1622E" w:rsidP="008F015D">
      <w:pPr>
        <w:pStyle w:val="IEEEStdsParagraph"/>
        <w:rPr>
          <w:color w:val="000000" w:themeColor="text1"/>
          <w:lang w:val="en-GB"/>
        </w:rPr>
      </w:pPr>
      <w:r>
        <w:rPr>
          <w:color w:val="000000" w:themeColor="text1"/>
          <w:lang w:val="en-GB"/>
        </w:rPr>
        <w:t>The a</w:t>
      </w:r>
      <w:r w:rsidR="008F015D" w:rsidRPr="004327BD">
        <w:rPr>
          <w:color w:val="000000" w:themeColor="text1"/>
          <w:lang w:val="en-GB"/>
        </w:rPr>
        <w:t>lgorithm model</w:t>
      </w:r>
      <w:r w:rsidR="006317C4">
        <w:rPr>
          <w:color w:val="000000" w:themeColor="text1"/>
          <w:lang w:val="en-GB"/>
        </w:rPr>
        <w:t xml:space="preserve"> is described </w:t>
      </w:r>
      <w:r w:rsidR="008F015D" w:rsidRPr="004327BD">
        <w:rPr>
          <w:color w:val="000000" w:themeColor="text1"/>
          <w:lang w:val="en-GB"/>
        </w:rPr>
        <w:t xml:space="preserve">in terms of </w:t>
      </w:r>
    </w:p>
    <w:p w14:paraId="460E5926" w14:textId="77777777" w:rsidR="006317C4" w:rsidRDefault="008F015D" w:rsidP="00A26A01">
      <w:pPr>
        <w:pStyle w:val="IEEEStdsParagraph"/>
        <w:numPr>
          <w:ilvl w:val="0"/>
          <w:numId w:val="30"/>
        </w:numPr>
        <w:rPr>
          <w:color w:val="000000" w:themeColor="text1"/>
          <w:lang w:val="en-GB"/>
        </w:rPr>
      </w:pPr>
      <w:r w:rsidRPr="004327BD">
        <w:rPr>
          <w:color w:val="000000" w:themeColor="text1"/>
          <w:lang w:val="en-GB"/>
        </w:rPr>
        <w:t xml:space="preserve">inputs into black box: the identity of the USER and </w:t>
      </w:r>
      <w:r w:rsidR="00415702">
        <w:rPr>
          <w:color w:val="000000" w:themeColor="text1"/>
          <w:lang w:val="en-GB"/>
        </w:rPr>
        <w:t>SM</w:t>
      </w:r>
      <w:r w:rsidRPr="004327BD">
        <w:rPr>
          <w:color w:val="000000" w:themeColor="text1"/>
          <w:lang w:val="en-GB"/>
        </w:rPr>
        <w:t xml:space="preserve"> requesting the scan, the measurement parameters, which algorithm is to be used; and </w:t>
      </w:r>
    </w:p>
    <w:p w14:paraId="26A3DD60" w14:textId="4D5B63BE" w:rsidR="008F015D" w:rsidRPr="004327BD" w:rsidRDefault="008F015D" w:rsidP="00A26A01">
      <w:pPr>
        <w:pStyle w:val="IEEEStdsParagraph"/>
        <w:numPr>
          <w:ilvl w:val="0"/>
          <w:numId w:val="30"/>
        </w:numPr>
        <w:rPr>
          <w:color w:val="000000" w:themeColor="text1"/>
          <w:lang w:val="en-GB"/>
        </w:rPr>
      </w:pPr>
      <w:r w:rsidRPr="004327BD">
        <w:rPr>
          <w:color w:val="000000" w:themeColor="text1"/>
          <w:lang w:val="en-GB"/>
        </w:rPr>
        <w:t xml:space="preserve">outputs from the black box: the identity of the USER and </w:t>
      </w:r>
      <w:r w:rsidR="00415702">
        <w:rPr>
          <w:color w:val="000000" w:themeColor="text1"/>
          <w:lang w:val="en-GB"/>
        </w:rPr>
        <w:t>SM</w:t>
      </w:r>
      <w:r w:rsidRPr="004327BD">
        <w:rPr>
          <w:color w:val="000000" w:themeColor="text1"/>
          <w:lang w:val="en-GB"/>
        </w:rPr>
        <w:t xml:space="preserve"> requesting the scan, the requested scan parameters, the identification of the algorithm model, and the processed results. </w:t>
      </w:r>
    </w:p>
    <w:p w14:paraId="777067AA" w14:textId="56AA1E32" w:rsidR="008F015D" w:rsidRDefault="008F015D" w:rsidP="008F015D">
      <w:pPr>
        <w:pStyle w:val="IEEEStdsParagraph"/>
        <w:rPr>
          <w:color w:val="000000" w:themeColor="text1"/>
          <w:lang w:val="en-GB"/>
        </w:rPr>
      </w:pPr>
    </w:p>
    <w:p w14:paraId="5488F009" w14:textId="4318E54B" w:rsidR="00846C35" w:rsidRPr="00846C35" w:rsidRDefault="00846C35" w:rsidP="00846C35">
      <w:pPr>
        <w:rPr>
          <w:color w:val="000000" w:themeColor="text1"/>
          <w:sz w:val="20"/>
          <w:lang w:val="en-GB"/>
        </w:rPr>
      </w:pPr>
      <w:r w:rsidRPr="00846C35">
        <w:rPr>
          <w:color w:val="000000" w:themeColor="text1"/>
          <w:sz w:val="20"/>
          <w:lang w:val="en-GB"/>
        </w:rPr>
        <w:t>Following table enumerates the parameter definition object for algorithmModel.</w:t>
      </w:r>
    </w:p>
    <w:p w14:paraId="246D79BD" w14:textId="306013A5" w:rsidR="00846C35" w:rsidRDefault="00846C35" w:rsidP="00846C35">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CD154A" w14:paraId="6BCC93FB" w14:textId="77777777" w:rsidTr="00562ED3">
        <w:tc>
          <w:tcPr>
            <w:tcW w:w="2876" w:type="dxa"/>
            <w:shd w:val="clear" w:color="auto" w:fill="BFBFBF" w:themeFill="background1" w:themeFillShade="BF"/>
          </w:tcPr>
          <w:p w14:paraId="79DAA0E0" w14:textId="77777777" w:rsidR="00CD154A" w:rsidRDefault="00CD154A"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535AA104" w14:textId="77777777" w:rsidR="00CD154A" w:rsidRDefault="00CD154A"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56E0092B" w14:textId="77777777" w:rsidR="00CD154A" w:rsidRDefault="00CD154A" w:rsidP="00562ED3">
            <w:pPr>
              <w:pStyle w:val="IEEEStdsParagraph"/>
              <w:rPr>
                <w:color w:val="000000" w:themeColor="text1"/>
                <w:lang w:val="en-GB"/>
              </w:rPr>
            </w:pPr>
            <w:r>
              <w:rPr>
                <w:color w:val="000000" w:themeColor="text1"/>
                <w:lang w:val="en-GB"/>
              </w:rPr>
              <w:t>Description</w:t>
            </w:r>
          </w:p>
        </w:tc>
      </w:tr>
      <w:tr w:rsidR="00CD154A" w14:paraId="1CEE0258" w14:textId="77777777" w:rsidTr="00562ED3">
        <w:tc>
          <w:tcPr>
            <w:tcW w:w="2876" w:type="dxa"/>
          </w:tcPr>
          <w:p w14:paraId="2255EA76" w14:textId="306AF4EA" w:rsidR="00CD154A" w:rsidRDefault="00CD154A" w:rsidP="00562ED3">
            <w:pPr>
              <w:pStyle w:val="IEEEStdsParagraph"/>
              <w:jc w:val="left"/>
              <w:rPr>
                <w:color w:val="000000" w:themeColor="text1"/>
                <w:lang w:val="en-GB"/>
              </w:rPr>
            </w:pPr>
            <w:r>
              <w:rPr>
                <w:color w:val="000000" w:themeColor="text1"/>
                <w:lang w:val="en-GB"/>
              </w:rPr>
              <w:t>NAME: AlgorithmSet</w:t>
            </w:r>
          </w:p>
          <w:p w14:paraId="55108875" w14:textId="764FD811" w:rsidR="00CD154A" w:rsidRDefault="00CD154A" w:rsidP="00562ED3">
            <w:pPr>
              <w:pStyle w:val="IEEEStdsParagraph"/>
              <w:jc w:val="left"/>
              <w:rPr>
                <w:color w:val="000000" w:themeColor="text1"/>
                <w:lang w:val="en-GB"/>
              </w:rPr>
            </w:pPr>
            <w:r>
              <w:rPr>
                <w:color w:val="000000" w:themeColor="text1"/>
                <w:lang w:val="en-GB"/>
              </w:rPr>
              <w:t>DATA TYPE: Array of String</w:t>
            </w:r>
          </w:p>
        </w:tc>
        <w:tc>
          <w:tcPr>
            <w:tcW w:w="1439" w:type="dxa"/>
          </w:tcPr>
          <w:p w14:paraId="764FD74D" w14:textId="77777777" w:rsidR="00CD154A" w:rsidRDefault="00CD154A" w:rsidP="00562ED3">
            <w:pPr>
              <w:pStyle w:val="IEEEStdsParagraph"/>
              <w:rPr>
                <w:color w:val="000000" w:themeColor="text1"/>
                <w:lang w:val="en-GB"/>
              </w:rPr>
            </w:pPr>
            <w:r>
              <w:rPr>
                <w:color w:val="000000" w:themeColor="text1"/>
                <w:lang w:val="en-GB"/>
              </w:rPr>
              <w:t>Required</w:t>
            </w:r>
          </w:p>
        </w:tc>
        <w:tc>
          <w:tcPr>
            <w:tcW w:w="4315" w:type="dxa"/>
          </w:tcPr>
          <w:p w14:paraId="7003AD44" w14:textId="7CE39137" w:rsidR="00CD154A" w:rsidRDefault="00CD154A" w:rsidP="00562ED3">
            <w:pPr>
              <w:pStyle w:val="IEEEStdsParagraph"/>
              <w:jc w:val="left"/>
              <w:rPr>
                <w:color w:val="000000" w:themeColor="text1"/>
                <w:lang w:val="en-GB"/>
              </w:rPr>
            </w:pPr>
            <w:r>
              <w:rPr>
                <w:color w:val="000000" w:themeColor="text1"/>
                <w:lang w:val="en-GB"/>
              </w:rPr>
              <w:t>Names of algorithms supported by the SD</w:t>
            </w:r>
            <w:r w:rsidRPr="0074717A">
              <w:rPr>
                <w:color w:val="000000" w:themeColor="text1"/>
                <w:lang w:val="en-GB"/>
              </w:rPr>
              <w:t>.</w:t>
            </w:r>
          </w:p>
          <w:p w14:paraId="581AF320" w14:textId="77777777" w:rsidR="00CD154A" w:rsidRDefault="00CD154A" w:rsidP="00562ED3">
            <w:pPr>
              <w:pStyle w:val="IEEEStdsParagraph"/>
              <w:jc w:val="left"/>
              <w:rPr>
                <w:color w:val="000000" w:themeColor="text1"/>
                <w:lang w:val="en-GB"/>
              </w:rPr>
            </w:pPr>
            <w:r>
              <w:rPr>
                <w:color w:val="000000" w:themeColor="text1"/>
                <w:lang w:val="en-GB"/>
              </w:rPr>
              <w:t>The maximum length of the ID string is 64 octets.</w:t>
            </w:r>
          </w:p>
        </w:tc>
      </w:tr>
    </w:tbl>
    <w:p w14:paraId="70DE7DC6" w14:textId="67F02D9E" w:rsidR="00CD154A" w:rsidRDefault="00CD154A" w:rsidP="00846C35">
      <w:pPr>
        <w:rPr>
          <w:color w:val="000000" w:themeColor="text1"/>
          <w:lang w:val="en-GB"/>
        </w:rPr>
      </w:pPr>
    </w:p>
    <w:p w14:paraId="0412E7BC" w14:textId="6C55A41D" w:rsidR="00CD154A" w:rsidRDefault="00CD154A" w:rsidP="00846C35">
      <w:pPr>
        <w:rPr>
          <w:color w:val="000000" w:themeColor="text1"/>
          <w:sz w:val="20"/>
          <w:lang w:val="en-GB"/>
        </w:rPr>
      </w:pPr>
      <w:r w:rsidRPr="00CD154A">
        <w:rPr>
          <w:color w:val="000000" w:themeColor="text1"/>
          <w:sz w:val="20"/>
          <w:lang w:val="en-GB"/>
        </w:rPr>
        <w:t>Following algorithm</w:t>
      </w:r>
      <w:r>
        <w:rPr>
          <w:color w:val="000000" w:themeColor="text1"/>
          <w:sz w:val="20"/>
          <w:lang w:val="en-GB"/>
        </w:rPr>
        <w:t>s can be specified.</w:t>
      </w:r>
      <w:r w:rsidR="00061B7C">
        <w:rPr>
          <w:color w:val="000000" w:themeColor="text1"/>
          <w:sz w:val="20"/>
          <w:lang w:val="en-GB"/>
        </w:rPr>
        <w:t xml:space="preserve"> At least once algorithm model needs to be supported by SD. Support for GenericEnergyDetection  is normative.</w:t>
      </w:r>
    </w:p>
    <w:tbl>
      <w:tblPr>
        <w:tblStyle w:val="TableGrid"/>
        <w:tblW w:w="0" w:type="auto"/>
        <w:tblLook w:val="04A0" w:firstRow="1" w:lastRow="0" w:firstColumn="1" w:lastColumn="0" w:noHBand="0" w:noVBand="1"/>
      </w:tblPr>
      <w:tblGrid>
        <w:gridCol w:w="2875"/>
        <w:gridCol w:w="5755"/>
      </w:tblGrid>
      <w:tr w:rsidR="00CD154A" w14:paraId="0EE9DD74" w14:textId="77777777" w:rsidTr="00CD154A">
        <w:tc>
          <w:tcPr>
            <w:tcW w:w="2875" w:type="dxa"/>
          </w:tcPr>
          <w:p w14:paraId="731E48BD" w14:textId="0E713D98" w:rsidR="00CD154A" w:rsidRDefault="00CD154A" w:rsidP="00846C35">
            <w:pPr>
              <w:rPr>
                <w:color w:val="000000" w:themeColor="text1"/>
                <w:sz w:val="20"/>
                <w:lang w:val="en-GB"/>
              </w:rPr>
            </w:pPr>
            <w:r>
              <w:rPr>
                <w:color w:val="000000" w:themeColor="text1"/>
                <w:sz w:val="20"/>
                <w:lang w:val="en-GB"/>
              </w:rPr>
              <w:t xml:space="preserve">Scan Algorithm </w:t>
            </w:r>
          </w:p>
        </w:tc>
        <w:tc>
          <w:tcPr>
            <w:tcW w:w="5755" w:type="dxa"/>
          </w:tcPr>
          <w:p w14:paraId="6BD96AFA" w14:textId="52FC522A" w:rsidR="00CD154A" w:rsidRDefault="00CD154A" w:rsidP="00846C35">
            <w:pPr>
              <w:rPr>
                <w:color w:val="000000" w:themeColor="text1"/>
                <w:sz w:val="20"/>
                <w:lang w:val="en-GB"/>
              </w:rPr>
            </w:pPr>
            <w:r>
              <w:rPr>
                <w:color w:val="000000" w:themeColor="text1"/>
                <w:sz w:val="20"/>
                <w:lang w:val="en-GB"/>
              </w:rPr>
              <w:t>Description</w:t>
            </w:r>
          </w:p>
        </w:tc>
      </w:tr>
      <w:tr w:rsidR="00CD154A" w14:paraId="23D0E7FE" w14:textId="77777777" w:rsidTr="00CD154A">
        <w:tc>
          <w:tcPr>
            <w:tcW w:w="2875" w:type="dxa"/>
          </w:tcPr>
          <w:p w14:paraId="3CE15C85" w14:textId="5F24DB02" w:rsidR="00CD154A" w:rsidRDefault="00CD154A" w:rsidP="00846C35">
            <w:pPr>
              <w:rPr>
                <w:color w:val="000000" w:themeColor="text1"/>
                <w:sz w:val="20"/>
                <w:lang w:val="en-GB"/>
              </w:rPr>
            </w:pPr>
            <w:r>
              <w:rPr>
                <w:color w:val="000000" w:themeColor="text1"/>
                <w:sz w:val="20"/>
                <w:lang w:val="en-GB"/>
              </w:rPr>
              <w:t>GenericEnerrgyDetection</w:t>
            </w:r>
          </w:p>
        </w:tc>
        <w:tc>
          <w:tcPr>
            <w:tcW w:w="5755" w:type="dxa"/>
          </w:tcPr>
          <w:p w14:paraId="2CA728B1" w14:textId="246E1146" w:rsidR="00CD154A" w:rsidRDefault="00CD154A" w:rsidP="00846C35">
            <w:pPr>
              <w:rPr>
                <w:color w:val="000000" w:themeColor="text1"/>
                <w:sz w:val="20"/>
                <w:lang w:val="en-GB"/>
              </w:rPr>
            </w:pPr>
            <w:r>
              <w:rPr>
                <w:color w:val="000000" w:themeColor="text1"/>
                <w:sz w:val="20"/>
                <w:lang w:val="en-GB"/>
              </w:rPr>
              <w:t>Normative.</w:t>
            </w:r>
          </w:p>
        </w:tc>
      </w:tr>
      <w:tr w:rsidR="00CD154A" w14:paraId="3DB143E6" w14:textId="77777777" w:rsidTr="00CD154A">
        <w:tc>
          <w:tcPr>
            <w:tcW w:w="2875" w:type="dxa"/>
          </w:tcPr>
          <w:p w14:paraId="2060BF03" w14:textId="50AF99F6" w:rsidR="00CD154A" w:rsidRDefault="00061B7C" w:rsidP="00846C35">
            <w:pPr>
              <w:rPr>
                <w:color w:val="000000" w:themeColor="text1"/>
                <w:sz w:val="20"/>
                <w:lang w:val="en-GB"/>
              </w:rPr>
            </w:pPr>
            <w:r>
              <w:rPr>
                <w:color w:val="000000" w:themeColor="text1"/>
                <w:sz w:val="20"/>
                <w:lang w:val="en-GB"/>
              </w:rPr>
              <w:t>CyclicFeatureDetection</w:t>
            </w:r>
          </w:p>
        </w:tc>
        <w:tc>
          <w:tcPr>
            <w:tcW w:w="5755" w:type="dxa"/>
          </w:tcPr>
          <w:p w14:paraId="3A8C915C" w14:textId="77777777" w:rsidR="00CD154A" w:rsidRDefault="00CD154A" w:rsidP="00846C35">
            <w:pPr>
              <w:rPr>
                <w:color w:val="000000" w:themeColor="text1"/>
                <w:sz w:val="20"/>
                <w:lang w:val="en-GB"/>
              </w:rPr>
            </w:pPr>
          </w:p>
        </w:tc>
      </w:tr>
      <w:tr w:rsidR="00061B7C" w14:paraId="478089F2" w14:textId="77777777" w:rsidTr="00CD154A">
        <w:tc>
          <w:tcPr>
            <w:tcW w:w="2875" w:type="dxa"/>
          </w:tcPr>
          <w:p w14:paraId="54EB2EAA" w14:textId="34CC236F" w:rsidR="00061B7C" w:rsidRDefault="00061B7C" w:rsidP="00846C35">
            <w:pPr>
              <w:rPr>
                <w:color w:val="000000" w:themeColor="text1"/>
                <w:sz w:val="20"/>
                <w:lang w:val="en-GB"/>
              </w:rPr>
            </w:pPr>
            <w:r>
              <w:rPr>
                <w:color w:val="000000" w:themeColor="text1"/>
                <w:sz w:val="20"/>
                <w:lang w:val="en-GB"/>
              </w:rPr>
              <w:t>CustomScanAlgorithm</w:t>
            </w:r>
          </w:p>
        </w:tc>
        <w:tc>
          <w:tcPr>
            <w:tcW w:w="5755" w:type="dxa"/>
          </w:tcPr>
          <w:p w14:paraId="5D6A064C" w14:textId="77777777" w:rsidR="00061B7C" w:rsidRDefault="00061B7C" w:rsidP="00846C35">
            <w:pPr>
              <w:rPr>
                <w:color w:val="000000" w:themeColor="text1"/>
                <w:sz w:val="20"/>
                <w:lang w:val="en-GB"/>
              </w:rPr>
            </w:pPr>
          </w:p>
        </w:tc>
      </w:tr>
    </w:tbl>
    <w:p w14:paraId="6BF059CD" w14:textId="77777777" w:rsidR="00CD154A" w:rsidRPr="00CD154A" w:rsidRDefault="00CD154A" w:rsidP="00846C35">
      <w:pPr>
        <w:rPr>
          <w:color w:val="000000" w:themeColor="text1"/>
          <w:sz w:val="20"/>
          <w:lang w:val="en-GB"/>
        </w:rPr>
      </w:pPr>
    </w:p>
    <w:p w14:paraId="5D21A392" w14:textId="65721E32" w:rsidR="00F461A0" w:rsidRDefault="00061B7C" w:rsidP="008F015D">
      <w:pPr>
        <w:pStyle w:val="IEEEStdsParagraph"/>
        <w:rPr>
          <w:color w:val="000000" w:themeColor="text1"/>
          <w:lang w:val="en-GB"/>
        </w:rPr>
      </w:pPr>
      <w:r>
        <w:rPr>
          <w:color w:val="000000" w:themeColor="text1"/>
          <w:lang w:val="en-GB"/>
        </w:rPr>
        <w:t xml:space="preserve">The standard would allow development of advanced algorithms. For example, direction finding. </w:t>
      </w:r>
    </w:p>
    <w:p w14:paraId="3EC70329" w14:textId="77777777" w:rsidR="008F015D" w:rsidRPr="004327BD" w:rsidRDefault="008F015D" w:rsidP="008F015D">
      <w:pPr>
        <w:pStyle w:val="IEEEStdsParagraph"/>
        <w:rPr>
          <w:color w:val="000000" w:themeColor="text1"/>
          <w:lang w:val="en-GB"/>
        </w:rPr>
      </w:pPr>
    </w:p>
    <w:p w14:paraId="73D10FBD" w14:textId="3838D93B" w:rsidR="008F015D" w:rsidRPr="004327BD" w:rsidRDefault="008F015D" w:rsidP="008F015D">
      <w:pPr>
        <w:pStyle w:val="IEEEStdsParagraph"/>
        <w:rPr>
          <w:color w:val="000000" w:themeColor="text1"/>
          <w:lang w:val="en-GB"/>
        </w:rPr>
      </w:pPr>
      <w:r w:rsidRPr="004327BD">
        <w:rPr>
          <w:color w:val="000000" w:themeColor="text1"/>
          <w:lang w:val="en-GB"/>
        </w:rPr>
        <w:t xml:space="preserve">It is the responsibility of the </w:t>
      </w:r>
      <w:r w:rsidR="00415702" w:rsidRPr="00061B7C">
        <w:rPr>
          <w:strike/>
          <w:color w:val="000000" w:themeColor="text1"/>
          <w:highlight w:val="lightGray"/>
          <w:lang w:val="en-GB"/>
        </w:rPr>
        <w:t>SM</w:t>
      </w:r>
      <w:r w:rsidRPr="00061B7C">
        <w:rPr>
          <w:strike/>
          <w:color w:val="000000" w:themeColor="text1"/>
          <w:highlight w:val="lightGray"/>
          <w:lang w:val="en-GB"/>
        </w:rPr>
        <w:t xml:space="preserve"> operator</w:t>
      </w:r>
      <w:r w:rsidR="00061B7C">
        <w:rPr>
          <w:color w:val="000000" w:themeColor="text1"/>
          <w:lang w:val="en-GB"/>
        </w:rPr>
        <w:t>SCOS Administrator</w:t>
      </w:r>
      <w:r w:rsidRPr="004327BD">
        <w:rPr>
          <w:color w:val="000000" w:themeColor="text1"/>
          <w:lang w:val="en-GB"/>
        </w:rPr>
        <w:t xml:space="preserve"> to publish algorithm definitions externally. </w:t>
      </w:r>
      <w:r w:rsidR="006317C4">
        <w:rPr>
          <w:color w:val="000000" w:themeColor="text1"/>
          <w:lang w:val="en-GB"/>
        </w:rPr>
        <w:t>The implementation</w:t>
      </w:r>
      <w:r w:rsidRPr="004327BD">
        <w:rPr>
          <w:color w:val="000000" w:themeColor="text1"/>
          <w:lang w:val="en-GB"/>
        </w:rPr>
        <w:t xml:space="preserve"> does not need to be publicly accessible.</w:t>
      </w:r>
    </w:p>
    <w:p w14:paraId="3655A951" w14:textId="77777777" w:rsidR="008F015D" w:rsidRPr="004327BD" w:rsidRDefault="008F015D" w:rsidP="008F015D">
      <w:pPr>
        <w:pStyle w:val="IEEEStdsParagraph"/>
        <w:rPr>
          <w:color w:val="000000" w:themeColor="text1"/>
          <w:lang w:val="en-GB"/>
        </w:rPr>
      </w:pPr>
      <w:r w:rsidRPr="004327BD">
        <w:rPr>
          <w:color w:val="000000" w:themeColor="text1"/>
          <w:lang w:val="en-GB"/>
        </w:rPr>
        <w:t xml:space="preserve"> </w:t>
      </w:r>
    </w:p>
    <w:p w14:paraId="0B53C738" w14:textId="4FD5651F" w:rsidR="00061B7C" w:rsidRPr="004327BD" w:rsidRDefault="00061B7C" w:rsidP="00061B7C">
      <w:pPr>
        <w:rPr>
          <w:color w:val="000000" w:themeColor="text1"/>
          <w:lang w:val="en-GB"/>
        </w:rPr>
      </w:pPr>
      <w:r>
        <w:rPr>
          <w:color w:val="000000" w:themeColor="text1"/>
          <w:lang w:val="en-GB"/>
        </w:rPr>
        <w:t>[#Message]</w:t>
      </w:r>
    </w:p>
    <w:tbl>
      <w:tblPr>
        <w:tblStyle w:val="TableGrid"/>
        <w:tblW w:w="0" w:type="auto"/>
        <w:tblLook w:val="04A0" w:firstRow="1" w:lastRow="0" w:firstColumn="1" w:lastColumn="0" w:noHBand="0" w:noVBand="1"/>
      </w:tblPr>
      <w:tblGrid>
        <w:gridCol w:w="2876"/>
        <w:gridCol w:w="1439"/>
        <w:gridCol w:w="4315"/>
      </w:tblGrid>
      <w:tr w:rsidR="00061B7C" w14:paraId="40564AC1" w14:textId="77777777" w:rsidTr="00562ED3">
        <w:tc>
          <w:tcPr>
            <w:tcW w:w="2876" w:type="dxa"/>
            <w:shd w:val="clear" w:color="auto" w:fill="BFBFBF" w:themeFill="background1" w:themeFillShade="BF"/>
          </w:tcPr>
          <w:p w14:paraId="280E6F09" w14:textId="77777777" w:rsidR="00061B7C" w:rsidRDefault="00061B7C"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4CC66EE1" w14:textId="77777777" w:rsidR="00061B7C" w:rsidRDefault="00061B7C"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739899EF" w14:textId="77777777" w:rsidR="00061B7C" w:rsidRDefault="00061B7C" w:rsidP="00562ED3">
            <w:pPr>
              <w:pStyle w:val="IEEEStdsParagraph"/>
              <w:rPr>
                <w:color w:val="000000" w:themeColor="text1"/>
                <w:lang w:val="en-GB"/>
              </w:rPr>
            </w:pPr>
            <w:r>
              <w:rPr>
                <w:color w:val="000000" w:themeColor="text1"/>
                <w:lang w:val="en-GB"/>
              </w:rPr>
              <w:t>Description</w:t>
            </w:r>
          </w:p>
        </w:tc>
      </w:tr>
      <w:tr w:rsidR="00061B7C" w14:paraId="03B0B9B1" w14:textId="77777777" w:rsidTr="00562ED3">
        <w:tc>
          <w:tcPr>
            <w:tcW w:w="2876" w:type="dxa"/>
          </w:tcPr>
          <w:p w14:paraId="497E9B5D" w14:textId="77777777" w:rsidR="00061B7C" w:rsidRDefault="00061B7C" w:rsidP="00562ED3">
            <w:pPr>
              <w:pStyle w:val="IEEEStdsParagraph"/>
              <w:jc w:val="left"/>
              <w:rPr>
                <w:color w:val="000000" w:themeColor="text1"/>
                <w:lang w:val="en-GB"/>
              </w:rPr>
            </w:pPr>
            <w:r>
              <w:rPr>
                <w:color w:val="000000" w:themeColor="text1"/>
                <w:lang w:val="en-GB"/>
              </w:rPr>
              <w:t>NAME: TA ID</w:t>
            </w:r>
          </w:p>
          <w:p w14:paraId="191B230B" w14:textId="77777777" w:rsidR="00061B7C" w:rsidRDefault="00061B7C" w:rsidP="00562ED3">
            <w:pPr>
              <w:pStyle w:val="IEEEStdsParagraph"/>
              <w:jc w:val="left"/>
              <w:rPr>
                <w:color w:val="000000" w:themeColor="text1"/>
                <w:lang w:val="en-GB"/>
              </w:rPr>
            </w:pPr>
            <w:r>
              <w:rPr>
                <w:color w:val="000000" w:themeColor="text1"/>
                <w:lang w:val="en-GB"/>
              </w:rPr>
              <w:t>DATA TYPE: String</w:t>
            </w:r>
          </w:p>
        </w:tc>
        <w:tc>
          <w:tcPr>
            <w:tcW w:w="1439" w:type="dxa"/>
          </w:tcPr>
          <w:p w14:paraId="411C11D2" w14:textId="77777777" w:rsidR="00061B7C" w:rsidRDefault="00061B7C" w:rsidP="00562ED3">
            <w:pPr>
              <w:pStyle w:val="IEEEStdsParagraph"/>
              <w:rPr>
                <w:color w:val="000000" w:themeColor="text1"/>
                <w:lang w:val="en-GB"/>
              </w:rPr>
            </w:pPr>
            <w:r>
              <w:rPr>
                <w:color w:val="000000" w:themeColor="text1"/>
                <w:lang w:val="en-GB"/>
              </w:rPr>
              <w:t>Required</w:t>
            </w:r>
          </w:p>
        </w:tc>
        <w:tc>
          <w:tcPr>
            <w:tcW w:w="4315" w:type="dxa"/>
          </w:tcPr>
          <w:p w14:paraId="6CE4814C" w14:textId="77777777" w:rsidR="00061B7C" w:rsidRDefault="00061B7C" w:rsidP="00562ED3">
            <w:pPr>
              <w:pStyle w:val="IEEEStdsParagraph"/>
              <w:jc w:val="left"/>
              <w:rPr>
                <w:color w:val="000000" w:themeColor="text1"/>
                <w:lang w:val="en-GB"/>
              </w:rPr>
            </w:pPr>
            <w:r>
              <w:rPr>
                <w:color w:val="000000" w:themeColor="text1"/>
                <w:lang w:val="en-GB"/>
              </w:rPr>
              <w:t>The TA ID</w:t>
            </w:r>
            <w:r w:rsidRPr="0074717A">
              <w:rPr>
                <w:color w:val="000000" w:themeColor="text1"/>
                <w:lang w:val="en-GB"/>
              </w:rPr>
              <w:t>.</w:t>
            </w:r>
          </w:p>
          <w:p w14:paraId="154142EA" w14:textId="77777777" w:rsidR="00061B7C" w:rsidRDefault="00061B7C" w:rsidP="00562ED3">
            <w:pPr>
              <w:pStyle w:val="IEEEStdsParagraph"/>
              <w:jc w:val="left"/>
              <w:rPr>
                <w:color w:val="000000" w:themeColor="text1"/>
                <w:lang w:val="en-GB"/>
              </w:rPr>
            </w:pPr>
            <w:r>
              <w:rPr>
                <w:color w:val="000000" w:themeColor="text1"/>
                <w:lang w:val="en-GB"/>
              </w:rPr>
              <w:t>The maximum length of the ID string is 64 octets.</w:t>
            </w:r>
          </w:p>
        </w:tc>
      </w:tr>
      <w:tr w:rsidR="00061B7C" w14:paraId="24193858" w14:textId="77777777" w:rsidTr="00562ED3">
        <w:tc>
          <w:tcPr>
            <w:tcW w:w="2876" w:type="dxa"/>
          </w:tcPr>
          <w:p w14:paraId="2DD074FF" w14:textId="77777777" w:rsidR="00061B7C" w:rsidRDefault="00061B7C" w:rsidP="00562ED3">
            <w:pPr>
              <w:pStyle w:val="IEEEStdsParagraph"/>
              <w:jc w:val="left"/>
              <w:rPr>
                <w:color w:val="000000" w:themeColor="text1"/>
                <w:lang w:val="en-GB"/>
              </w:rPr>
            </w:pPr>
            <w:r>
              <w:rPr>
                <w:color w:val="000000" w:themeColor="text1"/>
                <w:lang w:val="en-GB"/>
              </w:rPr>
              <w:lastRenderedPageBreak/>
              <w:t>NAME: SM ID</w:t>
            </w:r>
          </w:p>
          <w:p w14:paraId="31252F3B" w14:textId="77777777" w:rsidR="00061B7C" w:rsidRDefault="00061B7C" w:rsidP="00562ED3">
            <w:pPr>
              <w:pStyle w:val="IEEEStdsParagraph"/>
              <w:jc w:val="left"/>
              <w:rPr>
                <w:color w:val="000000" w:themeColor="text1"/>
                <w:lang w:val="en-GB"/>
              </w:rPr>
            </w:pPr>
            <w:r>
              <w:rPr>
                <w:color w:val="000000" w:themeColor="text1"/>
                <w:lang w:val="en-GB"/>
              </w:rPr>
              <w:t>DATA TYPE: String</w:t>
            </w:r>
          </w:p>
        </w:tc>
        <w:tc>
          <w:tcPr>
            <w:tcW w:w="1439" w:type="dxa"/>
          </w:tcPr>
          <w:p w14:paraId="7A91C70B" w14:textId="77777777" w:rsidR="00061B7C" w:rsidRDefault="00061B7C" w:rsidP="00562ED3">
            <w:pPr>
              <w:pStyle w:val="IEEEStdsParagraph"/>
              <w:rPr>
                <w:color w:val="000000" w:themeColor="text1"/>
                <w:lang w:val="en-GB"/>
              </w:rPr>
            </w:pPr>
            <w:r>
              <w:rPr>
                <w:color w:val="000000" w:themeColor="text1"/>
                <w:lang w:val="en-GB"/>
              </w:rPr>
              <w:t>Required</w:t>
            </w:r>
          </w:p>
        </w:tc>
        <w:tc>
          <w:tcPr>
            <w:tcW w:w="4315" w:type="dxa"/>
          </w:tcPr>
          <w:p w14:paraId="458DDE51" w14:textId="77777777" w:rsidR="00061B7C" w:rsidRDefault="00061B7C" w:rsidP="00562ED3">
            <w:pPr>
              <w:pStyle w:val="IEEEStdsParagraph"/>
              <w:jc w:val="left"/>
              <w:rPr>
                <w:color w:val="000000" w:themeColor="text1"/>
                <w:lang w:val="en-GB"/>
              </w:rPr>
            </w:pPr>
            <w:r>
              <w:rPr>
                <w:color w:val="000000" w:themeColor="text1"/>
                <w:lang w:val="en-GB"/>
              </w:rPr>
              <w:t>The SM ID</w:t>
            </w:r>
            <w:r w:rsidRPr="0074717A">
              <w:rPr>
                <w:color w:val="000000" w:themeColor="text1"/>
                <w:lang w:val="en-GB"/>
              </w:rPr>
              <w:t>.</w:t>
            </w:r>
          </w:p>
          <w:p w14:paraId="6E96A3DD" w14:textId="77777777" w:rsidR="00061B7C" w:rsidRDefault="00061B7C" w:rsidP="00562ED3">
            <w:pPr>
              <w:pStyle w:val="IEEEStdsParagraph"/>
              <w:jc w:val="left"/>
              <w:rPr>
                <w:color w:val="000000" w:themeColor="text1"/>
                <w:lang w:val="en-GB"/>
              </w:rPr>
            </w:pPr>
            <w:r>
              <w:rPr>
                <w:color w:val="000000" w:themeColor="text1"/>
                <w:lang w:val="en-GB"/>
              </w:rPr>
              <w:t>The maximum length of the ID string is 64 octets.</w:t>
            </w:r>
          </w:p>
        </w:tc>
      </w:tr>
      <w:tr w:rsidR="00061B7C" w14:paraId="5E90270D" w14:textId="77777777" w:rsidTr="00562ED3">
        <w:tc>
          <w:tcPr>
            <w:tcW w:w="2876" w:type="dxa"/>
          </w:tcPr>
          <w:p w14:paraId="76934089" w14:textId="77777777" w:rsidR="00061B7C" w:rsidRDefault="00061B7C" w:rsidP="00562ED3">
            <w:pPr>
              <w:pStyle w:val="IEEEStdsParagraph"/>
              <w:jc w:val="left"/>
              <w:rPr>
                <w:color w:val="000000" w:themeColor="text1"/>
                <w:lang w:val="en-GB"/>
              </w:rPr>
            </w:pPr>
            <w:r>
              <w:rPr>
                <w:color w:val="000000" w:themeColor="text1"/>
                <w:lang w:val="en-GB"/>
              </w:rPr>
              <w:t xml:space="preserve">NAME: SDScanParam </w:t>
            </w:r>
          </w:p>
          <w:p w14:paraId="0A1FCD4C" w14:textId="77777777" w:rsidR="00061B7C" w:rsidRDefault="00061B7C" w:rsidP="00562ED3">
            <w:pPr>
              <w:pStyle w:val="IEEEStdsParagraph"/>
              <w:jc w:val="left"/>
              <w:rPr>
                <w:color w:val="000000" w:themeColor="text1"/>
                <w:lang w:val="en-GB"/>
              </w:rPr>
            </w:pPr>
            <w:r>
              <w:rPr>
                <w:color w:val="000000" w:themeColor="text1"/>
                <w:lang w:val="en-GB"/>
              </w:rPr>
              <w:t>DATA TYPE: Object of type SDScanParam</w:t>
            </w:r>
          </w:p>
        </w:tc>
        <w:tc>
          <w:tcPr>
            <w:tcW w:w="1439" w:type="dxa"/>
          </w:tcPr>
          <w:p w14:paraId="0113841A" w14:textId="77777777" w:rsidR="00061B7C" w:rsidRDefault="00061B7C" w:rsidP="00562ED3">
            <w:pPr>
              <w:pStyle w:val="IEEEStdsParagraph"/>
              <w:rPr>
                <w:color w:val="000000" w:themeColor="text1"/>
                <w:lang w:val="en-GB"/>
              </w:rPr>
            </w:pPr>
            <w:r>
              <w:rPr>
                <w:color w:val="000000" w:themeColor="text1"/>
                <w:lang w:val="en-GB"/>
              </w:rPr>
              <w:t>Required</w:t>
            </w:r>
          </w:p>
        </w:tc>
        <w:tc>
          <w:tcPr>
            <w:tcW w:w="4315" w:type="dxa"/>
          </w:tcPr>
          <w:p w14:paraId="64BF825B" w14:textId="77777777" w:rsidR="00061B7C" w:rsidRDefault="00061B7C" w:rsidP="00562ED3">
            <w:pPr>
              <w:pStyle w:val="IEEEStdsParagraph"/>
              <w:jc w:val="left"/>
              <w:rPr>
                <w:color w:val="000000" w:themeColor="text1"/>
                <w:lang w:val="en-GB"/>
              </w:rPr>
            </w:pPr>
            <w:r>
              <w:rPr>
                <w:color w:val="000000" w:themeColor="text1"/>
                <w:lang w:val="en-GB"/>
              </w:rPr>
              <w:t>The scan parameters object</w:t>
            </w:r>
            <w:r w:rsidRPr="0074717A">
              <w:rPr>
                <w:color w:val="000000" w:themeColor="text1"/>
                <w:lang w:val="en-GB"/>
              </w:rPr>
              <w:t>.</w:t>
            </w:r>
          </w:p>
          <w:p w14:paraId="21F8BDA5" w14:textId="77777777" w:rsidR="00061B7C" w:rsidRDefault="00061B7C" w:rsidP="00562ED3">
            <w:pPr>
              <w:pStyle w:val="IEEEStdsParagraph"/>
              <w:jc w:val="left"/>
              <w:rPr>
                <w:color w:val="000000" w:themeColor="text1"/>
                <w:lang w:val="en-GB"/>
              </w:rPr>
            </w:pPr>
          </w:p>
        </w:tc>
      </w:tr>
      <w:tr w:rsidR="00061B7C" w14:paraId="1FB1CAFD" w14:textId="77777777" w:rsidTr="00562ED3">
        <w:tc>
          <w:tcPr>
            <w:tcW w:w="2876" w:type="dxa"/>
          </w:tcPr>
          <w:p w14:paraId="5B36FBD5" w14:textId="77777777" w:rsidR="00061B7C" w:rsidRDefault="00061B7C" w:rsidP="00562ED3">
            <w:pPr>
              <w:pStyle w:val="IEEEStdsParagraph"/>
              <w:jc w:val="left"/>
              <w:rPr>
                <w:color w:val="000000" w:themeColor="text1"/>
                <w:lang w:val="en-GB"/>
              </w:rPr>
            </w:pPr>
            <w:r>
              <w:rPr>
                <w:color w:val="000000" w:themeColor="text1"/>
                <w:lang w:val="en-GB"/>
              </w:rPr>
              <w:t>NAME: Algorithm</w:t>
            </w:r>
          </w:p>
          <w:p w14:paraId="6767F99C" w14:textId="77777777" w:rsidR="00061B7C" w:rsidRDefault="00061B7C" w:rsidP="00562ED3">
            <w:pPr>
              <w:pStyle w:val="IEEEStdsParagraph"/>
              <w:jc w:val="left"/>
              <w:rPr>
                <w:color w:val="000000" w:themeColor="text1"/>
                <w:lang w:val="en-GB"/>
              </w:rPr>
            </w:pPr>
            <w:r>
              <w:rPr>
                <w:color w:val="000000" w:themeColor="text1"/>
                <w:lang w:val="en-GB"/>
              </w:rPr>
              <w:t>DATA TYPE: String</w:t>
            </w:r>
          </w:p>
        </w:tc>
        <w:tc>
          <w:tcPr>
            <w:tcW w:w="1439" w:type="dxa"/>
          </w:tcPr>
          <w:p w14:paraId="1ADFD0B5" w14:textId="77777777" w:rsidR="00061B7C" w:rsidRDefault="00061B7C" w:rsidP="00562ED3">
            <w:pPr>
              <w:pStyle w:val="IEEEStdsParagraph"/>
              <w:rPr>
                <w:color w:val="000000" w:themeColor="text1"/>
                <w:lang w:val="en-GB"/>
              </w:rPr>
            </w:pPr>
            <w:r>
              <w:rPr>
                <w:color w:val="000000" w:themeColor="text1"/>
                <w:lang w:val="en-GB"/>
              </w:rPr>
              <w:t>Required</w:t>
            </w:r>
          </w:p>
        </w:tc>
        <w:tc>
          <w:tcPr>
            <w:tcW w:w="4315" w:type="dxa"/>
          </w:tcPr>
          <w:p w14:paraId="17566CF9" w14:textId="77777777" w:rsidR="00061B7C" w:rsidRDefault="00061B7C" w:rsidP="00562ED3">
            <w:pPr>
              <w:pStyle w:val="IEEEStdsParagraph"/>
              <w:jc w:val="left"/>
              <w:rPr>
                <w:color w:val="000000" w:themeColor="text1"/>
                <w:lang w:val="en-GB"/>
              </w:rPr>
            </w:pPr>
            <w:r>
              <w:rPr>
                <w:color w:val="000000" w:themeColor="text1"/>
                <w:lang w:val="en-GB"/>
              </w:rPr>
              <w:t>The SM ID</w:t>
            </w:r>
            <w:r w:rsidRPr="0074717A">
              <w:rPr>
                <w:color w:val="000000" w:themeColor="text1"/>
                <w:lang w:val="en-GB"/>
              </w:rPr>
              <w:t>.</w:t>
            </w:r>
          </w:p>
          <w:p w14:paraId="699F4F4A" w14:textId="77777777" w:rsidR="00061B7C" w:rsidRDefault="00061B7C" w:rsidP="00562ED3">
            <w:pPr>
              <w:pStyle w:val="IEEEStdsParagraph"/>
              <w:jc w:val="left"/>
              <w:rPr>
                <w:color w:val="000000" w:themeColor="text1"/>
                <w:lang w:val="en-GB"/>
              </w:rPr>
            </w:pPr>
            <w:r>
              <w:rPr>
                <w:color w:val="000000" w:themeColor="text1"/>
                <w:lang w:val="en-GB"/>
              </w:rPr>
              <w:t>The maximum length of the ID string is 64 octets.</w:t>
            </w:r>
          </w:p>
        </w:tc>
      </w:tr>
    </w:tbl>
    <w:p w14:paraId="02C4FE1E" w14:textId="77777777" w:rsidR="00061B7C" w:rsidRDefault="00061B7C" w:rsidP="00061B7C">
      <w:pPr>
        <w:pStyle w:val="IEEEStdsParagraph"/>
        <w:rPr>
          <w:color w:val="000000" w:themeColor="text1"/>
          <w:lang w:val="en-GB"/>
        </w:rPr>
      </w:pPr>
    </w:p>
    <w:p w14:paraId="4D8F3772" w14:textId="77777777" w:rsidR="008F015D" w:rsidRPr="004327BD" w:rsidRDefault="008F015D" w:rsidP="008F015D">
      <w:pPr>
        <w:pStyle w:val="ListParagraph1"/>
        <w:ind w:left="0"/>
        <w:rPr>
          <w:rFonts w:ascii="Times New Roman" w:hAnsi="Times New Roman"/>
          <w:color w:val="000000" w:themeColor="text1"/>
          <w:lang w:val="en-GB"/>
        </w:rPr>
      </w:pPr>
    </w:p>
    <w:p w14:paraId="0A4EDBF2" w14:textId="44C5DF0F" w:rsidR="008F015D" w:rsidRDefault="008F015D" w:rsidP="00F313F6">
      <w:pPr>
        <w:pStyle w:val="IEEEStdsLevel3Header"/>
      </w:pPr>
      <w:r w:rsidRPr="004327BD">
        <w:t>Spectrum Sens</w:t>
      </w:r>
      <w:r w:rsidR="005E4E22">
        <w:t>ing</w:t>
      </w:r>
      <w:r w:rsidRPr="004327BD">
        <w:t xml:space="preserve"> Manager (</w:t>
      </w:r>
      <w:r w:rsidR="00415702">
        <w:t>SM</w:t>
      </w:r>
      <w:r w:rsidRPr="004327BD">
        <w:t>)</w:t>
      </w:r>
    </w:p>
    <w:p w14:paraId="760B232E" w14:textId="550A886E" w:rsidR="004A0543" w:rsidRDefault="004A0543" w:rsidP="004A0543">
      <w:pPr>
        <w:pStyle w:val="IEEEStdsParagraph"/>
        <w:rPr>
          <w:lang w:val="en-CA"/>
        </w:rPr>
      </w:pPr>
      <w:r>
        <w:rPr>
          <w:lang w:val="en-CA"/>
        </w:rPr>
        <w:t xml:space="preserve">Following table </w:t>
      </w:r>
      <w:r w:rsidR="00562ED3">
        <w:rPr>
          <w:lang w:val="en-CA"/>
        </w:rPr>
        <w:t xml:space="preserve">enumerates sensing manager </w:t>
      </w:r>
      <w:r w:rsidR="004F06E6">
        <w:rPr>
          <w:lang w:val="en-CA"/>
        </w:rPr>
        <w:t>parameters.</w:t>
      </w:r>
    </w:p>
    <w:p w14:paraId="1020CB4A" w14:textId="77777777" w:rsidR="004F06E6" w:rsidRPr="004A0543" w:rsidRDefault="004F06E6" w:rsidP="004A0543">
      <w:pPr>
        <w:pStyle w:val="IEEEStdsParagraph"/>
        <w:rPr>
          <w:lang w:val="en-CA"/>
        </w:rPr>
      </w:pPr>
    </w:p>
    <w:tbl>
      <w:tblPr>
        <w:tblStyle w:val="TableGrid"/>
        <w:tblW w:w="0" w:type="auto"/>
        <w:tblLook w:val="04A0" w:firstRow="1" w:lastRow="0" w:firstColumn="1" w:lastColumn="0" w:noHBand="0" w:noVBand="1"/>
      </w:tblPr>
      <w:tblGrid>
        <w:gridCol w:w="2876"/>
        <w:gridCol w:w="1439"/>
        <w:gridCol w:w="4315"/>
      </w:tblGrid>
      <w:tr w:rsidR="004A0543" w14:paraId="008FDD04" w14:textId="77777777" w:rsidTr="00562ED3">
        <w:tc>
          <w:tcPr>
            <w:tcW w:w="2876" w:type="dxa"/>
            <w:shd w:val="clear" w:color="auto" w:fill="BFBFBF" w:themeFill="background1" w:themeFillShade="BF"/>
          </w:tcPr>
          <w:p w14:paraId="57AFF282" w14:textId="77777777" w:rsidR="004A0543" w:rsidRDefault="004A0543"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13F74D9B" w14:textId="77777777" w:rsidR="004A0543" w:rsidRDefault="004A0543"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1168E7C3" w14:textId="77777777" w:rsidR="004A0543" w:rsidRDefault="004A0543" w:rsidP="00562ED3">
            <w:pPr>
              <w:pStyle w:val="IEEEStdsParagraph"/>
              <w:rPr>
                <w:color w:val="000000" w:themeColor="text1"/>
                <w:lang w:val="en-GB"/>
              </w:rPr>
            </w:pPr>
            <w:r>
              <w:rPr>
                <w:color w:val="000000" w:themeColor="text1"/>
                <w:lang w:val="en-GB"/>
              </w:rPr>
              <w:t>Description</w:t>
            </w:r>
          </w:p>
        </w:tc>
      </w:tr>
      <w:tr w:rsidR="004A0543" w14:paraId="7D7716D5" w14:textId="77777777" w:rsidTr="00562ED3">
        <w:tc>
          <w:tcPr>
            <w:tcW w:w="2876" w:type="dxa"/>
          </w:tcPr>
          <w:p w14:paraId="2A1E8645" w14:textId="7B23896A" w:rsidR="004A0543" w:rsidRDefault="004A0543" w:rsidP="00562ED3">
            <w:pPr>
              <w:pStyle w:val="IEEEStdsParagraph"/>
              <w:jc w:val="left"/>
              <w:rPr>
                <w:color w:val="000000" w:themeColor="text1"/>
                <w:lang w:val="en-GB"/>
              </w:rPr>
            </w:pPr>
            <w:r>
              <w:rPr>
                <w:color w:val="000000" w:themeColor="text1"/>
                <w:lang w:val="en-GB"/>
              </w:rPr>
              <w:t>NAME: SMID</w:t>
            </w:r>
          </w:p>
          <w:p w14:paraId="7011D829" w14:textId="77777777" w:rsidR="004A0543" w:rsidRDefault="004A0543" w:rsidP="00562ED3">
            <w:pPr>
              <w:pStyle w:val="IEEEStdsParagraph"/>
              <w:jc w:val="left"/>
              <w:rPr>
                <w:color w:val="000000" w:themeColor="text1"/>
                <w:lang w:val="en-GB"/>
              </w:rPr>
            </w:pPr>
            <w:r>
              <w:rPr>
                <w:color w:val="000000" w:themeColor="text1"/>
                <w:lang w:val="en-GB"/>
              </w:rPr>
              <w:t>DATA TYPE: String</w:t>
            </w:r>
          </w:p>
        </w:tc>
        <w:tc>
          <w:tcPr>
            <w:tcW w:w="1439" w:type="dxa"/>
          </w:tcPr>
          <w:p w14:paraId="779E9317" w14:textId="77777777" w:rsidR="004A0543" w:rsidRDefault="004A0543" w:rsidP="00562ED3">
            <w:pPr>
              <w:pStyle w:val="IEEEStdsParagraph"/>
              <w:rPr>
                <w:color w:val="000000" w:themeColor="text1"/>
                <w:lang w:val="en-GB"/>
              </w:rPr>
            </w:pPr>
            <w:r>
              <w:rPr>
                <w:color w:val="000000" w:themeColor="text1"/>
                <w:lang w:val="en-GB"/>
              </w:rPr>
              <w:t>Required</w:t>
            </w:r>
          </w:p>
        </w:tc>
        <w:tc>
          <w:tcPr>
            <w:tcW w:w="4315" w:type="dxa"/>
          </w:tcPr>
          <w:p w14:paraId="197DDB0F" w14:textId="32F0BAF7" w:rsidR="004A0543" w:rsidRDefault="004A0543" w:rsidP="00562ED3">
            <w:pPr>
              <w:pStyle w:val="IEEEStdsParagraph"/>
              <w:jc w:val="left"/>
              <w:rPr>
                <w:color w:val="000000" w:themeColor="text1"/>
                <w:lang w:val="en-GB"/>
              </w:rPr>
            </w:pPr>
            <w:r>
              <w:rPr>
                <w:color w:val="000000" w:themeColor="text1"/>
                <w:lang w:val="en-GB"/>
              </w:rPr>
              <w:t>Unique ID for the Sensing Manager</w:t>
            </w:r>
            <w:r w:rsidRPr="0074717A">
              <w:rPr>
                <w:color w:val="000000" w:themeColor="text1"/>
                <w:lang w:val="en-GB"/>
              </w:rPr>
              <w:t>.</w:t>
            </w:r>
          </w:p>
          <w:p w14:paraId="0C49921D" w14:textId="77777777" w:rsidR="004A0543" w:rsidRDefault="004A0543" w:rsidP="00562ED3">
            <w:pPr>
              <w:pStyle w:val="IEEEStdsParagraph"/>
              <w:jc w:val="left"/>
              <w:rPr>
                <w:color w:val="000000" w:themeColor="text1"/>
                <w:lang w:val="en-GB"/>
              </w:rPr>
            </w:pPr>
            <w:r>
              <w:rPr>
                <w:color w:val="000000" w:themeColor="text1"/>
                <w:lang w:val="en-GB"/>
              </w:rPr>
              <w:t>The maximum length of the ID string is 64 octets.</w:t>
            </w:r>
          </w:p>
        </w:tc>
      </w:tr>
      <w:tr w:rsidR="004A0543" w14:paraId="526AB79B" w14:textId="77777777" w:rsidTr="00562ED3">
        <w:tc>
          <w:tcPr>
            <w:tcW w:w="2876" w:type="dxa"/>
          </w:tcPr>
          <w:p w14:paraId="5CB3E156" w14:textId="77777777" w:rsidR="004A0543" w:rsidRDefault="004A0543" w:rsidP="00562ED3">
            <w:pPr>
              <w:pStyle w:val="IEEEStdsParagraph"/>
              <w:jc w:val="left"/>
              <w:rPr>
                <w:color w:val="000000" w:themeColor="text1"/>
                <w:lang w:val="en-GB"/>
              </w:rPr>
            </w:pPr>
            <w:r>
              <w:rPr>
                <w:color w:val="000000" w:themeColor="text1"/>
                <w:lang w:val="en-GB"/>
              </w:rPr>
              <w:t>NAME: SMSID</w:t>
            </w:r>
          </w:p>
          <w:p w14:paraId="7BD89919" w14:textId="77777777" w:rsidR="004A0543" w:rsidRDefault="004A0543" w:rsidP="00562ED3">
            <w:pPr>
              <w:pStyle w:val="IEEEStdsParagraph"/>
              <w:jc w:val="left"/>
              <w:rPr>
                <w:color w:val="000000" w:themeColor="text1"/>
                <w:lang w:val="en-GB"/>
              </w:rPr>
            </w:pPr>
            <w:r>
              <w:rPr>
                <w:color w:val="000000" w:themeColor="text1"/>
                <w:lang w:val="en-GB"/>
              </w:rPr>
              <w:t>DATA TYPE: String</w:t>
            </w:r>
          </w:p>
        </w:tc>
        <w:tc>
          <w:tcPr>
            <w:tcW w:w="1439" w:type="dxa"/>
          </w:tcPr>
          <w:p w14:paraId="3F7653C3" w14:textId="77777777" w:rsidR="004A0543" w:rsidRDefault="004A0543" w:rsidP="00562ED3">
            <w:pPr>
              <w:pStyle w:val="IEEEStdsParagraph"/>
              <w:rPr>
                <w:color w:val="000000" w:themeColor="text1"/>
                <w:lang w:val="en-GB"/>
              </w:rPr>
            </w:pPr>
            <w:r>
              <w:rPr>
                <w:color w:val="000000" w:themeColor="text1"/>
                <w:lang w:val="en-GB"/>
              </w:rPr>
              <w:t>Required</w:t>
            </w:r>
          </w:p>
        </w:tc>
        <w:tc>
          <w:tcPr>
            <w:tcW w:w="4315" w:type="dxa"/>
          </w:tcPr>
          <w:p w14:paraId="39782719" w14:textId="77777777" w:rsidR="004A0543" w:rsidRDefault="004A0543" w:rsidP="00562ED3">
            <w:pPr>
              <w:pStyle w:val="IEEEStdsParagraph"/>
              <w:jc w:val="left"/>
              <w:rPr>
                <w:color w:val="000000" w:themeColor="text1"/>
                <w:lang w:val="en-GB"/>
              </w:rPr>
            </w:pPr>
            <w:r>
              <w:rPr>
                <w:color w:val="000000" w:themeColor="text1"/>
                <w:lang w:val="en-GB"/>
              </w:rPr>
              <w:t>Unique ID for the SMS</w:t>
            </w:r>
            <w:r w:rsidRPr="0074717A">
              <w:rPr>
                <w:color w:val="000000" w:themeColor="text1"/>
                <w:lang w:val="en-GB"/>
              </w:rPr>
              <w:t>.</w:t>
            </w:r>
          </w:p>
          <w:p w14:paraId="5180B9F4" w14:textId="77777777" w:rsidR="004A0543" w:rsidRDefault="004A0543" w:rsidP="00562ED3">
            <w:pPr>
              <w:pStyle w:val="IEEEStdsParagraph"/>
              <w:jc w:val="left"/>
              <w:rPr>
                <w:color w:val="000000" w:themeColor="text1"/>
                <w:lang w:val="en-GB"/>
              </w:rPr>
            </w:pPr>
            <w:r>
              <w:rPr>
                <w:color w:val="000000" w:themeColor="text1"/>
                <w:lang w:val="en-GB"/>
              </w:rPr>
              <w:t>The maximum length of the ID string is 64 octets.</w:t>
            </w:r>
          </w:p>
        </w:tc>
      </w:tr>
      <w:tr w:rsidR="004A0543" w14:paraId="08D13CFF" w14:textId="77777777" w:rsidTr="00562ED3">
        <w:tc>
          <w:tcPr>
            <w:tcW w:w="2876" w:type="dxa"/>
          </w:tcPr>
          <w:p w14:paraId="631299B6" w14:textId="77777777" w:rsidR="004A0543" w:rsidRDefault="004A0543" w:rsidP="00562ED3">
            <w:pPr>
              <w:pStyle w:val="IEEEStdsParagraph"/>
              <w:jc w:val="left"/>
              <w:rPr>
                <w:color w:val="000000" w:themeColor="text1"/>
                <w:lang w:val="en-GB"/>
              </w:rPr>
            </w:pPr>
            <w:r>
              <w:rPr>
                <w:color w:val="000000" w:themeColor="text1"/>
                <w:lang w:val="en-GB"/>
              </w:rPr>
              <w:t>NAME: SCOS Operator</w:t>
            </w:r>
          </w:p>
          <w:p w14:paraId="5B9FC43D" w14:textId="77777777" w:rsidR="004A0543" w:rsidRDefault="004A0543" w:rsidP="00562ED3">
            <w:pPr>
              <w:pStyle w:val="IEEEStdsParagraph"/>
              <w:jc w:val="left"/>
              <w:rPr>
                <w:color w:val="000000" w:themeColor="text1"/>
                <w:lang w:val="en-GB"/>
              </w:rPr>
            </w:pPr>
            <w:r>
              <w:rPr>
                <w:color w:val="000000" w:themeColor="text1"/>
                <w:lang w:val="en-GB"/>
              </w:rPr>
              <w:t>DATA TYPE: String</w:t>
            </w:r>
          </w:p>
        </w:tc>
        <w:tc>
          <w:tcPr>
            <w:tcW w:w="1439" w:type="dxa"/>
          </w:tcPr>
          <w:p w14:paraId="1B38524C" w14:textId="77777777" w:rsidR="004A0543" w:rsidRDefault="004A0543" w:rsidP="00562ED3">
            <w:pPr>
              <w:pStyle w:val="IEEEStdsParagraph"/>
              <w:rPr>
                <w:color w:val="000000" w:themeColor="text1"/>
                <w:lang w:val="en-GB"/>
              </w:rPr>
            </w:pPr>
            <w:r>
              <w:rPr>
                <w:color w:val="000000" w:themeColor="text1"/>
                <w:lang w:val="en-GB"/>
              </w:rPr>
              <w:t>Required</w:t>
            </w:r>
          </w:p>
        </w:tc>
        <w:tc>
          <w:tcPr>
            <w:tcW w:w="4315" w:type="dxa"/>
          </w:tcPr>
          <w:p w14:paraId="5AB9E3EE" w14:textId="77777777" w:rsidR="004A0543" w:rsidRDefault="004A0543" w:rsidP="00562ED3">
            <w:pPr>
              <w:pStyle w:val="IEEEStdsParagraph"/>
              <w:jc w:val="left"/>
              <w:rPr>
                <w:color w:val="000000" w:themeColor="text1"/>
                <w:lang w:val="en-GB"/>
              </w:rPr>
            </w:pPr>
            <w:r>
              <w:rPr>
                <w:color w:val="000000" w:themeColor="text1"/>
                <w:lang w:val="en-GB"/>
              </w:rPr>
              <w:t>The registered name of the SCOS operator</w:t>
            </w:r>
            <w:r w:rsidRPr="0074717A">
              <w:rPr>
                <w:color w:val="000000" w:themeColor="text1"/>
                <w:lang w:val="en-GB"/>
              </w:rPr>
              <w:t>.</w:t>
            </w:r>
          </w:p>
          <w:p w14:paraId="286A15C0" w14:textId="77777777" w:rsidR="004A0543" w:rsidRDefault="004A0543" w:rsidP="00562ED3">
            <w:pPr>
              <w:pStyle w:val="IEEEStdsParagraph"/>
              <w:jc w:val="left"/>
              <w:rPr>
                <w:color w:val="000000" w:themeColor="text1"/>
                <w:lang w:val="en-GB"/>
              </w:rPr>
            </w:pPr>
            <w:r>
              <w:rPr>
                <w:color w:val="000000" w:themeColor="text1"/>
                <w:lang w:val="en-GB"/>
              </w:rPr>
              <w:t>The maximum length of the ID string is 64 octets.</w:t>
            </w:r>
          </w:p>
        </w:tc>
      </w:tr>
    </w:tbl>
    <w:p w14:paraId="0AD67FC2" w14:textId="77777777" w:rsidR="004A0543" w:rsidRPr="004A0543" w:rsidRDefault="004A0543" w:rsidP="004A0543">
      <w:pPr>
        <w:pStyle w:val="IEEEStdsParagraph"/>
        <w:rPr>
          <w:lang w:val="en-CA"/>
        </w:rPr>
      </w:pPr>
    </w:p>
    <w:p w14:paraId="5A5DC024" w14:textId="64BF0213" w:rsidR="008F015D" w:rsidRPr="004327BD" w:rsidRDefault="00415702" w:rsidP="00F313F6">
      <w:pPr>
        <w:pStyle w:val="IEEEStdsLevel4Header"/>
      </w:pPr>
      <w:r>
        <w:t>SM</w:t>
      </w:r>
      <w:r w:rsidR="008F015D" w:rsidRPr="004327BD">
        <w:t xml:space="preserve"> Association</w:t>
      </w:r>
    </w:p>
    <w:p w14:paraId="59A1055C" w14:textId="4E9CA54C" w:rsidR="008F015D" w:rsidRPr="004327BD" w:rsidRDefault="00415702" w:rsidP="008F015D">
      <w:pPr>
        <w:pStyle w:val="IEEEStdsParagraph"/>
        <w:rPr>
          <w:color w:val="000000" w:themeColor="text1"/>
          <w:lang w:val="en-CA"/>
        </w:rPr>
      </w:pPr>
      <w:r w:rsidRPr="00631B75">
        <w:rPr>
          <w:color w:val="000000" w:themeColor="text1"/>
          <w:lang w:val="en-CA"/>
        </w:rPr>
        <w:t>SM</w:t>
      </w:r>
      <w:r w:rsidR="008F015D" w:rsidRPr="00631B75">
        <w:rPr>
          <w:color w:val="000000" w:themeColor="text1"/>
          <w:lang w:val="en-CA"/>
        </w:rPr>
        <w:t>s receive and manage association</w:t>
      </w:r>
      <w:r w:rsidR="00B923FB" w:rsidRPr="00631B75">
        <w:rPr>
          <w:color w:val="000000" w:themeColor="text1"/>
          <w:lang w:val="en-CA"/>
        </w:rPr>
        <w:t xml:space="preserve"> and disassociation</w:t>
      </w:r>
      <w:r w:rsidR="008F015D" w:rsidRPr="00631B75">
        <w:rPr>
          <w:color w:val="000000" w:themeColor="text1"/>
          <w:lang w:val="en-CA"/>
        </w:rPr>
        <w:t xml:space="preserve"> requests from </w:t>
      </w:r>
      <w:r w:rsidR="00A54DA9" w:rsidRPr="00631B75">
        <w:rPr>
          <w:color w:val="000000" w:themeColor="text1"/>
          <w:lang w:val="en-CA"/>
        </w:rPr>
        <w:t>SDs</w:t>
      </w:r>
      <w:r w:rsidR="00B923FB">
        <w:rPr>
          <w:color w:val="000000" w:themeColor="text1"/>
          <w:lang w:val="en-CA"/>
        </w:rPr>
        <w:t>. The details of the association and disassociation message objects are covered in Procedures Section, subsection 7.2.1</w:t>
      </w:r>
    </w:p>
    <w:p w14:paraId="11E39FE6" w14:textId="77777777" w:rsidR="00B923FB" w:rsidRPr="004327BD" w:rsidRDefault="00B923FB" w:rsidP="008F015D">
      <w:pPr>
        <w:pStyle w:val="IEEEStdsParagraph"/>
        <w:rPr>
          <w:color w:val="000000" w:themeColor="text1"/>
          <w:lang w:val="en-CA"/>
        </w:rPr>
      </w:pPr>
    </w:p>
    <w:p w14:paraId="656CC4FB" w14:textId="165E5103" w:rsidR="008F015D" w:rsidRPr="004327BD" w:rsidRDefault="00415702" w:rsidP="00F313F6">
      <w:pPr>
        <w:pStyle w:val="IEEEStdsLevel4Header"/>
      </w:pPr>
      <w:r>
        <w:t>SM</w:t>
      </w:r>
      <w:r w:rsidR="008F015D" w:rsidRPr="004327BD">
        <w:t xml:space="preserve"> Task Scheduling</w:t>
      </w:r>
    </w:p>
    <w:p w14:paraId="18CDBFA1" w14:textId="77777777" w:rsidR="008F015D" w:rsidRPr="004327BD" w:rsidRDefault="008F015D" w:rsidP="008F015D">
      <w:pPr>
        <w:pStyle w:val="IEEEStdsParagraph"/>
        <w:rPr>
          <w:color w:val="000000" w:themeColor="text1"/>
          <w:lang w:val="en-GB"/>
        </w:rPr>
      </w:pPr>
      <w:r w:rsidRPr="004327BD">
        <w:rPr>
          <w:color w:val="000000" w:themeColor="text1"/>
          <w:lang w:val="en-GB"/>
        </w:rPr>
        <w:t>Scheduling is defined in terms of scan intervals that take up slots in a calendar schedule. These slots will include slots for long scans; and slots for very short scans to ensure fair allocation of scan resources.</w:t>
      </w:r>
    </w:p>
    <w:p w14:paraId="283D534A" w14:textId="77777777" w:rsidR="008F015D" w:rsidRPr="004327BD" w:rsidRDefault="008F015D" w:rsidP="008F015D">
      <w:pPr>
        <w:pStyle w:val="IEEEStdsParagraph"/>
        <w:rPr>
          <w:color w:val="000000" w:themeColor="text1"/>
          <w:lang w:val="en-GB"/>
        </w:rPr>
      </w:pPr>
    </w:p>
    <w:p w14:paraId="53B10284" w14:textId="02511FE5" w:rsidR="008F015D" w:rsidRPr="004327BD" w:rsidRDefault="008F015D" w:rsidP="008F015D">
      <w:pPr>
        <w:pStyle w:val="IEEEStdsParagraph"/>
        <w:rPr>
          <w:color w:val="000000" w:themeColor="text1"/>
          <w:lang w:val="en-GB"/>
        </w:rPr>
      </w:pPr>
      <w:r w:rsidRPr="004327BD">
        <w:rPr>
          <w:color w:val="000000" w:themeColor="text1"/>
          <w:lang w:val="en-GB"/>
        </w:rPr>
        <w:t xml:space="preserve">Scheduling requests from a </w:t>
      </w:r>
      <w:r w:rsidRPr="00B923FB">
        <w:rPr>
          <w:color w:val="000000" w:themeColor="text1"/>
          <w:highlight w:val="lightGray"/>
          <w:lang w:val="en-GB"/>
        </w:rPr>
        <w:t>USER</w:t>
      </w:r>
      <w:r w:rsidRPr="004327BD">
        <w:rPr>
          <w:color w:val="000000" w:themeColor="text1"/>
          <w:lang w:val="en-GB"/>
        </w:rPr>
        <w:t xml:space="preserve"> will be defined in terms of duration, time, repetition</w:t>
      </w:r>
      <w:r w:rsidR="00FD7DF2">
        <w:rPr>
          <w:color w:val="000000" w:themeColor="text1"/>
          <w:lang w:val="en-GB"/>
        </w:rPr>
        <w:t>, etc, as well as a flag to indi</w:t>
      </w:r>
      <w:r w:rsidRPr="004327BD">
        <w:rPr>
          <w:color w:val="000000" w:themeColor="text1"/>
          <w:lang w:val="en-GB"/>
        </w:rPr>
        <w:t xml:space="preserve">cate whether the desired scan slots are “Exact Time” slots or “Nearest Time” slots. The scheduler on the </w:t>
      </w:r>
      <w:r w:rsidR="00415702">
        <w:rPr>
          <w:color w:val="000000" w:themeColor="text1"/>
          <w:lang w:val="en-GB"/>
        </w:rPr>
        <w:t>SM</w:t>
      </w:r>
      <w:r w:rsidRPr="004327BD">
        <w:rPr>
          <w:color w:val="000000" w:themeColor="text1"/>
          <w:lang w:val="en-GB"/>
        </w:rPr>
        <w:t xml:space="preserve"> will use this to try meet the </w:t>
      </w:r>
      <w:r w:rsidRPr="00B923FB">
        <w:rPr>
          <w:color w:val="000000" w:themeColor="text1"/>
          <w:highlight w:val="lightGray"/>
          <w:lang w:val="en-GB"/>
        </w:rPr>
        <w:t>USER</w:t>
      </w:r>
      <w:r w:rsidRPr="004327BD">
        <w:rPr>
          <w:color w:val="000000" w:themeColor="text1"/>
          <w:lang w:val="en-GB"/>
        </w:rPr>
        <w:t xml:space="preserve"> request (and either confirm the scan schedule is accepted or refused).</w:t>
      </w:r>
    </w:p>
    <w:p w14:paraId="48BA6A7A" w14:textId="12F96BC2" w:rsidR="008F015D" w:rsidRDefault="008F015D" w:rsidP="008F015D">
      <w:pPr>
        <w:pStyle w:val="IEEEStdsParagraph"/>
        <w:rPr>
          <w:color w:val="000000" w:themeColor="text1"/>
          <w:lang w:val="en-CA"/>
        </w:rPr>
      </w:pPr>
    </w:p>
    <w:p w14:paraId="00D7F69B" w14:textId="4C0A9502" w:rsidR="00B923FB" w:rsidRPr="00846C35" w:rsidRDefault="00B923FB" w:rsidP="00B923FB">
      <w:pPr>
        <w:rPr>
          <w:color w:val="000000" w:themeColor="text1"/>
          <w:sz w:val="20"/>
          <w:lang w:val="en-GB"/>
        </w:rPr>
      </w:pPr>
      <w:r w:rsidRPr="00846C35">
        <w:rPr>
          <w:color w:val="000000" w:themeColor="text1"/>
          <w:sz w:val="20"/>
          <w:lang w:val="en-GB"/>
        </w:rPr>
        <w:t xml:space="preserve">Following table enumerates the parameter definition object for </w:t>
      </w:r>
      <w:r>
        <w:rPr>
          <w:color w:val="000000" w:themeColor="text1"/>
          <w:sz w:val="20"/>
          <w:lang w:val="en-GB"/>
        </w:rPr>
        <w:t>scanTask</w:t>
      </w:r>
      <w:r w:rsidRPr="00846C35">
        <w:rPr>
          <w:color w:val="000000" w:themeColor="text1"/>
          <w:sz w:val="20"/>
          <w:lang w:val="en-GB"/>
        </w:rPr>
        <w:t>.</w:t>
      </w:r>
    </w:p>
    <w:p w14:paraId="781C3946" w14:textId="77777777" w:rsidR="00B923FB" w:rsidRDefault="00B923FB" w:rsidP="00B923FB">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B923FB" w14:paraId="27013D94" w14:textId="77777777" w:rsidTr="00562ED3">
        <w:tc>
          <w:tcPr>
            <w:tcW w:w="2876" w:type="dxa"/>
            <w:shd w:val="clear" w:color="auto" w:fill="BFBFBF" w:themeFill="background1" w:themeFillShade="BF"/>
          </w:tcPr>
          <w:p w14:paraId="6DCE2FA2" w14:textId="77777777" w:rsidR="00B923FB" w:rsidRDefault="00B923FB"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1A065350" w14:textId="77777777" w:rsidR="00B923FB" w:rsidRDefault="00B923FB"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7FB6E878" w14:textId="77777777" w:rsidR="00B923FB" w:rsidRDefault="00B923FB" w:rsidP="00562ED3">
            <w:pPr>
              <w:pStyle w:val="IEEEStdsParagraph"/>
              <w:rPr>
                <w:color w:val="000000" w:themeColor="text1"/>
                <w:lang w:val="en-GB"/>
              </w:rPr>
            </w:pPr>
            <w:r>
              <w:rPr>
                <w:color w:val="000000" w:themeColor="text1"/>
                <w:lang w:val="en-GB"/>
              </w:rPr>
              <w:t>Description</w:t>
            </w:r>
          </w:p>
        </w:tc>
      </w:tr>
      <w:tr w:rsidR="00B923FB" w14:paraId="69E87A7E" w14:textId="77777777" w:rsidTr="00562ED3">
        <w:tc>
          <w:tcPr>
            <w:tcW w:w="2876" w:type="dxa"/>
          </w:tcPr>
          <w:p w14:paraId="75A42583" w14:textId="145FEF4E" w:rsidR="00B923FB" w:rsidRDefault="00B923FB" w:rsidP="00562ED3">
            <w:pPr>
              <w:pStyle w:val="IEEEStdsParagraph"/>
              <w:jc w:val="left"/>
              <w:rPr>
                <w:color w:val="000000" w:themeColor="text1"/>
                <w:lang w:val="en-GB"/>
              </w:rPr>
            </w:pPr>
            <w:r>
              <w:rPr>
                <w:color w:val="000000" w:themeColor="text1"/>
                <w:lang w:val="en-GB"/>
              </w:rPr>
              <w:t xml:space="preserve">NAME: </w:t>
            </w:r>
            <w:r w:rsidR="00153024">
              <w:rPr>
                <w:color w:val="000000" w:themeColor="text1"/>
                <w:lang w:val="en-GB"/>
              </w:rPr>
              <w:t>TaskID</w:t>
            </w:r>
          </w:p>
          <w:p w14:paraId="35400F1F" w14:textId="7B3A161C" w:rsidR="00B923FB" w:rsidRDefault="00B923FB" w:rsidP="00562ED3">
            <w:pPr>
              <w:pStyle w:val="IEEEStdsParagraph"/>
              <w:jc w:val="left"/>
              <w:rPr>
                <w:color w:val="000000" w:themeColor="text1"/>
                <w:lang w:val="en-GB"/>
              </w:rPr>
            </w:pPr>
            <w:r>
              <w:rPr>
                <w:color w:val="000000" w:themeColor="text1"/>
                <w:lang w:val="en-GB"/>
              </w:rPr>
              <w:t>DATA TYPE: String</w:t>
            </w:r>
          </w:p>
        </w:tc>
        <w:tc>
          <w:tcPr>
            <w:tcW w:w="1439" w:type="dxa"/>
          </w:tcPr>
          <w:p w14:paraId="7590EDE7" w14:textId="77777777" w:rsidR="00B923FB" w:rsidRDefault="00B923FB" w:rsidP="00562ED3">
            <w:pPr>
              <w:pStyle w:val="IEEEStdsParagraph"/>
              <w:rPr>
                <w:color w:val="000000" w:themeColor="text1"/>
                <w:lang w:val="en-GB"/>
              </w:rPr>
            </w:pPr>
            <w:r>
              <w:rPr>
                <w:color w:val="000000" w:themeColor="text1"/>
                <w:lang w:val="en-GB"/>
              </w:rPr>
              <w:t>Required</w:t>
            </w:r>
          </w:p>
        </w:tc>
        <w:tc>
          <w:tcPr>
            <w:tcW w:w="4315" w:type="dxa"/>
          </w:tcPr>
          <w:p w14:paraId="5403A85C" w14:textId="53E355EA" w:rsidR="00B923FB" w:rsidRDefault="00153024" w:rsidP="00562ED3">
            <w:pPr>
              <w:pStyle w:val="IEEEStdsParagraph"/>
              <w:jc w:val="left"/>
              <w:rPr>
                <w:color w:val="000000" w:themeColor="text1"/>
                <w:lang w:val="en-GB"/>
              </w:rPr>
            </w:pPr>
            <w:r>
              <w:rPr>
                <w:color w:val="000000" w:themeColor="text1"/>
                <w:lang w:val="en-GB"/>
              </w:rPr>
              <w:t>Unique ID for the Spectrum Scan</w:t>
            </w:r>
            <w:r w:rsidR="00B923FB" w:rsidRPr="0074717A">
              <w:rPr>
                <w:color w:val="000000" w:themeColor="text1"/>
                <w:lang w:val="en-GB"/>
              </w:rPr>
              <w:t>.</w:t>
            </w:r>
          </w:p>
          <w:p w14:paraId="2B5EAB90" w14:textId="77777777" w:rsidR="00B923FB" w:rsidRDefault="00B923FB" w:rsidP="00562ED3">
            <w:pPr>
              <w:pStyle w:val="IEEEStdsParagraph"/>
              <w:jc w:val="left"/>
              <w:rPr>
                <w:color w:val="000000" w:themeColor="text1"/>
                <w:lang w:val="en-GB"/>
              </w:rPr>
            </w:pPr>
            <w:r>
              <w:rPr>
                <w:color w:val="000000" w:themeColor="text1"/>
                <w:lang w:val="en-GB"/>
              </w:rPr>
              <w:t>The maximum length of the ID string is 64 octets.</w:t>
            </w:r>
          </w:p>
        </w:tc>
      </w:tr>
      <w:tr w:rsidR="00631B75" w14:paraId="44C590BC" w14:textId="77777777" w:rsidTr="00562ED3">
        <w:tc>
          <w:tcPr>
            <w:tcW w:w="2876" w:type="dxa"/>
          </w:tcPr>
          <w:p w14:paraId="634E9CC8" w14:textId="5B402553" w:rsidR="00631B75" w:rsidRDefault="00631B75" w:rsidP="00631B75">
            <w:pPr>
              <w:pStyle w:val="IEEEStdsParagraph"/>
              <w:jc w:val="left"/>
              <w:rPr>
                <w:color w:val="000000" w:themeColor="text1"/>
                <w:lang w:val="en-GB"/>
              </w:rPr>
            </w:pPr>
            <w:r>
              <w:rPr>
                <w:color w:val="000000" w:themeColor="text1"/>
                <w:lang w:val="en-GB"/>
              </w:rPr>
              <w:t>NAME: TaskDuration</w:t>
            </w:r>
          </w:p>
          <w:p w14:paraId="1774D542" w14:textId="5C8EFC11" w:rsidR="00631B75" w:rsidRDefault="00631B75" w:rsidP="00631B75">
            <w:pPr>
              <w:pStyle w:val="IEEEStdsParagraph"/>
              <w:jc w:val="left"/>
              <w:rPr>
                <w:color w:val="000000" w:themeColor="text1"/>
                <w:lang w:val="en-GB"/>
              </w:rPr>
            </w:pPr>
            <w:r>
              <w:rPr>
                <w:color w:val="000000" w:themeColor="text1"/>
                <w:lang w:val="en-GB"/>
              </w:rPr>
              <w:t>DATA TYPE: number</w:t>
            </w:r>
          </w:p>
        </w:tc>
        <w:tc>
          <w:tcPr>
            <w:tcW w:w="1439" w:type="dxa"/>
          </w:tcPr>
          <w:p w14:paraId="7825FD65" w14:textId="3D1D2485" w:rsidR="00631B75" w:rsidRDefault="00631B75" w:rsidP="00631B75">
            <w:pPr>
              <w:pStyle w:val="IEEEStdsParagraph"/>
              <w:rPr>
                <w:color w:val="000000" w:themeColor="text1"/>
                <w:lang w:val="en-GB"/>
              </w:rPr>
            </w:pPr>
            <w:r>
              <w:rPr>
                <w:color w:val="000000" w:themeColor="text1"/>
                <w:lang w:val="en-GB"/>
              </w:rPr>
              <w:t>Required</w:t>
            </w:r>
          </w:p>
        </w:tc>
        <w:tc>
          <w:tcPr>
            <w:tcW w:w="4315" w:type="dxa"/>
          </w:tcPr>
          <w:p w14:paraId="220EE885" w14:textId="7A4FE22A" w:rsidR="00631B75" w:rsidRDefault="00631B75" w:rsidP="00631B75">
            <w:pPr>
              <w:pStyle w:val="IEEEStdsParagraph"/>
              <w:jc w:val="left"/>
              <w:rPr>
                <w:color w:val="000000" w:themeColor="text1"/>
                <w:lang w:val="en-GB"/>
              </w:rPr>
            </w:pPr>
            <w:r>
              <w:rPr>
                <w:color w:val="000000" w:themeColor="text1"/>
                <w:lang w:val="en-GB"/>
              </w:rPr>
              <w:t>Duration of scan in milliseconds</w:t>
            </w:r>
            <w:r w:rsidRPr="0074717A">
              <w:rPr>
                <w:color w:val="000000" w:themeColor="text1"/>
                <w:lang w:val="en-GB"/>
              </w:rPr>
              <w:t>.</w:t>
            </w:r>
          </w:p>
          <w:p w14:paraId="64770346" w14:textId="20BC2F16" w:rsidR="00631B75" w:rsidRDefault="00631B75" w:rsidP="00631B75">
            <w:pPr>
              <w:pStyle w:val="IEEEStdsParagraph"/>
              <w:jc w:val="left"/>
              <w:rPr>
                <w:color w:val="000000" w:themeColor="text1"/>
                <w:lang w:val="en-GB"/>
              </w:rPr>
            </w:pPr>
          </w:p>
        </w:tc>
      </w:tr>
      <w:tr w:rsidR="00631B75" w14:paraId="653A7B09" w14:textId="77777777" w:rsidTr="00562ED3">
        <w:tc>
          <w:tcPr>
            <w:tcW w:w="2876" w:type="dxa"/>
          </w:tcPr>
          <w:p w14:paraId="057EE874" w14:textId="291CFD26" w:rsidR="00631B75" w:rsidRDefault="00631B75" w:rsidP="00631B75">
            <w:pPr>
              <w:pStyle w:val="IEEEStdsParagraph"/>
              <w:jc w:val="left"/>
              <w:rPr>
                <w:color w:val="000000" w:themeColor="text1"/>
                <w:lang w:val="en-GB"/>
              </w:rPr>
            </w:pPr>
            <w:r>
              <w:rPr>
                <w:color w:val="000000" w:themeColor="text1"/>
                <w:lang w:val="en-GB"/>
              </w:rPr>
              <w:t>NAME: TaskStartTime</w:t>
            </w:r>
          </w:p>
          <w:p w14:paraId="06A634E7" w14:textId="16CE9F7E" w:rsidR="00631B75" w:rsidRDefault="00631B75" w:rsidP="00631B75">
            <w:pPr>
              <w:pStyle w:val="IEEEStdsParagraph"/>
              <w:jc w:val="left"/>
              <w:rPr>
                <w:color w:val="000000" w:themeColor="text1"/>
                <w:lang w:val="en-GB"/>
              </w:rPr>
            </w:pPr>
            <w:r>
              <w:rPr>
                <w:color w:val="000000" w:themeColor="text1"/>
                <w:lang w:val="en-GB"/>
              </w:rPr>
              <w:t>DATA TYPE: Time</w:t>
            </w:r>
          </w:p>
        </w:tc>
        <w:tc>
          <w:tcPr>
            <w:tcW w:w="1439" w:type="dxa"/>
          </w:tcPr>
          <w:p w14:paraId="314838EB" w14:textId="037E8635" w:rsidR="00631B75" w:rsidRDefault="00631B75" w:rsidP="00631B75">
            <w:pPr>
              <w:pStyle w:val="IEEEStdsParagraph"/>
              <w:rPr>
                <w:color w:val="000000" w:themeColor="text1"/>
                <w:lang w:val="en-GB"/>
              </w:rPr>
            </w:pPr>
            <w:r>
              <w:rPr>
                <w:color w:val="000000" w:themeColor="text1"/>
                <w:lang w:val="en-GB"/>
              </w:rPr>
              <w:t>Required</w:t>
            </w:r>
          </w:p>
        </w:tc>
        <w:tc>
          <w:tcPr>
            <w:tcW w:w="4315" w:type="dxa"/>
          </w:tcPr>
          <w:p w14:paraId="3ABC4F49" w14:textId="6B5BB307" w:rsidR="00631B75" w:rsidRDefault="00631B75" w:rsidP="00631B75">
            <w:pPr>
              <w:pStyle w:val="IEEEStdsParagraph"/>
              <w:jc w:val="left"/>
              <w:rPr>
                <w:color w:val="000000" w:themeColor="text1"/>
                <w:lang w:val="en-GB"/>
              </w:rPr>
            </w:pPr>
            <w:r>
              <w:rPr>
                <w:color w:val="000000" w:themeColor="text1"/>
                <w:lang w:val="en-GB"/>
              </w:rPr>
              <w:t>The start time for the task.</w:t>
            </w:r>
          </w:p>
        </w:tc>
      </w:tr>
      <w:tr w:rsidR="00631B75" w14:paraId="2D24C0B9" w14:textId="77777777" w:rsidTr="00562ED3">
        <w:tc>
          <w:tcPr>
            <w:tcW w:w="2876" w:type="dxa"/>
          </w:tcPr>
          <w:p w14:paraId="4459E74D" w14:textId="55250CE1" w:rsidR="00631B75" w:rsidRDefault="00631B75" w:rsidP="00631B75">
            <w:pPr>
              <w:pStyle w:val="IEEEStdsParagraph"/>
              <w:jc w:val="left"/>
              <w:rPr>
                <w:color w:val="000000" w:themeColor="text1"/>
                <w:lang w:val="en-GB"/>
              </w:rPr>
            </w:pPr>
            <w:r>
              <w:rPr>
                <w:color w:val="000000" w:themeColor="text1"/>
                <w:lang w:val="en-GB"/>
              </w:rPr>
              <w:t>NAME: TaskRepeatInterval</w:t>
            </w:r>
          </w:p>
          <w:p w14:paraId="4EADB388" w14:textId="558F3911" w:rsidR="00631B75" w:rsidRDefault="00631B75" w:rsidP="00631B75">
            <w:pPr>
              <w:pStyle w:val="IEEEStdsParagraph"/>
              <w:jc w:val="left"/>
              <w:rPr>
                <w:color w:val="000000" w:themeColor="text1"/>
                <w:lang w:val="en-GB"/>
              </w:rPr>
            </w:pPr>
            <w:r>
              <w:rPr>
                <w:color w:val="000000" w:themeColor="text1"/>
                <w:lang w:val="en-GB"/>
              </w:rPr>
              <w:t>DATA TYPE: Number</w:t>
            </w:r>
          </w:p>
        </w:tc>
        <w:tc>
          <w:tcPr>
            <w:tcW w:w="1439" w:type="dxa"/>
          </w:tcPr>
          <w:p w14:paraId="78CD58A5" w14:textId="49A17237" w:rsidR="00631B75" w:rsidRDefault="00D23A14" w:rsidP="00631B75">
            <w:pPr>
              <w:pStyle w:val="IEEEStdsParagraph"/>
              <w:rPr>
                <w:color w:val="000000" w:themeColor="text1"/>
                <w:lang w:val="en-GB"/>
              </w:rPr>
            </w:pPr>
            <w:r>
              <w:rPr>
                <w:color w:val="000000" w:themeColor="text1"/>
                <w:lang w:val="en-GB"/>
              </w:rPr>
              <w:t>Optional</w:t>
            </w:r>
          </w:p>
        </w:tc>
        <w:tc>
          <w:tcPr>
            <w:tcW w:w="4315" w:type="dxa"/>
          </w:tcPr>
          <w:p w14:paraId="78CEB5E3" w14:textId="221173FE" w:rsidR="00631B75" w:rsidRDefault="00631B75" w:rsidP="00631B75">
            <w:pPr>
              <w:pStyle w:val="IEEEStdsParagraph"/>
              <w:jc w:val="left"/>
              <w:rPr>
                <w:color w:val="000000" w:themeColor="text1"/>
                <w:lang w:val="en-GB"/>
              </w:rPr>
            </w:pPr>
            <w:r>
              <w:rPr>
                <w:color w:val="000000" w:themeColor="text1"/>
                <w:lang w:val="en-GB"/>
              </w:rPr>
              <w:t xml:space="preserve">The </w:t>
            </w:r>
            <w:r w:rsidR="00D23A14">
              <w:rPr>
                <w:color w:val="000000" w:themeColor="text1"/>
                <w:lang w:val="en-GB"/>
              </w:rPr>
              <w:t xml:space="preserve">interval in </w:t>
            </w:r>
            <w:r>
              <w:rPr>
                <w:color w:val="000000" w:themeColor="text1"/>
                <w:lang w:val="en-GB"/>
              </w:rPr>
              <w:t xml:space="preserve">seconds </w:t>
            </w:r>
            <w:r w:rsidR="00D23A14">
              <w:rPr>
                <w:color w:val="000000" w:themeColor="text1"/>
                <w:lang w:val="en-GB"/>
              </w:rPr>
              <w:t xml:space="preserve">after which </w:t>
            </w:r>
            <w:r>
              <w:rPr>
                <w:color w:val="000000" w:themeColor="text1"/>
                <w:lang w:val="en-GB"/>
              </w:rPr>
              <w:t>the task needs to be repeated</w:t>
            </w:r>
            <w:r w:rsidRPr="0074717A">
              <w:rPr>
                <w:color w:val="000000" w:themeColor="text1"/>
                <w:lang w:val="en-GB"/>
              </w:rPr>
              <w:t>.</w:t>
            </w:r>
            <w:r>
              <w:rPr>
                <w:color w:val="000000" w:themeColor="text1"/>
                <w:lang w:val="en-GB"/>
              </w:rPr>
              <w:t xml:space="preserve"> </w:t>
            </w:r>
          </w:p>
        </w:tc>
      </w:tr>
      <w:tr w:rsidR="00631B75" w14:paraId="1B1C0D70" w14:textId="77777777" w:rsidTr="00562ED3">
        <w:tc>
          <w:tcPr>
            <w:tcW w:w="2876" w:type="dxa"/>
          </w:tcPr>
          <w:p w14:paraId="615973DE" w14:textId="7B31DA5F" w:rsidR="00631B75" w:rsidRDefault="00631B75" w:rsidP="00631B75">
            <w:pPr>
              <w:pStyle w:val="IEEEStdsParagraph"/>
              <w:jc w:val="left"/>
              <w:rPr>
                <w:color w:val="000000" w:themeColor="text1"/>
                <w:lang w:val="en-GB"/>
              </w:rPr>
            </w:pPr>
            <w:r>
              <w:rPr>
                <w:color w:val="000000" w:themeColor="text1"/>
                <w:lang w:val="en-GB"/>
              </w:rPr>
              <w:t>NAME: TaskRepeatCount</w:t>
            </w:r>
          </w:p>
          <w:p w14:paraId="2A3F362C" w14:textId="53F09977" w:rsidR="00631B75" w:rsidRDefault="00631B75" w:rsidP="00631B75">
            <w:pPr>
              <w:pStyle w:val="IEEEStdsParagraph"/>
              <w:jc w:val="left"/>
              <w:rPr>
                <w:color w:val="000000" w:themeColor="text1"/>
                <w:lang w:val="en-GB"/>
              </w:rPr>
            </w:pPr>
            <w:r>
              <w:rPr>
                <w:color w:val="000000" w:themeColor="text1"/>
                <w:lang w:val="en-GB"/>
              </w:rPr>
              <w:t>DATA TYPE: Number</w:t>
            </w:r>
          </w:p>
        </w:tc>
        <w:tc>
          <w:tcPr>
            <w:tcW w:w="1439" w:type="dxa"/>
          </w:tcPr>
          <w:p w14:paraId="560DF3CD" w14:textId="54DDC519" w:rsidR="00631B75" w:rsidRDefault="00D23A14" w:rsidP="00631B75">
            <w:pPr>
              <w:pStyle w:val="IEEEStdsParagraph"/>
              <w:rPr>
                <w:color w:val="000000" w:themeColor="text1"/>
                <w:lang w:val="en-GB"/>
              </w:rPr>
            </w:pPr>
            <w:r>
              <w:rPr>
                <w:color w:val="000000" w:themeColor="text1"/>
                <w:lang w:val="en-GB"/>
              </w:rPr>
              <w:t>Optional</w:t>
            </w:r>
          </w:p>
        </w:tc>
        <w:tc>
          <w:tcPr>
            <w:tcW w:w="4315" w:type="dxa"/>
          </w:tcPr>
          <w:p w14:paraId="2044A0E0" w14:textId="7B58E1C5" w:rsidR="00631B75" w:rsidRDefault="00631B75" w:rsidP="00631B75">
            <w:pPr>
              <w:pStyle w:val="IEEEStdsParagraph"/>
              <w:jc w:val="left"/>
              <w:rPr>
                <w:color w:val="000000" w:themeColor="text1"/>
                <w:lang w:val="en-GB"/>
              </w:rPr>
            </w:pPr>
            <w:r>
              <w:rPr>
                <w:color w:val="000000" w:themeColor="text1"/>
                <w:lang w:val="en-GB"/>
              </w:rPr>
              <w:t>The number of times the task needs to be repeated</w:t>
            </w:r>
            <w:r w:rsidRPr="0074717A">
              <w:rPr>
                <w:color w:val="000000" w:themeColor="text1"/>
                <w:lang w:val="en-GB"/>
              </w:rPr>
              <w:t>.</w:t>
            </w:r>
          </w:p>
          <w:p w14:paraId="704ED3B0" w14:textId="03DC7AA9" w:rsidR="00631B75" w:rsidRDefault="00631B75" w:rsidP="00631B75">
            <w:pPr>
              <w:pStyle w:val="IEEEStdsParagraph"/>
              <w:jc w:val="left"/>
              <w:rPr>
                <w:color w:val="000000" w:themeColor="text1"/>
                <w:lang w:val="en-GB"/>
              </w:rPr>
            </w:pPr>
            <w:r>
              <w:rPr>
                <w:color w:val="000000" w:themeColor="text1"/>
                <w:lang w:val="en-GB"/>
              </w:rPr>
              <w:t>The maximum length of the ID string is 64 octets.</w:t>
            </w:r>
          </w:p>
        </w:tc>
      </w:tr>
      <w:tr w:rsidR="00D23A14" w14:paraId="20EC9D5E" w14:textId="77777777" w:rsidTr="00562ED3">
        <w:tc>
          <w:tcPr>
            <w:tcW w:w="2876" w:type="dxa"/>
          </w:tcPr>
          <w:p w14:paraId="7208FB40" w14:textId="1A0CE3D4" w:rsidR="00D23A14" w:rsidRDefault="00D23A14" w:rsidP="00D23A14">
            <w:pPr>
              <w:pStyle w:val="IEEEStdsParagraph"/>
              <w:jc w:val="left"/>
              <w:rPr>
                <w:color w:val="000000" w:themeColor="text1"/>
                <w:lang w:val="en-GB"/>
              </w:rPr>
            </w:pPr>
            <w:r>
              <w:rPr>
                <w:color w:val="000000" w:themeColor="text1"/>
                <w:lang w:val="en-GB"/>
              </w:rPr>
              <w:t>NAME: TaskEndTime</w:t>
            </w:r>
          </w:p>
          <w:p w14:paraId="58307292" w14:textId="5D9BCADF" w:rsidR="00D23A14" w:rsidRDefault="00D23A14" w:rsidP="00D23A14">
            <w:pPr>
              <w:pStyle w:val="IEEEStdsParagraph"/>
              <w:jc w:val="left"/>
              <w:rPr>
                <w:color w:val="000000" w:themeColor="text1"/>
                <w:lang w:val="en-GB"/>
              </w:rPr>
            </w:pPr>
            <w:r>
              <w:rPr>
                <w:color w:val="000000" w:themeColor="text1"/>
                <w:lang w:val="en-GB"/>
              </w:rPr>
              <w:t>DATA TYPE: Time</w:t>
            </w:r>
          </w:p>
        </w:tc>
        <w:tc>
          <w:tcPr>
            <w:tcW w:w="1439" w:type="dxa"/>
          </w:tcPr>
          <w:p w14:paraId="55A8270D" w14:textId="13B15C27" w:rsidR="00D23A14" w:rsidRDefault="00D23A14" w:rsidP="00D23A14">
            <w:pPr>
              <w:pStyle w:val="IEEEStdsParagraph"/>
              <w:rPr>
                <w:color w:val="000000" w:themeColor="text1"/>
                <w:lang w:val="en-GB"/>
              </w:rPr>
            </w:pPr>
            <w:r>
              <w:rPr>
                <w:color w:val="000000" w:themeColor="text1"/>
                <w:lang w:val="en-GB"/>
              </w:rPr>
              <w:t>Optional</w:t>
            </w:r>
          </w:p>
        </w:tc>
        <w:tc>
          <w:tcPr>
            <w:tcW w:w="4315" w:type="dxa"/>
          </w:tcPr>
          <w:p w14:paraId="2EEEF9A9" w14:textId="6A320DBD" w:rsidR="00D23A14" w:rsidRDefault="00D23A14" w:rsidP="00D23A14">
            <w:pPr>
              <w:pStyle w:val="IEEEStdsParagraph"/>
              <w:jc w:val="left"/>
              <w:rPr>
                <w:color w:val="000000" w:themeColor="text1"/>
                <w:lang w:val="en-GB"/>
              </w:rPr>
            </w:pPr>
            <w:r>
              <w:rPr>
                <w:color w:val="000000" w:themeColor="text1"/>
                <w:lang w:val="en-GB"/>
              </w:rPr>
              <w:t>The end time for the task.</w:t>
            </w:r>
          </w:p>
        </w:tc>
      </w:tr>
    </w:tbl>
    <w:p w14:paraId="05A7BAD6" w14:textId="77777777" w:rsidR="00B923FB" w:rsidRDefault="00B923FB" w:rsidP="008F015D">
      <w:pPr>
        <w:pStyle w:val="IEEEStdsParagraph"/>
        <w:rPr>
          <w:color w:val="000000" w:themeColor="text1"/>
          <w:lang w:val="en-CA"/>
        </w:rPr>
      </w:pPr>
    </w:p>
    <w:p w14:paraId="69F3C8DE" w14:textId="77777777" w:rsidR="00B923FB" w:rsidRPr="004327BD" w:rsidRDefault="00B923FB" w:rsidP="008F015D">
      <w:pPr>
        <w:pStyle w:val="IEEEStdsParagraph"/>
        <w:rPr>
          <w:color w:val="000000" w:themeColor="text1"/>
          <w:lang w:val="en-CA"/>
        </w:rPr>
      </w:pPr>
    </w:p>
    <w:p w14:paraId="674990D4" w14:textId="3516193A" w:rsidR="008F015D" w:rsidRDefault="008F015D" w:rsidP="00F313F6">
      <w:pPr>
        <w:pStyle w:val="IEEEStdsLevel3Header"/>
      </w:pPr>
      <w:r w:rsidRPr="004327BD">
        <w:t xml:space="preserve">Data </w:t>
      </w:r>
      <w:r>
        <w:t>Manager</w:t>
      </w:r>
    </w:p>
    <w:p w14:paraId="18D29CD2" w14:textId="7769D141" w:rsidR="004A0543" w:rsidRPr="00846C35" w:rsidRDefault="004A0543" w:rsidP="004A0543">
      <w:pPr>
        <w:pStyle w:val="IEEEStdsParagraph"/>
        <w:rPr>
          <w:color w:val="000000" w:themeColor="text1"/>
          <w:lang w:val="en-GB"/>
        </w:rPr>
      </w:pPr>
      <w:r>
        <w:rPr>
          <w:lang w:val="en-CA"/>
        </w:rPr>
        <w:t xml:space="preserve">The </w:t>
      </w:r>
      <w:r>
        <w:rPr>
          <w:color w:val="000000" w:themeColor="text1"/>
          <w:lang w:val="en-GB"/>
        </w:rPr>
        <w:t>f</w:t>
      </w:r>
      <w:r w:rsidRPr="00846C35">
        <w:rPr>
          <w:color w:val="000000" w:themeColor="text1"/>
          <w:lang w:val="en-GB"/>
        </w:rPr>
        <w:t xml:space="preserve">ollowing table enumerates the parameter definition object for </w:t>
      </w:r>
      <w:r>
        <w:rPr>
          <w:color w:val="000000" w:themeColor="text1"/>
          <w:lang w:val="en-GB"/>
        </w:rPr>
        <w:t>DataManager</w:t>
      </w:r>
      <w:r w:rsidRPr="00846C35">
        <w:rPr>
          <w:color w:val="000000" w:themeColor="text1"/>
          <w:lang w:val="en-GB"/>
        </w:rPr>
        <w:t>.</w:t>
      </w:r>
    </w:p>
    <w:p w14:paraId="62D6F0A4" w14:textId="77777777" w:rsidR="004A0543" w:rsidRDefault="004A0543" w:rsidP="004A0543">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4A0543" w14:paraId="15A48018" w14:textId="77777777" w:rsidTr="00562ED3">
        <w:tc>
          <w:tcPr>
            <w:tcW w:w="2876" w:type="dxa"/>
            <w:shd w:val="clear" w:color="auto" w:fill="BFBFBF" w:themeFill="background1" w:themeFillShade="BF"/>
          </w:tcPr>
          <w:p w14:paraId="6ADAA0F0" w14:textId="77777777" w:rsidR="004A0543" w:rsidRDefault="004A0543"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605CFD77" w14:textId="77777777" w:rsidR="004A0543" w:rsidRDefault="004A0543"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6A7495D2" w14:textId="77777777" w:rsidR="004A0543" w:rsidRDefault="004A0543" w:rsidP="00562ED3">
            <w:pPr>
              <w:pStyle w:val="IEEEStdsParagraph"/>
              <w:rPr>
                <w:color w:val="000000" w:themeColor="text1"/>
                <w:lang w:val="en-GB"/>
              </w:rPr>
            </w:pPr>
            <w:r>
              <w:rPr>
                <w:color w:val="000000" w:themeColor="text1"/>
                <w:lang w:val="en-GB"/>
              </w:rPr>
              <w:t>Description</w:t>
            </w:r>
          </w:p>
        </w:tc>
      </w:tr>
      <w:tr w:rsidR="004A0543" w14:paraId="2F97F144" w14:textId="77777777" w:rsidTr="00562ED3">
        <w:tc>
          <w:tcPr>
            <w:tcW w:w="2876" w:type="dxa"/>
          </w:tcPr>
          <w:p w14:paraId="62D2D449" w14:textId="6A7B824E" w:rsidR="004A0543" w:rsidRDefault="004A0543" w:rsidP="00562ED3">
            <w:pPr>
              <w:pStyle w:val="IEEEStdsParagraph"/>
              <w:jc w:val="left"/>
              <w:rPr>
                <w:color w:val="000000" w:themeColor="text1"/>
                <w:lang w:val="en-GB"/>
              </w:rPr>
            </w:pPr>
            <w:r>
              <w:rPr>
                <w:color w:val="000000" w:themeColor="text1"/>
                <w:lang w:val="en-GB"/>
              </w:rPr>
              <w:t>NAME: DMID</w:t>
            </w:r>
          </w:p>
          <w:p w14:paraId="4D26DDDE" w14:textId="77777777" w:rsidR="004A0543" w:rsidRDefault="004A0543" w:rsidP="00562ED3">
            <w:pPr>
              <w:pStyle w:val="IEEEStdsParagraph"/>
              <w:jc w:val="left"/>
              <w:rPr>
                <w:color w:val="000000" w:themeColor="text1"/>
                <w:lang w:val="en-GB"/>
              </w:rPr>
            </w:pPr>
            <w:r>
              <w:rPr>
                <w:color w:val="000000" w:themeColor="text1"/>
                <w:lang w:val="en-GB"/>
              </w:rPr>
              <w:t>DATA TYPE: String</w:t>
            </w:r>
          </w:p>
        </w:tc>
        <w:tc>
          <w:tcPr>
            <w:tcW w:w="1439" w:type="dxa"/>
          </w:tcPr>
          <w:p w14:paraId="671A7652" w14:textId="77777777" w:rsidR="004A0543" w:rsidRDefault="004A0543" w:rsidP="00562ED3">
            <w:pPr>
              <w:pStyle w:val="IEEEStdsParagraph"/>
              <w:rPr>
                <w:color w:val="000000" w:themeColor="text1"/>
                <w:lang w:val="en-GB"/>
              </w:rPr>
            </w:pPr>
            <w:r>
              <w:rPr>
                <w:color w:val="000000" w:themeColor="text1"/>
                <w:lang w:val="en-GB"/>
              </w:rPr>
              <w:t>Required</w:t>
            </w:r>
          </w:p>
        </w:tc>
        <w:tc>
          <w:tcPr>
            <w:tcW w:w="4315" w:type="dxa"/>
          </w:tcPr>
          <w:p w14:paraId="7D3A1E79" w14:textId="79B18D59" w:rsidR="004A0543" w:rsidRDefault="004A0543" w:rsidP="00562ED3">
            <w:pPr>
              <w:pStyle w:val="IEEEStdsParagraph"/>
              <w:jc w:val="left"/>
              <w:rPr>
                <w:color w:val="000000" w:themeColor="text1"/>
                <w:lang w:val="en-GB"/>
              </w:rPr>
            </w:pPr>
            <w:r>
              <w:rPr>
                <w:color w:val="000000" w:themeColor="text1"/>
                <w:lang w:val="en-GB"/>
              </w:rPr>
              <w:t>Unique ID for the Data Manager</w:t>
            </w:r>
            <w:r w:rsidRPr="0074717A">
              <w:rPr>
                <w:color w:val="000000" w:themeColor="text1"/>
                <w:lang w:val="en-GB"/>
              </w:rPr>
              <w:t>.</w:t>
            </w:r>
          </w:p>
          <w:p w14:paraId="39AFFD5F" w14:textId="77777777" w:rsidR="004A0543" w:rsidRDefault="004A0543" w:rsidP="00562ED3">
            <w:pPr>
              <w:pStyle w:val="IEEEStdsParagraph"/>
              <w:jc w:val="left"/>
              <w:rPr>
                <w:color w:val="000000" w:themeColor="text1"/>
                <w:lang w:val="en-GB"/>
              </w:rPr>
            </w:pPr>
            <w:r>
              <w:rPr>
                <w:color w:val="000000" w:themeColor="text1"/>
                <w:lang w:val="en-GB"/>
              </w:rPr>
              <w:t>The maximum length of the ID string is 64 octets.</w:t>
            </w:r>
          </w:p>
        </w:tc>
      </w:tr>
      <w:tr w:rsidR="004A0543" w14:paraId="30BA7B45" w14:textId="77777777" w:rsidTr="00562ED3">
        <w:tc>
          <w:tcPr>
            <w:tcW w:w="2876" w:type="dxa"/>
          </w:tcPr>
          <w:p w14:paraId="09BACC32" w14:textId="6E646FE9" w:rsidR="004A0543" w:rsidRDefault="004A0543" w:rsidP="004A0543">
            <w:pPr>
              <w:pStyle w:val="IEEEStdsParagraph"/>
              <w:jc w:val="left"/>
              <w:rPr>
                <w:color w:val="000000" w:themeColor="text1"/>
                <w:lang w:val="en-GB"/>
              </w:rPr>
            </w:pPr>
            <w:r>
              <w:rPr>
                <w:color w:val="000000" w:themeColor="text1"/>
                <w:lang w:val="en-GB"/>
              </w:rPr>
              <w:t>NAME: SMSID</w:t>
            </w:r>
          </w:p>
          <w:p w14:paraId="2D6F728C" w14:textId="5E385C40" w:rsidR="004A0543" w:rsidRDefault="004A0543" w:rsidP="004A0543">
            <w:pPr>
              <w:pStyle w:val="IEEEStdsParagraph"/>
              <w:jc w:val="left"/>
              <w:rPr>
                <w:color w:val="000000" w:themeColor="text1"/>
                <w:lang w:val="en-GB"/>
              </w:rPr>
            </w:pPr>
            <w:r>
              <w:rPr>
                <w:color w:val="000000" w:themeColor="text1"/>
                <w:lang w:val="en-GB"/>
              </w:rPr>
              <w:t>DATA TYPE: String</w:t>
            </w:r>
          </w:p>
        </w:tc>
        <w:tc>
          <w:tcPr>
            <w:tcW w:w="1439" w:type="dxa"/>
          </w:tcPr>
          <w:p w14:paraId="278A2F0A" w14:textId="3337E508" w:rsidR="004A0543" w:rsidRDefault="004A0543" w:rsidP="004A0543">
            <w:pPr>
              <w:pStyle w:val="IEEEStdsParagraph"/>
              <w:rPr>
                <w:color w:val="000000" w:themeColor="text1"/>
                <w:lang w:val="en-GB"/>
              </w:rPr>
            </w:pPr>
            <w:r>
              <w:rPr>
                <w:color w:val="000000" w:themeColor="text1"/>
                <w:lang w:val="en-GB"/>
              </w:rPr>
              <w:t>Required</w:t>
            </w:r>
          </w:p>
        </w:tc>
        <w:tc>
          <w:tcPr>
            <w:tcW w:w="4315" w:type="dxa"/>
          </w:tcPr>
          <w:p w14:paraId="025A3F53" w14:textId="5EDB0077" w:rsidR="004A0543" w:rsidRDefault="004A0543" w:rsidP="004A0543">
            <w:pPr>
              <w:pStyle w:val="IEEEStdsParagraph"/>
              <w:jc w:val="left"/>
              <w:rPr>
                <w:color w:val="000000" w:themeColor="text1"/>
                <w:lang w:val="en-GB"/>
              </w:rPr>
            </w:pPr>
            <w:r>
              <w:rPr>
                <w:color w:val="000000" w:themeColor="text1"/>
                <w:lang w:val="en-GB"/>
              </w:rPr>
              <w:t>Unique ID for the SMS</w:t>
            </w:r>
            <w:r w:rsidRPr="0074717A">
              <w:rPr>
                <w:color w:val="000000" w:themeColor="text1"/>
                <w:lang w:val="en-GB"/>
              </w:rPr>
              <w:t>.</w:t>
            </w:r>
          </w:p>
          <w:p w14:paraId="7B3B65BA" w14:textId="5B3BF757" w:rsidR="004A0543" w:rsidRDefault="004A0543" w:rsidP="004A0543">
            <w:pPr>
              <w:pStyle w:val="IEEEStdsParagraph"/>
              <w:jc w:val="left"/>
              <w:rPr>
                <w:color w:val="000000" w:themeColor="text1"/>
                <w:lang w:val="en-GB"/>
              </w:rPr>
            </w:pPr>
            <w:r>
              <w:rPr>
                <w:color w:val="000000" w:themeColor="text1"/>
                <w:lang w:val="en-GB"/>
              </w:rPr>
              <w:t>The maximum length of the ID string is 64 octets.</w:t>
            </w:r>
          </w:p>
        </w:tc>
      </w:tr>
      <w:tr w:rsidR="004A0543" w14:paraId="07310A69" w14:textId="77777777" w:rsidTr="00562ED3">
        <w:tc>
          <w:tcPr>
            <w:tcW w:w="2876" w:type="dxa"/>
          </w:tcPr>
          <w:p w14:paraId="20C81A0B" w14:textId="6AE19056" w:rsidR="004A0543" w:rsidRDefault="004A0543" w:rsidP="004A0543">
            <w:pPr>
              <w:pStyle w:val="IEEEStdsParagraph"/>
              <w:jc w:val="left"/>
              <w:rPr>
                <w:color w:val="000000" w:themeColor="text1"/>
                <w:lang w:val="en-GB"/>
              </w:rPr>
            </w:pPr>
            <w:r>
              <w:rPr>
                <w:color w:val="000000" w:themeColor="text1"/>
                <w:lang w:val="en-GB"/>
              </w:rPr>
              <w:t>NAME: SCOS Operator</w:t>
            </w:r>
          </w:p>
          <w:p w14:paraId="35045C21" w14:textId="379BD19E" w:rsidR="004A0543" w:rsidRDefault="004A0543" w:rsidP="004A0543">
            <w:pPr>
              <w:pStyle w:val="IEEEStdsParagraph"/>
              <w:jc w:val="left"/>
              <w:rPr>
                <w:color w:val="000000" w:themeColor="text1"/>
                <w:lang w:val="en-GB"/>
              </w:rPr>
            </w:pPr>
            <w:r>
              <w:rPr>
                <w:color w:val="000000" w:themeColor="text1"/>
                <w:lang w:val="en-GB"/>
              </w:rPr>
              <w:t>DATA TYPE: String</w:t>
            </w:r>
          </w:p>
        </w:tc>
        <w:tc>
          <w:tcPr>
            <w:tcW w:w="1439" w:type="dxa"/>
          </w:tcPr>
          <w:p w14:paraId="034F3668" w14:textId="6FC56806" w:rsidR="004A0543" w:rsidRDefault="004A0543" w:rsidP="004A0543">
            <w:pPr>
              <w:pStyle w:val="IEEEStdsParagraph"/>
              <w:rPr>
                <w:color w:val="000000" w:themeColor="text1"/>
                <w:lang w:val="en-GB"/>
              </w:rPr>
            </w:pPr>
            <w:r>
              <w:rPr>
                <w:color w:val="000000" w:themeColor="text1"/>
                <w:lang w:val="en-GB"/>
              </w:rPr>
              <w:t>Required</w:t>
            </w:r>
          </w:p>
        </w:tc>
        <w:tc>
          <w:tcPr>
            <w:tcW w:w="4315" w:type="dxa"/>
          </w:tcPr>
          <w:p w14:paraId="03348EEB" w14:textId="6F5685C6" w:rsidR="004A0543" w:rsidRDefault="004A0543" w:rsidP="004A0543">
            <w:pPr>
              <w:pStyle w:val="IEEEStdsParagraph"/>
              <w:jc w:val="left"/>
              <w:rPr>
                <w:color w:val="000000" w:themeColor="text1"/>
                <w:lang w:val="en-GB"/>
              </w:rPr>
            </w:pPr>
            <w:r>
              <w:rPr>
                <w:color w:val="000000" w:themeColor="text1"/>
                <w:lang w:val="en-GB"/>
              </w:rPr>
              <w:t>The registered name of the SCOS operator</w:t>
            </w:r>
            <w:r w:rsidRPr="0074717A">
              <w:rPr>
                <w:color w:val="000000" w:themeColor="text1"/>
                <w:lang w:val="en-GB"/>
              </w:rPr>
              <w:t>.</w:t>
            </w:r>
          </w:p>
          <w:p w14:paraId="10E6F426" w14:textId="125B6DAB" w:rsidR="004A0543" w:rsidRDefault="004A0543" w:rsidP="004A0543">
            <w:pPr>
              <w:pStyle w:val="IEEEStdsParagraph"/>
              <w:jc w:val="left"/>
              <w:rPr>
                <w:color w:val="000000" w:themeColor="text1"/>
                <w:lang w:val="en-GB"/>
              </w:rPr>
            </w:pPr>
            <w:r>
              <w:rPr>
                <w:color w:val="000000" w:themeColor="text1"/>
                <w:lang w:val="en-GB"/>
              </w:rPr>
              <w:t>The maximum length of the ID string is 64 octets.</w:t>
            </w:r>
          </w:p>
        </w:tc>
      </w:tr>
    </w:tbl>
    <w:p w14:paraId="2BD2A934" w14:textId="12003AF5" w:rsidR="004A0543" w:rsidRPr="004A0543" w:rsidRDefault="004A0543" w:rsidP="004A0543">
      <w:pPr>
        <w:pStyle w:val="IEEEStdsParagraph"/>
        <w:rPr>
          <w:lang w:val="en-CA"/>
        </w:rPr>
      </w:pPr>
    </w:p>
    <w:p w14:paraId="25534224" w14:textId="74CC3353" w:rsidR="00C5156E" w:rsidRDefault="00CE3FE6" w:rsidP="00C5156E">
      <w:pPr>
        <w:pStyle w:val="IEEEStdsLevel3Header"/>
      </w:pPr>
      <w:r>
        <w:t>SD</w:t>
      </w:r>
      <w:r w:rsidR="00C5156E">
        <w:t xml:space="preserve"> Proxy</w:t>
      </w:r>
    </w:p>
    <w:p w14:paraId="38CDD075" w14:textId="1519329B" w:rsidR="00C5156E" w:rsidRDefault="004F06E6" w:rsidP="00C5156E">
      <w:pPr>
        <w:pStyle w:val="IEEEStdsParagraph"/>
        <w:rPr>
          <w:lang w:val="en-CA"/>
        </w:rPr>
      </w:pPr>
      <w:r>
        <w:rPr>
          <w:lang w:val="en-CA"/>
        </w:rPr>
        <w:t>[#AddDesc]</w:t>
      </w:r>
    </w:p>
    <w:p w14:paraId="02B71B29" w14:textId="77777777" w:rsidR="004F06E6" w:rsidRPr="00C5156E" w:rsidRDefault="004F06E6" w:rsidP="00C5156E">
      <w:pPr>
        <w:pStyle w:val="IEEEStdsParagraph"/>
        <w:rPr>
          <w:lang w:val="en-CA"/>
        </w:rPr>
      </w:pPr>
    </w:p>
    <w:p w14:paraId="2756E38D" w14:textId="77777777" w:rsidR="00C5156E" w:rsidRPr="004327BD" w:rsidRDefault="00C5156E" w:rsidP="00C5156E">
      <w:pPr>
        <w:pStyle w:val="ListParagraph1"/>
        <w:ind w:left="0"/>
        <w:rPr>
          <w:rFonts w:ascii="Times New Roman" w:hAnsi="Times New Roman"/>
          <w:color w:val="000000" w:themeColor="text1"/>
          <w:lang w:val="en-GB"/>
        </w:rPr>
      </w:pPr>
      <w:r w:rsidRPr="004327BD">
        <w:rPr>
          <w:rFonts w:ascii="Times New Roman" w:hAnsi="Times New Roman"/>
          <w:noProof/>
          <w:color w:val="000000" w:themeColor="text1"/>
          <w:lang w:val="en-GB" w:eastAsia="ja-JP"/>
        </w:rPr>
        <w:drawing>
          <wp:inline distT="0" distB="0" distL="0" distR="0" wp14:anchorId="3FA4DD97" wp14:editId="32D5B695">
            <wp:extent cx="5295900" cy="939800"/>
            <wp:effectExtent l="0" t="0" r="0" b="0"/>
            <wp:docPr id="61" name="Picture 7" descr="SSD_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D_Proxy"/>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95900" cy="939800"/>
                    </a:xfrm>
                    <a:prstGeom prst="rect">
                      <a:avLst/>
                    </a:prstGeom>
                    <a:noFill/>
                    <a:ln>
                      <a:noFill/>
                    </a:ln>
                  </pic:spPr>
                </pic:pic>
              </a:graphicData>
            </a:graphic>
          </wp:inline>
        </w:drawing>
      </w:r>
    </w:p>
    <w:p w14:paraId="4B646D57" w14:textId="3BBF9D92" w:rsidR="00C5156E" w:rsidRPr="004327BD" w:rsidRDefault="00C5156E" w:rsidP="00C5156E">
      <w:pPr>
        <w:pStyle w:val="Caption"/>
        <w:rPr>
          <w:color w:val="000000" w:themeColor="text1"/>
          <w:lang w:val="en-GB"/>
        </w:rPr>
      </w:pPr>
      <w:r w:rsidRPr="004327BD">
        <w:rPr>
          <w:color w:val="000000" w:themeColor="text1"/>
          <w:lang w:val="en-GB"/>
        </w:rPr>
        <w:t xml:space="preserve">Figure </w:t>
      </w:r>
      <w:r w:rsidRPr="004327BD">
        <w:rPr>
          <w:color w:val="000000" w:themeColor="text1"/>
          <w:lang w:val="en-GB"/>
        </w:rPr>
        <w:fldChar w:fldCharType="begin"/>
      </w:r>
      <w:r w:rsidRPr="004327BD">
        <w:rPr>
          <w:color w:val="000000" w:themeColor="text1"/>
          <w:lang w:val="en-GB"/>
        </w:rPr>
        <w:instrText xml:space="preserve"> SEQ Figure \* ARABIC </w:instrText>
      </w:r>
      <w:r w:rsidRPr="004327BD">
        <w:rPr>
          <w:color w:val="000000" w:themeColor="text1"/>
          <w:lang w:val="en-GB"/>
        </w:rPr>
        <w:fldChar w:fldCharType="separate"/>
      </w:r>
      <w:r w:rsidR="00BC2665">
        <w:rPr>
          <w:noProof/>
          <w:color w:val="000000" w:themeColor="text1"/>
          <w:lang w:val="en-GB"/>
        </w:rPr>
        <w:t>6</w:t>
      </w:r>
      <w:r w:rsidRPr="004327BD">
        <w:rPr>
          <w:color w:val="000000" w:themeColor="text1"/>
          <w:lang w:val="en-GB"/>
        </w:rPr>
        <w:fldChar w:fldCharType="end"/>
      </w:r>
      <w:r w:rsidRPr="004327BD">
        <w:rPr>
          <w:color w:val="000000" w:themeColor="text1"/>
          <w:lang w:val="en-GB"/>
        </w:rPr>
        <w:t xml:space="preserve">: </w:t>
      </w:r>
      <w:r w:rsidR="00CE3FE6">
        <w:rPr>
          <w:color w:val="000000" w:themeColor="text1"/>
          <w:lang w:val="en-GB"/>
        </w:rPr>
        <w:t>SD</w:t>
      </w:r>
      <w:r w:rsidRPr="004327BD">
        <w:rPr>
          <w:color w:val="000000" w:themeColor="text1"/>
          <w:lang w:val="en-GB"/>
        </w:rPr>
        <w:t xml:space="preserve"> Proxy</w:t>
      </w:r>
    </w:p>
    <w:p w14:paraId="3B745344" w14:textId="7BF56470" w:rsidR="004F06E6" w:rsidRPr="00846C35" w:rsidRDefault="004F06E6" w:rsidP="004F06E6">
      <w:pPr>
        <w:pStyle w:val="IEEEStdsParagraph"/>
        <w:rPr>
          <w:color w:val="000000" w:themeColor="text1"/>
          <w:lang w:val="en-GB"/>
        </w:rPr>
      </w:pPr>
      <w:r>
        <w:rPr>
          <w:lang w:val="en-CA"/>
        </w:rPr>
        <w:t xml:space="preserve">The </w:t>
      </w:r>
      <w:r>
        <w:rPr>
          <w:color w:val="000000" w:themeColor="text1"/>
          <w:lang w:val="en-GB"/>
        </w:rPr>
        <w:t>f</w:t>
      </w:r>
      <w:r w:rsidRPr="00846C35">
        <w:rPr>
          <w:color w:val="000000" w:themeColor="text1"/>
          <w:lang w:val="en-GB"/>
        </w:rPr>
        <w:t xml:space="preserve">ollowing table </w:t>
      </w:r>
      <w:r>
        <w:rPr>
          <w:color w:val="000000" w:themeColor="text1"/>
          <w:lang w:val="en-GB"/>
        </w:rPr>
        <w:t>specifies</w:t>
      </w:r>
      <w:r w:rsidRPr="00846C35">
        <w:rPr>
          <w:color w:val="000000" w:themeColor="text1"/>
          <w:lang w:val="en-GB"/>
        </w:rPr>
        <w:t xml:space="preserve"> the parameter definition object for </w:t>
      </w:r>
      <w:r>
        <w:rPr>
          <w:color w:val="000000" w:themeColor="text1"/>
          <w:lang w:val="en-GB"/>
        </w:rPr>
        <w:t>SDProxy</w:t>
      </w:r>
      <w:r w:rsidRPr="00846C35">
        <w:rPr>
          <w:color w:val="000000" w:themeColor="text1"/>
          <w:lang w:val="en-GB"/>
        </w:rPr>
        <w:t>.</w:t>
      </w:r>
    </w:p>
    <w:p w14:paraId="78AB31D7" w14:textId="77777777" w:rsidR="004F06E6" w:rsidRDefault="004F06E6" w:rsidP="004F06E6">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4F06E6" w14:paraId="7AF6DF6F" w14:textId="77777777" w:rsidTr="009C0079">
        <w:tc>
          <w:tcPr>
            <w:tcW w:w="2876" w:type="dxa"/>
            <w:shd w:val="clear" w:color="auto" w:fill="BFBFBF" w:themeFill="background1" w:themeFillShade="BF"/>
          </w:tcPr>
          <w:p w14:paraId="5AA3F2A6" w14:textId="77777777" w:rsidR="004F06E6" w:rsidRDefault="004F06E6" w:rsidP="009C0079">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5EA0B9B9" w14:textId="77777777" w:rsidR="004F06E6" w:rsidRDefault="004F06E6" w:rsidP="009C0079">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5701CBDE" w14:textId="77777777" w:rsidR="004F06E6" w:rsidRDefault="004F06E6" w:rsidP="009C0079">
            <w:pPr>
              <w:pStyle w:val="IEEEStdsParagraph"/>
              <w:rPr>
                <w:color w:val="000000" w:themeColor="text1"/>
                <w:lang w:val="en-GB"/>
              </w:rPr>
            </w:pPr>
            <w:r>
              <w:rPr>
                <w:color w:val="000000" w:themeColor="text1"/>
                <w:lang w:val="en-GB"/>
              </w:rPr>
              <w:t>Description</w:t>
            </w:r>
          </w:p>
        </w:tc>
      </w:tr>
      <w:tr w:rsidR="004F06E6" w14:paraId="733D0DAB" w14:textId="77777777" w:rsidTr="009C0079">
        <w:tc>
          <w:tcPr>
            <w:tcW w:w="2876" w:type="dxa"/>
          </w:tcPr>
          <w:p w14:paraId="6BE692B8" w14:textId="73307F71" w:rsidR="004F06E6" w:rsidRDefault="004F06E6" w:rsidP="009C0079">
            <w:pPr>
              <w:pStyle w:val="IEEEStdsParagraph"/>
              <w:jc w:val="left"/>
              <w:rPr>
                <w:color w:val="000000" w:themeColor="text1"/>
                <w:lang w:val="en-GB"/>
              </w:rPr>
            </w:pPr>
            <w:r>
              <w:rPr>
                <w:color w:val="000000" w:themeColor="text1"/>
                <w:lang w:val="en-GB"/>
              </w:rPr>
              <w:t>NAME: SDID</w:t>
            </w:r>
          </w:p>
          <w:p w14:paraId="07977E2E" w14:textId="77777777" w:rsidR="004F06E6" w:rsidRDefault="004F06E6" w:rsidP="009C0079">
            <w:pPr>
              <w:pStyle w:val="IEEEStdsParagraph"/>
              <w:jc w:val="left"/>
              <w:rPr>
                <w:color w:val="000000" w:themeColor="text1"/>
                <w:lang w:val="en-GB"/>
              </w:rPr>
            </w:pPr>
            <w:r>
              <w:rPr>
                <w:color w:val="000000" w:themeColor="text1"/>
                <w:lang w:val="en-GB"/>
              </w:rPr>
              <w:t>DATA TYPE: String</w:t>
            </w:r>
          </w:p>
        </w:tc>
        <w:tc>
          <w:tcPr>
            <w:tcW w:w="1439" w:type="dxa"/>
          </w:tcPr>
          <w:p w14:paraId="59D05C63" w14:textId="77777777" w:rsidR="004F06E6" w:rsidRDefault="004F06E6" w:rsidP="009C0079">
            <w:pPr>
              <w:pStyle w:val="IEEEStdsParagraph"/>
              <w:rPr>
                <w:color w:val="000000" w:themeColor="text1"/>
                <w:lang w:val="en-GB"/>
              </w:rPr>
            </w:pPr>
            <w:r>
              <w:rPr>
                <w:color w:val="000000" w:themeColor="text1"/>
                <w:lang w:val="en-GB"/>
              </w:rPr>
              <w:t>Required</w:t>
            </w:r>
          </w:p>
        </w:tc>
        <w:tc>
          <w:tcPr>
            <w:tcW w:w="4315" w:type="dxa"/>
          </w:tcPr>
          <w:p w14:paraId="29752C37" w14:textId="78EE7E2B" w:rsidR="004F06E6" w:rsidRDefault="004F06E6" w:rsidP="009C0079">
            <w:pPr>
              <w:pStyle w:val="IEEEStdsParagraph"/>
              <w:jc w:val="left"/>
              <w:rPr>
                <w:color w:val="000000" w:themeColor="text1"/>
                <w:lang w:val="en-GB"/>
              </w:rPr>
            </w:pPr>
            <w:r>
              <w:rPr>
                <w:color w:val="000000" w:themeColor="text1"/>
                <w:lang w:val="en-GB"/>
              </w:rPr>
              <w:t>Unique ID for the SD</w:t>
            </w:r>
            <w:r w:rsidRPr="0074717A">
              <w:rPr>
                <w:color w:val="000000" w:themeColor="text1"/>
                <w:lang w:val="en-GB"/>
              </w:rPr>
              <w:t>.</w:t>
            </w:r>
          </w:p>
          <w:p w14:paraId="0F2E0330" w14:textId="77777777" w:rsidR="004F06E6" w:rsidRDefault="004F06E6" w:rsidP="009C0079">
            <w:pPr>
              <w:pStyle w:val="IEEEStdsParagraph"/>
              <w:jc w:val="left"/>
              <w:rPr>
                <w:color w:val="000000" w:themeColor="text1"/>
                <w:lang w:val="en-GB"/>
              </w:rPr>
            </w:pPr>
            <w:r>
              <w:rPr>
                <w:color w:val="000000" w:themeColor="text1"/>
                <w:lang w:val="en-GB"/>
              </w:rPr>
              <w:t>The maximum length of the ID string is 64 octets.</w:t>
            </w:r>
          </w:p>
        </w:tc>
      </w:tr>
      <w:tr w:rsidR="004F06E6" w14:paraId="276B51DB" w14:textId="77777777" w:rsidTr="009C0079">
        <w:tc>
          <w:tcPr>
            <w:tcW w:w="2876" w:type="dxa"/>
          </w:tcPr>
          <w:p w14:paraId="08425308" w14:textId="77777777" w:rsidR="004F06E6" w:rsidRDefault="004F06E6" w:rsidP="009C0079">
            <w:pPr>
              <w:pStyle w:val="IEEEStdsParagraph"/>
              <w:jc w:val="left"/>
              <w:rPr>
                <w:color w:val="000000" w:themeColor="text1"/>
                <w:lang w:val="en-GB"/>
              </w:rPr>
            </w:pPr>
            <w:r>
              <w:rPr>
                <w:color w:val="000000" w:themeColor="text1"/>
                <w:lang w:val="en-GB"/>
              </w:rPr>
              <w:t>NAME: SMSID</w:t>
            </w:r>
          </w:p>
          <w:p w14:paraId="737821C2" w14:textId="77777777" w:rsidR="004F06E6" w:rsidRDefault="004F06E6" w:rsidP="009C0079">
            <w:pPr>
              <w:pStyle w:val="IEEEStdsParagraph"/>
              <w:jc w:val="left"/>
              <w:rPr>
                <w:color w:val="000000" w:themeColor="text1"/>
                <w:lang w:val="en-GB"/>
              </w:rPr>
            </w:pPr>
            <w:r>
              <w:rPr>
                <w:color w:val="000000" w:themeColor="text1"/>
                <w:lang w:val="en-GB"/>
              </w:rPr>
              <w:t>DATA TYPE: String</w:t>
            </w:r>
          </w:p>
        </w:tc>
        <w:tc>
          <w:tcPr>
            <w:tcW w:w="1439" w:type="dxa"/>
          </w:tcPr>
          <w:p w14:paraId="62B41718" w14:textId="77777777" w:rsidR="004F06E6" w:rsidRDefault="004F06E6" w:rsidP="009C0079">
            <w:pPr>
              <w:pStyle w:val="IEEEStdsParagraph"/>
              <w:rPr>
                <w:color w:val="000000" w:themeColor="text1"/>
                <w:lang w:val="en-GB"/>
              </w:rPr>
            </w:pPr>
            <w:r>
              <w:rPr>
                <w:color w:val="000000" w:themeColor="text1"/>
                <w:lang w:val="en-GB"/>
              </w:rPr>
              <w:t>Required</w:t>
            </w:r>
          </w:p>
        </w:tc>
        <w:tc>
          <w:tcPr>
            <w:tcW w:w="4315" w:type="dxa"/>
          </w:tcPr>
          <w:p w14:paraId="31E6EB3B" w14:textId="69696867" w:rsidR="004F06E6" w:rsidRDefault="004F06E6" w:rsidP="009C0079">
            <w:pPr>
              <w:pStyle w:val="IEEEStdsParagraph"/>
              <w:jc w:val="left"/>
              <w:rPr>
                <w:color w:val="000000" w:themeColor="text1"/>
                <w:lang w:val="en-GB"/>
              </w:rPr>
            </w:pPr>
            <w:r>
              <w:rPr>
                <w:color w:val="000000" w:themeColor="text1"/>
                <w:lang w:val="en-GB"/>
              </w:rPr>
              <w:t>Unique ID of the SMS to which SD is associated</w:t>
            </w:r>
            <w:r w:rsidRPr="0074717A">
              <w:rPr>
                <w:color w:val="000000" w:themeColor="text1"/>
                <w:lang w:val="en-GB"/>
              </w:rPr>
              <w:t>.</w:t>
            </w:r>
          </w:p>
          <w:p w14:paraId="02DB0569" w14:textId="77777777" w:rsidR="004F06E6" w:rsidRDefault="004F06E6" w:rsidP="009C0079">
            <w:pPr>
              <w:pStyle w:val="IEEEStdsParagraph"/>
              <w:jc w:val="left"/>
              <w:rPr>
                <w:color w:val="000000" w:themeColor="text1"/>
                <w:lang w:val="en-GB"/>
              </w:rPr>
            </w:pPr>
            <w:r>
              <w:rPr>
                <w:color w:val="000000" w:themeColor="text1"/>
                <w:lang w:val="en-GB"/>
              </w:rPr>
              <w:t>The maximum length of the ID string is 64 octets.</w:t>
            </w:r>
          </w:p>
        </w:tc>
      </w:tr>
      <w:tr w:rsidR="004F06E6" w14:paraId="77EF71A7" w14:textId="77777777" w:rsidTr="009C0079">
        <w:tc>
          <w:tcPr>
            <w:tcW w:w="2876" w:type="dxa"/>
          </w:tcPr>
          <w:p w14:paraId="5B3007B1" w14:textId="77777777" w:rsidR="004F06E6" w:rsidRDefault="004F06E6" w:rsidP="009C0079">
            <w:pPr>
              <w:pStyle w:val="IEEEStdsParagraph"/>
              <w:jc w:val="left"/>
              <w:rPr>
                <w:color w:val="000000" w:themeColor="text1"/>
                <w:lang w:val="en-GB"/>
              </w:rPr>
            </w:pPr>
            <w:r>
              <w:rPr>
                <w:color w:val="000000" w:themeColor="text1"/>
                <w:lang w:val="en-GB"/>
              </w:rPr>
              <w:t>NAME: SCOS Operator</w:t>
            </w:r>
          </w:p>
          <w:p w14:paraId="5CA3E691" w14:textId="77777777" w:rsidR="004F06E6" w:rsidRDefault="004F06E6" w:rsidP="009C0079">
            <w:pPr>
              <w:pStyle w:val="IEEEStdsParagraph"/>
              <w:jc w:val="left"/>
              <w:rPr>
                <w:color w:val="000000" w:themeColor="text1"/>
                <w:lang w:val="en-GB"/>
              </w:rPr>
            </w:pPr>
            <w:r>
              <w:rPr>
                <w:color w:val="000000" w:themeColor="text1"/>
                <w:lang w:val="en-GB"/>
              </w:rPr>
              <w:t>DATA TYPE: String</w:t>
            </w:r>
          </w:p>
        </w:tc>
        <w:tc>
          <w:tcPr>
            <w:tcW w:w="1439" w:type="dxa"/>
          </w:tcPr>
          <w:p w14:paraId="16D13DA4" w14:textId="77777777" w:rsidR="004F06E6" w:rsidRDefault="004F06E6" w:rsidP="009C0079">
            <w:pPr>
              <w:pStyle w:val="IEEEStdsParagraph"/>
              <w:rPr>
                <w:color w:val="000000" w:themeColor="text1"/>
                <w:lang w:val="en-GB"/>
              </w:rPr>
            </w:pPr>
            <w:r>
              <w:rPr>
                <w:color w:val="000000" w:themeColor="text1"/>
                <w:lang w:val="en-GB"/>
              </w:rPr>
              <w:t>Required</w:t>
            </w:r>
          </w:p>
        </w:tc>
        <w:tc>
          <w:tcPr>
            <w:tcW w:w="4315" w:type="dxa"/>
          </w:tcPr>
          <w:p w14:paraId="743684CE" w14:textId="77777777" w:rsidR="004F06E6" w:rsidRDefault="004F06E6" w:rsidP="009C0079">
            <w:pPr>
              <w:pStyle w:val="IEEEStdsParagraph"/>
              <w:jc w:val="left"/>
              <w:rPr>
                <w:color w:val="000000" w:themeColor="text1"/>
                <w:lang w:val="en-GB"/>
              </w:rPr>
            </w:pPr>
            <w:r>
              <w:rPr>
                <w:color w:val="000000" w:themeColor="text1"/>
                <w:lang w:val="en-GB"/>
              </w:rPr>
              <w:t>The registered name of the SCOS operator</w:t>
            </w:r>
            <w:r w:rsidRPr="0074717A">
              <w:rPr>
                <w:color w:val="000000" w:themeColor="text1"/>
                <w:lang w:val="en-GB"/>
              </w:rPr>
              <w:t>.</w:t>
            </w:r>
          </w:p>
          <w:p w14:paraId="6A91D6EF" w14:textId="77777777" w:rsidR="004F06E6" w:rsidRDefault="004F06E6" w:rsidP="009C0079">
            <w:pPr>
              <w:pStyle w:val="IEEEStdsParagraph"/>
              <w:jc w:val="left"/>
              <w:rPr>
                <w:color w:val="000000" w:themeColor="text1"/>
                <w:lang w:val="en-GB"/>
              </w:rPr>
            </w:pPr>
            <w:r>
              <w:rPr>
                <w:color w:val="000000" w:themeColor="text1"/>
                <w:lang w:val="en-GB"/>
              </w:rPr>
              <w:t>The maximum length of the ID string is 64 octets.</w:t>
            </w:r>
          </w:p>
        </w:tc>
      </w:tr>
    </w:tbl>
    <w:p w14:paraId="37E803E9" w14:textId="77777777" w:rsidR="004F06E6" w:rsidRPr="004A0543" w:rsidRDefault="004F06E6" w:rsidP="004F06E6">
      <w:pPr>
        <w:pStyle w:val="IEEEStdsParagraph"/>
        <w:rPr>
          <w:lang w:val="en-CA"/>
        </w:rPr>
      </w:pPr>
    </w:p>
    <w:p w14:paraId="66C389A1" w14:textId="64478EB5" w:rsidR="00C5156E" w:rsidRDefault="00C5156E" w:rsidP="004F06E6">
      <w:pPr>
        <w:pStyle w:val="IEEEStdsParagraph"/>
        <w:rPr>
          <w:noProof/>
          <w:lang w:val="en-GB" w:eastAsia="ja-JP"/>
        </w:rPr>
      </w:pPr>
    </w:p>
    <w:p w14:paraId="5A202C43" w14:textId="4EC001C4" w:rsidR="00C5156E" w:rsidRPr="00C5156E" w:rsidRDefault="00415702" w:rsidP="00C5156E">
      <w:pPr>
        <w:pStyle w:val="IEEEStdsLevel3Header"/>
      </w:pPr>
      <w:r>
        <w:t>SM</w:t>
      </w:r>
      <w:r w:rsidR="00C5156E">
        <w:t xml:space="preserve"> Proxy</w:t>
      </w:r>
    </w:p>
    <w:p w14:paraId="1F722E62" w14:textId="4295AD1C" w:rsidR="00C5156E" w:rsidRDefault="004F06E6" w:rsidP="004F06E6">
      <w:pPr>
        <w:pStyle w:val="IEEEStdsParagraph"/>
        <w:rPr>
          <w:noProof/>
          <w:lang w:val="en-GB" w:eastAsia="ja-JP"/>
        </w:rPr>
      </w:pPr>
      <w:r>
        <w:rPr>
          <w:noProof/>
          <w:lang w:val="en-GB" w:eastAsia="ja-JP"/>
        </w:rPr>
        <w:t>[#AddDesc]</w:t>
      </w:r>
    </w:p>
    <w:p w14:paraId="031EE5FD" w14:textId="77777777" w:rsidR="004F06E6" w:rsidRPr="004327BD" w:rsidRDefault="004F06E6" w:rsidP="004F06E6">
      <w:pPr>
        <w:pStyle w:val="IEEEStdsParagraph"/>
        <w:rPr>
          <w:noProof/>
          <w:lang w:val="en-GB" w:eastAsia="ja-JP"/>
        </w:rPr>
      </w:pPr>
    </w:p>
    <w:p w14:paraId="7683DC52" w14:textId="77777777" w:rsidR="00C5156E" w:rsidRPr="004327BD" w:rsidRDefault="00C5156E" w:rsidP="00C5156E">
      <w:pPr>
        <w:pStyle w:val="ListParagraph1"/>
        <w:ind w:left="0"/>
        <w:rPr>
          <w:rFonts w:ascii="Times New Roman" w:hAnsi="Times New Roman"/>
          <w:b/>
          <w:color w:val="000000" w:themeColor="text1"/>
          <w:lang w:val="en-GB"/>
        </w:rPr>
      </w:pPr>
      <w:r w:rsidRPr="004327BD">
        <w:rPr>
          <w:rFonts w:ascii="Times New Roman" w:hAnsi="Times New Roman"/>
          <w:b/>
          <w:noProof/>
          <w:color w:val="000000" w:themeColor="text1"/>
          <w:lang w:val="en-GB" w:eastAsia="ja-JP"/>
        </w:rPr>
        <w:drawing>
          <wp:inline distT="0" distB="0" distL="0" distR="0" wp14:anchorId="4BCA4BF8" wp14:editId="2AD13AC4">
            <wp:extent cx="2451100" cy="520700"/>
            <wp:effectExtent l="0" t="0" r="0" b="0"/>
            <wp:docPr id="79" name="Picture 8" descr="SSM_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SM_Proxy"/>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51100" cy="520700"/>
                    </a:xfrm>
                    <a:prstGeom prst="rect">
                      <a:avLst/>
                    </a:prstGeom>
                    <a:noFill/>
                    <a:ln>
                      <a:noFill/>
                    </a:ln>
                  </pic:spPr>
                </pic:pic>
              </a:graphicData>
            </a:graphic>
          </wp:inline>
        </w:drawing>
      </w:r>
    </w:p>
    <w:p w14:paraId="3BA83924" w14:textId="13222C9E" w:rsidR="00C5156E" w:rsidRPr="004327BD" w:rsidRDefault="00C5156E" w:rsidP="00C5156E">
      <w:pPr>
        <w:pStyle w:val="Caption"/>
        <w:rPr>
          <w:color w:val="000000" w:themeColor="text1"/>
          <w:lang w:val="en-GB"/>
        </w:rPr>
      </w:pPr>
      <w:r w:rsidRPr="004327BD">
        <w:rPr>
          <w:color w:val="000000" w:themeColor="text1"/>
          <w:lang w:val="en-GB"/>
        </w:rPr>
        <w:t xml:space="preserve">Figure </w:t>
      </w:r>
      <w:r w:rsidRPr="004327BD">
        <w:rPr>
          <w:color w:val="000000" w:themeColor="text1"/>
          <w:lang w:val="en-GB"/>
        </w:rPr>
        <w:fldChar w:fldCharType="begin"/>
      </w:r>
      <w:r w:rsidRPr="004327BD">
        <w:rPr>
          <w:color w:val="000000" w:themeColor="text1"/>
          <w:lang w:val="en-GB"/>
        </w:rPr>
        <w:instrText xml:space="preserve"> SEQ Figure \* ARABIC </w:instrText>
      </w:r>
      <w:r w:rsidRPr="004327BD">
        <w:rPr>
          <w:color w:val="000000" w:themeColor="text1"/>
          <w:lang w:val="en-GB"/>
        </w:rPr>
        <w:fldChar w:fldCharType="separate"/>
      </w:r>
      <w:r w:rsidR="00BC2665">
        <w:rPr>
          <w:noProof/>
          <w:color w:val="000000" w:themeColor="text1"/>
          <w:lang w:val="en-GB"/>
        </w:rPr>
        <w:t>7</w:t>
      </w:r>
      <w:r w:rsidRPr="004327BD">
        <w:rPr>
          <w:color w:val="000000" w:themeColor="text1"/>
          <w:lang w:val="en-GB"/>
        </w:rPr>
        <w:fldChar w:fldCharType="end"/>
      </w:r>
      <w:r w:rsidRPr="004327BD">
        <w:rPr>
          <w:color w:val="000000" w:themeColor="text1"/>
          <w:lang w:val="en-GB"/>
        </w:rPr>
        <w:t xml:space="preserve">: </w:t>
      </w:r>
      <w:r w:rsidR="00415702">
        <w:rPr>
          <w:color w:val="000000" w:themeColor="text1"/>
          <w:lang w:val="en-GB"/>
        </w:rPr>
        <w:t>SM</w:t>
      </w:r>
      <w:r w:rsidRPr="004327BD">
        <w:rPr>
          <w:color w:val="000000" w:themeColor="text1"/>
          <w:lang w:val="en-GB"/>
        </w:rPr>
        <w:t xml:space="preserve"> Proxy</w:t>
      </w:r>
    </w:p>
    <w:p w14:paraId="6DCE1708" w14:textId="77777777" w:rsidR="00C5156E" w:rsidRPr="00C5156E" w:rsidRDefault="00C5156E" w:rsidP="00C5156E">
      <w:pPr>
        <w:pStyle w:val="IEEEStdsParagraph"/>
        <w:rPr>
          <w:lang w:val="en-CA"/>
        </w:rPr>
      </w:pPr>
    </w:p>
    <w:p w14:paraId="756CD0C0" w14:textId="77777777" w:rsidR="008F015D" w:rsidRPr="004327BD" w:rsidRDefault="008F015D" w:rsidP="008F015D">
      <w:pPr>
        <w:pStyle w:val="IEEEStdsParagraph"/>
        <w:rPr>
          <w:color w:val="000000" w:themeColor="text1"/>
        </w:rPr>
      </w:pPr>
    </w:p>
    <w:p w14:paraId="43619888" w14:textId="2D4D21A3" w:rsidR="004F06E6" w:rsidRPr="00846C35" w:rsidRDefault="004F06E6" w:rsidP="004F06E6">
      <w:pPr>
        <w:pStyle w:val="IEEEStdsParagraph"/>
        <w:rPr>
          <w:color w:val="000000" w:themeColor="text1"/>
          <w:lang w:val="en-GB"/>
        </w:rPr>
      </w:pPr>
      <w:r>
        <w:rPr>
          <w:lang w:val="en-CA"/>
        </w:rPr>
        <w:t xml:space="preserve">The </w:t>
      </w:r>
      <w:r>
        <w:rPr>
          <w:color w:val="000000" w:themeColor="text1"/>
          <w:lang w:val="en-GB"/>
        </w:rPr>
        <w:t>f</w:t>
      </w:r>
      <w:r w:rsidRPr="00846C35">
        <w:rPr>
          <w:color w:val="000000" w:themeColor="text1"/>
          <w:lang w:val="en-GB"/>
        </w:rPr>
        <w:t xml:space="preserve">ollowing table </w:t>
      </w:r>
      <w:r>
        <w:rPr>
          <w:color w:val="000000" w:themeColor="text1"/>
          <w:lang w:val="en-GB"/>
        </w:rPr>
        <w:t>specifies</w:t>
      </w:r>
      <w:r w:rsidRPr="00846C35">
        <w:rPr>
          <w:color w:val="000000" w:themeColor="text1"/>
          <w:lang w:val="en-GB"/>
        </w:rPr>
        <w:t xml:space="preserve"> the parameter definition object for </w:t>
      </w:r>
      <w:r>
        <w:rPr>
          <w:color w:val="000000" w:themeColor="text1"/>
          <w:lang w:val="en-GB"/>
        </w:rPr>
        <w:t>SMProxy</w:t>
      </w:r>
      <w:r w:rsidRPr="00846C35">
        <w:rPr>
          <w:color w:val="000000" w:themeColor="text1"/>
          <w:lang w:val="en-GB"/>
        </w:rPr>
        <w:t>.</w:t>
      </w:r>
    </w:p>
    <w:p w14:paraId="12257BDE" w14:textId="77777777" w:rsidR="004F06E6" w:rsidRDefault="004F06E6" w:rsidP="004F06E6">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4F06E6" w14:paraId="606AABF7" w14:textId="77777777" w:rsidTr="009C0079">
        <w:tc>
          <w:tcPr>
            <w:tcW w:w="2876" w:type="dxa"/>
            <w:shd w:val="clear" w:color="auto" w:fill="BFBFBF" w:themeFill="background1" w:themeFillShade="BF"/>
          </w:tcPr>
          <w:p w14:paraId="430DB1B0" w14:textId="77777777" w:rsidR="004F06E6" w:rsidRDefault="004F06E6" w:rsidP="009C0079">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7F66960F" w14:textId="77777777" w:rsidR="004F06E6" w:rsidRDefault="004F06E6" w:rsidP="009C0079">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1D97B796" w14:textId="77777777" w:rsidR="004F06E6" w:rsidRDefault="004F06E6" w:rsidP="009C0079">
            <w:pPr>
              <w:pStyle w:val="IEEEStdsParagraph"/>
              <w:rPr>
                <w:color w:val="000000" w:themeColor="text1"/>
                <w:lang w:val="en-GB"/>
              </w:rPr>
            </w:pPr>
            <w:r>
              <w:rPr>
                <w:color w:val="000000" w:themeColor="text1"/>
                <w:lang w:val="en-GB"/>
              </w:rPr>
              <w:t>Description</w:t>
            </w:r>
          </w:p>
        </w:tc>
      </w:tr>
      <w:tr w:rsidR="004F06E6" w14:paraId="5532A89B" w14:textId="77777777" w:rsidTr="009C0079">
        <w:tc>
          <w:tcPr>
            <w:tcW w:w="2876" w:type="dxa"/>
          </w:tcPr>
          <w:p w14:paraId="7753FE97" w14:textId="2A83C3CB" w:rsidR="004F06E6" w:rsidRDefault="004F06E6" w:rsidP="009C0079">
            <w:pPr>
              <w:pStyle w:val="IEEEStdsParagraph"/>
              <w:jc w:val="left"/>
              <w:rPr>
                <w:color w:val="000000" w:themeColor="text1"/>
                <w:lang w:val="en-GB"/>
              </w:rPr>
            </w:pPr>
            <w:r>
              <w:rPr>
                <w:color w:val="000000" w:themeColor="text1"/>
                <w:lang w:val="en-GB"/>
              </w:rPr>
              <w:t>NAME: S</w:t>
            </w:r>
            <w:r w:rsidR="00D66A0F">
              <w:rPr>
                <w:color w:val="000000" w:themeColor="text1"/>
                <w:lang w:val="en-GB"/>
              </w:rPr>
              <w:t>M</w:t>
            </w:r>
            <w:r>
              <w:rPr>
                <w:color w:val="000000" w:themeColor="text1"/>
                <w:lang w:val="en-GB"/>
              </w:rPr>
              <w:t>ID</w:t>
            </w:r>
          </w:p>
          <w:p w14:paraId="6C5ADB37" w14:textId="77777777" w:rsidR="004F06E6" w:rsidRDefault="004F06E6" w:rsidP="009C0079">
            <w:pPr>
              <w:pStyle w:val="IEEEStdsParagraph"/>
              <w:jc w:val="left"/>
              <w:rPr>
                <w:color w:val="000000" w:themeColor="text1"/>
                <w:lang w:val="en-GB"/>
              </w:rPr>
            </w:pPr>
            <w:r>
              <w:rPr>
                <w:color w:val="000000" w:themeColor="text1"/>
                <w:lang w:val="en-GB"/>
              </w:rPr>
              <w:t>DATA TYPE: String</w:t>
            </w:r>
          </w:p>
        </w:tc>
        <w:tc>
          <w:tcPr>
            <w:tcW w:w="1439" w:type="dxa"/>
          </w:tcPr>
          <w:p w14:paraId="7498D0A0" w14:textId="77777777" w:rsidR="004F06E6" w:rsidRDefault="004F06E6" w:rsidP="009C0079">
            <w:pPr>
              <w:pStyle w:val="IEEEStdsParagraph"/>
              <w:rPr>
                <w:color w:val="000000" w:themeColor="text1"/>
                <w:lang w:val="en-GB"/>
              </w:rPr>
            </w:pPr>
            <w:r>
              <w:rPr>
                <w:color w:val="000000" w:themeColor="text1"/>
                <w:lang w:val="en-GB"/>
              </w:rPr>
              <w:t>Required</w:t>
            </w:r>
          </w:p>
        </w:tc>
        <w:tc>
          <w:tcPr>
            <w:tcW w:w="4315" w:type="dxa"/>
          </w:tcPr>
          <w:p w14:paraId="25888FE0" w14:textId="7BA11860" w:rsidR="004F06E6" w:rsidRDefault="004F06E6" w:rsidP="009C0079">
            <w:pPr>
              <w:pStyle w:val="IEEEStdsParagraph"/>
              <w:jc w:val="left"/>
              <w:rPr>
                <w:color w:val="000000" w:themeColor="text1"/>
                <w:lang w:val="en-GB"/>
              </w:rPr>
            </w:pPr>
            <w:r>
              <w:rPr>
                <w:color w:val="000000" w:themeColor="text1"/>
                <w:lang w:val="en-GB"/>
              </w:rPr>
              <w:t>Unique ID for the S</w:t>
            </w:r>
            <w:r w:rsidR="00D66A0F">
              <w:rPr>
                <w:color w:val="000000" w:themeColor="text1"/>
                <w:lang w:val="en-GB"/>
              </w:rPr>
              <w:t>M</w:t>
            </w:r>
            <w:r w:rsidRPr="0074717A">
              <w:rPr>
                <w:color w:val="000000" w:themeColor="text1"/>
                <w:lang w:val="en-GB"/>
              </w:rPr>
              <w:t>.</w:t>
            </w:r>
          </w:p>
          <w:p w14:paraId="030440B2" w14:textId="77777777" w:rsidR="004F06E6" w:rsidRDefault="004F06E6" w:rsidP="009C0079">
            <w:pPr>
              <w:pStyle w:val="IEEEStdsParagraph"/>
              <w:jc w:val="left"/>
              <w:rPr>
                <w:color w:val="000000" w:themeColor="text1"/>
                <w:lang w:val="en-GB"/>
              </w:rPr>
            </w:pPr>
            <w:r>
              <w:rPr>
                <w:color w:val="000000" w:themeColor="text1"/>
                <w:lang w:val="en-GB"/>
              </w:rPr>
              <w:t>The maximum length of the ID string is 64 octets.</w:t>
            </w:r>
          </w:p>
        </w:tc>
      </w:tr>
      <w:tr w:rsidR="004F06E6" w14:paraId="49A1037F" w14:textId="77777777" w:rsidTr="009C0079">
        <w:tc>
          <w:tcPr>
            <w:tcW w:w="2876" w:type="dxa"/>
          </w:tcPr>
          <w:p w14:paraId="137B2824" w14:textId="77777777" w:rsidR="004F06E6" w:rsidRDefault="004F06E6" w:rsidP="009C0079">
            <w:pPr>
              <w:pStyle w:val="IEEEStdsParagraph"/>
              <w:jc w:val="left"/>
              <w:rPr>
                <w:color w:val="000000" w:themeColor="text1"/>
                <w:lang w:val="en-GB"/>
              </w:rPr>
            </w:pPr>
            <w:r>
              <w:rPr>
                <w:color w:val="000000" w:themeColor="text1"/>
                <w:lang w:val="en-GB"/>
              </w:rPr>
              <w:t>NAME: SMSID</w:t>
            </w:r>
          </w:p>
          <w:p w14:paraId="76BFB1C9" w14:textId="77777777" w:rsidR="004F06E6" w:rsidRDefault="004F06E6" w:rsidP="009C0079">
            <w:pPr>
              <w:pStyle w:val="IEEEStdsParagraph"/>
              <w:jc w:val="left"/>
              <w:rPr>
                <w:color w:val="000000" w:themeColor="text1"/>
                <w:lang w:val="en-GB"/>
              </w:rPr>
            </w:pPr>
            <w:r>
              <w:rPr>
                <w:color w:val="000000" w:themeColor="text1"/>
                <w:lang w:val="en-GB"/>
              </w:rPr>
              <w:t>DATA TYPE: String</w:t>
            </w:r>
          </w:p>
        </w:tc>
        <w:tc>
          <w:tcPr>
            <w:tcW w:w="1439" w:type="dxa"/>
          </w:tcPr>
          <w:p w14:paraId="33145B84" w14:textId="77777777" w:rsidR="004F06E6" w:rsidRDefault="004F06E6" w:rsidP="009C0079">
            <w:pPr>
              <w:pStyle w:val="IEEEStdsParagraph"/>
              <w:rPr>
                <w:color w:val="000000" w:themeColor="text1"/>
                <w:lang w:val="en-GB"/>
              </w:rPr>
            </w:pPr>
            <w:r>
              <w:rPr>
                <w:color w:val="000000" w:themeColor="text1"/>
                <w:lang w:val="en-GB"/>
              </w:rPr>
              <w:t>Required</w:t>
            </w:r>
          </w:p>
        </w:tc>
        <w:tc>
          <w:tcPr>
            <w:tcW w:w="4315" w:type="dxa"/>
          </w:tcPr>
          <w:p w14:paraId="2F079538" w14:textId="77777777" w:rsidR="004F06E6" w:rsidRDefault="004F06E6" w:rsidP="009C0079">
            <w:pPr>
              <w:pStyle w:val="IEEEStdsParagraph"/>
              <w:jc w:val="left"/>
              <w:rPr>
                <w:color w:val="000000" w:themeColor="text1"/>
                <w:lang w:val="en-GB"/>
              </w:rPr>
            </w:pPr>
            <w:r>
              <w:rPr>
                <w:color w:val="000000" w:themeColor="text1"/>
                <w:lang w:val="en-GB"/>
              </w:rPr>
              <w:t>Unique ID of the SMS to which SD is associated</w:t>
            </w:r>
            <w:r w:rsidRPr="0074717A">
              <w:rPr>
                <w:color w:val="000000" w:themeColor="text1"/>
                <w:lang w:val="en-GB"/>
              </w:rPr>
              <w:t>.</w:t>
            </w:r>
          </w:p>
          <w:p w14:paraId="50F45D02" w14:textId="77777777" w:rsidR="004F06E6" w:rsidRDefault="004F06E6" w:rsidP="009C0079">
            <w:pPr>
              <w:pStyle w:val="IEEEStdsParagraph"/>
              <w:jc w:val="left"/>
              <w:rPr>
                <w:color w:val="000000" w:themeColor="text1"/>
                <w:lang w:val="en-GB"/>
              </w:rPr>
            </w:pPr>
            <w:r>
              <w:rPr>
                <w:color w:val="000000" w:themeColor="text1"/>
                <w:lang w:val="en-GB"/>
              </w:rPr>
              <w:t>The maximum length of the ID string is 64 octets.</w:t>
            </w:r>
          </w:p>
        </w:tc>
      </w:tr>
      <w:tr w:rsidR="004F06E6" w14:paraId="0514E67F" w14:textId="77777777" w:rsidTr="009C0079">
        <w:tc>
          <w:tcPr>
            <w:tcW w:w="2876" w:type="dxa"/>
          </w:tcPr>
          <w:p w14:paraId="410FFCF2" w14:textId="77777777" w:rsidR="004F06E6" w:rsidRDefault="004F06E6" w:rsidP="009C0079">
            <w:pPr>
              <w:pStyle w:val="IEEEStdsParagraph"/>
              <w:jc w:val="left"/>
              <w:rPr>
                <w:color w:val="000000" w:themeColor="text1"/>
                <w:lang w:val="en-GB"/>
              </w:rPr>
            </w:pPr>
            <w:r>
              <w:rPr>
                <w:color w:val="000000" w:themeColor="text1"/>
                <w:lang w:val="en-GB"/>
              </w:rPr>
              <w:t>NAME: SCOS Operator</w:t>
            </w:r>
          </w:p>
          <w:p w14:paraId="1D67B9A4" w14:textId="77777777" w:rsidR="004F06E6" w:rsidRDefault="004F06E6" w:rsidP="009C0079">
            <w:pPr>
              <w:pStyle w:val="IEEEStdsParagraph"/>
              <w:jc w:val="left"/>
              <w:rPr>
                <w:color w:val="000000" w:themeColor="text1"/>
                <w:lang w:val="en-GB"/>
              </w:rPr>
            </w:pPr>
            <w:r>
              <w:rPr>
                <w:color w:val="000000" w:themeColor="text1"/>
                <w:lang w:val="en-GB"/>
              </w:rPr>
              <w:t>DATA TYPE: String</w:t>
            </w:r>
          </w:p>
        </w:tc>
        <w:tc>
          <w:tcPr>
            <w:tcW w:w="1439" w:type="dxa"/>
          </w:tcPr>
          <w:p w14:paraId="2F49875F" w14:textId="77777777" w:rsidR="004F06E6" w:rsidRDefault="004F06E6" w:rsidP="009C0079">
            <w:pPr>
              <w:pStyle w:val="IEEEStdsParagraph"/>
              <w:rPr>
                <w:color w:val="000000" w:themeColor="text1"/>
                <w:lang w:val="en-GB"/>
              </w:rPr>
            </w:pPr>
            <w:r>
              <w:rPr>
                <w:color w:val="000000" w:themeColor="text1"/>
                <w:lang w:val="en-GB"/>
              </w:rPr>
              <w:t>Required</w:t>
            </w:r>
          </w:p>
        </w:tc>
        <w:tc>
          <w:tcPr>
            <w:tcW w:w="4315" w:type="dxa"/>
          </w:tcPr>
          <w:p w14:paraId="32DB033B" w14:textId="77777777" w:rsidR="004F06E6" w:rsidRDefault="004F06E6" w:rsidP="009C0079">
            <w:pPr>
              <w:pStyle w:val="IEEEStdsParagraph"/>
              <w:jc w:val="left"/>
              <w:rPr>
                <w:color w:val="000000" w:themeColor="text1"/>
                <w:lang w:val="en-GB"/>
              </w:rPr>
            </w:pPr>
            <w:r>
              <w:rPr>
                <w:color w:val="000000" w:themeColor="text1"/>
                <w:lang w:val="en-GB"/>
              </w:rPr>
              <w:t>The registered name of the SCOS operator</w:t>
            </w:r>
            <w:r w:rsidRPr="0074717A">
              <w:rPr>
                <w:color w:val="000000" w:themeColor="text1"/>
                <w:lang w:val="en-GB"/>
              </w:rPr>
              <w:t>.</w:t>
            </w:r>
          </w:p>
          <w:p w14:paraId="1717BF5C" w14:textId="77777777" w:rsidR="004F06E6" w:rsidRDefault="004F06E6" w:rsidP="009C0079">
            <w:pPr>
              <w:pStyle w:val="IEEEStdsParagraph"/>
              <w:jc w:val="left"/>
              <w:rPr>
                <w:color w:val="000000" w:themeColor="text1"/>
                <w:lang w:val="en-GB"/>
              </w:rPr>
            </w:pPr>
            <w:r>
              <w:rPr>
                <w:color w:val="000000" w:themeColor="text1"/>
                <w:lang w:val="en-GB"/>
              </w:rPr>
              <w:t>The maximum length of the ID string is 64 octets.</w:t>
            </w:r>
          </w:p>
        </w:tc>
      </w:tr>
    </w:tbl>
    <w:p w14:paraId="27ACCCB3" w14:textId="77777777" w:rsidR="008F015D" w:rsidRDefault="008F015D" w:rsidP="00E363DE">
      <w:pPr>
        <w:pStyle w:val="IEEEStdsParagraph"/>
        <w:rPr>
          <w:color w:val="000000" w:themeColor="text1"/>
          <w:lang w:val="en-GB"/>
        </w:rPr>
      </w:pPr>
    </w:p>
    <w:p w14:paraId="2A3EFD97" w14:textId="77777777" w:rsidR="00A719EC" w:rsidRPr="004327BD" w:rsidRDefault="00A719EC" w:rsidP="00E363DE">
      <w:pPr>
        <w:pStyle w:val="IEEEStdsParagraph"/>
        <w:rPr>
          <w:color w:val="000000" w:themeColor="text1"/>
          <w:lang w:val="en-GB"/>
        </w:rPr>
      </w:pPr>
    </w:p>
    <w:p w14:paraId="2934CA90" w14:textId="50F6A724" w:rsidR="0024523D" w:rsidRDefault="0024523D" w:rsidP="007C487E">
      <w:pPr>
        <w:pStyle w:val="IEEEStdsLevel1Header"/>
      </w:pPr>
      <w:bookmarkStart w:id="37" w:name="_Toc484328292"/>
      <w:r w:rsidRPr="004327BD">
        <w:t>Inter</w:t>
      </w:r>
      <w:r w:rsidR="007C487E">
        <w:t>faces, Messaging and Primitives</w:t>
      </w:r>
      <w:bookmarkEnd w:id="37"/>
      <w:r w:rsidR="004B6D63">
        <w:t xml:space="preserve"> </w:t>
      </w:r>
    </w:p>
    <w:p w14:paraId="26E271EB" w14:textId="77777777" w:rsidR="004B6D63" w:rsidRDefault="004B6D63" w:rsidP="004B6D63">
      <w:pPr>
        <w:pStyle w:val="IEEEStdsParagraph"/>
        <w:rPr>
          <w:lang w:val="en-CA"/>
        </w:rPr>
      </w:pPr>
    </w:p>
    <w:p w14:paraId="6E632A21" w14:textId="77777777" w:rsidR="004B6D63" w:rsidRPr="004B6D63" w:rsidRDefault="004B6D63" w:rsidP="004B6D63">
      <w:pPr>
        <w:pStyle w:val="IEEEStdsParagraph"/>
        <w:rPr>
          <w:lang w:val="en-CA"/>
        </w:rPr>
      </w:pPr>
    </w:p>
    <w:p w14:paraId="694BCA01" w14:textId="76455E1C" w:rsidR="0024523D" w:rsidRPr="004327BD" w:rsidRDefault="0024523D" w:rsidP="0024523D">
      <w:pPr>
        <w:pStyle w:val="IEEEStdsParagraph"/>
        <w:rPr>
          <w:color w:val="000000" w:themeColor="text1"/>
          <w:lang w:val="en-GB"/>
        </w:rPr>
      </w:pPr>
      <w:r w:rsidRPr="004327BD">
        <w:rPr>
          <w:color w:val="000000" w:themeColor="text1"/>
          <w:lang w:val="en-GB"/>
        </w:rPr>
        <w:fldChar w:fldCharType="begin"/>
      </w:r>
      <w:r w:rsidRPr="004327BD">
        <w:rPr>
          <w:color w:val="000000" w:themeColor="text1"/>
          <w:lang w:val="en-GB"/>
        </w:rPr>
        <w:instrText xml:space="preserve"> REF _Ref466525123 \h  \* MERGEFORMAT </w:instrText>
      </w:r>
      <w:r w:rsidRPr="004327BD">
        <w:rPr>
          <w:color w:val="000000" w:themeColor="text1"/>
          <w:lang w:val="en-GB"/>
        </w:rPr>
      </w:r>
      <w:r w:rsidRPr="004327BD">
        <w:rPr>
          <w:color w:val="000000" w:themeColor="text1"/>
          <w:lang w:val="en-GB"/>
        </w:rPr>
        <w:fldChar w:fldCharType="separate"/>
      </w:r>
      <w:r w:rsidR="00BC2665" w:rsidRPr="004327BD">
        <w:rPr>
          <w:color w:val="000000" w:themeColor="text1"/>
          <w:lang w:val="en-GB"/>
        </w:rPr>
        <w:t xml:space="preserve">Figure </w:t>
      </w:r>
      <w:r w:rsidR="00BC2665">
        <w:rPr>
          <w:noProof/>
          <w:color w:val="000000" w:themeColor="text1"/>
          <w:lang w:val="en-GB"/>
        </w:rPr>
        <w:t>8</w:t>
      </w:r>
      <w:r w:rsidRPr="004327BD">
        <w:rPr>
          <w:color w:val="000000" w:themeColor="text1"/>
          <w:lang w:val="en-GB"/>
        </w:rPr>
        <w:fldChar w:fldCharType="end"/>
      </w:r>
      <w:r w:rsidR="00C83D1B">
        <w:rPr>
          <w:color w:val="000000" w:themeColor="text1"/>
          <w:lang w:val="en-GB"/>
        </w:rPr>
        <w:t xml:space="preserve"> illustrates a simplified </w:t>
      </w:r>
      <w:r w:rsidRPr="004327BD">
        <w:rPr>
          <w:color w:val="000000" w:themeColor="text1"/>
          <w:lang w:val="en-GB"/>
        </w:rPr>
        <w:t>SCOS interactions model.</w:t>
      </w:r>
    </w:p>
    <w:p w14:paraId="1B918472" w14:textId="77777777" w:rsidR="0024523D" w:rsidRPr="004327BD" w:rsidRDefault="0024523D" w:rsidP="0024523D">
      <w:pPr>
        <w:pStyle w:val="IEEEStdsParagraph"/>
        <w:rPr>
          <w:color w:val="000000" w:themeColor="text1"/>
          <w:lang w:val="en-GB"/>
        </w:rPr>
      </w:pPr>
    </w:p>
    <w:p w14:paraId="74FA13BB" w14:textId="0F40A66D" w:rsidR="0024523D" w:rsidRPr="004327BD" w:rsidRDefault="00D66A0F" w:rsidP="00D66A0F">
      <w:pPr>
        <w:keepNext/>
        <w:jc w:val="center"/>
        <w:rPr>
          <w:color w:val="000000" w:themeColor="text1"/>
          <w:lang w:val="en-GB"/>
        </w:rPr>
      </w:pPr>
      <w:r>
        <w:rPr>
          <w:noProof/>
        </w:rPr>
        <w:drawing>
          <wp:inline distT="0" distB="0" distL="0" distR="0" wp14:anchorId="0ED04EB0" wp14:editId="12CD50DC">
            <wp:extent cx="4654193" cy="3521889"/>
            <wp:effectExtent l="0" t="0" r="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668565" cy="3532764"/>
                    </a:xfrm>
                    <a:prstGeom prst="rect">
                      <a:avLst/>
                    </a:prstGeom>
                  </pic:spPr>
                </pic:pic>
              </a:graphicData>
            </a:graphic>
          </wp:inline>
        </w:drawing>
      </w:r>
      <w:r w:rsidR="0061059D">
        <w:rPr>
          <w:color w:val="000000" w:themeColor="text1"/>
          <w:lang w:val="en-GB"/>
        </w:rPr>
        <w:br w:type="textWrapping" w:clear="all"/>
      </w:r>
      <w:bookmarkStart w:id="38" w:name="_Ref466525123"/>
      <w:r w:rsidR="0024523D" w:rsidRPr="004327BD">
        <w:rPr>
          <w:color w:val="000000" w:themeColor="text1"/>
          <w:lang w:val="en-GB"/>
        </w:rPr>
        <w:t xml:space="preserve">Figure </w:t>
      </w:r>
      <w:r w:rsidR="0024523D" w:rsidRPr="004327BD">
        <w:rPr>
          <w:color w:val="000000" w:themeColor="text1"/>
          <w:lang w:val="en-GB"/>
        </w:rPr>
        <w:fldChar w:fldCharType="begin"/>
      </w:r>
      <w:r w:rsidR="0024523D" w:rsidRPr="004327BD">
        <w:rPr>
          <w:color w:val="000000" w:themeColor="text1"/>
          <w:lang w:val="en-GB"/>
        </w:rPr>
        <w:instrText xml:space="preserve"> SEQ Figure \* ARABIC </w:instrText>
      </w:r>
      <w:r w:rsidR="0024523D" w:rsidRPr="004327BD">
        <w:rPr>
          <w:color w:val="000000" w:themeColor="text1"/>
          <w:lang w:val="en-GB"/>
        </w:rPr>
        <w:fldChar w:fldCharType="separate"/>
      </w:r>
      <w:r w:rsidR="00BC2665">
        <w:rPr>
          <w:noProof/>
          <w:color w:val="000000" w:themeColor="text1"/>
          <w:lang w:val="en-GB"/>
        </w:rPr>
        <w:t>8</w:t>
      </w:r>
      <w:r w:rsidR="0024523D" w:rsidRPr="004327BD">
        <w:rPr>
          <w:color w:val="000000" w:themeColor="text1"/>
          <w:lang w:val="en-GB"/>
        </w:rPr>
        <w:fldChar w:fldCharType="end"/>
      </w:r>
      <w:bookmarkEnd w:id="38"/>
      <w:r w:rsidR="0024523D" w:rsidRPr="004327BD">
        <w:rPr>
          <w:color w:val="000000" w:themeColor="text1"/>
          <w:lang w:val="en-GB"/>
        </w:rPr>
        <w:t xml:space="preserve">. </w:t>
      </w:r>
      <w:r w:rsidR="00C83D1B">
        <w:rPr>
          <w:color w:val="000000" w:themeColor="text1"/>
          <w:lang w:val="en-GB"/>
        </w:rPr>
        <w:t>Simplified Interactions Model</w:t>
      </w:r>
    </w:p>
    <w:p w14:paraId="4A0E7F41" w14:textId="77777777" w:rsidR="0024523D" w:rsidRPr="004327BD" w:rsidRDefault="0024523D" w:rsidP="00B550EF">
      <w:pPr>
        <w:rPr>
          <w:lang w:val="en-GB"/>
        </w:rPr>
      </w:pPr>
    </w:p>
    <w:p w14:paraId="0C44E873" w14:textId="30CEDA39" w:rsidR="0061059D" w:rsidRDefault="0061059D" w:rsidP="0061059D">
      <w:pPr>
        <w:pStyle w:val="IEEEStdsLevel2Header"/>
      </w:pPr>
      <w:bookmarkStart w:id="39" w:name="_Toc484328293"/>
      <w:r>
        <w:t xml:space="preserve">SCOS </w:t>
      </w:r>
      <w:r w:rsidR="00FD7DF2">
        <w:t>Interfaces</w:t>
      </w:r>
      <w:bookmarkEnd w:id="39"/>
    </w:p>
    <w:p w14:paraId="4A9631EF" w14:textId="77777777" w:rsidR="0061059D" w:rsidRDefault="0061059D" w:rsidP="0061059D">
      <w:pPr>
        <w:pStyle w:val="IEEEStdsLevel3Header"/>
      </w:pPr>
      <w:r>
        <w:t>SCOS communication interfaces</w:t>
      </w:r>
    </w:p>
    <w:p w14:paraId="7F067377" w14:textId="77777777" w:rsidR="0061059D" w:rsidRPr="001B5914" w:rsidRDefault="0061059D" w:rsidP="0061059D">
      <w:pPr>
        <w:pStyle w:val="IEEEStdsParagraph"/>
      </w:pPr>
      <w:r w:rsidRPr="001B5914">
        <w:t>Following are the key SCOS communication interfaces.</w:t>
      </w:r>
    </w:p>
    <w:p w14:paraId="75AC90EF" w14:textId="0FC1C57F" w:rsidR="00C4596C" w:rsidRDefault="0061059D" w:rsidP="00A26A01">
      <w:pPr>
        <w:pStyle w:val="IEEEStdsParagraph"/>
        <w:numPr>
          <w:ilvl w:val="0"/>
          <w:numId w:val="24"/>
        </w:numPr>
      </w:pPr>
      <w:r w:rsidRPr="001B5914">
        <w:t>T</w:t>
      </w:r>
      <w:r w:rsidR="00C4596C">
        <w:t>A</w:t>
      </w:r>
      <w:r w:rsidRPr="001B5914">
        <w:t xml:space="preserve"> and </w:t>
      </w:r>
      <w:r w:rsidR="00415702">
        <w:t>SM</w:t>
      </w:r>
      <w:r w:rsidRPr="001B5914">
        <w:t xml:space="preserve"> Interface</w:t>
      </w:r>
    </w:p>
    <w:p w14:paraId="35888DAC" w14:textId="514343A5" w:rsidR="0061059D" w:rsidRDefault="00C4596C" w:rsidP="00A26A01">
      <w:pPr>
        <w:pStyle w:val="IEEEStdsParagraph"/>
        <w:numPr>
          <w:ilvl w:val="1"/>
          <w:numId w:val="24"/>
        </w:numPr>
      </w:pPr>
      <w:r>
        <w:t>The interface between TA and SM is asynchronous.</w:t>
      </w:r>
    </w:p>
    <w:p w14:paraId="4C58115C" w14:textId="18DE05EE" w:rsidR="00C4596C" w:rsidRPr="001B5914" w:rsidRDefault="00C4596C" w:rsidP="00A26A01">
      <w:pPr>
        <w:pStyle w:val="IEEEStdsParagraph"/>
        <w:numPr>
          <w:ilvl w:val="1"/>
          <w:numId w:val="24"/>
        </w:numPr>
      </w:pPr>
      <w:r>
        <w:t>The interactions on this interface are specified in the SCOS Tasking API.</w:t>
      </w:r>
    </w:p>
    <w:p w14:paraId="7EB95424" w14:textId="18573CB7" w:rsidR="0061059D" w:rsidRPr="001B5914" w:rsidRDefault="00415702" w:rsidP="00A26A01">
      <w:pPr>
        <w:pStyle w:val="IEEEStdsParagraph"/>
        <w:numPr>
          <w:ilvl w:val="0"/>
          <w:numId w:val="24"/>
        </w:numPr>
      </w:pPr>
      <w:r>
        <w:t>SM</w:t>
      </w:r>
      <w:r w:rsidR="0061059D" w:rsidRPr="001B5914">
        <w:t xml:space="preserve"> and </w:t>
      </w:r>
      <w:r w:rsidR="00CE3FE6">
        <w:t>SD</w:t>
      </w:r>
      <w:r w:rsidR="0061059D" w:rsidRPr="001B5914">
        <w:t xml:space="preserve"> Interface</w:t>
      </w:r>
    </w:p>
    <w:p w14:paraId="3F3C964F" w14:textId="04609ADE" w:rsidR="0061059D" w:rsidRDefault="0061059D" w:rsidP="00A26A01">
      <w:pPr>
        <w:pStyle w:val="IEEEStdsParagraph"/>
        <w:numPr>
          <w:ilvl w:val="1"/>
          <w:numId w:val="24"/>
        </w:numPr>
      </w:pPr>
      <w:r w:rsidRPr="001B5914">
        <w:lastRenderedPageBreak/>
        <w:t xml:space="preserve">The interface between </w:t>
      </w:r>
      <w:r w:rsidR="00415702">
        <w:t>SM</w:t>
      </w:r>
      <w:r w:rsidRPr="001B5914">
        <w:t xml:space="preserve"> and </w:t>
      </w:r>
      <w:r w:rsidR="00CE3FE6">
        <w:t>SD</w:t>
      </w:r>
      <w:r w:rsidRPr="001B5914">
        <w:t xml:space="preserve"> is required to be synchronous. </w:t>
      </w:r>
    </w:p>
    <w:p w14:paraId="0921E70E" w14:textId="3FCF92AC" w:rsidR="00C4596C" w:rsidRPr="001B5914" w:rsidRDefault="00C4596C" w:rsidP="00A26A01">
      <w:pPr>
        <w:pStyle w:val="IEEEStdsParagraph"/>
        <w:numPr>
          <w:ilvl w:val="1"/>
          <w:numId w:val="24"/>
        </w:numPr>
      </w:pPr>
      <w:r>
        <w:t>The interactions on this interface are specified in the SCOS Sensing API.</w:t>
      </w:r>
    </w:p>
    <w:p w14:paraId="125F1D9C" w14:textId="0075A9EB" w:rsidR="0061059D" w:rsidRDefault="00CE3FE6" w:rsidP="00A26A01">
      <w:pPr>
        <w:pStyle w:val="IEEEStdsParagraph"/>
        <w:numPr>
          <w:ilvl w:val="0"/>
          <w:numId w:val="24"/>
        </w:numPr>
        <w:tabs>
          <w:tab w:val="left" w:pos="840"/>
        </w:tabs>
      </w:pPr>
      <w:r>
        <w:t>SD</w:t>
      </w:r>
      <w:r w:rsidR="00D66A0F">
        <w:t xml:space="preserve"> and </w:t>
      </w:r>
      <w:r w:rsidR="0061059D" w:rsidRPr="001B5914">
        <w:t>DM Interface</w:t>
      </w:r>
    </w:p>
    <w:p w14:paraId="3D045D42" w14:textId="2278D39D" w:rsidR="00C4596C" w:rsidRDefault="00C4596C" w:rsidP="00A26A01">
      <w:pPr>
        <w:pStyle w:val="IEEEStdsParagraph"/>
        <w:numPr>
          <w:ilvl w:val="1"/>
          <w:numId w:val="24"/>
        </w:numPr>
        <w:tabs>
          <w:tab w:val="left" w:pos="840"/>
        </w:tabs>
      </w:pPr>
      <w:r>
        <w:t>The interface between SD and DM is asynchronous.</w:t>
      </w:r>
    </w:p>
    <w:p w14:paraId="105B03AE" w14:textId="296BCA84" w:rsidR="00C4596C" w:rsidRPr="001B5914" w:rsidRDefault="00C4596C" w:rsidP="00A26A01">
      <w:pPr>
        <w:pStyle w:val="IEEEStdsParagraph"/>
        <w:numPr>
          <w:ilvl w:val="1"/>
          <w:numId w:val="24"/>
        </w:numPr>
        <w:tabs>
          <w:tab w:val="left" w:pos="840"/>
        </w:tabs>
      </w:pPr>
      <w:r>
        <w:t>The interactions on this interface are specified in the SCOS Data Collection API.</w:t>
      </w:r>
    </w:p>
    <w:p w14:paraId="65FF9308" w14:textId="25E1055F" w:rsidR="0061059D" w:rsidRPr="001B5914" w:rsidRDefault="0061059D" w:rsidP="00A26A01">
      <w:pPr>
        <w:pStyle w:val="IEEEStdsParagraph"/>
        <w:numPr>
          <w:ilvl w:val="0"/>
          <w:numId w:val="24"/>
        </w:numPr>
      </w:pPr>
      <w:r w:rsidRPr="001B5914">
        <w:t xml:space="preserve">DM and </w:t>
      </w:r>
      <w:r w:rsidR="00A54DA9">
        <w:t>DC</w:t>
      </w:r>
      <w:r w:rsidRPr="001B5914">
        <w:t xml:space="preserve"> Interface</w:t>
      </w:r>
    </w:p>
    <w:p w14:paraId="18B87DF0" w14:textId="100B48D2" w:rsidR="0061059D" w:rsidRDefault="0061059D" w:rsidP="00A26A01">
      <w:pPr>
        <w:pStyle w:val="IEEEStdsParagraph"/>
        <w:numPr>
          <w:ilvl w:val="1"/>
          <w:numId w:val="24"/>
        </w:numPr>
      </w:pPr>
      <w:r w:rsidRPr="001B5914">
        <w:t xml:space="preserve">The interface between </w:t>
      </w:r>
      <w:r w:rsidR="00CE3FE6">
        <w:t>SD</w:t>
      </w:r>
      <w:r w:rsidR="00D66A0F">
        <w:t xml:space="preserve"> and </w:t>
      </w:r>
      <w:r w:rsidRPr="001B5914">
        <w:t>DM is required to be asynchronous.</w:t>
      </w:r>
    </w:p>
    <w:p w14:paraId="1BF56214" w14:textId="6AD7F0D9" w:rsidR="00A01A09" w:rsidRPr="001B5914" w:rsidRDefault="00A01A09" w:rsidP="00A26A01">
      <w:pPr>
        <w:pStyle w:val="IEEEStdsParagraph"/>
        <w:numPr>
          <w:ilvl w:val="1"/>
          <w:numId w:val="24"/>
        </w:numPr>
      </w:pPr>
      <w:r>
        <w:t>The interactions on this interface are specified in the SCOS Data Client API.</w:t>
      </w:r>
    </w:p>
    <w:p w14:paraId="78C42678" w14:textId="77777777" w:rsidR="0061059D" w:rsidRDefault="0061059D" w:rsidP="0061059D">
      <w:pPr>
        <w:pStyle w:val="IEEEStdsParagraph"/>
      </w:pPr>
    </w:p>
    <w:p w14:paraId="451DCBB3" w14:textId="62FAE051" w:rsidR="00FD7DF2" w:rsidRDefault="009F6891" w:rsidP="009F6891">
      <w:pPr>
        <w:pStyle w:val="IEEEStdsLevel2Header"/>
      </w:pPr>
      <w:bookmarkStart w:id="40" w:name="_Toc484328294"/>
      <w:r>
        <w:t xml:space="preserve">SCOS </w:t>
      </w:r>
      <w:r w:rsidR="00FD7DF2">
        <w:t>Messaging</w:t>
      </w:r>
      <w:bookmarkEnd w:id="40"/>
    </w:p>
    <w:p w14:paraId="231C5DB5" w14:textId="12D6D9A3" w:rsidR="00FD7DF2" w:rsidRPr="004327BD" w:rsidRDefault="00FD7DF2" w:rsidP="00FD7DF2">
      <w:pPr>
        <w:pStyle w:val="IEEEStdsParagraph"/>
        <w:rPr>
          <w:color w:val="000000" w:themeColor="text1"/>
          <w:lang w:val="en-GB"/>
        </w:rPr>
      </w:pPr>
      <w:r w:rsidRPr="004327BD">
        <w:rPr>
          <w:color w:val="000000" w:themeColor="text1"/>
          <w:lang w:val="en-GB"/>
        </w:rPr>
        <w:t xml:space="preserve">The communication between each of the entities defined above can be grouped and defined within the Interface Categories shown in </w:t>
      </w:r>
      <w:r w:rsidRPr="004327BD">
        <w:rPr>
          <w:color w:val="000000" w:themeColor="text1"/>
          <w:lang w:val="en-GB"/>
        </w:rPr>
        <w:fldChar w:fldCharType="begin"/>
      </w:r>
      <w:r w:rsidRPr="004327BD">
        <w:rPr>
          <w:color w:val="000000" w:themeColor="text1"/>
          <w:lang w:val="en-GB"/>
        </w:rPr>
        <w:instrText xml:space="preserve"> REF _Ref474568433 \h  \* MERGEFORMAT </w:instrText>
      </w:r>
      <w:r w:rsidRPr="004327BD">
        <w:rPr>
          <w:color w:val="000000" w:themeColor="text1"/>
          <w:lang w:val="en-GB"/>
        </w:rPr>
      </w:r>
      <w:r w:rsidRPr="004327BD">
        <w:rPr>
          <w:color w:val="000000" w:themeColor="text1"/>
          <w:lang w:val="en-GB"/>
        </w:rPr>
        <w:fldChar w:fldCharType="separate"/>
      </w:r>
      <w:r w:rsidR="00BC2665" w:rsidRPr="00BC2665">
        <w:rPr>
          <w:color w:val="000000" w:themeColor="text1"/>
          <w:lang w:val="en-GB"/>
        </w:rPr>
        <w:t xml:space="preserve">Figure </w:t>
      </w:r>
      <w:r w:rsidR="00BC2665" w:rsidRPr="00BC2665">
        <w:rPr>
          <w:noProof/>
          <w:color w:val="000000" w:themeColor="text1"/>
          <w:lang w:val="en-GB"/>
        </w:rPr>
        <w:t>9.</w:t>
      </w:r>
      <w:r w:rsidR="00BC2665" w:rsidRPr="00BC2665">
        <w:rPr>
          <w:color w:val="000000" w:themeColor="text1"/>
          <w:lang w:val="en-GB"/>
        </w:rPr>
        <w:t xml:space="preserve"> Message Sequence</w:t>
      </w:r>
      <w:r w:rsidRPr="004327BD">
        <w:rPr>
          <w:color w:val="000000" w:themeColor="text1"/>
          <w:lang w:val="en-GB"/>
        </w:rPr>
        <w:fldChar w:fldCharType="end"/>
      </w:r>
      <w:r w:rsidRPr="004327BD">
        <w:rPr>
          <w:color w:val="000000" w:themeColor="text1"/>
          <w:lang w:val="en-GB"/>
        </w:rPr>
        <w:t xml:space="preserve"> and described below.</w:t>
      </w:r>
    </w:p>
    <w:p w14:paraId="1243ADC4" w14:textId="77777777" w:rsidR="00FD7DF2" w:rsidRPr="004327BD" w:rsidRDefault="00FD7DF2" w:rsidP="00FD7DF2">
      <w:pPr>
        <w:jc w:val="center"/>
        <w:rPr>
          <w:color w:val="000000" w:themeColor="text1"/>
          <w:lang w:val="en-GB"/>
        </w:rPr>
      </w:pPr>
      <w:r w:rsidRPr="009A53A0">
        <w:rPr>
          <w:noProof/>
          <w:color w:val="000000" w:themeColor="text1"/>
          <w:lang w:val="en-GB" w:eastAsia="ja-JP"/>
        </w:rPr>
        <w:drawing>
          <wp:inline distT="0" distB="0" distL="0" distR="0" wp14:anchorId="454213BC" wp14:editId="12FBDE27">
            <wp:extent cx="5486400" cy="4961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86400" cy="4961255"/>
                    </a:xfrm>
                    <a:prstGeom prst="rect">
                      <a:avLst/>
                    </a:prstGeom>
                  </pic:spPr>
                </pic:pic>
              </a:graphicData>
            </a:graphic>
          </wp:inline>
        </w:drawing>
      </w:r>
    </w:p>
    <w:p w14:paraId="496DF6D8" w14:textId="4649A5AA" w:rsidR="00FD7DF2" w:rsidRPr="00C83D1B" w:rsidRDefault="00FD7DF2" w:rsidP="00FD7DF2">
      <w:pPr>
        <w:pStyle w:val="Caption"/>
        <w:rPr>
          <w:rFonts w:cs="Arial"/>
          <w:color w:val="000000" w:themeColor="text1"/>
          <w:lang w:val="en-GB"/>
        </w:rPr>
      </w:pPr>
      <w:bookmarkStart w:id="41" w:name="_Ref474568433"/>
      <w:r w:rsidRPr="00C83D1B">
        <w:rPr>
          <w:rFonts w:cs="Arial"/>
          <w:color w:val="000000" w:themeColor="text1"/>
          <w:lang w:val="en-GB"/>
        </w:rPr>
        <w:t xml:space="preserve">Figure </w:t>
      </w:r>
      <w:r w:rsidRPr="00C83D1B">
        <w:rPr>
          <w:rFonts w:cs="Arial"/>
          <w:color w:val="000000" w:themeColor="text1"/>
          <w:lang w:val="en-GB"/>
        </w:rPr>
        <w:fldChar w:fldCharType="begin"/>
      </w:r>
      <w:r w:rsidRPr="00C83D1B">
        <w:rPr>
          <w:rFonts w:cs="Arial"/>
          <w:color w:val="000000" w:themeColor="text1"/>
          <w:lang w:val="en-GB"/>
        </w:rPr>
        <w:instrText xml:space="preserve"> SEQ Figure \* ARABIC </w:instrText>
      </w:r>
      <w:r w:rsidRPr="00C83D1B">
        <w:rPr>
          <w:rFonts w:cs="Arial"/>
          <w:color w:val="000000" w:themeColor="text1"/>
          <w:lang w:val="en-GB"/>
        </w:rPr>
        <w:fldChar w:fldCharType="separate"/>
      </w:r>
      <w:r w:rsidR="00BC2665">
        <w:rPr>
          <w:rFonts w:cs="Arial"/>
          <w:noProof/>
          <w:color w:val="000000" w:themeColor="text1"/>
          <w:lang w:val="en-GB"/>
        </w:rPr>
        <w:t>9</w:t>
      </w:r>
      <w:r w:rsidRPr="00C83D1B">
        <w:rPr>
          <w:rFonts w:cs="Arial"/>
          <w:color w:val="000000" w:themeColor="text1"/>
          <w:lang w:val="en-GB"/>
        </w:rPr>
        <w:fldChar w:fldCharType="end"/>
      </w:r>
      <w:r w:rsidRPr="00C83D1B">
        <w:rPr>
          <w:rFonts w:cs="Arial"/>
          <w:color w:val="000000" w:themeColor="text1"/>
          <w:lang w:val="en-GB"/>
        </w:rPr>
        <w:t>. Message Sequence</w:t>
      </w:r>
      <w:bookmarkEnd w:id="41"/>
    </w:p>
    <w:p w14:paraId="7E3F4435" w14:textId="48026A3C" w:rsidR="00266189" w:rsidRDefault="00266189" w:rsidP="00315CE3">
      <w:pPr>
        <w:pStyle w:val="IEEEStdsParagraph"/>
        <w:rPr>
          <w:lang w:val="en-CA"/>
        </w:rPr>
      </w:pPr>
    </w:p>
    <w:p w14:paraId="1FB2566B" w14:textId="5C112660" w:rsidR="00266189" w:rsidRDefault="00266189" w:rsidP="00315CE3">
      <w:pPr>
        <w:pStyle w:val="IEEEStdsParagraph"/>
        <w:rPr>
          <w:lang w:val="en-CA"/>
        </w:rPr>
      </w:pPr>
    </w:p>
    <w:tbl>
      <w:tblPr>
        <w:tblStyle w:val="TableGrid"/>
        <w:tblW w:w="0" w:type="auto"/>
        <w:tblLook w:val="04A0" w:firstRow="1" w:lastRow="0" w:firstColumn="1" w:lastColumn="0" w:noHBand="0" w:noVBand="1"/>
      </w:tblPr>
      <w:tblGrid>
        <w:gridCol w:w="2876"/>
        <w:gridCol w:w="2877"/>
        <w:gridCol w:w="2877"/>
      </w:tblGrid>
      <w:tr w:rsidR="00266189" w14:paraId="5C0AA6F1" w14:textId="77777777" w:rsidTr="00E623AB">
        <w:tc>
          <w:tcPr>
            <w:tcW w:w="2876" w:type="dxa"/>
            <w:shd w:val="clear" w:color="auto" w:fill="D9D9D9" w:themeFill="background1" w:themeFillShade="D9"/>
          </w:tcPr>
          <w:p w14:paraId="3300D406" w14:textId="77777777" w:rsidR="00266189" w:rsidRDefault="00266189" w:rsidP="00E623AB">
            <w:pPr>
              <w:pStyle w:val="IEEEStdsParagraph"/>
              <w:jc w:val="center"/>
              <w:rPr>
                <w:color w:val="000000" w:themeColor="text1"/>
                <w:lang w:val="en-CA"/>
              </w:rPr>
            </w:pPr>
            <w:r>
              <w:rPr>
                <w:color w:val="000000" w:themeColor="text1"/>
                <w:lang w:val="en-CA"/>
              </w:rPr>
              <w:t>scos_method_name</w:t>
            </w:r>
          </w:p>
        </w:tc>
        <w:tc>
          <w:tcPr>
            <w:tcW w:w="2877" w:type="dxa"/>
            <w:shd w:val="clear" w:color="auto" w:fill="D9D9D9" w:themeFill="background1" w:themeFillShade="D9"/>
          </w:tcPr>
          <w:p w14:paraId="41D2CA17" w14:textId="77777777" w:rsidR="00266189" w:rsidRDefault="00266189" w:rsidP="00E623AB">
            <w:pPr>
              <w:pStyle w:val="IEEEStdsParagraph"/>
              <w:jc w:val="center"/>
              <w:rPr>
                <w:color w:val="000000" w:themeColor="text1"/>
                <w:lang w:val="en-CA"/>
              </w:rPr>
            </w:pPr>
            <w:r>
              <w:rPr>
                <w:color w:val="000000" w:themeColor="text1"/>
                <w:lang w:val="en-CA"/>
              </w:rPr>
              <w:t>JSON Array Name of Request Message</w:t>
            </w:r>
          </w:p>
        </w:tc>
        <w:tc>
          <w:tcPr>
            <w:tcW w:w="2877" w:type="dxa"/>
            <w:shd w:val="clear" w:color="auto" w:fill="D9D9D9" w:themeFill="background1" w:themeFillShade="D9"/>
          </w:tcPr>
          <w:p w14:paraId="4E9F9B03" w14:textId="77777777" w:rsidR="00266189" w:rsidRDefault="00266189" w:rsidP="00E623AB">
            <w:pPr>
              <w:pStyle w:val="IEEEStdsParagraph"/>
              <w:jc w:val="center"/>
              <w:rPr>
                <w:color w:val="000000" w:themeColor="text1"/>
                <w:lang w:val="en-CA"/>
              </w:rPr>
            </w:pPr>
            <w:r>
              <w:rPr>
                <w:color w:val="000000" w:themeColor="text1"/>
                <w:lang w:val="en-CA"/>
              </w:rPr>
              <w:t>JSON Array Name of Response Message</w:t>
            </w:r>
          </w:p>
        </w:tc>
      </w:tr>
      <w:tr w:rsidR="00266189" w14:paraId="1CD6093F" w14:textId="77777777" w:rsidTr="00E623AB">
        <w:tc>
          <w:tcPr>
            <w:tcW w:w="2876" w:type="dxa"/>
          </w:tcPr>
          <w:p w14:paraId="1FB35820" w14:textId="1CACFAC6" w:rsidR="00266189" w:rsidRDefault="00266189" w:rsidP="00E623AB">
            <w:pPr>
              <w:pStyle w:val="IEEEStdsParagraph"/>
              <w:rPr>
                <w:color w:val="000000" w:themeColor="text1"/>
                <w:lang w:val="en-CA"/>
              </w:rPr>
            </w:pPr>
            <w:r>
              <w:rPr>
                <w:color w:val="000000" w:themeColor="text1"/>
                <w:lang w:val="en-CA"/>
              </w:rPr>
              <w:t>“sd_associate”</w:t>
            </w:r>
          </w:p>
        </w:tc>
        <w:tc>
          <w:tcPr>
            <w:tcW w:w="2877" w:type="dxa"/>
          </w:tcPr>
          <w:p w14:paraId="3E487EAB" w14:textId="77777777" w:rsidR="00266189" w:rsidRPr="00FD4CDB" w:rsidRDefault="00266189" w:rsidP="00E623AB">
            <w:pPr>
              <w:pStyle w:val="IEEEStdsParagraph"/>
              <w:rPr>
                <w:i/>
                <w:color w:val="000000" w:themeColor="text1"/>
                <w:lang w:val="en-CA"/>
              </w:rPr>
            </w:pPr>
            <w:r w:rsidRPr="00FD4CDB">
              <w:rPr>
                <w:i/>
                <w:color w:val="000000" w:themeColor="text1"/>
                <w:lang w:val="en-CA"/>
              </w:rPr>
              <w:t>sdAssociateRequest</w:t>
            </w:r>
          </w:p>
        </w:tc>
        <w:tc>
          <w:tcPr>
            <w:tcW w:w="2877" w:type="dxa"/>
          </w:tcPr>
          <w:p w14:paraId="7E30450D" w14:textId="77777777" w:rsidR="00266189" w:rsidRPr="00FD4CDB" w:rsidRDefault="00266189" w:rsidP="00E623AB">
            <w:pPr>
              <w:pStyle w:val="IEEEStdsParagraph"/>
              <w:rPr>
                <w:i/>
                <w:color w:val="000000" w:themeColor="text1"/>
                <w:lang w:val="en-CA"/>
              </w:rPr>
            </w:pPr>
            <w:r w:rsidRPr="00FD4CDB">
              <w:rPr>
                <w:i/>
                <w:color w:val="000000" w:themeColor="text1"/>
                <w:lang w:val="en-CA"/>
              </w:rPr>
              <w:t>sdAssociateResponse</w:t>
            </w:r>
          </w:p>
        </w:tc>
      </w:tr>
      <w:tr w:rsidR="00266189" w14:paraId="4FF639CA" w14:textId="77777777" w:rsidTr="00E623AB">
        <w:tc>
          <w:tcPr>
            <w:tcW w:w="2876" w:type="dxa"/>
          </w:tcPr>
          <w:p w14:paraId="5A2D83BC" w14:textId="6F33C7E5" w:rsidR="00266189" w:rsidRDefault="00266189" w:rsidP="00E623AB">
            <w:pPr>
              <w:pStyle w:val="IEEEStdsParagraph"/>
              <w:rPr>
                <w:color w:val="000000" w:themeColor="text1"/>
                <w:lang w:val="en-CA"/>
              </w:rPr>
            </w:pPr>
            <w:r>
              <w:rPr>
                <w:color w:val="000000" w:themeColor="text1"/>
                <w:lang w:val="en-CA"/>
              </w:rPr>
              <w:lastRenderedPageBreak/>
              <w:t>“sd_capability”</w:t>
            </w:r>
          </w:p>
        </w:tc>
        <w:tc>
          <w:tcPr>
            <w:tcW w:w="2877" w:type="dxa"/>
          </w:tcPr>
          <w:p w14:paraId="1F23B8F0" w14:textId="77777777" w:rsidR="00266189" w:rsidRPr="00FD4CDB" w:rsidRDefault="00266189" w:rsidP="00E623AB">
            <w:pPr>
              <w:pStyle w:val="IEEEStdsParagraph"/>
              <w:rPr>
                <w:i/>
                <w:color w:val="000000" w:themeColor="text1"/>
                <w:lang w:val="en-CA"/>
              </w:rPr>
            </w:pPr>
            <w:r w:rsidRPr="00FD4CDB">
              <w:rPr>
                <w:i/>
                <w:color w:val="000000" w:themeColor="text1"/>
                <w:lang w:val="en-CA"/>
              </w:rPr>
              <w:t>sdCapabilityRequest</w:t>
            </w:r>
          </w:p>
        </w:tc>
        <w:tc>
          <w:tcPr>
            <w:tcW w:w="2877" w:type="dxa"/>
          </w:tcPr>
          <w:p w14:paraId="387A8968" w14:textId="77777777" w:rsidR="00266189" w:rsidRPr="00FD4CDB" w:rsidRDefault="00266189" w:rsidP="00E623AB">
            <w:pPr>
              <w:pStyle w:val="IEEEStdsParagraph"/>
              <w:rPr>
                <w:i/>
                <w:color w:val="000000" w:themeColor="text1"/>
                <w:lang w:val="en-CA"/>
              </w:rPr>
            </w:pPr>
            <w:r w:rsidRPr="00FD4CDB">
              <w:rPr>
                <w:i/>
                <w:color w:val="000000" w:themeColor="text1"/>
                <w:lang w:val="en-CA"/>
              </w:rPr>
              <w:t>sdCapabilityResponse</w:t>
            </w:r>
          </w:p>
        </w:tc>
      </w:tr>
      <w:tr w:rsidR="00266189" w14:paraId="0C3B4A0C" w14:textId="77777777" w:rsidTr="00E623AB">
        <w:tc>
          <w:tcPr>
            <w:tcW w:w="2876" w:type="dxa"/>
          </w:tcPr>
          <w:p w14:paraId="3413E083" w14:textId="77777777" w:rsidR="00266189" w:rsidRDefault="00266189" w:rsidP="00E623AB">
            <w:pPr>
              <w:pStyle w:val="IEEEStdsParagraph"/>
              <w:rPr>
                <w:color w:val="000000" w:themeColor="text1"/>
                <w:lang w:val="en-CA"/>
              </w:rPr>
            </w:pPr>
            <w:r>
              <w:rPr>
                <w:color w:val="000000" w:themeColor="text1"/>
                <w:lang w:val="en-CA"/>
              </w:rPr>
              <w:t>“sd_calibrate”</w:t>
            </w:r>
          </w:p>
        </w:tc>
        <w:tc>
          <w:tcPr>
            <w:tcW w:w="2877" w:type="dxa"/>
          </w:tcPr>
          <w:p w14:paraId="7998CB2B" w14:textId="77777777" w:rsidR="00266189" w:rsidRPr="00FD4CDB" w:rsidRDefault="00266189" w:rsidP="00E623AB">
            <w:pPr>
              <w:pStyle w:val="IEEEStdsParagraph"/>
              <w:rPr>
                <w:i/>
                <w:color w:val="000000" w:themeColor="text1"/>
                <w:lang w:val="en-CA"/>
              </w:rPr>
            </w:pPr>
            <w:r w:rsidRPr="00FD4CDB">
              <w:rPr>
                <w:i/>
                <w:color w:val="000000" w:themeColor="text1"/>
                <w:lang w:val="en-CA"/>
              </w:rPr>
              <w:t>sdCalibrateRequest</w:t>
            </w:r>
          </w:p>
        </w:tc>
        <w:tc>
          <w:tcPr>
            <w:tcW w:w="2877" w:type="dxa"/>
          </w:tcPr>
          <w:p w14:paraId="75B718B2" w14:textId="77777777" w:rsidR="00266189" w:rsidRPr="00FD4CDB" w:rsidRDefault="00266189" w:rsidP="00E623AB">
            <w:pPr>
              <w:pStyle w:val="IEEEStdsParagraph"/>
              <w:rPr>
                <w:i/>
                <w:color w:val="000000" w:themeColor="text1"/>
                <w:lang w:val="en-CA"/>
              </w:rPr>
            </w:pPr>
            <w:r w:rsidRPr="00FD4CDB">
              <w:rPr>
                <w:i/>
                <w:color w:val="000000" w:themeColor="text1"/>
                <w:lang w:val="en-CA"/>
              </w:rPr>
              <w:t>sdCalibrateResponse</w:t>
            </w:r>
          </w:p>
        </w:tc>
      </w:tr>
      <w:tr w:rsidR="00266189" w14:paraId="1B861C0B" w14:textId="77777777" w:rsidTr="00E623AB">
        <w:tc>
          <w:tcPr>
            <w:tcW w:w="2876" w:type="dxa"/>
          </w:tcPr>
          <w:p w14:paraId="599458B1" w14:textId="77777777" w:rsidR="00266189" w:rsidRDefault="00266189" w:rsidP="00E623AB">
            <w:pPr>
              <w:pStyle w:val="IEEEStdsParagraph"/>
              <w:rPr>
                <w:color w:val="000000" w:themeColor="text1"/>
                <w:lang w:val="en-CA"/>
              </w:rPr>
            </w:pPr>
            <w:r>
              <w:rPr>
                <w:color w:val="000000" w:themeColor="text1"/>
                <w:lang w:val="en-CA"/>
              </w:rPr>
              <w:t>“sd_scan”</w:t>
            </w:r>
          </w:p>
        </w:tc>
        <w:tc>
          <w:tcPr>
            <w:tcW w:w="2877" w:type="dxa"/>
          </w:tcPr>
          <w:p w14:paraId="2B1B7032" w14:textId="77777777" w:rsidR="00266189" w:rsidRPr="00FD4CDB" w:rsidRDefault="00266189" w:rsidP="00E623AB">
            <w:pPr>
              <w:pStyle w:val="IEEEStdsParagraph"/>
              <w:rPr>
                <w:i/>
                <w:color w:val="000000" w:themeColor="text1"/>
                <w:lang w:val="en-CA"/>
              </w:rPr>
            </w:pPr>
            <w:r w:rsidRPr="00FD4CDB">
              <w:rPr>
                <w:i/>
                <w:color w:val="000000" w:themeColor="text1"/>
                <w:lang w:val="en-CA"/>
              </w:rPr>
              <w:t>sdScanRequest</w:t>
            </w:r>
          </w:p>
        </w:tc>
        <w:tc>
          <w:tcPr>
            <w:tcW w:w="2877" w:type="dxa"/>
          </w:tcPr>
          <w:p w14:paraId="56ABE53C" w14:textId="77777777" w:rsidR="00266189" w:rsidRPr="00FD4CDB" w:rsidRDefault="00266189" w:rsidP="00E623AB">
            <w:pPr>
              <w:pStyle w:val="IEEEStdsParagraph"/>
              <w:rPr>
                <w:i/>
                <w:color w:val="000000" w:themeColor="text1"/>
                <w:lang w:val="en-CA"/>
              </w:rPr>
            </w:pPr>
            <w:r w:rsidRPr="00FD4CDB">
              <w:rPr>
                <w:i/>
                <w:color w:val="000000" w:themeColor="text1"/>
                <w:lang w:val="en-CA"/>
              </w:rPr>
              <w:t>sdScanResponse</w:t>
            </w:r>
          </w:p>
        </w:tc>
      </w:tr>
      <w:tr w:rsidR="00266189" w14:paraId="68D4EC58" w14:textId="77777777" w:rsidTr="00E623AB">
        <w:tc>
          <w:tcPr>
            <w:tcW w:w="2876" w:type="dxa"/>
          </w:tcPr>
          <w:p w14:paraId="02EEA565" w14:textId="77777777" w:rsidR="00266189" w:rsidRDefault="00266189" w:rsidP="00E623AB">
            <w:pPr>
              <w:pStyle w:val="IEEEStdsParagraph"/>
              <w:rPr>
                <w:color w:val="000000" w:themeColor="text1"/>
                <w:lang w:val="en-CA"/>
              </w:rPr>
            </w:pPr>
            <w:r>
              <w:rPr>
                <w:color w:val="000000" w:themeColor="text1"/>
                <w:lang w:val="en-CA"/>
              </w:rPr>
              <w:t>“sd_heartbeat”</w:t>
            </w:r>
          </w:p>
        </w:tc>
        <w:tc>
          <w:tcPr>
            <w:tcW w:w="2877" w:type="dxa"/>
          </w:tcPr>
          <w:p w14:paraId="184BCD8A" w14:textId="77777777" w:rsidR="00266189" w:rsidRPr="00FD4CDB" w:rsidRDefault="00266189" w:rsidP="00E623AB">
            <w:pPr>
              <w:pStyle w:val="IEEEStdsParagraph"/>
              <w:rPr>
                <w:i/>
                <w:color w:val="000000" w:themeColor="text1"/>
                <w:lang w:val="en-CA"/>
              </w:rPr>
            </w:pPr>
            <w:r w:rsidRPr="00FD4CDB">
              <w:rPr>
                <w:i/>
                <w:color w:val="000000" w:themeColor="text1"/>
                <w:lang w:val="en-CA"/>
              </w:rPr>
              <w:t>sdHeartbeatRequest</w:t>
            </w:r>
          </w:p>
        </w:tc>
        <w:tc>
          <w:tcPr>
            <w:tcW w:w="2877" w:type="dxa"/>
          </w:tcPr>
          <w:p w14:paraId="2F18E34E" w14:textId="77777777" w:rsidR="00266189" w:rsidRPr="00FD4CDB" w:rsidRDefault="00266189" w:rsidP="00E623AB">
            <w:pPr>
              <w:pStyle w:val="IEEEStdsParagraph"/>
              <w:rPr>
                <w:i/>
                <w:color w:val="000000" w:themeColor="text1"/>
                <w:lang w:val="en-CA"/>
              </w:rPr>
            </w:pPr>
            <w:r w:rsidRPr="00FD4CDB">
              <w:rPr>
                <w:i/>
                <w:color w:val="000000" w:themeColor="text1"/>
                <w:lang w:val="en-CA"/>
              </w:rPr>
              <w:t>sdHeartbeatResponse</w:t>
            </w:r>
          </w:p>
        </w:tc>
      </w:tr>
      <w:tr w:rsidR="00266189" w14:paraId="2B297EDB" w14:textId="77777777" w:rsidTr="00E623AB">
        <w:tc>
          <w:tcPr>
            <w:tcW w:w="2876" w:type="dxa"/>
          </w:tcPr>
          <w:p w14:paraId="4B7BD0F9" w14:textId="75BD8FDA" w:rsidR="00266189" w:rsidRDefault="00266189" w:rsidP="00E623AB">
            <w:pPr>
              <w:pStyle w:val="IEEEStdsParagraph"/>
              <w:rPr>
                <w:color w:val="000000" w:themeColor="text1"/>
                <w:lang w:val="en-CA"/>
              </w:rPr>
            </w:pPr>
            <w:r>
              <w:rPr>
                <w:color w:val="000000" w:themeColor="text1"/>
                <w:lang w:val="en-CA"/>
              </w:rPr>
              <w:t>“sd_disassociate”</w:t>
            </w:r>
          </w:p>
        </w:tc>
        <w:tc>
          <w:tcPr>
            <w:tcW w:w="2877" w:type="dxa"/>
          </w:tcPr>
          <w:p w14:paraId="680CB499" w14:textId="77777777" w:rsidR="00266189" w:rsidRPr="00FD4CDB" w:rsidRDefault="00266189" w:rsidP="00E623AB">
            <w:pPr>
              <w:pStyle w:val="IEEEStdsParagraph"/>
              <w:rPr>
                <w:i/>
                <w:color w:val="000000" w:themeColor="text1"/>
                <w:lang w:val="en-CA"/>
              </w:rPr>
            </w:pPr>
            <w:r w:rsidRPr="00FD4CDB">
              <w:rPr>
                <w:i/>
                <w:color w:val="000000" w:themeColor="text1"/>
                <w:lang w:val="en-CA"/>
              </w:rPr>
              <w:t>sdDisassociateRequest</w:t>
            </w:r>
          </w:p>
        </w:tc>
        <w:tc>
          <w:tcPr>
            <w:tcW w:w="2877" w:type="dxa"/>
          </w:tcPr>
          <w:p w14:paraId="4A79511C" w14:textId="77777777" w:rsidR="00266189" w:rsidRPr="00FD4CDB" w:rsidRDefault="00266189" w:rsidP="00E623AB">
            <w:pPr>
              <w:pStyle w:val="IEEEStdsParagraph"/>
              <w:rPr>
                <w:i/>
                <w:color w:val="000000" w:themeColor="text1"/>
                <w:lang w:val="en-CA"/>
              </w:rPr>
            </w:pPr>
            <w:r w:rsidRPr="00FD4CDB">
              <w:rPr>
                <w:i/>
                <w:color w:val="000000" w:themeColor="text1"/>
                <w:lang w:val="en-CA"/>
              </w:rPr>
              <w:t>sdDisassociateResponse</w:t>
            </w:r>
          </w:p>
        </w:tc>
      </w:tr>
    </w:tbl>
    <w:p w14:paraId="18FA0F10" w14:textId="7792E153" w:rsidR="00266189" w:rsidRDefault="00266189" w:rsidP="00315CE3">
      <w:pPr>
        <w:pStyle w:val="IEEEStdsParagraph"/>
        <w:rPr>
          <w:lang w:val="en-CA"/>
        </w:rPr>
      </w:pPr>
    </w:p>
    <w:p w14:paraId="58DB190C" w14:textId="77777777" w:rsidR="00266189" w:rsidRPr="00D92319" w:rsidRDefault="00266189" w:rsidP="00315CE3">
      <w:pPr>
        <w:pStyle w:val="IEEEStdsParagraph"/>
        <w:rPr>
          <w:lang w:val="en-CA"/>
        </w:rPr>
      </w:pPr>
    </w:p>
    <w:tbl>
      <w:tblPr>
        <w:tblStyle w:val="TableGrid"/>
        <w:tblW w:w="0" w:type="auto"/>
        <w:tblLook w:val="04A0" w:firstRow="1" w:lastRow="0" w:firstColumn="1" w:lastColumn="0" w:noHBand="0" w:noVBand="1"/>
      </w:tblPr>
      <w:tblGrid>
        <w:gridCol w:w="2876"/>
        <w:gridCol w:w="2877"/>
        <w:gridCol w:w="2877"/>
      </w:tblGrid>
      <w:tr w:rsidR="004A0F79" w14:paraId="4E64ED1D" w14:textId="77777777" w:rsidTr="00E623AB">
        <w:tc>
          <w:tcPr>
            <w:tcW w:w="2876" w:type="dxa"/>
            <w:shd w:val="clear" w:color="auto" w:fill="D9D9D9" w:themeFill="background1" w:themeFillShade="D9"/>
          </w:tcPr>
          <w:p w14:paraId="02E635F1" w14:textId="77777777" w:rsidR="004A0F79" w:rsidRDefault="004A0F79" w:rsidP="00E623AB">
            <w:pPr>
              <w:pStyle w:val="IEEEStdsParagraph"/>
              <w:jc w:val="center"/>
              <w:rPr>
                <w:color w:val="000000" w:themeColor="text1"/>
                <w:lang w:val="en-CA"/>
              </w:rPr>
            </w:pPr>
            <w:r>
              <w:rPr>
                <w:color w:val="000000" w:themeColor="text1"/>
                <w:lang w:val="en-CA"/>
              </w:rPr>
              <w:t>scos_method_name</w:t>
            </w:r>
          </w:p>
        </w:tc>
        <w:tc>
          <w:tcPr>
            <w:tcW w:w="2877" w:type="dxa"/>
            <w:shd w:val="clear" w:color="auto" w:fill="D9D9D9" w:themeFill="background1" w:themeFillShade="D9"/>
          </w:tcPr>
          <w:p w14:paraId="54B00271" w14:textId="77777777" w:rsidR="004A0F79" w:rsidRDefault="004A0F79" w:rsidP="00E623AB">
            <w:pPr>
              <w:pStyle w:val="IEEEStdsParagraph"/>
              <w:jc w:val="center"/>
              <w:rPr>
                <w:color w:val="000000" w:themeColor="text1"/>
                <w:lang w:val="en-CA"/>
              </w:rPr>
            </w:pPr>
            <w:r>
              <w:rPr>
                <w:color w:val="000000" w:themeColor="text1"/>
                <w:lang w:val="en-CA"/>
              </w:rPr>
              <w:t>JSON Array Name of Request Message</w:t>
            </w:r>
          </w:p>
        </w:tc>
        <w:tc>
          <w:tcPr>
            <w:tcW w:w="2877" w:type="dxa"/>
            <w:shd w:val="clear" w:color="auto" w:fill="D9D9D9" w:themeFill="background1" w:themeFillShade="D9"/>
          </w:tcPr>
          <w:p w14:paraId="7F5A831D" w14:textId="77777777" w:rsidR="004A0F79" w:rsidRDefault="004A0F79" w:rsidP="00E623AB">
            <w:pPr>
              <w:pStyle w:val="IEEEStdsParagraph"/>
              <w:jc w:val="center"/>
              <w:rPr>
                <w:color w:val="000000" w:themeColor="text1"/>
                <w:lang w:val="en-CA"/>
              </w:rPr>
            </w:pPr>
            <w:r>
              <w:rPr>
                <w:color w:val="000000" w:themeColor="text1"/>
                <w:lang w:val="en-CA"/>
              </w:rPr>
              <w:t>JSON Array Name of Response Message</w:t>
            </w:r>
          </w:p>
        </w:tc>
      </w:tr>
      <w:tr w:rsidR="004A0F79" w:rsidRPr="00FD4CDB" w14:paraId="6353A115" w14:textId="77777777" w:rsidTr="00E623AB">
        <w:tc>
          <w:tcPr>
            <w:tcW w:w="2876" w:type="dxa"/>
          </w:tcPr>
          <w:p w14:paraId="10E95BDD" w14:textId="1129452F" w:rsidR="004A0F79" w:rsidRDefault="004A0F79" w:rsidP="00E623AB">
            <w:pPr>
              <w:pStyle w:val="IEEEStdsParagraph"/>
              <w:rPr>
                <w:color w:val="000000" w:themeColor="text1"/>
                <w:lang w:val="en-CA"/>
              </w:rPr>
            </w:pPr>
            <w:r>
              <w:rPr>
                <w:color w:val="000000" w:themeColor="text1"/>
                <w:lang w:val="en-CA"/>
              </w:rPr>
              <w:t>“ta_associate”</w:t>
            </w:r>
          </w:p>
        </w:tc>
        <w:tc>
          <w:tcPr>
            <w:tcW w:w="2877" w:type="dxa"/>
          </w:tcPr>
          <w:p w14:paraId="6375D718" w14:textId="117C0C60" w:rsidR="004A0F79" w:rsidRPr="00FD4CDB" w:rsidRDefault="004A0F79" w:rsidP="00E623AB">
            <w:pPr>
              <w:pStyle w:val="IEEEStdsParagraph"/>
              <w:rPr>
                <w:i/>
                <w:color w:val="000000" w:themeColor="text1"/>
                <w:lang w:val="en-CA"/>
              </w:rPr>
            </w:pPr>
            <w:r>
              <w:rPr>
                <w:i/>
                <w:color w:val="000000" w:themeColor="text1"/>
                <w:lang w:val="en-CA"/>
              </w:rPr>
              <w:t>ta</w:t>
            </w:r>
            <w:r w:rsidRPr="00FD4CDB">
              <w:rPr>
                <w:i/>
                <w:color w:val="000000" w:themeColor="text1"/>
                <w:lang w:val="en-CA"/>
              </w:rPr>
              <w:t>AssociateRequest</w:t>
            </w:r>
          </w:p>
        </w:tc>
        <w:tc>
          <w:tcPr>
            <w:tcW w:w="2877" w:type="dxa"/>
          </w:tcPr>
          <w:p w14:paraId="3AC99B32" w14:textId="1FC8902F" w:rsidR="004A0F79" w:rsidRPr="00FD4CDB" w:rsidRDefault="004A0F79" w:rsidP="00E623AB">
            <w:pPr>
              <w:pStyle w:val="IEEEStdsParagraph"/>
              <w:rPr>
                <w:i/>
                <w:color w:val="000000" w:themeColor="text1"/>
                <w:lang w:val="en-CA"/>
              </w:rPr>
            </w:pPr>
            <w:r>
              <w:rPr>
                <w:i/>
                <w:color w:val="000000" w:themeColor="text1"/>
                <w:lang w:val="en-CA"/>
              </w:rPr>
              <w:t>ta</w:t>
            </w:r>
            <w:r w:rsidRPr="00FD4CDB">
              <w:rPr>
                <w:i/>
                <w:color w:val="000000" w:themeColor="text1"/>
                <w:lang w:val="en-CA"/>
              </w:rPr>
              <w:t>AssociateResponse</w:t>
            </w:r>
          </w:p>
        </w:tc>
      </w:tr>
      <w:tr w:rsidR="004A0F79" w:rsidRPr="00FD4CDB" w14:paraId="4CCE975D" w14:textId="77777777" w:rsidTr="00E623AB">
        <w:tc>
          <w:tcPr>
            <w:tcW w:w="2876" w:type="dxa"/>
          </w:tcPr>
          <w:p w14:paraId="1A578D41" w14:textId="43824892" w:rsidR="004A0F79" w:rsidRDefault="004A0F79" w:rsidP="00E623AB">
            <w:pPr>
              <w:pStyle w:val="IEEEStdsParagraph"/>
              <w:rPr>
                <w:color w:val="000000" w:themeColor="text1"/>
                <w:lang w:val="en-CA"/>
              </w:rPr>
            </w:pPr>
            <w:r>
              <w:rPr>
                <w:color w:val="000000" w:themeColor="text1"/>
                <w:lang w:val="en-CA"/>
              </w:rPr>
              <w:t>“ta_resource_discovery”</w:t>
            </w:r>
          </w:p>
        </w:tc>
        <w:tc>
          <w:tcPr>
            <w:tcW w:w="2877" w:type="dxa"/>
          </w:tcPr>
          <w:p w14:paraId="2BD2BC4C" w14:textId="1CFDB947" w:rsidR="004A0F79" w:rsidRPr="00FD4CDB" w:rsidRDefault="004A0F79" w:rsidP="00E623AB">
            <w:pPr>
              <w:pStyle w:val="IEEEStdsParagraph"/>
              <w:rPr>
                <w:i/>
                <w:color w:val="000000" w:themeColor="text1"/>
                <w:lang w:val="en-CA"/>
              </w:rPr>
            </w:pPr>
            <w:r>
              <w:rPr>
                <w:i/>
                <w:color w:val="000000" w:themeColor="text1"/>
                <w:lang w:val="en-CA"/>
              </w:rPr>
              <w:t>taResourceDiscovery</w:t>
            </w:r>
            <w:r w:rsidRPr="00FD4CDB">
              <w:rPr>
                <w:i/>
                <w:color w:val="000000" w:themeColor="text1"/>
                <w:lang w:val="en-CA"/>
              </w:rPr>
              <w:t>Request</w:t>
            </w:r>
          </w:p>
        </w:tc>
        <w:tc>
          <w:tcPr>
            <w:tcW w:w="2877" w:type="dxa"/>
          </w:tcPr>
          <w:p w14:paraId="4E8E869A" w14:textId="270CC63E" w:rsidR="004A0F79" w:rsidRPr="00FD4CDB" w:rsidRDefault="004A0F79" w:rsidP="00E623AB">
            <w:pPr>
              <w:pStyle w:val="IEEEStdsParagraph"/>
              <w:rPr>
                <w:i/>
                <w:color w:val="000000" w:themeColor="text1"/>
                <w:lang w:val="en-CA"/>
              </w:rPr>
            </w:pPr>
            <w:r>
              <w:rPr>
                <w:i/>
                <w:color w:val="000000" w:themeColor="text1"/>
                <w:lang w:val="en-CA"/>
              </w:rPr>
              <w:t>taResourceDiscovery</w:t>
            </w:r>
            <w:r w:rsidRPr="00FD4CDB">
              <w:rPr>
                <w:i/>
                <w:color w:val="000000" w:themeColor="text1"/>
                <w:lang w:val="en-CA"/>
              </w:rPr>
              <w:t>Response</w:t>
            </w:r>
          </w:p>
        </w:tc>
      </w:tr>
      <w:tr w:rsidR="004A0F79" w:rsidRPr="00FD4CDB" w14:paraId="243DBA1A" w14:textId="77777777" w:rsidTr="00E623AB">
        <w:tc>
          <w:tcPr>
            <w:tcW w:w="2876" w:type="dxa"/>
          </w:tcPr>
          <w:p w14:paraId="2C91A753" w14:textId="36D42E91" w:rsidR="004A0F79" w:rsidRDefault="004A0F79" w:rsidP="00E623AB">
            <w:pPr>
              <w:pStyle w:val="IEEEStdsParagraph"/>
              <w:rPr>
                <w:color w:val="000000" w:themeColor="text1"/>
                <w:lang w:val="en-CA"/>
              </w:rPr>
            </w:pPr>
            <w:r>
              <w:rPr>
                <w:color w:val="000000" w:themeColor="text1"/>
                <w:lang w:val="en-CA"/>
              </w:rPr>
              <w:t>“ta_schedule_scan”</w:t>
            </w:r>
          </w:p>
        </w:tc>
        <w:tc>
          <w:tcPr>
            <w:tcW w:w="2877" w:type="dxa"/>
          </w:tcPr>
          <w:p w14:paraId="6ACCDB24" w14:textId="199EA503" w:rsidR="004A0F79" w:rsidRPr="00FD4CDB" w:rsidRDefault="004A0F79" w:rsidP="00E623AB">
            <w:pPr>
              <w:pStyle w:val="IEEEStdsParagraph"/>
              <w:rPr>
                <w:i/>
                <w:color w:val="000000" w:themeColor="text1"/>
                <w:lang w:val="en-CA"/>
              </w:rPr>
            </w:pPr>
            <w:r>
              <w:rPr>
                <w:i/>
                <w:color w:val="000000" w:themeColor="text1"/>
                <w:lang w:val="en-CA"/>
              </w:rPr>
              <w:t>taSchedule</w:t>
            </w:r>
            <w:r w:rsidRPr="00FD4CDB">
              <w:rPr>
                <w:i/>
                <w:color w:val="000000" w:themeColor="text1"/>
                <w:lang w:val="en-CA"/>
              </w:rPr>
              <w:t>ScanRequest</w:t>
            </w:r>
          </w:p>
        </w:tc>
        <w:tc>
          <w:tcPr>
            <w:tcW w:w="2877" w:type="dxa"/>
          </w:tcPr>
          <w:p w14:paraId="4FFFD290" w14:textId="3D048F4B" w:rsidR="004A0F79" w:rsidRPr="00FD4CDB" w:rsidRDefault="004A0F79" w:rsidP="00E623AB">
            <w:pPr>
              <w:pStyle w:val="IEEEStdsParagraph"/>
              <w:rPr>
                <w:i/>
                <w:color w:val="000000" w:themeColor="text1"/>
                <w:lang w:val="en-CA"/>
              </w:rPr>
            </w:pPr>
            <w:r>
              <w:rPr>
                <w:i/>
                <w:color w:val="000000" w:themeColor="text1"/>
                <w:lang w:val="en-CA"/>
              </w:rPr>
              <w:t>taSchedule</w:t>
            </w:r>
            <w:r w:rsidRPr="00FD4CDB">
              <w:rPr>
                <w:i/>
                <w:color w:val="000000" w:themeColor="text1"/>
                <w:lang w:val="en-CA"/>
              </w:rPr>
              <w:t>ScanResponse</w:t>
            </w:r>
          </w:p>
        </w:tc>
      </w:tr>
      <w:tr w:rsidR="004A0F79" w:rsidRPr="00FD4CDB" w14:paraId="78881700" w14:textId="77777777" w:rsidTr="00E623AB">
        <w:tc>
          <w:tcPr>
            <w:tcW w:w="2876" w:type="dxa"/>
          </w:tcPr>
          <w:p w14:paraId="6F193E7A" w14:textId="7C356467" w:rsidR="004A0F79" w:rsidRDefault="004A0F79" w:rsidP="00E623AB">
            <w:pPr>
              <w:pStyle w:val="IEEEStdsParagraph"/>
              <w:rPr>
                <w:color w:val="000000" w:themeColor="text1"/>
                <w:lang w:val="en-CA"/>
              </w:rPr>
            </w:pPr>
            <w:r>
              <w:rPr>
                <w:color w:val="000000" w:themeColor="text1"/>
                <w:lang w:val="en-CA"/>
              </w:rPr>
              <w:t>“ta_scan_status”</w:t>
            </w:r>
          </w:p>
        </w:tc>
        <w:tc>
          <w:tcPr>
            <w:tcW w:w="2877" w:type="dxa"/>
          </w:tcPr>
          <w:p w14:paraId="367EAFA7" w14:textId="4927FBE3" w:rsidR="004A0F79" w:rsidRPr="00FD4CDB" w:rsidRDefault="004A0F79" w:rsidP="00E623AB">
            <w:pPr>
              <w:pStyle w:val="IEEEStdsParagraph"/>
              <w:rPr>
                <w:i/>
                <w:color w:val="000000" w:themeColor="text1"/>
                <w:lang w:val="en-CA"/>
              </w:rPr>
            </w:pPr>
            <w:r>
              <w:rPr>
                <w:i/>
                <w:color w:val="000000" w:themeColor="text1"/>
                <w:lang w:val="en-CA"/>
              </w:rPr>
              <w:t>taScanStatus</w:t>
            </w:r>
            <w:r w:rsidRPr="00FD4CDB">
              <w:rPr>
                <w:i/>
                <w:color w:val="000000" w:themeColor="text1"/>
                <w:lang w:val="en-CA"/>
              </w:rPr>
              <w:t>Request</w:t>
            </w:r>
          </w:p>
        </w:tc>
        <w:tc>
          <w:tcPr>
            <w:tcW w:w="2877" w:type="dxa"/>
          </w:tcPr>
          <w:p w14:paraId="352571B6" w14:textId="6BDAE685" w:rsidR="004A0F79" w:rsidRPr="00FD4CDB" w:rsidRDefault="009664EA" w:rsidP="00E623AB">
            <w:pPr>
              <w:pStyle w:val="IEEEStdsParagraph"/>
              <w:rPr>
                <w:i/>
                <w:color w:val="000000" w:themeColor="text1"/>
                <w:lang w:val="en-CA"/>
              </w:rPr>
            </w:pPr>
            <w:r>
              <w:rPr>
                <w:i/>
                <w:color w:val="000000" w:themeColor="text1"/>
                <w:lang w:val="en-CA"/>
              </w:rPr>
              <w:t>taScanStatusResponse</w:t>
            </w:r>
          </w:p>
        </w:tc>
      </w:tr>
      <w:tr w:rsidR="004A0F79" w:rsidRPr="00FD4CDB" w14:paraId="3AE7807E" w14:textId="77777777" w:rsidTr="00E623AB">
        <w:tc>
          <w:tcPr>
            <w:tcW w:w="2876" w:type="dxa"/>
          </w:tcPr>
          <w:p w14:paraId="17E74A92" w14:textId="179842B6" w:rsidR="004A0F79" w:rsidRDefault="004A0F79" w:rsidP="00E623AB">
            <w:pPr>
              <w:pStyle w:val="IEEEStdsParagraph"/>
              <w:rPr>
                <w:color w:val="000000" w:themeColor="text1"/>
                <w:lang w:val="en-CA"/>
              </w:rPr>
            </w:pPr>
            <w:r>
              <w:rPr>
                <w:color w:val="000000" w:themeColor="text1"/>
                <w:lang w:val="en-CA"/>
              </w:rPr>
              <w:t>“ta_scan_notify”</w:t>
            </w:r>
          </w:p>
        </w:tc>
        <w:tc>
          <w:tcPr>
            <w:tcW w:w="2877" w:type="dxa"/>
          </w:tcPr>
          <w:p w14:paraId="1F24885A" w14:textId="0BAC1E2A" w:rsidR="004A0F79" w:rsidRPr="00FD4CDB" w:rsidRDefault="004A0F79" w:rsidP="00E623AB">
            <w:pPr>
              <w:pStyle w:val="IEEEStdsParagraph"/>
              <w:rPr>
                <w:i/>
                <w:color w:val="000000" w:themeColor="text1"/>
                <w:lang w:val="en-CA"/>
              </w:rPr>
            </w:pPr>
            <w:r>
              <w:rPr>
                <w:i/>
                <w:color w:val="000000" w:themeColor="text1"/>
                <w:lang w:val="en-CA"/>
              </w:rPr>
              <w:t>taScanNotification</w:t>
            </w:r>
          </w:p>
        </w:tc>
        <w:tc>
          <w:tcPr>
            <w:tcW w:w="2877" w:type="dxa"/>
          </w:tcPr>
          <w:p w14:paraId="578F98D8" w14:textId="02AC79E2" w:rsidR="004A0F79" w:rsidRPr="00FD4CDB" w:rsidRDefault="00B94679" w:rsidP="00E623AB">
            <w:pPr>
              <w:pStyle w:val="IEEEStdsParagraph"/>
              <w:rPr>
                <w:i/>
                <w:color w:val="000000" w:themeColor="text1"/>
                <w:lang w:val="en-CA"/>
              </w:rPr>
            </w:pPr>
            <w:r>
              <w:rPr>
                <w:i/>
                <w:color w:val="000000" w:themeColor="text1"/>
                <w:lang w:val="en-CA"/>
              </w:rPr>
              <w:t>taScanNotificationResponse</w:t>
            </w:r>
          </w:p>
        </w:tc>
      </w:tr>
    </w:tbl>
    <w:p w14:paraId="09610FE0" w14:textId="6E02CAED" w:rsidR="00FD6ADA" w:rsidRDefault="00FD6ADA" w:rsidP="00FD6ADA">
      <w:pPr>
        <w:pStyle w:val="IEEEStdsParagraph"/>
        <w:rPr>
          <w:lang w:val="en-CA"/>
        </w:rPr>
      </w:pPr>
    </w:p>
    <w:p w14:paraId="7C2FCBB2" w14:textId="77777777" w:rsidR="00F07BD3" w:rsidRDefault="00F07BD3" w:rsidP="00FD6ADA">
      <w:pPr>
        <w:pStyle w:val="IEEEStdsParagraph"/>
        <w:rPr>
          <w:lang w:val="en-CA"/>
        </w:rPr>
      </w:pPr>
    </w:p>
    <w:tbl>
      <w:tblPr>
        <w:tblStyle w:val="TableGrid"/>
        <w:tblW w:w="0" w:type="auto"/>
        <w:tblLook w:val="04A0" w:firstRow="1" w:lastRow="0" w:firstColumn="1" w:lastColumn="0" w:noHBand="0" w:noVBand="1"/>
      </w:tblPr>
      <w:tblGrid>
        <w:gridCol w:w="2876"/>
        <w:gridCol w:w="2877"/>
        <w:gridCol w:w="2877"/>
      </w:tblGrid>
      <w:tr w:rsidR="00F07BD3" w14:paraId="3B6F2659" w14:textId="77777777" w:rsidTr="00E623AB">
        <w:tc>
          <w:tcPr>
            <w:tcW w:w="2876" w:type="dxa"/>
            <w:shd w:val="clear" w:color="auto" w:fill="D9D9D9" w:themeFill="background1" w:themeFillShade="D9"/>
          </w:tcPr>
          <w:p w14:paraId="63DC90D4" w14:textId="77777777" w:rsidR="00F07BD3" w:rsidRDefault="00F07BD3" w:rsidP="00E623AB">
            <w:pPr>
              <w:pStyle w:val="IEEEStdsParagraph"/>
              <w:jc w:val="center"/>
              <w:rPr>
                <w:color w:val="000000" w:themeColor="text1"/>
                <w:lang w:val="en-CA"/>
              </w:rPr>
            </w:pPr>
            <w:r>
              <w:rPr>
                <w:color w:val="000000" w:themeColor="text1"/>
                <w:lang w:val="en-CA"/>
              </w:rPr>
              <w:t>scos_method_name</w:t>
            </w:r>
          </w:p>
        </w:tc>
        <w:tc>
          <w:tcPr>
            <w:tcW w:w="2877" w:type="dxa"/>
            <w:shd w:val="clear" w:color="auto" w:fill="D9D9D9" w:themeFill="background1" w:themeFillShade="D9"/>
          </w:tcPr>
          <w:p w14:paraId="1FAD0051" w14:textId="77777777" w:rsidR="00F07BD3" w:rsidRDefault="00F07BD3" w:rsidP="00E623AB">
            <w:pPr>
              <w:pStyle w:val="IEEEStdsParagraph"/>
              <w:jc w:val="center"/>
              <w:rPr>
                <w:color w:val="000000" w:themeColor="text1"/>
                <w:lang w:val="en-CA"/>
              </w:rPr>
            </w:pPr>
            <w:r>
              <w:rPr>
                <w:color w:val="000000" w:themeColor="text1"/>
                <w:lang w:val="en-CA"/>
              </w:rPr>
              <w:t>JSON Array Name of Request Message</w:t>
            </w:r>
          </w:p>
        </w:tc>
        <w:tc>
          <w:tcPr>
            <w:tcW w:w="2877" w:type="dxa"/>
            <w:shd w:val="clear" w:color="auto" w:fill="D9D9D9" w:themeFill="background1" w:themeFillShade="D9"/>
          </w:tcPr>
          <w:p w14:paraId="4AF1DB19" w14:textId="77777777" w:rsidR="00F07BD3" w:rsidRDefault="00F07BD3" w:rsidP="00E623AB">
            <w:pPr>
              <w:pStyle w:val="IEEEStdsParagraph"/>
              <w:jc w:val="center"/>
              <w:rPr>
                <w:color w:val="000000" w:themeColor="text1"/>
                <w:lang w:val="en-CA"/>
              </w:rPr>
            </w:pPr>
            <w:r>
              <w:rPr>
                <w:color w:val="000000" w:themeColor="text1"/>
                <w:lang w:val="en-CA"/>
              </w:rPr>
              <w:t>JSON Array Name of Response Message</w:t>
            </w:r>
          </w:p>
        </w:tc>
      </w:tr>
      <w:tr w:rsidR="00F07BD3" w14:paraId="67722F9E" w14:textId="77777777" w:rsidTr="00E623AB">
        <w:tc>
          <w:tcPr>
            <w:tcW w:w="2876" w:type="dxa"/>
          </w:tcPr>
          <w:p w14:paraId="321EFD20" w14:textId="15DE94EC" w:rsidR="00F07BD3" w:rsidRDefault="00F07BD3" w:rsidP="00E623AB">
            <w:pPr>
              <w:pStyle w:val="IEEEStdsParagraph"/>
              <w:rPr>
                <w:color w:val="000000" w:themeColor="text1"/>
                <w:lang w:val="en-CA"/>
              </w:rPr>
            </w:pPr>
            <w:r>
              <w:rPr>
                <w:color w:val="000000" w:themeColor="text1"/>
                <w:lang w:val="en-CA"/>
              </w:rPr>
              <w:t>“d</w:t>
            </w:r>
            <w:r w:rsidR="000B6E87">
              <w:rPr>
                <w:color w:val="000000" w:themeColor="text1"/>
                <w:lang w:val="en-CA"/>
              </w:rPr>
              <w:t>m</w:t>
            </w:r>
            <w:r>
              <w:rPr>
                <w:color w:val="000000" w:themeColor="text1"/>
                <w:lang w:val="en-CA"/>
              </w:rPr>
              <w:t>_associate”</w:t>
            </w:r>
          </w:p>
        </w:tc>
        <w:tc>
          <w:tcPr>
            <w:tcW w:w="2877" w:type="dxa"/>
          </w:tcPr>
          <w:p w14:paraId="69E17177" w14:textId="53495B21" w:rsidR="00F07BD3" w:rsidRPr="00FD4CDB" w:rsidRDefault="005E5BE1" w:rsidP="00E623AB">
            <w:pPr>
              <w:pStyle w:val="IEEEStdsParagraph"/>
              <w:rPr>
                <w:i/>
                <w:color w:val="000000" w:themeColor="text1"/>
                <w:lang w:val="en-CA"/>
              </w:rPr>
            </w:pPr>
            <w:r>
              <w:rPr>
                <w:i/>
                <w:color w:val="000000" w:themeColor="text1"/>
                <w:lang w:val="en-CA"/>
              </w:rPr>
              <w:t>dm</w:t>
            </w:r>
            <w:r w:rsidR="00F07BD3" w:rsidRPr="00FD4CDB">
              <w:rPr>
                <w:i/>
                <w:color w:val="000000" w:themeColor="text1"/>
                <w:lang w:val="en-CA"/>
              </w:rPr>
              <w:t>AssociateRequest</w:t>
            </w:r>
          </w:p>
        </w:tc>
        <w:tc>
          <w:tcPr>
            <w:tcW w:w="2877" w:type="dxa"/>
          </w:tcPr>
          <w:p w14:paraId="08CACEF5" w14:textId="53726AFE" w:rsidR="00F07BD3" w:rsidRPr="00FD4CDB" w:rsidRDefault="005E5BE1" w:rsidP="00E623AB">
            <w:pPr>
              <w:pStyle w:val="IEEEStdsParagraph"/>
              <w:rPr>
                <w:i/>
                <w:color w:val="000000" w:themeColor="text1"/>
                <w:lang w:val="en-CA"/>
              </w:rPr>
            </w:pPr>
            <w:r>
              <w:rPr>
                <w:i/>
                <w:color w:val="000000" w:themeColor="text1"/>
                <w:lang w:val="en-CA"/>
              </w:rPr>
              <w:t>dm</w:t>
            </w:r>
            <w:r w:rsidR="00F07BD3" w:rsidRPr="00FD4CDB">
              <w:rPr>
                <w:i/>
                <w:color w:val="000000" w:themeColor="text1"/>
                <w:lang w:val="en-CA"/>
              </w:rPr>
              <w:t>AssociateResponse</w:t>
            </w:r>
          </w:p>
        </w:tc>
      </w:tr>
      <w:tr w:rsidR="00F07BD3" w14:paraId="0E0F262C" w14:textId="77777777" w:rsidTr="00E623AB">
        <w:tc>
          <w:tcPr>
            <w:tcW w:w="2876" w:type="dxa"/>
          </w:tcPr>
          <w:p w14:paraId="2299BD75" w14:textId="71E44361" w:rsidR="00F07BD3" w:rsidRDefault="00F07BD3" w:rsidP="00E623AB">
            <w:pPr>
              <w:pStyle w:val="IEEEStdsParagraph"/>
              <w:rPr>
                <w:color w:val="000000" w:themeColor="text1"/>
                <w:lang w:val="en-CA"/>
              </w:rPr>
            </w:pPr>
            <w:r>
              <w:rPr>
                <w:color w:val="000000" w:themeColor="text1"/>
                <w:lang w:val="en-CA"/>
              </w:rPr>
              <w:t>“</w:t>
            </w:r>
            <w:r w:rsidR="000B6E87">
              <w:rPr>
                <w:color w:val="000000" w:themeColor="text1"/>
                <w:lang w:val="en-CA"/>
              </w:rPr>
              <w:t>dm</w:t>
            </w:r>
            <w:r>
              <w:rPr>
                <w:color w:val="000000" w:themeColor="text1"/>
                <w:lang w:val="en-CA"/>
              </w:rPr>
              <w:t>_setup_channel”</w:t>
            </w:r>
          </w:p>
        </w:tc>
        <w:tc>
          <w:tcPr>
            <w:tcW w:w="2877" w:type="dxa"/>
          </w:tcPr>
          <w:p w14:paraId="7F05EB0C" w14:textId="0FD9A29B" w:rsidR="00F07BD3" w:rsidRDefault="005E5BE1" w:rsidP="00E623AB">
            <w:pPr>
              <w:pStyle w:val="IEEEStdsParagraph"/>
              <w:rPr>
                <w:i/>
                <w:color w:val="000000" w:themeColor="text1"/>
                <w:lang w:val="en-CA"/>
              </w:rPr>
            </w:pPr>
            <w:r>
              <w:rPr>
                <w:i/>
                <w:color w:val="000000" w:themeColor="text1"/>
                <w:lang w:val="en-CA"/>
              </w:rPr>
              <w:t>dm</w:t>
            </w:r>
            <w:r w:rsidR="00F07BD3">
              <w:rPr>
                <w:i/>
                <w:color w:val="000000" w:themeColor="text1"/>
                <w:lang w:val="en-CA"/>
              </w:rPr>
              <w:t>SetupChannelRequest</w:t>
            </w:r>
          </w:p>
        </w:tc>
        <w:tc>
          <w:tcPr>
            <w:tcW w:w="2877" w:type="dxa"/>
          </w:tcPr>
          <w:p w14:paraId="21171862" w14:textId="56676282" w:rsidR="00F07BD3" w:rsidRDefault="005E5BE1" w:rsidP="00E623AB">
            <w:pPr>
              <w:pStyle w:val="IEEEStdsParagraph"/>
              <w:rPr>
                <w:i/>
                <w:color w:val="000000" w:themeColor="text1"/>
                <w:lang w:val="en-CA"/>
              </w:rPr>
            </w:pPr>
            <w:r>
              <w:rPr>
                <w:i/>
                <w:color w:val="000000" w:themeColor="text1"/>
                <w:lang w:val="en-CA"/>
              </w:rPr>
              <w:t>dm</w:t>
            </w:r>
            <w:r w:rsidR="00F07BD3">
              <w:rPr>
                <w:i/>
                <w:color w:val="000000" w:themeColor="text1"/>
                <w:lang w:val="en-CA"/>
              </w:rPr>
              <w:t>SetupChannelResponse</w:t>
            </w:r>
          </w:p>
        </w:tc>
      </w:tr>
      <w:tr w:rsidR="00F07BD3" w14:paraId="500DD882" w14:textId="77777777" w:rsidTr="00E623AB">
        <w:tc>
          <w:tcPr>
            <w:tcW w:w="2876" w:type="dxa"/>
          </w:tcPr>
          <w:p w14:paraId="76380CCB" w14:textId="33378EC0" w:rsidR="00F07BD3" w:rsidRDefault="00F07BD3" w:rsidP="00E623AB">
            <w:pPr>
              <w:pStyle w:val="IEEEStdsParagraph"/>
              <w:rPr>
                <w:color w:val="000000" w:themeColor="text1"/>
                <w:lang w:val="en-CA"/>
              </w:rPr>
            </w:pPr>
            <w:r>
              <w:rPr>
                <w:color w:val="000000" w:themeColor="text1"/>
                <w:lang w:val="en-CA"/>
              </w:rPr>
              <w:t>“</w:t>
            </w:r>
            <w:r w:rsidR="000B6E87">
              <w:rPr>
                <w:color w:val="000000" w:themeColor="text1"/>
                <w:lang w:val="en-CA"/>
              </w:rPr>
              <w:t>dm</w:t>
            </w:r>
            <w:r>
              <w:rPr>
                <w:color w:val="000000" w:themeColor="text1"/>
                <w:lang w:val="en-CA"/>
              </w:rPr>
              <w:t>_publish”</w:t>
            </w:r>
          </w:p>
        </w:tc>
        <w:tc>
          <w:tcPr>
            <w:tcW w:w="2877" w:type="dxa"/>
          </w:tcPr>
          <w:p w14:paraId="5F4FCB65" w14:textId="68E71A5A" w:rsidR="00F07BD3" w:rsidRDefault="005E5BE1" w:rsidP="00E623AB">
            <w:pPr>
              <w:pStyle w:val="IEEEStdsParagraph"/>
              <w:rPr>
                <w:i/>
                <w:color w:val="000000" w:themeColor="text1"/>
                <w:lang w:val="en-CA"/>
              </w:rPr>
            </w:pPr>
            <w:r>
              <w:rPr>
                <w:i/>
                <w:color w:val="000000" w:themeColor="text1"/>
                <w:lang w:val="en-CA"/>
              </w:rPr>
              <w:t>dm</w:t>
            </w:r>
            <w:r w:rsidR="00F07BD3">
              <w:rPr>
                <w:i/>
                <w:color w:val="000000" w:themeColor="text1"/>
                <w:lang w:val="en-CA"/>
              </w:rPr>
              <w:t>PublishRequest</w:t>
            </w:r>
          </w:p>
        </w:tc>
        <w:tc>
          <w:tcPr>
            <w:tcW w:w="2877" w:type="dxa"/>
          </w:tcPr>
          <w:p w14:paraId="133AC114" w14:textId="7BFE7D1F" w:rsidR="00F07BD3" w:rsidRDefault="005E5BE1" w:rsidP="00E623AB">
            <w:pPr>
              <w:pStyle w:val="IEEEStdsParagraph"/>
              <w:rPr>
                <w:i/>
                <w:color w:val="000000" w:themeColor="text1"/>
                <w:lang w:val="en-CA"/>
              </w:rPr>
            </w:pPr>
            <w:r>
              <w:rPr>
                <w:i/>
                <w:color w:val="000000" w:themeColor="text1"/>
                <w:lang w:val="en-CA"/>
              </w:rPr>
              <w:t>dm</w:t>
            </w:r>
            <w:r w:rsidR="00F07BD3">
              <w:rPr>
                <w:i/>
                <w:color w:val="000000" w:themeColor="text1"/>
                <w:lang w:val="en-CA"/>
              </w:rPr>
              <w:t>PublishResponse</w:t>
            </w:r>
          </w:p>
        </w:tc>
      </w:tr>
      <w:tr w:rsidR="00F07BD3" w14:paraId="3872C910" w14:textId="77777777" w:rsidTr="00E623AB">
        <w:tc>
          <w:tcPr>
            <w:tcW w:w="2876" w:type="dxa"/>
          </w:tcPr>
          <w:p w14:paraId="3E37CE91" w14:textId="572A3550" w:rsidR="00F07BD3" w:rsidRDefault="00F07BD3" w:rsidP="00E623AB">
            <w:pPr>
              <w:pStyle w:val="IEEEStdsParagraph"/>
              <w:rPr>
                <w:color w:val="000000" w:themeColor="text1"/>
                <w:lang w:val="en-CA"/>
              </w:rPr>
            </w:pPr>
            <w:r>
              <w:rPr>
                <w:color w:val="000000" w:themeColor="text1"/>
                <w:lang w:val="en-CA"/>
              </w:rPr>
              <w:t>“</w:t>
            </w:r>
            <w:r w:rsidR="000B6E87">
              <w:rPr>
                <w:color w:val="000000" w:themeColor="text1"/>
                <w:lang w:val="en-CA"/>
              </w:rPr>
              <w:t>dm</w:t>
            </w:r>
            <w:r>
              <w:rPr>
                <w:color w:val="000000" w:themeColor="text1"/>
                <w:lang w:val="en-CA"/>
              </w:rPr>
              <w:t>_terminate_channel”</w:t>
            </w:r>
          </w:p>
        </w:tc>
        <w:tc>
          <w:tcPr>
            <w:tcW w:w="2877" w:type="dxa"/>
          </w:tcPr>
          <w:p w14:paraId="7DFC5442" w14:textId="22D89F11" w:rsidR="00F07BD3" w:rsidRDefault="005E5BE1" w:rsidP="00E623AB">
            <w:pPr>
              <w:pStyle w:val="IEEEStdsParagraph"/>
              <w:rPr>
                <w:i/>
                <w:color w:val="000000" w:themeColor="text1"/>
                <w:lang w:val="en-CA"/>
              </w:rPr>
            </w:pPr>
            <w:r>
              <w:rPr>
                <w:i/>
                <w:color w:val="000000" w:themeColor="text1"/>
                <w:lang w:val="en-CA"/>
              </w:rPr>
              <w:t>dm</w:t>
            </w:r>
            <w:r w:rsidR="00F07BD3">
              <w:rPr>
                <w:i/>
                <w:color w:val="000000" w:themeColor="text1"/>
                <w:lang w:val="en-CA"/>
              </w:rPr>
              <w:t>TerminateChannel</w:t>
            </w:r>
          </w:p>
        </w:tc>
        <w:tc>
          <w:tcPr>
            <w:tcW w:w="2877" w:type="dxa"/>
          </w:tcPr>
          <w:p w14:paraId="54396209" w14:textId="09CFE5C7" w:rsidR="00F07BD3" w:rsidRDefault="005E5BE1" w:rsidP="00E623AB">
            <w:pPr>
              <w:pStyle w:val="IEEEStdsParagraph"/>
              <w:rPr>
                <w:i/>
                <w:color w:val="000000" w:themeColor="text1"/>
                <w:lang w:val="en-CA"/>
              </w:rPr>
            </w:pPr>
            <w:r>
              <w:rPr>
                <w:i/>
                <w:color w:val="000000" w:themeColor="text1"/>
                <w:lang w:val="en-CA"/>
              </w:rPr>
              <w:t>dm</w:t>
            </w:r>
            <w:r w:rsidR="00F07BD3">
              <w:rPr>
                <w:i/>
                <w:color w:val="000000" w:themeColor="text1"/>
                <w:lang w:val="en-CA"/>
              </w:rPr>
              <w:t>TerminateChannelResponse</w:t>
            </w:r>
          </w:p>
        </w:tc>
      </w:tr>
      <w:tr w:rsidR="00F07BD3" w14:paraId="522698A1" w14:textId="77777777" w:rsidTr="00E623AB">
        <w:tc>
          <w:tcPr>
            <w:tcW w:w="2876" w:type="dxa"/>
          </w:tcPr>
          <w:p w14:paraId="269843D4" w14:textId="7CEB3025" w:rsidR="00F07BD3" w:rsidRDefault="00F07BD3" w:rsidP="00E623AB">
            <w:pPr>
              <w:pStyle w:val="IEEEStdsParagraph"/>
              <w:rPr>
                <w:color w:val="000000" w:themeColor="text1"/>
                <w:lang w:val="en-CA"/>
              </w:rPr>
            </w:pPr>
            <w:r>
              <w:rPr>
                <w:color w:val="000000" w:themeColor="text1"/>
                <w:lang w:val="en-CA"/>
              </w:rPr>
              <w:t>“</w:t>
            </w:r>
            <w:r w:rsidR="000B6E87">
              <w:rPr>
                <w:color w:val="000000" w:themeColor="text1"/>
                <w:lang w:val="en-CA"/>
              </w:rPr>
              <w:t>dm</w:t>
            </w:r>
            <w:r>
              <w:rPr>
                <w:color w:val="000000" w:themeColor="text1"/>
                <w:lang w:val="en-CA"/>
              </w:rPr>
              <w:t>_heartbeat”</w:t>
            </w:r>
          </w:p>
        </w:tc>
        <w:tc>
          <w:tcPr>
            <w:tcW w:w="2877" w:type="dxa"/>
          </w:tcPr>
          <w:p w14:paraId="3A6EEDC3" w14:textId="70C503A7" w:rsidR="00F07BD3" w:rsidRPr="00FD4CDB" w:rsidRDefault="005E5BE1" w:rsidP="00E623AB">
            <w:pPr>
              <w:pStyle w:val="IEEEStdsParagraph"/>
              <w:rPr>
                <w:i/>
                <w:color w:val="000000" w:themeColor="text1"/>
                <w:lang w:val="en-CA"/>
              </w:rPr>
            </w:pPr>
            <w:r>
              <w:rPr>
                <w:i/>
                <w:color w:val="000000" w:themeColor="text1"/>
                <w:lang w:val="en-CA"/>
              </w:rPr>
              <w:t>dm</w:t>
            </w:r>
            <w:r w:rsidR="00F07BD3" w:rsidRPr="00FD4CDB">
              <w:rPr>
                <w:i/>
                <w:color w:val="000000" w:themeColor="text1"/>
                <w:lang w:val="en-CA"/>
              </w:rPr>
              <w:t>HeartbeatRequest</w:t>
            </w:r>
          </w:p>
        </w:tc>
        <w:tc>
          <w:tcPr>
            <w:tcW w:w="2877" w:type="dxa"/>
          </w:tcPr>
          <w:p w14:paraId="4CA43232" w14:textId="5B1C7FB2" w:rsidR="00F07BD3" w:rsidRPr="00FD4CDB" w:rsidRDefault="005E5BE1" w:rsidP="00E623AB">
            <w:pPr>
              <w:pStyle w:val="IEEEStdsParagraph"/>
              <w:rPr>
                <w:i/>
                <w:color w:val="000000" w:themeColor="text1"/>
                <w:lang w:val="en-CA"/>
              </w:rPr>
            </w:pPr>
            <w:r>
              <w:rPr>
                <w:i/>
                <w:color w:val="000000" w:themeColor="text1"/>
                <w:lang w:val="en-CA"/>
              </w:rPr>
              <w:t>dm</w:t>
            </w:r>
            <w:r w:rsidR="00F07BD3" w:rsidRPr="00FD4CDB">
              <w:rPr>
                <w:i/>
                <w:color w:val="000000" w:themeColor="text1"/>
                <w:lang w:val="en-CA"/>
              </w:rPr>
              <w:t>HeartbeatResponse</w:t>
            </w:r>
          </w:p>
        </w:tc>
      </w:tr>
      <w:tr w:rsidR="00F07BD3" w14:paraId="5A70E9F3" w14:textId="77777777" w:rsidTr="00E623AB">
        <w:tc>
          <w:tcPr>
            <w:tcW w:w="2876" w:type="dxa"/>
          </w:tcPr>
          <w:p w14:paraId="2DBA4AFB" w14:textId="3CDB3BEA" w:rsidR="00F07BD3" w:rsidRDefault="00F07BD3" w:rsidP="00E623AB">
            <w:pPr>
              <w:pStyle w:val="IEEEStdsParagraph"/>
              <w:rPr>
                <w:color w:val="000000" w:themeColor="text1"/>
                <w:lang w:val="en-CA"/>
              </w:rPr>
            </w:pPr>
            <w:r>
              <w:rPr>
                <w:color w:val="000000" w:themeColor="text1"/>
                <w:lang w:val="en-CA"/>
              </w:rPr>
              <w:t>“</w:t>
            </w:r>
            <w:r w:rsidR="000B6E87">
              <w:rPr>
                <w:color w:val="000000" w:themeColor="text1"/>
                <w:lang w:val="en-CA"/>
              </w:rPr>
              <w:t>dm</w:t>
            </w:r>
            <w:r>
              <w:rPr>
                <w:color w:val="000000" w:themeColor="text1"/>
                <w:lang w:val="en-CA"/>
              </w:rPr>
              <w:t>_disassociate”</w:t>
            </w:r>
          </w:p>
        </w:tc>
        <w:tc>
          <w:tcPr>
            <w:tcW w:w="2877" w:type="dxa"/>
          </w:tcPr>
          <w:p w14:paraId="5EDB47A3" w14:textId="14488AC8" w:rsidR="00F07BD3" w:rsidRPr="00FD4CDB" w:rsidRDefault="005E5BE1" w:rsidP="00E623AB">
            <w:pPr>
              <w:pStyle w:val="IEEEStdsParagraph"/>
              <w:rPr>
                <w:i/>
                <w:color w:val="000000" w:themeColor="text1"/>
                <w:lang w:val="en-CA"/>
              </w:rPr>
            </w:pPr>
            <w:r>
              <w:rPr>
                <w:i/>
                <w:color w:val="000000" w:themeColor="text1"/>
                <w:lang w:val="en-CA"/>
              </w:rPr>
              <w:t>dm</w:t>
            </w:r>
            <w:r w:rsidR="00F07BD3" w:rsidRPr="00FD4CDB">
              <w:rPr>
                <w:i/>
                <w:color w:val="000000" w:themeColor="text1"/>
                <w:lang w:val="en-CA"/>
              </w:rPr>
              <w:t>DisassociateRequest</w:t>
            </w:r>
          </w:p>
        </w:tc>
        <w:tc>
          <w:tcPr>
            <w:tcW w:w="2877" w:type="dxa"/>
          </w:tcPr>
          <w:p w14:paraId="1D582ADC" w14:textId="5978271A" w:rsidR="00F07BD3" w:rsidRPr="00FD4CDB" w:rsidRDefault="005E5BE1" w:rsidP="00E623AB">
            <w:pPr>
              <w:pStyle w:val="IEEEStdsParagraph"/>
              <w:rPr>
                <w:i/>
                <w:color w:val="000000" w:themeColor="text1"/>
                <w:lang w:val="en-CA"/>
              </w:rPr>
            </w:pPr>
            <w:r>
              <w:rPr>
                <w:i/>
                <w:color w:val="000000" w:themeColor="text1"/>
                <w:lang w:val="en-CA"/>
              </w:rPr>
              <w:t>dm</w:t>
            </w:r>
            <w:r w:rsidR="00F07BD3" w:rsidRPr="00FD4CDB">
              <w:rPr>
                <w:i/>
                <w:color w:val="000000" w:themeColor="text1"/>
                <w:lang w:val="en-CA"/>
              </w:rPr>
              <w:t>DisassociateResponse</w:t>
            </w:r>
          </w:p>
        </w:tc>
      </w:tr>
    </w:tbl>
    <w:p w14:paraId="57B59AB7" w14:textId="74648528" w:rsidR="00266189" w:rsidRDefault="00266189" w:rsidP="00FD6ADA">
      <w:pPr>
        <w:pStyle w:val="IEEEStdsParagraph"/>
        <w:rPr>
          <w:lang w:val="en-CA"/>
        </w:rPr>
      </w:pPr>
    </w:p>
    <w:p w14:paraId="4F55525B" w14:textId="77777777" w:rsidR="00266189" w:rsidRDefault="00266189" w:rsidP="00FD6ADA">
      <w:pPr>
        <w:pStyle w:val="IEEEStdsParagraph"/>
        <w:rPr>
          <w:lang w:val="en-CA"/>
        </w:rPr>
      </w:pPr>
    </w:p>
    <w:tbl>
      <w:tblPr>
        <w:tblStyle w:val="TableGrid"/>
        <w:tblW w:w="0" w:type="auto"/>
        <w:tblLook w:val="04A0" w:firstRow="1" w:lastRow="0" w:firstColumn="1" w:lastColumn="0" w:noHBand="0" w:noVBand="1"/>
      </w:tblPr>
      <w:tblGrid>
        <w:gridCol w:w="2876"/>
        <w:gridCol w:w="2877"/>
        <w:gridCol w:w="2877"/>
      </w:tblGrid>
      <w:tr w:rsidR="003E1DE5" w14:paraId="1C04D8FD" w14:textId="77777777" w:rsidTr="00E623AB">
        <w:tc>
          <w:tcPr>
            <w:tcW w:w="2876" w:type="dxa"/>
            <w:shd w:val="clear" w:color="auto" w:fill="D9D9D9" w:themeFill="background1" w:themeFillShade="D9"/>
          </w:tcPr>
          <w:p w14:paraId="1833120C" w14:textId="77777777" w:rsidR="003E1DE5" w:rsidRDefault="003E1DE5" w:rsidP="00E623AB">
            <w:pPr>
              <w:pStyle w:val="IEEEStdsParagraph"/>
              <w:jc w:val="center"/>
              <w:rPr>
                <w:color w:val="000000" w:themeColor="text1"/>
                <w:lang w:val="en-CA"/>
              </w:rPr>
            </w:pPr>
            <w:r>
              <w:rPr>
                <w:color w:val="000000" w:themeColor="text1"/>
                <w:lang w:val="en-CA"/>
              </w:rPr>
              <w:t>scos_method_name</w:t>
            </w:r>
          </w:p>
        </w:tc>
        <w:tc>
          <w:tcPr>
            <w:tcW w:w="2877" w:type="dxa"/>
            <w:shd w:val="clear" w:color="auto" w:fill="D9D9D9" w:themeFill="background1" w:themeFillShade="D9"/>
          </w:tcPr>
          <w:p w14:paraId="7A480BEE" w14:textId="77777777" w:rsidR="003E1DE5" w:rsidRDefault="003E1DE5" w:rsidP="00E623AB">
            <w:pPr>
              <w:pStyle w:val="IEEEStdsParagraph"/>
              <w:jc w:val="center"/>
              <w:rPr>
                <w:color w:val="000000" w:themeColor="text1"/>
                <w:lang w:val="en-CA"/>
              </w:rPr>
            </w:pPr>
            <w:r>
              <w:rPr>
                <w:color w:val="000000" w:themeColor="text1"/>
                <w:lang w:val="en-CA"/>
              </w:rPr>
              <w:t>JSON Array Name of Request Message</w:t>
            </w:r>
          </w:p>
        </w:tc>
        <w:tc>
          <w:tcPr>
            <w:tcW w:w="2877" w:type="dxa"/>
            <w:shd w:val="clear" w:color="auto" w:fill="D9D9D9" w:themeFill="background1" w:themeFillShade="D9"/>
          </w:tcPr>
          <w:p w14:paraId="38FEA4CB" w14:textId="77777777" w:rsidR="003E1DE5" w:rsidRDefault="003E1DE5" w:rsidP="00E623AB">
            <w:pPr>
              <w:pStyle w:val="IEEEStdsParagraph"/>
              <w:jc w:val="center"/>
              <w:rPr>
                <w:color w:val="000000" w:themeColor="text1"/>
                <w:lang w:val="en-CA"/>
              </w:rPr>
            </w:pPr>
            <w:r>
              <w:rPr>
                <w:color w:val="000000" w:themeColor="text1"/>
                <w:lang w:val="en-CA"/>
              </w:rPr>
              <w:t>JSON Array Name of Response Message</w:t>
            </w:r>
          </w:p>
        </w:tc>
      </w:tr>
      <w:tr w:rsidR="003E1DE5" w14:paraId="4C8E9CAC" w14:textId="77777777" w:rsidTr="00E623AB">
        <w:tc>
          <w:tcPr>
            <w:tcW w:w="2876" w:type="dxa"/>
          </w:tcPr>
          <w:p w14:paraId="01052234" w14:textId="241F0F8F" w:rsidR="003E1DE5" w:rsidRDefault="003E1DE5" w:rsidP="00E623AB">
            <w:pPr>
              <w:pStyle w:val="IEEEStdsParagraph"/>
              <w:rPr>
                <w:color w:val="000000" w:themeColor="text1"/>
                <w:lang w:val="en-CA"/>
              </w:rPr>
            </w:pPr>
            <w:r>
              <w:rPr>
                <w:color w:val="000000" w:themeColor="text1"/>
                <w:lang w:val="en-CA"/>
              </w:rPr>
              <w:t>“dc_associate”</w:t>
            </w:r>
          </w:p>
        </w:tc>
        <w:tc>
          <w:tcPr>
            <w:tcW w:w="2877" w:type="dxa"/>
          </w:tcPr>
          <w:p w14:paraId="3CFDD286" w14:textId="2CC94D85" w:rsidR="003E1DE5" w:rsidRPr="00FD4CDB" w:rsidRDefault="003E1DE5" w:rsidP="00E623AB">
            <w:pPr>
              <w:pStyle w:val="IEEEStdsParagraph"/>
              <w:rPr>
                <w:i/>
                <w:color w:val="000000" w:themeColor="text1"/>
                <w:lang w:val="en-CA"/>
              </w:rPr>
            </w:pPr>
            <w:r>
              <w:rPr>
                <w:i/>
                <w:color w:val="000000" w:themeColor="text1"/>
                <w:lang w:val="en-CA"/>
              </w:rPr>
              <w:t>dc</w:t>
            </w:r>
            <w:r w:rsidRPr="00FD4CDB">
              <w:rPr>
                <w:i/>
                <w:color w:val="000000" w:themeColor="text1"/>
                <w:lang w:val="en-CA"/>
              </w:rPr>
              <w:t>AssociateRequest</w:t>
            </w:r>
          </w:p>
        </w:tc>
        <w:tc>
          <w:tcPr>
            <w:tcW w:w="2877" w:type="dxa"/>
          </w:tcPr>
          <w:p w14:paraId="708229E8" w14:textId="7B86F404" w:rsidR="003E1DE5" w:rsidRPr="00FD4CDB" w:rsidRDefault="003E1DE5" w:rsidP="00E623AB">
            <w:pPr>
              <w:pStyle w:val="IEEEStdsParagraph"/>
              <w:rPr>
                <w:i/>
                <w:color w:val="000000" w:themeColor="text1"/>
                <w:lang w:val="en-CA"/>
              </w:rPr>
            </w:pPr>
            <w:r>
              <w:rPr>
                <w:i/>
                <w:color w:val="000000" w:themeColor="text1"/>
                <w:lang w:val="en-CA"/>
              </w:rPr>
              <w:t>dc</w:t>
            </w:r>
            <w:r w:rsidRPr="00FD4CDB">
              <w:rPr>
                <w:i/>
                <w:color w:val="000000" w:themeColor="text1"/>
                <w:lang w:val="en-CA"/>
              </w:rPr>
              <w:t>AssociateResponse</w:t>
            </w:r>
          </w:p>
        </w:tc>
      </w:tr>
      <w:tr w:rsidR="00350322" w14:paraId="12D30C2E" w14:textId="77777777" w:rsidTr="00E623AB">
        <w:tc>
          <w:tcPr>
            <w:tcW w:w="2876" w:type="dxa"/>
          </w:tcPr>
          <w:p w14:paraId="20B01672" w14:textId="510587E4" w:rsidR="00350322" w:rsidRDefault="00350322" w:rsidP="00E623AB">
            <w:pPr>
              <w:pStyle w:val="IEEEStdsParagraph"/>
              <w:rPr>
                <w:color w:val="000000" w:themeColor="text1"/>
                <w:lang w:val="en-CA"/>
              </w:rPr>
            </w:pPr>
            <w:r>
              <w:rPr>
                <w:color w:val="000000" w:themeColor="text1"/>
                <w:lang w:val="en-CA"/>
              </w:rPr>
              <w:t>“dc_</w:t>
            </w:r>
            <w:r w:rsidR="009A7F8F">
              <w:rPr>
                <w:color w:val="000000" w:themeColor="text1"/>
                <w:lang w:val="en-CA"/>
              </w:rPr>
              <w:t>setup</w:t>
            </w:r>
            <w:r>
              <w:rPr>
                <w:color w:val="000000" w:themeColor="text1"/>
                <w:lang w:val="en-CA"/>
              </w:rPr>
              <w:t>_channel”</w:t>
            </w:r>
          </w:p>
        </w:tc>
        <w:tc>
          <w:tcPr>
            <w:tcW w:w="2877" w:type="dxa"/>
          </w:tcPr>
          <w:p w14:paraId="1E59D308" w14:textId="5C49892F" w:rsidR="00350322" w:rsidRDefault="00350322" w:rsidP="00E623AB">
            <w:pPr>
              <w:pStyle w:val="IEEEStdsParagraph"/>
              <w:rPr>
                <w:i/>
                <w:color w:val="000000" w:themeColor="text1"/>
                <w:lang w:val="en-CA"/>
              </w:rPr>
            </w:pPr>
            <w:r>
              <w:rPr>
                <w:i/>
                <w:color w:val="000000" w:themeColor="text1"/>
                <w:lang w:val="en-CA"/>
              </w:rPr>
              <w:t>dc</w:t>
            </w:r>
            <w:r w:rsidR="0098699C">
              <w:rPr>
                <w:i/>
                <w:color w:val="000000" w:themeColor="text1"/>
                <w:lang w:val="en-CA"/>
              </w:rPr>
              <w:t>Setup</w:t>
            </w:r>
            <w:r>
              <w:rPr>
                <w:i/>
                <w:color w:val="000000" w:themeColor="text1"/>
                <w:lang w:val="en-CA"/>
              </w:rPr>
              <w:t>ChannelRequest</w:t>
            </w:r>
          </w:p>
        </w:tc>
        <w:tc>
          <w:tcPr>
            <w:tcW w:w="2877" w:type="dxa"/>
          </w:tcPr>
          <w:p w14:paraId="7701958C" w14:textId="62FA1275" w:rsidR="00350322" w:rsidRDefault="00350322" w:rsidP="00E623AB">
            <w:pPr>
              <w:pStyle w:val="IEEEStdsParagraph"/>
              <w:rPr>
                <w:i/>
                <w:color w:val="000000" w:themeColor="text1"/>
                <w:lang w:val="en-CA"/>
              </w:rPr>
            </w:pPr>
            <w:r>
              <w:rPr>
                <w:i/>
                <w:color w:val="000000" w:themeColor="text1"/>
                <w:lang w:val="en-CA"/>
              </w:rPr>
              <w:t>dc</w:t>
            </w:r>
            <w:r w:rsidR="0098699C">
              <w:rPr>
                <w:i/>
                <w:color w:val="000000" w:themeColor="text1"/>
                <w:lang w:val="en-CA"/>
              </w:rPr>
              <w:t>Setup</w:t>
            </w:r>
            <w:r>
              <w:rPr>
                <w:i/>
                <w:color w:val="000000" w:themeColor="text1"/>
                <w:lang w:val="en-CA"/>
              </w:rPr>
              <w:t>ChannelResponse</w:t>
            </w:r>
          </w:p>
        </w:tc>
      </w:tr>
      <w:tr w:rsidR="00350322" w14:paraId="56DDAA1E" w14:textId="77777777" w:rsidTr="00E623AB">
        <w:tc>
          <w:tcPr>
            <w:tcW w:w="2876" w:type="dxa"/>
          </w:tcPr>
          <w:p w14:paraId="3DBBB0FC" w14:textId="59E6DD92" w:rsidR="00350322" w:rsidRDefault="00350322" w:rsidP="00E623AB">
            <w:pPr>
              <w:pStyle w:val="IEEEStdsParagraph"/>
              <w:rPr>
                <w:color w:val="000000" w:themeColor="text1"/>
                <w:lang w:val="en-CA"/>
              </w:rPr>
            </w:pPr>
            <w:r>
              <w:rPr>
                <w:color w:val="000000" w:themeColor="text1"/>
                <w:lang w:val="en-CA"/>
              </w:rPr>
              <w:t>“dc_publish”</w:t>
            </w:r>
          </w:p>
        </w:tc>
        <w:tc>
          <w:tcPr>
            <w:tcW w:w="2877" w:type="dxa"/>
          </w:tcPr>
          <w:p w14:paraId="648186DD" w14:textId="4050B7AB" w:rsidR="00350322" w:rsidRDefault="00350322" w:rsidP="00E623AB">
            <w:pPr>
              <w:pStyle w:val="IEEEStdsParagraph"/>
              <w:rPr>
                <w:i/>
                <w:color w:val="000000" w:themeColor="text1"/>
                <w:lang w:val="en-CA"/>
              </w:rPr>
            </w:pPr>
            <w:r>
              <w:rPr>
                <w:i/>
                <w:color w:val="000000" w:themeColor="text1"/>
                <w:lang w:val="en-CA"/>
              </w:rPr>
              <w:t>dcPublishRequest</w:t>
            </w:r>
          </w:p>
        </w:tc>
        <w:tc>
          <w:tcPr>
            <w:tcW w:w="2877" w:type="dxa"/>
          </w:tcPr>
          <w:p w14:paraId="581FCBE3" w14:textId="747F7947" w:rsidR="00350322" w:rsidRDefault="00350322" w:rsidP="00E623AB">
            <w:pPr>
              <w:pStyle w:val="IEEEStdsParagraph"/>
              <w:rPr>
                <w:i/>
                <w:color w:val="000000" w:themeColor="text1"/>
                <w:lang w:val="en-CA"/>
              </w:rPr>
            </w:pPr>
            <w:r>
              <w:rPr>
                <w:i/>
                <w:color w:val="000000" w:themeColor="text1"/>
                <w:lang w:val="en-CA"/>
              </w:rPr>
              <w:t>dcPublishResponse</w:t>
            </w:r>
          </w:p>
        </w:tc>
      </w:tr>
      <w:tr w:rsidR="00350322" w14:paraId="599F47C2" w14:textId="77777777" w:rsidTr="00E623AB">
        <w:tc>
          <w:tcPr>
            <w:tcW w:w="2876" w:type="dxa"/>
          </w:tcPr>
          <w:p w14:paraId="4911ED36" w14:textId="2E93EACA" w:rsidR="00350322" w:rsidRDefault="00350322" w:rsidP="00E623AB">
            <w:pPr>
              <w:pStyle w:val="IEEEStdsParagraph"/>
              <w:rPr>
                <w:color w:val="000000" w:themeColor="text1"/>
                <w:lang w:val="en-CA"/>
              </w:rPr>
            </w:pPr>
            <w:r>
              <w:rPr>
                <w:color w:val="000000" w:themeColor="text1"/>
                <w:lang w:val="en-CA"/>
              </w:rPr>
              <w:t>“dc_terminate_channel”</w:t>
            </w:r>
          </w:p>
        </w:tc>
        <w:tc>
          <w:tcPr>
            <w:tcW w:w="2877" w:type="dxa"/>
          </w:tcPr>
          <w:p w14:paraId="4FC61984" w14:textId="28A14E4A" w:rsidR="00350322" w:rsidRDefault="00350322" w:rsidP="00E623AB">
            <w:pPr>
              <w:pStyle w:val="IEEEStdsParagraph"/>
              <w:rPr>
                <w:i/>
                <w:color w:val="000000" w:themeColor="text1"/>
                <w:lang w:val="en-CA"/>
              </w:rPr>
            </w:pPr>
            <w:r>
              <w:rPr>
                <w:i/>
                <w:color w:val="000000" w:themeColor="text1"/>
                <w:lang w:val="en-CA"/>
              </w:rPr>
              <w:t>dcTerminateChannel</w:t>
            </w:r>
          </w:p>
        </w:tc>
        <w:tc>
          <w:tcPr>
            <w:tcW w:w="2877" w:type="dxa"/>
          </w:tcPr>
          <w:p w14:paraId="7DCDC22E" w14:textId="2400AA56" w:rsidR="00350322" w:rsidRDefault="0098699C" w:rsidP="00E623AB">
            <w:pPr>
              <w:pStyle w:val="IEEEStdsParagraph"/>
              <w:rPr>
                <w:i/>
                <w:color w:val="000000" w:themeColor="text1"/>
                <w:lang w:val="en-CA"/>
              </w:rPr>
            </w:pPr>
            <w:r>
              <w:rPr>
                <w:i/>
                <w:color w:val="000000" w:themeColor="text1"/>
                <w:lang w:val="en-CA"/>
              </w:rPr>
              <w:t>dcTerminateChannelResponse</w:t>
            </w:r>
          </w:p>
        </w:tc>
      </w:tr>
      <w:tr w:rsidR="003E1DE5" w14:paraId="4BDC1005" w14:textId="77777777" w:rsidTr="00E623AB">
        <w:tc>
          <w:tcPr>
            <w:tcW w:w="2876" w:type="dxa"/>
          </w:tcPr>
          <w:p w14:paraId="527D5AFB" w14:textId="4663C172" w:rsidR="003E1DE5" w:rsidRDefault="003E1DE5" w:rsidP="00E623AB">
            <w:pPr>
              <w:pStyle w:val="IEEEStdsParagraph"/>
              <w:rPr>
                <w:color w:val="000000" w:themeColor="text1"/>
                <w:lang w:val="en-CA"/>
              </w:rPr>
            </w:pPr>
            <w:r>
              <w:rPr>
                <w:color w:val="000000" w:themeColor="text1"/>
                <w:lang w:val="en-CA"/>
              </w:rPr>
              <w:t>“dc_heartbeat”</w:t>
            </w:r>
          </w:p>
        </w:tc>
        <w:tc>
          <w:tcPr>
            <w:tcW w:w="2877" w:type="dxa"/>
          </w:tcPr>
          <w:p w14:paraId="2E1823EE" w14:textId="329BE45A" w:rsidR="003E1DE5" w:rsidRPr="00FD4CDB" w:rsidRDefault="003E1DE5" w:rsidP="00E623AB">
            <w:pPr>
              <w:pStyle w:val="IEEEStdsParagraph"/>
              <w:rPr>
                <w:i/>
                <w:color w:val="000000" w:themeColor="text1"/>
                <w:lang w:val="en-CA"/>
              </w:rPr>
            </w:pPr>
            <w:r>
              <w:rPr>
                <w:i/>
                <w:color w:val="000000" w:themeColor="text1"/>
                <w:lang w:val="en-CA"/>
              </w:rPr>
              <w:t>dc</w:t>
            </w:r>
            <w:r w:rsidRPr="00FD4CDB">
              <w:rPr>
                <w:i/>
                <w:color w:val="000000" w:themeColor="text1"/>
                <w:lang w:val="en-CA"/>
              </w:rPr>
              <w:t>HeartbeatRequest</w:t>
            </w:r>
          </w:p>
        </w:tc>
        <w:tc>
          <w:tcPr>
            <w:tcW w:w="2877" w:type="dxa"/>
          </w:tcPr>
          <w:p w14:paraId="6F2725A5" w14:textId="125210ED" w:rsidR="003E1DE5" w:rsidRPr="00FD4CDB" w:rsidRDefault="003E1DE5" w:rsidP="00E623AB">
            <w:pPr>
              <w:pStyle w:val="IEEEStdsParagraph"/>
              <w:rPr>
                <w:i/>
                <w:color w:val="000000" w:themeColor="text1"/>
                <w:lang w:val="en-CA"/>
              </w:rPr>
            </w:pPr>
            <w:r>
              <w:rPr>
                <w:i/>
                <w:color w:val="000000" w:themeColor="text1"/>
                <w:lang w:val="en-CA"/>
              </w:rPr>
              <w:t>dc</w:t>
            </w:r>
            <w:r w:rsidRPr="00FD4CDB">
              <w:rPr>
                <w:i/>
                <w:color w:val="000000" w:themeColor="text1"/>
                <w:lang w:val="en-CA"/>
              </w:rPr>
              <w:t>HeartbeatResponse</w:t>
            </w:r>
          </w:p>
        </w:tc>
      </w:tr>
      <w:tr w:rsidR="003E1DE5" w14:paraId="376B2F9B" w14:textId="77777777" w:rsidTr="00E623AB">
        <w:tc>
          <w:tcPr>
            <w:tcW w:w="2876" w:type="dxa"/>
          </w:tcPr>
          <w:p w14:paraId="545F6B01" w14:textId="353396DE" w:rsidR="003E1DE5" w:rsidRDefault="003E1DE5" w:rsidP="00E623AB">
            <w:pPr>
              <w:pStyle w:val="IEEEStdsParagraph"/>
              <w:rPr>
                <w:color w:val="000000" w:themeColor="text1"/>
                <w:lang w:val="en-CA"/>
              </w:rPr>
            </w:pPr>
            <w:r>
              <w:rPr>
                <w:color w:val="000000" w:themeColor="text1"/>
                <w:lang w:val="en-CA"/>
              </w:rPr>
              <w:t>“dc_disassociate”</w:t>
            </w:r>
          </w:p>
        </w:tc>
        <w:tc>
          <w:tcPr>
            <w:tcW w:w="2877" w:type="dxa"/>
          </w:tcPr>
          <w:p w14:paraId="6B98E15F" w14:textId="070307F7" w:rsidR="003E1DE5" w:rsidRPr="00FD4CDB" w:rsidRDefault="003E1DE5" w:rsidP="00E623AB">
            <w:pPr>
              <w:pStyle w:val="IEEEStdsParagraph"/>
              <w:rPr>
                <w:i/>
                <w:color w:val="000000" w:themeColor="text1"/>
                <w:lang w:val="en-CA"/>
              </w:rPr>
            </w:pPr>
            <w:r>
              <w:rPr>
                <w:i/>
                <w:color w:val="000000" w:themeColor="text1"/>
                <w:lang w:val="en-CA"/>
              </w:rPr>
              <w:t>dc</w:t>
            </w:r>
            <w:r w:rsidRPr="00FD4CDB">
              <w:rPr>
                <w:i/>
                <w:color w:val="000000" w:themeColor="text1"/>
                <w:lang w:val="en-CA"/>
              </w:rPr>
              <w:t>DisassociateRequest</w:t>
            </w:r>
          </w:p>
        </w:tc>
        <w:tc>
          <w:tcPr>
            <w:tcW w:w="2877" w:type="dxa"/>
          </w:tcPr>
          <w:p w14:paraId="630AFBCF" w14:textId="0AB8FE22" w:rsidR="003E1DE5" w:rsidRPr="00FD4CDB" w:rsidRDefault="003E1DE5" w:rsidP="00E623AB">
            <w:pPr>
              <w:pStyle w:val="IEEEStdsParagraph"/>
              <w:rPr>
                <w:i/>
                <w:color w:val="000000" w:themeColor="text1"/>
                <w:lang w:val="en-CA"/>
              </w:rPr>
            </w:pPr>
            <w:r>
              <w:rPr>
                <w:i/>
                <w:color w:val="000000" w:themeColor="text1"/>
                <w:lang w:val="en-CA"/>
              </w:rPr>
              <w:t>dc</w:t>
            </w:r>
            <w:r w:rsidRPr="00FD4CDB">
              <w:rPr>
                <w:i/>
                <w:color w:val="000000" w:themeColor="text1"/>
                <w:lang w:val="en-CA"/>
              </w:rPr>
              <w:t>DisassociateResponse</w:t>
            </w:r>
          </w:p>
        </w:tc>
      </w:tr>
    </w:tbl>
    <w:p w14:paraId="4A3AB43D" w14:textId="2AADC85A" w:rsidR="00BC0021" w:rsidRDefault="00BC0021" w:rsidP="009C0079">
      <w:pPr>
        <w:pStyle w:val="IEEEStdsParagraph"/>
        <w:rPr>
          <w:color w:val="000000" w:themeColor="text1"/>
          <w:lang w:val="en-GB"/>
        </w:rPr>
      </w:pPr>
    </w:p>
    <w:p w14:paraId="67EBFF35" w14:textId="591CD81E" w:rsidR="00A55B49" w:rsidRPr="004327BD" w:rsidRDefault="00A55B49" w:rsidP="009C0079">
      <w:pPr>
        <w:pStyle w:val="IEEEStdsParagraph"/>
        <w:rPr>
          <w:color w:val="000000" w:themeColor="text1"/>
          <w:lang w:val="en-GB"/>
        </w:rPr>
      </w:pPr>
      <w:r>
        <w:rPr>
          <w:color w:val="000000" w:themeColor="text1"/>
          <w:lang w:val="en-GB"/>
        </w:rPr>
        <w:t xml:space="preserve">(To be done: Definitions of the above mentioned </w:t>
      </w:r>
      <w:bookmarkStart w:id="42" w:name="_GoBack"/>
      <w:bookmarkEnd w:id="42"/>
      <w:r>
        <w:rPr>
          <w:color w:val="000000" w:themeColor="text1"/>
          <w:lang w:val="en-GB"/>
        </w:rPr>
        <w:t xml:space="preserve">request/response message JSON objects) </w:t>
      </w:r>
    </w:p>
    <w:sectPr w:rsidR="00A55B49" w:rsidRPr="004327BD" w:rsidSect="0059700C">
      <w:footerReference w:type="default" r:id="rId41"/>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3DD62" w14:textId="77777777" w:rsidR="00B31E3E" w:rsidRDefault="00B31E3E" w:rsidP="00F863C9">
      <w:r>
        <w:separator/>
      </w:r>
    </w:p>
  </w:endnote>
  <w:endnote w:type="continuationSeparator" w:id="0">
    <w:p w14:paraId="6F282BFF" w14:textId="77777777" w:rsidR="00B31E3E" w:rsidRDefault="00B31E3E" w:rsidP="00F8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A743" w14:textId="77777777" w:rsidR="009C0079" w:rsidRDefault="009C00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B94F4" w14:textId="77777777" w:rsidR="009C0079" w:rsidRDefault="009C007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8EADE" w14:textId="60F7AF8A" w:rsidR="009C0079" w:rsidRPr="003F31A7" w:rsidRDefault="009C0079">
    <w:pPr>
      <w:pStyle w:val="IEEEStdsFooter"/>
      <w:ind w:right="0"/>
      <w:rPr>
        <w:sz w:val="20"/>
      </w:rPr>
    </w:pPr>
    <w:r>
      <w:tab/>
    </w:r>
    <w:r w:rsidRPr="003F31A7">
      <w:rPr>
        <w:rStyle w:val="PageNumber"/>
        <w:rFonts w:ascii="Times New Roman" w:hAnsi="Times New Roman"/>
      </w:rPr>
      <w:fldChar w:fldCharType="begin"/>
    </w:r>
    <w:r w:rsidRPr="003F31A7">
      <w:rPr>
        <w:rStyle w:val="PageNumber"/>
        <w:rFonts w:ascii="Times New Roman" w:hAnsi="Times New Roman"/>
      </w:rPr>
      <w:instrText xml:space="preserve"> PAGE </w:instrText>
    </w:r>
    <w:r w:rsidRPr="003F31A7">
      <w:rPr>
        <w:rStyle w:val="PageNumber"/>
        <w:rFonts w:ascii="Times New Roman" w:hAnsi="Times New Roman"/>
      </w:rPr>
      <w:fldChar w:fldCharType="separate"/>
    </w:r>
    <w:r w:rsidR="00A55B49">
      <w:rPr>
        <w:rStyle w:val="PageNumber"/>
        <w:rFonts w:ascii="Times New Roman" w:hAnsi="Times New Roman"/>
        <w:noProof/>
      </w:rPr>
      <w:t>x</w:t>
    </w:r>
    <w:r w:rsidRPr="003F31A7">
      <w:rPr>
        <w:rStyle w:val="PageNumber"/>
        <w:rFonts w:ascii="Times New Roman" w:hAnsi="Times New Roman"/>
      </w:rPr>
      <w:fldChar w:fldCharType="end"/>
    </w:r>
  </w:p>
  <w:p w14:paraId="20071061" w14:textId="77777777" w:rsidR="009C0079" w:rsidRDefault="009C0079" w:rsidP="0059700C">
    <w:pPr>
      <w:pStyle w:val="IEEEStdsFooter"/>
      <w:ind w:right="0"/>
      <w:jc w:val="center"/>
    </w:pPr>
    <w:r>
      <w:t>Copyright © 2011 IEEE. All rights reserved.</w:t>
    </w:r>
  </w:p>
  <w:p w14:paraId="4A0C28E3" w14:textId="77777777" w:rsidR="009C0079" w:rsidRDefault="009C0079">
    <w:pPr>
      <w:pStyle w:val="IEEEStdsFooter"/>
    </w:pP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2A72" w14:textId="03444319" w:rsidR="009C0079" w:rsidRPr="00BC7424" w:rsidRDefault="009C0079">
    <w:pPr>
      <w:pStyle w:val="IEEEStdsFooter"/>
      <w:ind w:right="0"/>
      <w:rPr>
        <w:sz w:val="20"/>
      </w:rPr>
    </w:pPr>
    <w:r>
      <w:tab/>
    </w:r>
    <w:r w:rsidRPr="00BC7424">
      <w:rPr>
        <w:rStyle w:val="PageNumber"/>
        <w:rFonts w:ascii="Times New Roman" w:hAnsi="Times New Roman"/>
      </w:rPr>
      <w:fldChar w:fldCharType="begin"/>
    </w:r>
    <w:r w:rsidRPr="00BC7424">
      <w:rPr>
        <w:rStyle w:val="PageNumber"/>
        <w:rFonts w:ascii="Times New Roman" w:hAnsi="Times New Roman"/>
      </w:rPr>
      <w:instrText xml:space="preserve"> PAGE </w:instrText>
    </w:r>
    <w:r w:rsidRPr="00BC7424">
      <w:rPr>
        <w:rStyle w:val="PageNumber"/>
        <w:rFonts w:ascii="Times New Roman" w:hAnsi="Times New Roman"/>
      </w:rPr>
      <w:fldChar w:fldCharType="separate"/>
    </w:r>
    <w:r w:rsidR="00A55B49">
      <w:rPr>
        <w:rStyle w:val="PageNumber"/>
        <w:rFonts w:ascii="Times New Roman" w:hAnsi="Times New Roman"/>
        <w:noProof/>
      </w:rPr>
      <w:t>28</w:t>
    </w:r>
    <w:r w:rsidRPr="00BC7424">
      <w:rPr>
        <w:rStyle w:val="PageNumber"/>
        <w:rFonts w:ascii="Times New Roman" w:hAnsi="Times New Roman"/>
      </w:rPr>
      <w:fldChar w:fldCharType="end"/>
    </w:r>
  </w:p>
  <w:p w14:paraId="19433F6B" w14:textId="77777777" w:rsidR="009C0079" w:rsidRDefault="009C0079" w:rsidP="0059700C">
    <w:pPr>
      <w:pStyle w:val="IEEEStdsFooter"/>
      <w:ind w:right="0"/>
      <w:jc w:val="center"/>
    </w:pPr>
    <w:r>
      <w:t>Copyright © 2011 IEEE. All rights reserved.</w:t>
    </w:r>
  </w:p>
  <w:p w14:paraId="43E4A3D8" w14:textId="77777777" w:rsidR="009C0079" w:rsidRDefault="009C0079">
    <w:pPr>
      <w:pStyle w:val="IEEEStdsFooter"/>
      <w:ind w:right="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93CA" w14:textId="235BB294" w:rsidR="009C0079" w:rsidRPr="008F1FC6" w:rsidRDefault="009C0079" w:rsidP="0059700C">
    <w:pPr>
      <w:pStyle w:val="IEEEStdsFooter"/>
      <w:jc w:val="center"/>
      <w:rPr>
        <w:sz w:val="20"/>
      </w:rPr>
    </w:pPr>
    <w:r w:rsidRPr="008F1FC6">
      <w:rPr>
        <w:rStyle w:val="PageNumber"/>
        <w:rFonts w:ascii="Times New Roman" w:hAnsi="Times New Roman"/>
      </w:rPr>
      <w:fldChar w:fldCharType="begin"/>
    </w:r>
    <w:r w:rsidRPr="008F1FC6">
      <w:rPr>
        <w:rStyle w:val="PageNumber"/>
        <w:rFonts w:ascii="Times New Roman" w:hAnsi="Times New Roman"/>
      </w:rPr>
      <w:instrText xml:space="preserve"> PAGE </w:instrText>
    </w:r>
    <w:r w:rsidRPr="008F1FC6">
      <w:rPr>
        <w:rStyle w:val="PageNumber"/>
        <w:rFonts w:ascii="Times New Roman" w:hAnsi="Times New Roman"/>
      </w:rPr>
      <w:fldChar w:fldCharType="separate"/>
    </w:r>
    <w:r w:rsidR="00A55B49">
      <w:rPr>
        <w:rStyle w:val="PageNumber"/>
        <w:rFonts w:ascii="Times New Roman" w:hAnsi="Times New Roman"/>
        <w:noProof/>
      </w:rPr>
      <w:t>v</w:t>
    </w:r>
    <w:r w:rsidRPr="008F1FC6">
      <w:rPr>
        <w:rStyle w:val="PageNumber"/>
        <w:rFonts w:ascii="Times New Roman" w:hAnsi="Times New Roman"/>
      </w:rPr>
      <w:fldChar w:fldCharType="end"/>
    </w:r>
  </w:p>
  <w:p w14:paraId="36C66062" w14:textId="77777777" w:rsidR="009C0079" w:rsidRDefault="009C0079" w:rsidP="0059700C">
    <w:pPr>
      <w:pStyle w:val="IEEEStdsFooter"/>
      <w:jc w:val="center"/>
    </w:pPr>
    <w:r>
      <w:t>Copyright © 2011 IEEE. All rights reserved.</w:t>
    </w:r>
  </w:p>
  <w:p w14:paraId="736C6BB0" w14:textId="77777777" w:rsidR="009C0079" w:rsidRDefault="009C0079">
    <w:pPr>
      <w:pStyle w:val="IEEEStds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A8EA" w14:textId="77777777" w:rsidR="009C0079" w:rsidRDefault="009C0079">
    <w:pPr>
      <w:pStyle w:val="IEEEStdsFooter"/>
    </w:pPr>
    <w:r>
      <w:tab/>
      <w:t>Copyright © 2015 IEEE. All rights reserved.</w:t>
    </w:r>
  </w:p>
  <w:p w14:paraId="63B4F65E" w14:textId="77777777" w:rsidR="009C0079" w:rsidRDefault="009C0079">
    <w:pPr>
      <w:pStyle w:val="IEEEStds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6B34" w14:textId="77777777" w:rsidR="009C0079" w:rsidRDefault="009C00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7C6C82" w14:textId="77777777" w:rsidR="009C0079" w:rsidRDefault="009C007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9CF98" w14:textId="77777777" w:rsidR="009C0079" w:rsidRPr="008F1FC6" w:rsidRDefault="009C0079" w:rsidP="0059700C">
    <w:pPr>
      <w:pStyle w:val="IEEEStdsFooter"/>
      <w:jc w:val="center"/>
      <w:rPr>
        <w:sz w:val="20"/>
      </w:rPr>
    </w:pPr>
    <w:r w:rsidRPr="008F1FC6">
      <w:rPr>
        <w:rStyle w:val="PageNumber"/>
        <w:rFonts w:ascii="Times New Roman" w:hAnsi="Times New Roman"/>
      </w:rPr>
      <w:fldChar w:fldCharType="begin"/>
    </w:r>
    <w:r w:rsidRPr="008F1FC6">
      <w:rPr>
        <w:rStyle w:val="PageNumber"/>
        <w:rFonts w:ascii="Times New Roman" w:hAnsi="Times New Roman"/>
      </w:rPr>
      <w:instrText xml:space="preserve"> PAGE </w:instrText>
    </w:r>
    <w:r w:rsidRPr="008F1FC6">
      <w:rPr>
        <w:rStyle w:val="PageNumber"/>
        <w:rFonts w:ascii="Times New Roman" w:hAnsi="Times New Roman"/>
      </w:rPr>
      <w:fldChar w:fldCharType="separate"/>
    </w:r>
    <w:r>
      <w:rPr>
        <w:rStyle w:val="PageNumber"/>
        <w:rFonts w:ascii="Times New Roman" w:hAnsi="Times New Roman"/>
        <w:noProof/>
      </w:rPr>
      <w:t>i</w:t>
    </w:r>
    <w:r w:rsidRPr="008F1FC6">
      <w:rPr>
        <w:rStyle w:val="PageNumber"/>
        <w:rFonts w:ascii="Times New Roman" w:hAnsi="Times New Roman"/>
      </w:rPr>
      <w:fldChar w:fldCharType="end"/>
    </w:r>
  </w:p>
  <w:p w14:paraId="7D3DD2E5" w14:textId="77777777" w:rsidR="009C0079" w:rsidRDefault="009C0079" w:rsidP="0059700C">
    <w:pPr>
      <w:pStyle w:val="IEEEStdsFooter"/>
      <w:jc w:val="center"/>
    </w:pPr>
    <w:r>
      <w:t>Copyright © 2011 IEEE. All rights reserved.</w:t>
    </w:r>
  </w:p>
  <w:p w14:paraId="47D08717" w14:textId="77777777" w:rsidR="009C0079" w:rsidRDefault="009C0079">
    <w:pPr>
      <w:pStyle w:val="IEEEStdsFoote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D228" w14:textId="77777777" w:rsidR="009C0079" w:rsidRDefault="009C0079">
    <w:pPr>
      <w:pStyle w:val="IEEEStdsFooter"/>
    </w:pPr>
    <w:r>
      <w:tab/>
      <w:t>Copyright © 2011 IEEE. All rights reserved.</w:t>
    </w:r>
  </w:p>
  <w:p w14:paraId="2AFF29DD" w14:textId="77777777" w:rsidR="009C0079" w:rsidRDefault="009C0079">
    <w:pPr>
      <w:pStyle w:val="IEEEStdsFooter"/>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7B828" w14:textId="77777777" w:rsidR="009C0079" w:rsidRDefault="009C0079">
    <w:r>
      <w:t>RMAT 802.2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A2F8" w14:textId="1B084A74" w:rsidR="009C0079" w:rsidRDefault="009C0079">
    <w:r>
      <w:t>2/D</w:t>
    </w:r>
    <w:r>
      <w:fldChar w:fldCharType="begin"/>
    </w:r>
    <w:r>
      <w:instrText xml:space="preserve"> DOCPROPERTY "DraftNumber"  \* MERGEFORMAT </w:instrText>
    </w:r>
    <w:r>
      <w:fldChar w:fldCharType="separate"/>
    </w:r>
    <w:r>
      <w:rPr>
        <w:b/>
        <w:bCs/>
      </w:rPr>
      <w:t>Error! Unknown document property name.</w:t>
    </w:r>
    <w:r>
      <w:fldChar w:fldCharType="end"/>
    </w:r>
    <w:r>
      <w:t xml:space="preserve">, </w:t>
    </w:r>
    <w:r>
      <w:fldChar w:fldCharType="begin"/>
    </w:r>
    <w:r>
      <w:instrText xml:space="preserve"> DOCPROPERTY "MonthOfDraft"  \* MERGEFORMAT </w:instrText>
    </w:r>
    <w:r>
      <w:fldChar w:fldCharType="separate"/>
    </w:r>
    <w:r>
      <w:rPr>
        <w:b/>
        <w:bCs/>
      </w:rPr>
      <w:t>Error! Unknown document property name.</w:t>
    </w:r>
    <w:r>
      <w:fldChar w:fldCharType="end"/>
    </w:r>
    <w:r>
      <w:t xml:space="preserve"> </w:t>
    </w:r>
    <w:r>
      <w:fldChar w:fldCharType="begin"/>
    </w:r>
    <w:r>
      <w:instrText xml:space="preserve"> DOCPROPERTY "YearOfDraft"  \* MERGEFORMAT </w:instrText>
    </w:r>
    <w:r>
      <w:fldChar w:fldCharType="separate"/>
    </w:r>
    <w:r>
      <w:rPr>
        <w:b/>
        <w:bCs/>
      </w:rPr>
      <w:t>Error! Unknown document property name.</w:t>
    </w:r>
    <w:r>
      <w:fldChar w:fldCharType="end"/>
    </w:r>
    <w: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556A" w14:textId="77777777" w:rsidR="009C0079" w:rsidRDefault="009C0079">
    <w:pPr>
      <w:pStyle w:val="Footer"/>
      <w:ind w:right="360"/>
      <w:rPr>
        <w:sz w:val="20"/>
      </w:rPr>
    </w:pPr>
    <w:r>
      <w:rPr>
        <w:sz w:val="20"/>
      </w:rPr>
      <w:tab/>
      <w:t>Copyright © 2222 IEEE. All rights reserved.</w:t>
    </w:r>
  </w:p>
  <w:p w14:paraId="3A5CABCF" w14:textId="77777777" w:rsidR="009C0079" w:rsidRDefault="009C0079">
    <w:pPr>
      <w:pStyle w:val="Footer"/>
    </w:pPr>
    <w:r>
      <w:rPr>
        <w:sz w:val="20"/>
      </w:rPr>
      <w:tab/>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005BD" w14:textId="77777777" w:rsidR="00B31E3E" w:rsidRDefault="00B31E3E" w:rsidP="00F863C9">
      <w:r>
        <w:separator/>
      </w:r>
    </w:p>
  </w:footnote>
  <w:footnote w:type="continuationSeparator" w:id="0">
    <w:p w14:paraId="44BA8D09" w14:textId="77777777" w:rsidR="00B31E3E" w:rsidRDefault="00B31E3E" w:rsidP="00F863C9">
      <w:r>
        <w:continuationSeparator/>
      </w:r>
    </w:p>
  </w:footnote>
  <w:footnote w:id="1">
    <w:p w14:paraId="0E5FAC82" w14:textId="77777777" w:rsidR="009C0079" w:rsidRPr="008E2941" w:rsidRDefault="009C0079" w:rsidP="00F863C9">
      <w:pPr>
        <w:pStyle w:val="IEEEStdsCopyrightPage3"/>
        <w:rPr>
          <w:szCs w:val="14"/>
        </w:rPr>
      </w:pPr>
      <w:r w:rsidRPr="008E2941">
        <w:rPr>
          <w:szCs w:val="14"/>
        </w:rPr>
        <w:t xml:space="preserve">The Institute of Electrical and Electronics Engineers, Inc. </w:t>
      </w:r>
    </w:p>
    <w:p w14:paraId="0769AF80" w14:textId="77777777" w:rsidR="009C0079" w:rsidRPr="008E2941" w:rsidRDefault="009C0079" w:rsidP="00F863C9">
      <w:pPr>
        <w:pStyle w:val="IEEEStdsCopyrightPage3"/>
        <w:rPr>
          <w:szCs w:val="14"/>
        </w:rPr>
      </w:pPr>
      <w:r w:rsidRPr="008E2941">
        <w:rPr>
          <w:szCs w:val="14"/>
        </w:rPr>
        <w:t xml:space="preserve">3 Park Avenue, New York, NY 10016-5997, USA </w:t>
      </w:r>
    </w:p>
    <w:p w14:paraId="7C7E84C8" w14:textId="77777777" w:rsidR="009C0079" w:rsidRPr="008E2941" w:rsidRDefault="009C0079" w:rsidP="00F863C9">
      <w:pPr>
        <w:pStyle w:val="IEEEStdsCopyrightPage3"/>
        <w:rPr>
          <w:szCs w:val="14"/>
        </w:rPr>
      </w:pPr>
    </w:p>
    <w:p w14:paraId="1CB8F135" w14:textId="77777777" w:rsidR="009C0079" w:rsidRPr="008E2941" w:rsidRDefault="009C0079" w:rsidP="00F863C9">
      <w:pPr>
        <w:pStyle w:val="IEEEStdsCopyrightPage3"/>
        <w:rPr>
          <w:szCs w:val="14"/>
        </w:rPr>
      </w:pPr>
      <w:r w:rsidRPr="008E2941">
        <w:rPr>
          <w:szCs w:val="14"/>
        </w:rPr>
        <w:t>Copyright © 20</w:t>
      </w:r>
      <w:r>
        <w:rPr>
          <w:szCs w:val="14"/>
        </w:rPr>
        <w:t>11</w:t>
      </w:r>
      <w:r w:rsidRPr="008E2941">
        <w:rPr>
          <w:szCs w:val="14"/>
        </w:rPr>
        <w:t xml:space="preserve"> by the Institute of Electrical and Electronics Engineers, Inc. </w:t>
      </w:r>
    </w:p>
    <w:p w14:paraId="7E0A3E2A" w14:textId="77777777" w:rsidR="009C0079" w:rsidRPr="008E2941" w:rsidRDefault="009C0079" w:rsidP="00F863C9">
      <w:pPr>
        <w:pStyle w:val="IEEEStdsCopyrightPage3"/>
        <w:rPr>
          <w:szCs w:val="14"/>
        </w:rPr>
      </w:pPr>
      <w:r w:rsidRPr="008E2941">
        <w:rPr>
          <w:szCs w:val="14"/>
        </w:rPr>
        <w:t xml:space="preserve">All rights reserved. Published </w:t>
      </w:r>
      <w:r>
        <w:rPr>
          <w:szCs w:val="14"/>
        </w:rPr>
        <w:t xml:space="preserve">1 July </w:t>
      </w:r>
      <w:r w:rsidRPr="008E2941">
        <w:rPr>
          <w:szCs w:val="14"/>
        </w:rPr>
        <w:t xml:space="preserve"> 20</w:t>
      </w:r>
      <w:r>
        <w:rPr>
          <w:szCs w:val="14"/>
        </w:rPr>
        <w:t>11</w:t>
      </w:r>
      <w:r w:rsidRPr="008E2941">
        <w:rPr>
          <w:szCs w:val="14"/>
        </w:rPr>
        <w:t>. Printed in the United States of America.</w:t>
      </w:r>
    </w:p>
    <w:p w14:paraId="69FFCF23" w14:textId="77777777" w:rsidR="009C0079" w:rsidRPr="008E2941" w:rsidRDefault="009C0079" w:rsidP="00F863C9">
      <w:pPr>
        <w:pStyle w:val="IEEEStdsCopyrightPage3"/>
        <w:rPr>
          <w:szCs w:val="14"/>
        </w:rPr>
      </w:pPr>
    </w:p>
    <w:p w14:paraId="15BA518D" w14:textId="77777777" w:rsidR="009C0079" w:rsidRPr="008E2941" w:rsidRDefault="009C0079" w:rsidP="00F863C9">
      <w:pPr>
        <w:pStyle w:val="IEEEStdsCopyrightPage3"/>
        <w:rPr>
          <w:szCs w:val="14"/>
        </w:rPr>
      </w:pPr>
      <w:r w:rsidRPr="008E2941">
        <w:rPr>
          <w:szCs w:val="14"/>
        </w:rPr>
        <w:t>IEEE</w:t>
      </w:r>
      <w:r>
        <w:rPr>
          <w:szCs w:val="14"/>
        </w:rPr>
        <w:t xml:space="preserve"> and 802 are </w:t>
      </w:r>
      <w:r w:rsidRPr="008E2941">
        <w:rPr>
          <w:szCs w:val="14"/>
        </w:rPr>
        <w:t>registered trademark</w:t>
      </w:r>
      <w:r>
        <w:rPr>
          <w:szCs w:val="14"/>
        </w:rPr>
        <w:t>s</w:t>
      </w:r>
      <w:r w:rsidRPr="008E2941">
        <w:rPr>
          <w:szCs w:val="14"/>
        </w:rPr>
        <w:t xml:space="preserve"> in the U.S. Patent &amp; Trademark Office, owned by the Institute of Electrical and Electronics </w:t>
      </w:r>
      <w:r w:rsidRPr="008E2941">
        <w:rPr>
          <w:szCs w:val="14"/>
        </w:rPr>
        <w:br/>
        <w:t xml:space="preserve">Engineers, Incorporated. </w:t>
      </w:r>
    </w:p>
    <w:p w14:paraId="27D74DEA" w14:textId="77777777" w:rsidR="009C0079" w:rsidRPr="00882A02" w:rsidRDefault="009C0079" w:rsidP="00F863C9">
      <w:pPr>
        <w:pStyle w:val="IEEEStdsCopyrightPage3"/>
        <w:rPr>
          <w:szCs w:val="14"/>
        </w:rPr>
      </w:pPr>
    </w:p>
    <w:p w14:paraId="09D4CC9F" w14:textId="77777777" w:rsidR="009C0079" w:rsidRPr="00F97E21" w:rsidRDefault="009C0079" w:rsidP="00F863C9">
      <w:pPr>
        <w:pStyle w:val="IEEEStdsCopyrightPage3"/>
        <w:rPr>
          <w:b/>
          <w:szCs w:val="14"/>
        </w:rPr>
      </w:pPr>
      <w:r w:rsidRPr="00221839">
        <w:rPr>
          <w:b/>
          <w:szCs w:val="14"/>
        </w:rPr>
        <w:t>PDF:</w:t>
      </w:r>
      <w:r w:rsidRPr="00221839">
        <w:rPr>
          <w:b/>
          <w:szCs w:val="14"/>
        </w:rPr>
        <w:tab/>
      </w:r>
      <w:r>
        <w:rPr>
          <w:b/>
          <w:szCs w:val="14"/>
        </w:rPr>
        <w:t>ISBN 978-0-</w:t>
      </w:r>
      <w:r w:rsidRPr="00F97E21">
        <w:rPr>
          <w:b/>
          <w:szCs w:val="14"/>
        </w:rPr>
        <w:t>7381-6723-7</w:t>
      </w:r>
      <w:r>
        <w:rPr>
          <w:b/>
          <w:szCs w:val="14"/>
        </w:rPr>
        <w:tab/>
        <w:t>STD</w:t>
      </w:r>
      <w:r w:rsidRPr="00F97E21">
        <w:rPr>
          <w:b/>
          <w:szCs w:val="14"/>
        </w:rPr>
        <w:t>97146</w:t>
      </w:r>
    </w:p>
    <w:p w14:paraId="43BAB598" w14:textId="77777777" w:rsidR="009C0079" w:rsidRPr="00F97E21" w:rsidRDefault="009C0079" w:rsidP="00F863C9">
      <w:pPr>
        <w:pStyle w:val="IEEEStdsCopyrightPage3"/>
        <w:rPr>
          <w:b/>
          <w:szCs w:val="14"/>
        </w:rPr>
      </w:pPr>
      <w:r w:rsidRPr="00221839">
        <w:rPr>
          <w:b/>
          <w:szCs w:val="14"/>
        </w:rPr>
        <w:t>Print:</w:t>
      </w:r>
      <w:r w:rsidRPr="00221839">
        <w:rPr>
          <w:b/>
          <w:szCs w:val="14"/>
        </w:rPr>
        <w:tab/>
        <w:t>ISBN 978-0-</w:t>
      </w:r>
      <w:r w:rsidRPr="00F97E21">
        <w:rPr>
          <w:b/>
          <w:szCs w:val="14"/>
        </w:rPr>
        <w:t>7381-6724-4</w:t>
      </w:r>
      <w:r w:rsidRPr="00221839">
        <w:rPr>
          <w:b/>
          <w:szCs w:val="14"/>
        </w:rPr>
        <w:tab/>
        <w:t>STDPD</w:t>
      </w:r>
      <w:r w:rsidRPr="00F97E21">
        <w:rPr>
          <w:b/>
          <w:szCs w:val="14"/>
        </w:rPr>
        <w:t>97146</w:t>
      </w:r>
    </w:p>
    <w:p w14:paraId="6CD56D25" w14:textId="77777777" w:rsidR="009C0079" w:rsidRPr="008E2941" w:rsidRDefault="009C0079" w:rsidP="00F863C9">
      <w:pPr>
        <w:pStyle w:val="IEEEStdsCopyrightPage3"/>
        <w:rPr>
          <w:szCs w:val="14"/>
        </w:rPr>
      </w:pPr>
    </w:p>
    <w:p w14:paraId="52C917FB" w14:textId="77777777" w:rsidR="009C0079" w:rsidRPr="00701483" w:rsidRDefault="009C0079" w:rsidP="00F863C9">
      <w:pPr>
        <w:pStyle w:val="IEEEStdsCopyrightPage3"/>
        <w:rPr>
          <w:i/>
          <w:spacing w:val="-2"/>
          <w:szCs w:val="14"/>
        </w:rPr>
      </w:pPr>
      <w:r w:rsidRPr="00701483">
        <w:rPr>
          <w:i/>
          <w:spacing w:val="-2"/>
          <w:szCs w:val="14"/>
        </w:rPr>
        <w:t xml:space="preserve">IEEE prohibits discrimination, harassment and bullying. For more information, visit </w:t>
      </w:r>
      <w:hyperlink r:id="rId1" w:history="1">
        <w:r w:rsidRPr="00701483">
          <w:rPr>
            <w:rStyle w:val="Hyperlink"/>
            <w:i/>
            <w:spacing w:val="-2"/>
            <w:szCs w:val="14"/>
          </w:rPr>
          <w:t>http://www.ieee.org/web/aboutus/whatis/policies/p9-26.html</w:t>
        </w:r>
      </w:hyperlink>
      <w:r>
        <w:rPr>
          <w:i/>
          <w:spacing w:val="-2"/>
          <w:szCs w:val="14"/>
        </w:rPr>
        <w:t>.</w:t>
      </w:r>
    </w:p>
    <w:p w14:paraId="07A9D59F" w14:textId="77777777" w:rsidR="009C0079" w:rsidRPr="008E2941" w:rsidRDefault="009C0079" w:rsidP="00F863C9">
      <w:pPr>
        <w:pStyle w:val="IEEEStdsCopyrightPage3"/>
        <w:rPr>
          <w:i/>
          <w:szCs w:val="14"/>
        </w:rPr>
      </w:pPr>
      <w:r w:rsidRPr="008E2941">
        <w:rPr>
          <w:i/>
          <w:szCs w:val="14"/>
        </w:rPr>
        <w:t xml:space="preserve">No part of this publication may be reproduced in any form, in an electronic retrieval system or otherwise, without the prior written permission of the publisher.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7EFF2" w14:textId="74BB2CD8" w:rsidR="009C0079" w:rsidRDefault="009C0079">
    <w:pPr>
      <w:pStyle w:val="IEEEStdsHeader"/>
    </w:pPr>
    <w:r>
      <w:fldChar w:fldCharType="begin"/>
    </w:r>
    <w:r>
      <w:instrText xml:space="preserve"> COMMENTS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2C51" w14:textId="42EEA438" w:rsidR="009C0079" w:rsidRDefault="009C0079">
    <w:pPr>
      <w:pStyle w:val="IEEEStdsHeader"/>
      <w:rPr>
        <w:b/>
        <w:sz w:val="24"/>
        <w:szCs w:val="24"/>
      </w:rPr>
    </w:pPr>
    <w:r w:rsidRPr="00BC7424">
      <w:rPr>
        <w:b/>
        <w:sz w:val="24"/>
        <w:szCs w:val="24"/>
      </w:rPr>
      <w:t>IEEE Std 802.22</w:t>
    </w:r>
    <w:r>
      <w:rPr>
        <w:b/>
        <w:sz w:val="24"/>
        <w:szCs w:val="24"/>
      </w:rPr>
      <w:t>.3-Draft2.0</w:t>
    </w:r>
  </w:p>
  <w:p w14:paraId="60BFF8E3" w14:textId="33517933" w:rsidR="009C0079" w:rsidRPr="00C86D27" w:rsidRDefault="009C0079" w:rsidP="00C86D27">
    <w:pPr>
      <w:jc w:val="right"/>
      <w:rPr>
        <w:szCs w:val="24"/>
        <w:lang w:eastAsia="ja-JP"/>
      </w:rPr>
    </w:pPr>
    <w:r w:rsidRPr="00C86D27">
      <w:rPr>
        <w:rFonts w:ascii="Verdana" w:hAnsi="Verdana"/>
        <w:color w:val="000000"/>
        <w:sz w:val="20"/>
        <w:shd w:val="clear" w:color="auto" w:fill="FFFFFF"/>
        <w:lang w:eastAsia="ja-JP"/>
      </w:rPr>
      <w:t>DCN </w:t>
    </w:r>
    <w:r w:rsidRPr="00C86D27">
      <w:rPr>
        <w:rFonts w:ascii="Verdana" w:hAnsi="Verdana"/>
        <w:bCs/>
        <w:color w:val="000000"/>
        <w:sz w:val="20"/>
        <w:shd w:val="clear" w:color="auto" w:fill="FFFFFF"/>
        <w:lang w:eastAsia="ja-JP"/>
      </w:rPr>
      <w:t>22-1</w:t>
    </w:r>
    <w:r>
      <w:rPr>
        <w:rFonts w:ascii="Verdana" w:hAnsi="Verdana"/>
        <w:bCs/>
        <w:color w:val="000000"/>
        <w:sz w:val="20"/>
        <w:shd w:val="clear" w:color="auto" w:fill="FFFFFF"/>
        <w:lang w:eastAsia="ja-JP"/>
      </w:rPr>
      <w:t>7</w:t>
    </w:r>
    <w:r w:rsidRPr="00C86D27">
      <w:rPr>
        <w:rFonts w:ascii="Verdana" w:hAnsi="Verdana"/>
        <w:bCs/>
        <w:color w:val="000000"/>
        <w:sz w:val="20"/>
        <w:shd w:val="clear" w:color="auto" w:fill="FFFFFF"/>
        <w:lang w:eastAsia="ja-JP"/>
      </w:rPr>
      <w:t>-00</w:t>
    </w:r>
    <w:r>
      <w:rPr>
        <w:rFonts w:ascii="Verdana" w:hAnsi="Verdana"/>
        <w:bCs/>
        <w:color w:val="000000"/>
        <w:sz w:val="20"/>
        <w:shd w:val="clear" w:color="auto" w:fill="FFFFFF"/>
        <w:lang w:eastAsia="ja-JP"/>
      </w:rPr>
      <w:t>7</w:t>
    </w:r>
    <w:r w:rsidRPr="00C86D27">
      <w:rPr>
        <w:rFonts w:ascii="Verdana" w:hAnsi="Verdana"/>
        <w:bCs/>
        <w:color w:val="000000"/>
        <w:sz w:val="20"/>
        <w:shd w:val="clear" w:color="auto" w:fill="FFFFFF"/>
        <w:lang w:eastAsia="ja-JP"/>
      </w:rPr>
      <w:t>-0</w:t>
    </w:r>
    <w:r>
      <w:rPr>
        <w:rFonts w:ascii="Verdana" w:hAnsi="Verdana"/>
        <w:bCs/>
        <w:color w:val="000000"/>
        <w:sz w:val="20"/>
        <w:shd w:val="clear" w:color="auto" w:fill="FFFFFF"/>
        <w:lang w:eastAsia="ja-JP"/>
      </w:rPr>
      <w:t>3</w:t>
    </w:r>
    <w:r w:rsidRPr="00C86D27">
      <w:rPr>
        <w:rFonts w:ascii="Verdana" w:hAnsi="Verdana"/>
        <w:bCs/>
        <w:color w:val="000000"/>
        <w:sz w:val="20"/>
        <w:shd w:val="clear" w:color="auto" w:fill="FFFFFF"/>
        <w:lang w:eastAsia="ja-JP"/>
      </w:rPr>
      <w:t>-0003</w:t>
    </w:r>
  </w:p>
  <w:p w14:paraId="3FBC1806" w14:textId="77777777" w:rsidR="009C0079" w:rsidRPr="00BC7424" w:rsidRDefault="009C0079">
    <w:pPr>
      <w:pStyle w:val="IEEEStdsHead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DF1D" w14:textId="615AA667" w:rsidR="009C0079" w:rsidRDefault="009C0079">
    <w:pPr>
      <w:pStyle w:val="IEEEStdsHeader"/>
    </w:pPr>
    <w:r>
      <w:fldChar w:fldCharType="begin"/>
    </w:r>
    <w:r>
      <w:instrText xml:space="preserve"> COMMENTS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07CE" w14:textId="62F276D7" w:rsidR="009C0079" w:rsidRPr="00BC7424" w:rsidRDefault="009C0079">
    <w:pPr>
      <w:pStyle w:val="IEEEStdsHeader"/>
      <w:rPr>
        <w:b/>
        <w:sz w:val="24"/>
        <w:szCs w:val="24"/>
      </w:rPr>
    </w:pPr>
    <w:r w:rsidRPr="00BC7424">
      <w:rPr>
        <w:b/>
        <w:sz w:val="24"/>
        <w:szCs w:val="24"/>
      </w:rPr>
      <w:t>IEEE Std 802.22</w:t>
    </w:r>
    <w:r>
      <w:rPr>
        <w:rFonts w:cs="Arial"/>
        <w:b/>
        <w:sz w:val="24"/>
        <w:szCs w:val="24"/>
      </w:rPr>
      <w:t>™</w:t>
    </w:r>
    <w:r w:rsidRPr="00BC7424">
      <w:rPr>
        <w:b/>
        <w:sz w:val="24"/>
        <w:szCs w:val="24"/>
      </w:rPr>
      <w:t xml:space="preserve">-2011 </w:t>
    </w:r>
    <w:r w:rsidRPr="00BC7424">
      <w:rPr>
        <w:b/>
        <w:sz w:val="24"/>
        <w:szCs w:val="24"/>
      </w:rPr>
      <w:fldChar w:fldCharType="begin"/>
    </w:r>
    <w:r w:rsidRPr="00BC7424">
      <w:rPr>
        <w:b/>
        <w:sz w:val="24"/>
        <w:szCs w:val="24"/>
      </w:rPr>
      <w:instrText xml:space="preserve"> COMMENTS  \* MERGEFORMAT </w:instrText>
    </w:r>
    <w:r w:rsidRPr="00BC7424">
      <w:rPr>
        <w:b/>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0989" w14:textId="77777777" w:rsidR="009C0079" w:rsidRDefault="009C0079">
    <w:r>
      <w:rPr>
        <w:sz w:val="20"/>
      </w:rPr>
      <w:t>IEEE P</w:t>
    </w:r>
    <w:r>
      <w:fldChar w:fldCharType="begin"/>
    </w:r>
    <w:r>
      <w:fldChar w:fldCharType="end"/>
    </w:r>
    <w:r>
      <w:t xml:space="preserve"> DOCPROPERTY "Designation" \* MERGEFO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4DF4" w14:textId="77777777" w:rsidR="009C0079" w:rsidRDefault="009C0079">
    <w:pPr>
      <w:jc w:val="right"/>
    </w:pPr>
    <w:r>
      <w:t>006</w:t>
    </w:r>
    <w:r>
      <w:rPr>
        <w:sz w:val="20"/>
      </w:rPr>
      <w:t>E P12335.333/D4, February 2222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3A1A6" w14:textId="77777777" w:rsidR="009C0079" w:rsidRDefault="009C0079" w:rsidP="0059700C">
    <w:pPr>
      <w:pStyle w:val="IEEEStdsHeader"/>
      <w:jc w:val="center"/>
    </w:pPr>
    <w:r>
      <w:t>IEEE Std 802.22.3</w:t>
    </w:r>
  </w:p>
  <w:p w14:paraId="2DCD4D79" w14:textId="77777777" w:rsidR="009C0079" w:rsidRDefault="009C0079" w:rsidP="0059700C">
    <w:pPr>
      <w:pStyle w:val="IEEEStdsHeader"/>
      <w:jc w:val="center"/>
    </w:pPr>
    <w:r>
      <w:t xml:space="preserve">IEEE </w:t>
    </w:r>
    <w:r w:rsidRPr="00006F3D">
      <w:t>Standard for Wireless Regional Area Networks Part 22</w:t>
    </w:r>
    <w:r>
      <w:t>.3</w:t>
    </w:r>
    <w:r w:rsidRPr="00006F3D">
      <w:t xml:space="preserve">: </w:t>
    </w:r>
    <w:r>
      <w:t>Spectrum Characterization and Occupancy Sensing</w:t>
    </w:r>
  </w:p>
  <w:p w14:paraId="3821F193" w14:textId="77777777" w:rsidR="009C0079" w:rsidRPr="00006F3D" w:rsidRDefault="009C0079" w:rsidP="0059700C">
    <w:pPr>
      <w:pStyle w:val="IEEEStdsHeader"/>
      <w:jc w:val="center"/>
    </w:pPr>
  </w:p>
  <w:p w14:paraId="093D6D59" w14:textId="7B796CE0" w:rsidR="009C0079" w:rsidRDefault="009C0079">
    <w:pPr>
      <w:pStyle w:val="IEEEStdsHeader"/>
    </w:pPr>
    <w:r>
      <w:fldChar w:fldCharType="begin"/>
    </w:r>
    <w:r>
      <w:instrText xml:space="preserve"> COMMENTS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C22"/>
    <w:multiLevelType w:val="hybridMultilevel"/>
    <w:tmpl w:val="DA44F866"/>
    <w:lvl w:ilvl="0" w:tplc="1772D2F6">
      <w:numFmt w:val="decimal"/>
      <w:lvlText w:val="%1."/>
      <w:lvlJc w:val="left"/>
      <w:pPr>
        <w:ind w:left="720" w:hanging="360"/>
      </w:pPr>
      <w:rPr>
        <w:rFonts w:hint="default"/>
      </w:rPr>
    </w:lvl>
    <w:lvl w:ilvl="1" w:tplc="16066788">
      <w:numFmt w:val="bullet"/>
      <w:lvlText w:val="–"/>
      <w:lvlJc w:val="left"/>
      <w:pPr>
        <w:ind w:left="360" w:hanging="360"/>
      </w:pPr>
      <w:rPr>
        <w:rFonts w:ascii="Times New Roman" w:hAnsi="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361105"/>
    <w:multiLevelType w:val="hybridMultilevel"/>
    <w:tmpl w:val="18E68250"/>
    <w:lvl w:ilvl="0" w:tplc="1772D2F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937818"/>
    <w:multiLevelType w:val="hybridMultilevel"/>
    <w:tmpl w:val="18E68250"/>
    <w:lvl w:ilvl="0" w:tplc="1772D2F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5C2E20"/>
    <w:multiLevelType w:val="singleLevel"/>
    <w:tmpl w:val="B9C8CD18"/>
    <w:lvl w:ilvl="0">
      <w:start w:val="1"/>
      <w:numFmt w:val="decimal"/>
      <w:pStyle w:val="IEEEStdsBibliographicEntry"/>
      <w:lvlText w:val="[B%1]"/>
      <w:lvlJc w:val="left"/>
      <w:pPr>
        <w:tabs>
          <w:tab w:val="num" w:pos="720"/>
        </w:tabs>
        <w:ind w:left="0" w:firstLine="0"/>
      </w:pPr>
      <w:rPr>
        <w:rFonts w:hint="default"/>
      </w:rPr>
    </w:lvl>
  </w:abstractNum>
  <w:abstractNum w:abstractNumId="4" w15:restartNumberingAfterBreak="0">
    <w:nsid w:val="0B613E27"/>
    <w:multiLevelType w:val="hybridMultilevel"/>
    <w:tmpl w:val="2CD2ED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744F51"/>
    <w:multiLevelType w:val="hybridMultilevel"/>
    <w:tmpl w:val="4692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62214"/>
    <w:multiLevelType w:val="hybridMultilevel"/>
    <w:tmpl w:val="00D09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538F2"/>
    <w:multiLevelType w:val="multilevel"/>
    <w:tmpl w:val="8A7400E6"/>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487F09"/>
    <w:multiLevelType w:val="hybridMultilevel"/>
    <w:tmpl w:val="8A3202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90AF4"/>
    <w:multiLevelType w:val="multilevel"/>
    <w:tmpl w:val="EE4C97C0"/>
    <w:lvl w:ilvl="0">
      <w:start w:val="1"/>
      <w:numFmt w:val="bullet"/>
      <w:lvlText w:val=""/>
      <w:lvlJc w:val="left"/>
      <w:pPr>
        <w:ind w:left="420" w:hanging="420"/>
      </w:pPr>
      <w:rPr>
        <w:rFonts w:ascii="Wingdings" w:hAnsi="Wingdings" w:hint="default"/>
        <w:sz w:val="15"/>
      </w:rPr>
    </w:lvl>
    <w:lvl w:ilvl="1">
      <w:start w:val="1"/>
      <w:numFmt w:val="bullet"/>
      <w:lvlText w:val=""/>
      <w:lvlJc w:val="left"/>
      <w:pPr>
        <w:ind w:left="1140" w:hanging="36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369F2503"/>
    <w:multiLevelType w:val="hybridMultilevel"/>
    <w:tmpl w:val="2AF4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1656B"/>
    <w:multiLevelType w:val="multilevel"/>
    <w:tmpl w:val="058628C2"/>
    <w:lvl w:ilvl="0">
      <w:start w:val="1"/>
      <w:numFmt w:val="decimal"/>
      <w:pStyle w:val="IEEEStdsLevel1Header"/>
      <w:lvlText w:val="%1."/>
      <w:lvlJc w:val="left"/>
      <w:pPr>
        <w:tabs>
          <w:tab w:val="num" w:pos="2701"/>
        </w:tabs>
        <w:ind w:left="2701" w:hanging="432"/>
      </w:pPr>
      <w:rPr>
        <w:rFonts w:hint="default"/>
      </w:rPr>
    </w:lvl>
    <w:lvl w:ilvl="1">
      <w:start w:val="1"/>
      <w:numFmt w:val="decimal"/>
      <w:pStyle w:val="IEEEStdsLevel2Header"/>
      <w:lvlText w:val="%1.%2"/>
      <w:lvlJc w:val="left"/>
      <w:pPr>
        <w:tabs>
          <w:tab w:val="num" w:pos="1286"/>
        </w:tabs>
        <w:ind w:left="128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278"/>
        </w:tabs>
        <w:ind w:left="127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7Header"/>
      <w:lvlText w:val="%1.%2.%3.%4.%5.%6.%7"/>
      <w:lvlJc w:val="left"/>
      <w:pPr>
        <w:tabs>
          <w:tab w:val="num" w:pos="1440"/>
        </w:tabs>
        <w:ind w:left="1296" w:hanging="1296"/>
      </w:pPr>
      <w:rPr>
        <w:rFonts w:hint="default"/>
      </w:rPr>
    </w:lvl>
    <w:lvl w:ilvl="7">
      <w:start w:val="1"/>
      <w:numFmt w:val="decimal"/>
      <w:pStyle w:val="IEEEStdsLevel8Header"/>
      <w:lvlText w:val="%1.%2.%3.%4.%5.%6.%7.%8"/>
      <w:lvlJc w:val="left"/>
      <w:pPr>
        <w:tabs>
          <w:tab w:val="num" w:pos="1800"/>
        </w:tabs>
        <w:ind w:left="1440" w:hanging="1440"/>
      </w:pPr>
      <w:rPr>
        <w:rFonts w:hint="default"/>
      </w:rPr>
    </w:lvl>
    <w:lvl w:ilvl="8">
      <w:start w:val="1"/>
      <w:numFmt w:val="decimal"/>
      <w:pStyle w:val="IEEEStdsLevel9Header"/>
      <w:lvlText w:val="%1.%2.%3.%4.%5.%6.%7.%8.%9"/>
      <w:lvlJc w:val="left"/>
      <w:pPr>
        <w:tabs>
          <w:tab w:val="num" w:pos="1800"/>
        </w:tabs>
        <w:ind w:left="1584" w:hanging="1584"/>
      </w:pPr>
      <w:rPr>
        <w:rFonts w:hint="default"/>
      </w:rPr>
    </w:lvl>
  </w:abstractNum>
  <w:abstractNum w:abstractNumId="12" w15:restartNumberingAfterBreak="0">
    <w:nsid w:val="3DCB5AB8"/>
    <w:multiLevelType w:val="hybridMultilevel"/>
    <w:tmpl w:val="F6B0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F5EE6"/>
    <w:multiLevelType w:val="hybridMultilevel"/>
    <w:tmpl w:val="D8862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A3DFF"/>
    <w:multiLevelType w:val="hybridMultilevel"/>
    <w:tmpl w:val="8116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1612E"/>
    <w:multiLevelType w:val="hybridMultilevel"/>
    <w:tmpl w:val="E8DA7450"/>
    <w:lvl w:ilvl="0" w:tplc="04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4F5F3894"/>
    <w:multiLevelType w:val="hybridMultilevel"/>
    <w:tmpl w:val="73FC2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222373"/>
    <w:multiLevelType w:val="hybridMultilevel"/>
    <w:tmpl w:val="C89479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A71DF2"/>
    <w:multiLevelType w:val="hybridMultilevel"/>
    <w:tmpl w:val="18E68250"/>
    <w:lvl w:ilvl="0" w:tplc="1772D2F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B61A26"/>
    <w:multiLevelType w:val="singleLevel"/>
    <w:tmpl w:val="58B61A26"/>
    <w:lvl w:ilvl="0">
      <w:start w:val="1"/>
      <w:numFmt w:val="bullet"/>
      <w:lvlText w:val=""/>
      <w:lvlJc w:val="left"/>
      <w:pPr>
        <w:ind w:left="420" w:hanging="420"/>
      </w:pPr>
      <w:rPr>
        <w:rFonts w:ascii="Wingdings" w:hAnsi="Wingdings" w:hint="default"/>
      </w:rPr>
    </w:lvl>
  </w:abstractNum>
  <w:abstractNum w:abstractNumId="20" w15:restartNumberingAfterBreak="0">
    <w:nsid w:val="595C564F"/>
    <w:multiLevelType w:val="hybridMultilevel"/>
    <w:tmpl w:val="44AAC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FF6BC0"/>
    <w:multiLevelType w:val="hybridMultilevel"/>
    <w:tmpl w:val="075C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714D6"/>
    <w:multiLevelType w:val="hybridMultilevel"/>
    <w:tmpl w:val="55A042CC"/>
    <w:lvl w:ilvl="0" w:tplc="FA401B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F6927"/>
    <w:multiLevelType w:val="hybridMultilevel"/>
    <w:tmpl w:val="BBD2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F0D3A"/>
    <w:multiLevelType w:val="hybridMultilevel"/>
    <w:tmpl w:val="2888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8254C"/>
    <w:multiLevelType w:val="hybridMultilevel"/>
    <w:tmpl w:val="19AC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50F22"/>
    <w:multiLevelType w:val="hybridMultilevel"/>
    <w:tmpl w:val="7E20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762FB4"/>
    <w:multiLevelType w:val="hybridMultilevel"/>
    <w:tmpl w:val="B2AA9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4"/>
  </w:num>
  <w:num w:numId="7">
    <w:abstractNumId w:val="23"/>
  </w:num>
  <w:num w:numId="8">
    <w:abstractNumId w:val="13"/>
  </w:num>
  <w:num w:numId="9">
    <w:abstractNumId w:val="17"/>
  </w:num>
  <w:num w:numId="10">
    <w:abstractNumId w:val="18"/>
  </w:num>
  <w:num w:numId="11">
    <w:abstractNumId w:val="1"/>
  </w:num>
  <w:num w:numId="12">
    <w:abstractNumId w:val="0"/>
  </w:num>
  <w:num w:numId="13">
    <w:abstractNumId w:val="2"/>
  </w:num>
  <w:num w:numId="14">
    <w:abstractNumId w:val="21"/>
  </w:num>
  <w:num w:numId="15">
    <w:abstractNumId w:val="27"/>
  </w:num>
  <w:num w:numId="16">
    <w:abstractNumId w:val="25"/>
  </w:num>
  <w:num w:numId="17">
    <w:abstractNumId w:val="12"/>
  </w:num>
  <w:num w:numId="18">
    <w:abstractNumId w:val="6"/>
  </w:num>
  <w:num w:numId="19">
    <w:abstractNumId w:val="10"/>
  </w:num>
  <w:num w:numId="20">
    <w:abstractNumId w:val="16"/>
  </w:num>
  <w:num w:numId="21">
    <w:abstractNumId w:val="4"/>
  </w:num>
  <w:num w:numId="22">
    <w:abstractNumId w:val="22"/>
  </w:num>
  <w:num w:numId="23">
    <w:abstractNumId w:val="19"/>
  </w:num>
  <w:num w:numId="24">
    <w:abstractNumId w:val="8"/>
  </w:num>
  <w:num w:numId="25">
    <w:abstractNumId w:val="15"/>
  </w:num>
  <w:num w:numId="26">
    <w:abstractNumId w:val="20"/>
  </w:num>
  <w:num w:numId="27">
    <w:abstractNumId w:val="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9"/>
    <w:rsid w:val="0000080E"/>
    <w:rsid w:val="00001B10"/>
    <w:rsid w:val="00004022"/>
    <w:rsid w:val="00004D4C"/>
    <w:rsid w:val="00014B57"/>
    <w:rsid w:val="00025CCC"/>
    <w:rsid w:val="00037516"/>
    <w:rsid w:val="00040143"/>
    <w:rsid w:val="00046B5D"/>
    <w:rsid w:val="00052E1B"/>
    <w:rsid w:val="00061B7C"/>
    <w:rsid w:val="0006658A"/>
    <w:rsid w:val="000759A1"/>
    <w:rsid w:val="0008455D"/>
    <w:rsid w:val="0008637A"/>
    <w:rsid w:val="000936A3"/>
    <w:rsid w:val="00094CCA"/>
    <w:rsid w:val="00097B07"/>
    <w:rsid w:val="000A4FB9"/>
    <w:rsid w:val="000B50AA"/>
    <w:rsid w:val="000B6E87"/>
    <w:rsid w:val="000B7C5D"/>
    <w:rsid w:val="000C02A1"/>
    <w:rsid w:val="000C34EF"/>
    <w:rsid w:val="000C6885"/>
    <w:rsid w:val="000D257E"/>
    <w:rsid w:val="000D5A26"/>
    <w:rsid w:val="000E6E9D"/>
    <w:rsid w:val="000E7CAC"/>
    <w:rsid w:val="000F2842"/>
    <w:rsid w:val="000F3F3D"/>
    <w:rsid w:val="00104A81"/>
    <w:rsid w:val="001134A2"/>
    <w:rsid w:val="0011365E"/>
    <w:rsid w:val="0011367C"/>
    <w:rsid w:val="00122C48"/>
    <w:rsid w:val="001253F3"/>
    <w:rsid w:val="00126769"/>
    <w:rsid w:val="00140B5B"/>
    <w:rsid w:val="00146A71"/>
    <w:rsid w:val="00153024"/>
    <w:rsid w:val="00153D08"/>
    <w:rsid w:val="0016245C"/>
    <w:rsid w:val="00164ED0"/>
    <w:rsid w:val="0016588C"/>
    <w:rsid w:val="0016692C"/>
    <w:rsid w:val="00171402"/>
    <w:rsid w:val="00173FAF"/>
    <w:rsid w:val="00175604"/>
    <w:rsid w:val="001860B8"/>
    <w:rsid w:val="001A0B82"/>
    <w:rsid w:val="001A2A4A"/>
    <w:rsid w:val="001A556A"/>
    <w:rsid w:val="001A5776"/>
    <w:rsid w:val="001B46BA"/>
    <w:rsid w:val="001B49B6"/>
    <w:rsid w:val="001B5914"/>
    <w:rsid w:val="001D2E22"/>
    <w:rsid w:val="001D47B7"/>
    <w:rsid w:val="001D733F"/>
    <w:rsid w:val="001E7CF2"/>
    <w:rsid w:val="0020113C"/>
    <w:rsid w:val="0022022C"/>
    <w:rsid w:val="002243EC"/>
    <w:rsid w:val="002307A1"/>
    <w:rsid w:val="00230D15"/>
    <w:rsid w:val="00232A91"/>
    <w:rsid w:val="002337F0"/>
    <w:rsid w:val="00235EA0"/>
    <w:rsid w:val="0023697A"/>
    <w:rsid w:val="002415BC"/>
    <w:rsid w:val="0024523D"/>
    <w:rsid w:val="00253625"/>
    <w:rsid w:val="00254D3B"/>
    <w:rsid w:val="002555D8"/>
    <w:rsid w:val="00255DBF"/>
    <w:rsid w:val="00257349"/>
    <w:rsid w:val="00260EA5"/>
    <w:rsid w:val="00264A62"/>
    <w:rsid w:val="002651CB"/>
    <w:rsid w:val="00266189"/>
    <w:rsid w:val="002816E3"/>
    <w:rsid w:val="002819AD"/>
    <w:rsid w:val="002A0FEB"/>
    <w:rsid w:val="002A4925"/>
    <w:rsid w:val="002B0712"/>
    <w:rsid w:val="002C096F"/>
    <w:rsid w:val="002C2912"/>
    <w:rsid w:val="002C4C85"/>
    <w:rsid w:val="002D0CDD"/>
    <w:rsid w:val="002D122D"/>
    <w:rsid w:val="002D3D7A"/>
    <w:rsid w:val="002D5191"/>
    <w:rsid w:val="002D70AF"/>
    <w:rsid w:val="002D78F8"/>
    <w:rsid w:val="002E5408"/>
    <w:rsid w:val="002F0B8C"/>
    <w:rsid w:val="002F435B"/>
    <w:rsid w:val="002F45AB"/>
    <w:rsid w:val="00301B49"/>
    <w:rsid w:val="00301FD0"/>
    <w:rsid w:val="0030289E"/>
    <w:rsid w:val="003070E6"/>
    <w:rsid w:val="00312EC5"/>
    <w:rsid w:val="00313CAA"/>
    <w:rsid w:val="00315577"/>
    <w:rsid w:val="00315CE3"/>
    <w:rsid w:val="0032146B"/>
    <w:rsid w:val="0033676A"/>
    <w:rsid w:val="00336DB9"/>
    <w:rsid w:val="00343D9E"/>
    <w:rsid w:val="00350322"/>
    <w:rsid w:val="00351780"/>
    <w:rsid w:val="00355A1A"/>
    <w:rsid w:val="003641EA"/>
    <w:rsid w:val="00373367"/>
    <w:rsid w:val="0037620F"/>
    <w:rsid w:val="003774A2"/>
    <w:rsid w:val="003862E7"/>
    <w:rsid w:val="00387171"/>
    <w:rsid w:val="00387DA5"/>
    <w:rsid w:val="00392E8C"/>
    <w:rsid w:val="003956B3"/>
    <w:rsid w:val="00395B15"/>
    <w:rsid w:val="003A09D3"/>
    <w:rsid w:val="003A51D1"/>
    <w:rsid w:val="003A568F"/>
    <w:rsid w:val="003B1EA7"/>
    <w:rsid w:val="003B3262"/>
    <w:rsid w:val="003D40BE"/>
    <w:rsid w:val="003D75A4"/>
    <w:rsid w:val="003E1DE5"/>
    <w:rsid w:val="003E648F"/>
    <w:rsid w:val="003E734E"/>
    <w:rsid w:val="003E73D2"/>
    <w:rsid w:val="003F189D"/>
    <w:rsid w:val="003F666F"/>
    <w:rsid w:val="004014DA"/>
    <w:rsid w:val="004074F2"/>
    <w:rsid w:val="00411DB0"/>
    <w:rsid w:val="00414237"/>
    <w:rsid w:val="004154EC"/>
    <w:rsid w:val="00415702"/>
    <w:rsid w:val="00416B94"/>
    <w:rsid w:val="00417AF8"/>
    <w:rsid w:val="00421EC5"/>
    <w:rsid w:val="00425BC0"/>
    <w:rsid w:val="004261CA"/>
    <w:rsid w:val="00427A6C"/>
    <w:rsid w:val="0043089D"/>
    <w:rsid w:val="00430973"/>
    <w:rsid w:val="004327BD"/>
    <w:rsid w:val="00434C87"/>
    <w:rsid w:val="00437AE3"/>
    <w:rsid w:val="004477CD"/>
    <w:rsid w:val="00461CCE"/>
    <w:rsid w:val="004634C9"/>
    <w:rsid w:val="0046576C"/>
    <w:rsid w:val="00466BB9"/>
    <w:rsid w:val="00467AA4"/>
    <w:rsid w:val="00475F05"/>
    <w:rsid w:val="00476D00"/>
    <w:rsid w:val="0047705C"/>
    <w:rsid w:val="00484D23"/>
    <w:rsid w:val="00490EFD"/>
    <w:rsid w:val="004911F0"/>
    <w:rsid w:val="00491953"/>
    <w:rsid w:val="00495642"/>
    <w:rsid w:val="004972CC"/>
    <w:rsid w:val="004A0543"/>
    <w:rsid w:val="004A0E66"/>
    <w:rsid w:val="004A0F79"/>
    <w:rsid w:val="004A3A82"/>
    <w:rsid w:val="004B6D63"/>
    <w:rsid w:val="004C776F"/>
    <w:rsid w:val="004D7E22"/>
    <w:rsid w:val="004E4E0E"/>
    <w:rsid w:val="004F06E6"/>
    <w:rsid w:val="004F12D6"/>
    <w:rsid w:val="004F6103"/>
    <w:rsid w:val="00502512"/>
    <w:rsid w:val="005036C9"/>
    <w:rsid w:val="00504D25"/>
    <w:rsid w:val="005066D6"/>
    <w:rsid w:val="00511A1F"/>
    <w:rsid w:val="005247F6"/>
    <w:rsid w:val="00524EF8"/>
    <w:rsid w:val="0053062B"/>
    <w:rsid w:val="005402B3"/>
    <w:rsid w:val="00542303"/>
    <w:rsid w:val="005467FC"/>
    <w:rsid w:val="00553A8E"/>
    <w:rsid w:val="0055513B"/>
    <w:rsid w:val="005551E7"/>
    <w:rsid w:val="00555324"/>
    <w:rsid w:val="00557914"/>
    <w:rsid w:val="00561606"/>
    <w:rsid w:val="00562ED3"/>
    <w:rsid w:val="0057030A"/>
    <w:rsid w:val="005740C4"/>
    <w:rsid w:val="00576564"/>
    <w:rsid w:val="005848F8"/>
    <w:rsid w:val="00584B8A"/>
    <w:rsid w:val="00590AA8"/>
    <w:rsid w:val="00596EFF"/>
    <w:rsid w:val="0059700C"/>
    <w:rsid w:val="005B5769"/>
    <w:rsid w:val="005C09CE"/>
    <w:rsid w:val="005C3F69"/>
    <w:rsid w:val="005D1168"/>
    <w:rsid w:val="005E4464"/>
    <w:rsid w:val="005E4E22"/>
    <w:rsid w:val="005E5BE1"/>
    <w:rsid w:val="005E64CE"/>
    <w:rsid w:val="0061059D"/>
    <w:rsid w:val="0061299B"/>
    <w:rsid w:val="00614AFF"/>
    <w:rsid w:val="006177E1"/>
    <w:rsid w:val="00622F18"/>
    <w:rsid w:val="00624188"/>
    <w:rsid w:val="006247F9"/>
    <w:rsid w:val="006317C4"/>
    <w:rsid w:val="00631B75"/>
    <w:rsid w:val="00632C29"/>
    <w:rsid w:val="0063708C"/>
    <w:rsid w:val="00641DCB"/>
    <w:rsid w:val="00645E08"/>
    <w:rsid w:val="00652F8E"/>
    <w:rsid w:val="0066300B"/>
    <w:rsid w:val="00670276"/>
    <w:rsid w:val="00671417"/>
    <w:rsid w:val="006813FE"/>
    <w:rsid w:val="006913CE"/>
    <w:rsid w:val="006A17FE"/>
    <w:rsid w:val="006A3362"/>
    <w:rsid w:val="006A4092"/>
    <w:rsid w:val="006A5CDE"/>
    <w:rsid w:val="006C248A"/>
    <w:rsid w:val="006D110E"/>
    <w:rsid w:val="006D1BAA"/>
    <w:rsid w:val="006E589E"/>
    <w:rsid w:val="006E6D21"/>
    <w:rsid w:val="006F3658"/>
    <w:rsid w:val="00701320"/>
    <w:rsid w:val="00712BEA"/>
    <w:rsid w:val="007147C3"/>
    <w:rsid w:val="00726A8D"/>
    <w:rsid w:val="00727C15"/>
    <w:rsid w:val="007437EE"/>
    <w:rsid w:val="0074519B"/>
    <w:rsid w:val="0074717A"/>
    <w:rsid w:val="00752321"/>
    <w:rsid w:val="00753B70"/>
    <w:rsid w:val="00767DB5"/>
    <w:rsid w:val="00777659"/>
    <w:rsid w:val="0078550C"/>
    <w:rsid w:val="00786244"/>
    <w:rsid w:val="007874C5"/>
    <w:rsid w:val="007877B4"/>
    <w:rsid w:val="00790C54"/>
    <w:rsid w:val="00791CB9"/>
    <w:rsid w:val="00794449"/>
    <w:rsid w:val="007954BF"/>
    <w:rsid w:val="007A3DCA"/>
    <w:rsid w:val="007A4D68"/>
    <w:rsid w:val="007B3C9D"/>
    <w:rsid w:val="007B6252"/>
    <w:rsid w:val="007C1911"/>
    <w:rsid w:val="007C487E"/>
    <w:rsid w:val="007C51B2"/>
    <w:rsid w:val="007C710E"/>
    <w:rsid w:val="007D217D"/>
    <w:rsid w:val="007E3508"/>
    <w:rsid w:val="007F1ED3"/>
    <w:rsid w:val="007F2A0A"/>
    <w:rsid w:val="007F3613"/>
    <w:rsid w:val="007F54D4"/>
    <w:rsid w:val="00803616"/>
    <w:rsid w:val="00806A9D"/>
    <w:rsid w:val="00815697"/>
    <w:rsid w:val="00817003"/>
    <w:rsid w:val="00822EFE"/>
    <w:rsid w:val="00823F3E"/>
    <w:rsid w:val="00830B72"/>
    <w:rsid w:val="00831ECF"/>
    <w:rsid w:val="00832D87"/>
    <w:rsid w:val="00845BDF"/>
    <w:rsid w:val="00846C35"/>
    <w:rsid w:val="008555C2"/>
    <w:rsid w:val="0087346D"/>
    <w:rsid w:val="00884889"/>
    <w:rsid w:val="008935E5"/>
    <w:rsid w:val="00895D57"/>
    <w:rsid w:val="00897E72"/>
    <w:rsid w:val="008B0C91"/>
    <w:rsid w:val="008B7094"/>
    <w:rsid w:val="008C3E3B"/>
    <w:rsid w:val="008C4809"/>
    <w:rsid w:val="008C6327"/>
    <w:rsid w:val="008D763A"/>
    <w:rsid w:val="008E1430"/>
    <w:rsid w:val="008E3FAB"/>
    <w:rsid w:val="008F015D"/>
    <w:rsid w:val="008F1C54"/>
    <w:rsid w:val="008F3CF7"/>
    <w:rsid w:val="00901C60"/>
    <w:rsid w:val="0091168A"/>
    <w:rsid w:val="00911B94"/>
    <w:rsid w:val="00913083"/>
    <w:rsid w:val="009219B9"/>
    <w:rsid w:val="009229AA"/>
    <w:rsid w:val="009235D4"/>
    <w:rsid w:val="00925E37"/>
    <w:rsid w:val="00933F95"/>
    <w:rsid w:val="00942BDD"/>
    <w:rsid w:val="009433A8"/>
    <w:rsid w:val="009507BF"/>
    <w:rsid w:val="00961B2A"/>
    <w:rsid w:val="009623E0"/>
    <w:rsid w:val="009624D5"/>
    <w:rsid w:val="00963844"/>
    <w:rsid w:val="00964C49"/>
    <w:rsid w:val="00966362"/>
    <w:rsid w:val="009664EA"/>
    <w:rsid w:val="00970CB7"/>
    <w:rsid w:val="00970FB0"/>
    <w:rsid w:val="0097200B"/>
    <w:rsid w:val="00973864"/>
    <w:rsid w:val="009772BC"/>
    <w:rsid w:val="00982C5B"/>
    <w:rsid w:val="0098361B"/>
    <w:rsid w:val="0098699C"/>
    <w:rsid w:val="00987D4D"/>
    <w:rsid w:val="00994B53"/>
    <w:rsid w:val="0099721B"/>
    <w:rsid w:val="009A1E52"/>
    <w:rsid w:val="009A53A0"/>
    <w:rsid w:val="009A658D"/>
    <w:rsid w:val="009A7F8F"/>
    <w:rsid w:val="009B3A17"/>
    <w:rsid w:val="009B657E"/>
    <w:rsid w:val="009B700B"/>
    <w:rsid w:val="009B7BC5"/>
    <w:rsid w:val="009C0079"/>
    <w:rsid w:val="009C54D7"/>
    <w:rsid w:val="009C7606"/>
    <w:rsid w:val="009D1ABB"/>
    <w:rsid w:val="009D75A5"/>
    <w:rsid w:val="009E07AA"/>
    <w:rsid w:val="009E3AD0"/>
    <w:rsid w:val="009E3E80"/>
    <w:rsid w:val="009E5162"/>
    <w:rsid w:val="009F6891"/>
    <w:rsid w:val="00A00253"/>
    <w:rsid w:val="00A01A09"/>
    <w:rsid w:val="00A057CE"/>
    <w:rsid w:val="00A068BF"/>
    <w:rsid w:val="00A10CA5"/>
    <w:rsid w:val="00A14BCD"/>
    <w:rsid w:val="00A23DC4"/>
    <w:rsid w:val="00A2480B"/>
    <w:rsid w:val="00A24A2D"/>
    <w:rsid w:val="00A26A01"/>
    <w:rsid w:val="00A54DA9"/>
    <w:rsid w:val="00A55B49"/>
    <w:rsid w:val="00A56D5C"/>
    <w:rsid w:val="00A64810"/>
    <w:rsid w:val="00A719EC"/>
    <w:rsid w:val="00A76CE1"/>
    <w:rsid w:val="00A77EE1"/>
    <w:rsid w:val="00A81549"/>
    <w:rsid w:val="00A84AD9"/>
    <w:rsid w:val="00A84E8D"/>
    <w:rsid w:val="00A9187B"/>
    <w:rsid w:val="00A91A17"/>
    <w:rsid w:val="00A93061"/>
    <w:rsid w:val="00A9548C"/>
    <w:rsid w:val="00A95B2E"/>
    <w:rsid w:val="00AA4407"/>
    <w:rsid w:val="00AB5843"/>
    <w:rsid w:val="00AC0223"/>
    <w:rsid w:val="00AC705E"/>
    <w:rsid w:val="00AC76DC"/>
    <w:rsid w:val="00AD28C5"/>
    <w:rsid w:val="00AE31F6"/>
    <w:rsid w:val="00AF4AC0"/>
    <w:rsid w:val="00B00CEA"/>
    <w:rsid w:val="00B0118D"/>
    <w:rsid w:val="00B03FEC"/>
    <w:rsid w:val="00B05602"/>
    <w:rsid w:val="00B0681A"/>
    <w:rsid w:val="00B1569C"/>
    <w:rsid w:val="00B25ED9"/>
    <w:rsid w:val="00B31E3E"/>
    <w:rsid w:val="00B342A8"/>
    <w:rsid w:val="00B34C75"/>
    <w:rsid w:val="00B4162F"/>
    <w:rsid w:val="00B44513"/>
    <w:rsid w:val="00B52623"/>
    <w:rsid w:val="00B53D03"/>
    <w:rsid w:val="00B550EF"/>
    <w:rsid w:val="00B60937"/>
    <w:rsid w:val="00B73192"/>
    <w:rsid w:val="00B76943"/>
    <w:rsid w:val="00B80A48"/>
    <w:rsid w:val="00B86379"/>
    <w:rsid w:val="00B923FB"/>
    <w:rsid w:val="00B927C5"/>
    <w:rsid w:val="00B94679"/>
    <w:rsid w:val="00B95FC0"/>
    <w:rsid w:val="00BA6A8B"/>
    <w:rsid w:val="00BB4D1A"/>
    <w:rsid w:val="00BC0021"/>
    <w:rsid w:val="00BC2665"/>
    <w:rsid w:val="00BC4FC6"/>
    <w:rsid w:val="00BC63DA"/>
    <w:rsid w:val="00BD19AB"/>
    <w:rsid w:val="00BD6F4F"/>
    <w:rsid w:val="00BE0DC2"/>
    <w:rsid w:val="00BE4420"/>
    <w:rsid w:val="00BF1C6B"/>
    <w:rsid w:val="00BF2B1A"/>
    <w:rsid w:val="00C03380"/>
    <w:rsid w:val="00C10A1C"/>
    <w:rsid w:val="00C10F6E"/>
    <w:rsid w:val="00C149C6"/>
    <w:rsid w:val="00C17074"/>
    <w:rsid w:val="00C2259C"/>
    <w:rsid w:val="00C247D4"/>
    <w:rsid w:val="00C303D4"/>
    <w:rsid w:val="00C442D3"/>
    <w:rsid w:val="00C4596C"/>
    <w:rsid w:val="00C50F61"/>
    <w:rsid w:val="00C5156E"/>
    <w:rsid w:val="00C609F9"/>
    <w:rsid w:val="00C623F3"/>
    <w:rsid w:val="00C64EA3"/>
    <w:rsid w:val="00C65907"/>
    <w:rsid w:val="00C65D5B"/>
    <w:rsid w:val="00C67510"/>
    <w:rsid w:val="00C708E6"/>
    <w:rsid w:val="00C72DA9"/>
    <w:rsid w:val="00C74009"/>
    <w:rsid w:val="00C752A3"/>
    <w:rsid w:val="00C83D1B"/>
    <w:rsid w:val="00C83E52"/>
    <w:rsid w:val="00C86D27"/>
    <w:rsid w:val="00C86F6D"/>
    <w:rsid w:val="00C87802"/>
    <w:rsid w:val="00C97B46"/>
    <w:rsid w:val="00CA0076"/>
    <w:rsid w:val="00CA1D79"/>
    <w:rsid w:val="00CA7A38"/>
    <w:rsid w:val="00CB6FA1"/>
    <w:rsid w:val="00CC585A"/>
    <w:rsid w:val="00CC5FC1"/>
    <w:rsid w:val="00CC7125"/>
    <w:rsid w:val="00CD154A"/>
    <w:rsid w:val="00CD284F"/>
    <w:rsid w:val="00CE3FE6"/>
    <w:rsid w:val="00CF3A71"/>
    <w:rsid w:val="00CF3F30"/>
    <w:rsid w:val="00D0595D"/>
    <w:rsid w:val="00D06E4F"/>
    <w:rsid w:val="00D10D20"/>
    <w:rsid w:val="00D13B13"/>
    <w:rsid w:val="00D16726"/>
    <w:rsid w:val="00D179F3"/>
    <w:rsid w:val="00D23A14"/>
    <w:rsid w:val="00D25708"/>
    <w:rsid w:val="00D36E1A"/>
    <w:rsid w:val="00D4658C"/>
    <w:rsid w:val="00D66A0F"/>
    <w:rsid w:val="00D67B81"/>
    <w:rsid w:val="00D72EB9"/>
    <w:rsid w:val="00D77D6A"/>
    <w:rsid w:val="00D863FB"/>
    <w:rsid w:val="00D92147"/>
    <w:rsid w:val="00D92319"/>
    <w:rsid w:val="00D9278C"/>
    <w:rsid w:val="00D92B99"/>
    <w:rsid w:val="00DA1EC8"/>
    <w:rsid w:val="00DC310B"/>
    <w:rsid w:val="00DD320E"/>
    <w:rsid w:val="00DE39CE"/>
    <w:rsid w:val="00DE5EC9"/>
    <w:rsid w:val="00DE6CDC"/>
    <w:rsid w:val="00DF1B4E"/>
    <w:rsid w:val="00DF4731"/>
    <w:rsid w:val="00DF68DF"/>
    <w:rsid w:val="00E022CF"/>
    <w:rsid w:val="00E05D82"/>
    <w:rsid w:val="00E10867"/>
    <w:rsid w:val="00E15CC2"/>
    <w:rsid w:val="00E1622E"/>
    <w:rsid w:val="00E1655E"/>
    <w:rsid w:val="00E16E39"/>
    <w:rsid w:val="00E2279C"/>
    <w:rsid w:val="00E22A05"/>
    <w:rsid w:val="00E27C03"/>
    <w:rsid w:val="00E3000E"/>
    <w:rsid w:val="00E34648"/>
    <w:rsid w:val="00E363DE"/>
    <w:rsid w:val="00E41539"/>
    <w:rsid w:val="00E44EDC"/>
    <w:rsid w:val="00E45B24"/>
    <w:rsid w:val="00E536F6"/>
    <w:rsid w:val="00E5511F"/>
    <w:rsid w:val="00E6072F"/>
    <w:rsid w:val="00E623AB"/>
    <w:rsid w:val="00E6252B"/>
    <w:rsid w:val="00E775DF"/>
    <w:rsid w:val="00EA045E"/>
    <w:rsid w:val="00EA1618"/>
    <w:rsid w:val="00EA171B"/>
    <w:rsid w:val="00EB16CA"/>
    <w:rsid w:val="00EB442B"/>
    <w:rsid w:val="00EB7C92"/>
    <w:rsid w:val="00EC0281"/>
    <w:rsid w:val="00EE47F4"/>
    <w:rsid w:val="00EF43F7"/>
    <w:rsid w:val="00EF4891"/>
    <w:rsid w:val="00EF4CBB"/>
    <w:rsid w:val="00EF6C57"/>
    <w:rsid w:val="00F01E8E"/>
    <w:rsid w:val="00F03BB8"/>
    <w:rsid w:val="00F07BD3"/>
    <w:rsid w:val="00F12843"/>
    <w:rsid w:val="00F1776E"/>
    <w:rsid w:val="00F2777A"/>
    <w:rsid w:val="00F304BB"/>
    <w:rsid w:val="00F313F6"/>
    <w:rsid w:val="00F32D70"/>
    <w:rsid w:val="00F34B00"/>
    <w:rsid w:val="00F36B6C"/>
    <w:rsid w:val="00F40199"/>
    <w:rsid w:val="00F41C2C"/>
    <w:rsid w:val="00F461A0"/>
    <w:rsid w:val="00F52EA8"/>
    <w:rsid w:val="00F6004C"/>
    <w:rsid w:val="00F61509"/>
    <w:rsid w:val="00F63FBA"/>
    <w:rsid w:val="00F65769"/>
    <w:rsid w:val="00F67963"/>
    <w:rsid w:val="00F74368"/>
    <w:rsid w:val="00F76A63"/>
    <w:rsid w:val="00F76CEA"/>
    <w:rsid w:val="00F81299"/>
    <w:rsid w:val="00F83115"/>
    <w:rsid w:val="00F863C9"/>
    <w:rsid w:val="00F91B08"/>
    <w:rsid w:val="00FA46B7"/>
    <w:rsid w:val="00FA6F91"/>
    <w:rsid w:val="00FB13E3"/>
    <w:rsid w:val="00FB1FA3"/>
    <w:rsid w:val="00FB3225"/>
    <w:rsid w:val="00FB3802"/>
    <w:rsid w:val="00FB40CB"/>
    <w:rsid w:val="00FC2D0B"/>
    <w:rsid w:val="00FC57A0"/>
    <w:rsid w:val="00FC5E4D"/>
    <w:rsid w:val="00FD0552"/>
    <w:rsid w:val="00FD0923"/>
    <w:rsid w:val="00FD11D4"/>
    <w:rsid w:val="00FD1A5E"/>
    <w:rsid w:val="00FD3958"/>
    <w:rsid w:val="00FD3F43"/>
    <w:rsid w:val="00FD4CDB"/>
    <w:rsid w:val="00FD5327"/>
    <w:rsid w:val="00FD6ADA"/>
    <w:rsid w:val="00FD7DF2"/>
    <w:rsid w:val="00FE1C25"/>
    <w:rsid w:val="00FE4E56"/>
    <w:rsid w:val="00FF1A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05813"/>
  <w15:docId w15:val="{65B764A5-F85A-4B5D-BAEA-4E5FE873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63C9"/>
    <w:rPr>
      <w:rFonts w:ascii="Times New Roman" w:eastAsia="Times New Roman" w:hAnsi="Times New Roman"/>
      <w:sz w:val="24"/>
      <w:lang w:val="en-US" w:eastAsia="en-US"/>
    </w:rPr>
  </w:style>
  <w:style w:type="paragraph" w:styleId="Heading1">
    <w:name w:val="heading 1"/>
    <w:next w:val="IEEEStdsParagraph"/>
    <w:link w:val="Heading1Char"/>
    <w:qFormat/>
    <w:rsid w:val="00F863C9"/>
    <w:pPr>
      <w:keepNext/>
      <w:pageBreakBefore/>
      <w:numPr>
        <w:numId w:val="1"/>
      </w:numPr>
      <w:tabs>
        <w:tab w:val="left" w:pos="1080"/>
      </w:tabs>
      <w:suppressAutoHyphens/>
      <w:spacing w:after="240" w:line="480" w:lineRule="auto"/>
      <w:outlineLvl w:val="0"/>
    </w:pPr>
    <w:rPr>
      <w:rFonts w:ascii="Arial" w:eastAsia="Times New Roman" w:hAnsi="Arial"/>
      <w:b/>
      <w:sz w:val="24"/>
      <w:lang w:val="en-US" w:eastAsia="en-US"/>
    </w:rPr>
  </w:style>
  <w:style w:type="paragraph" w:styleId="Heading2">
    <w:name w:val="heading 2"/>
    <w:basedOn w:val="Heading1"/>
    <w:next w:val="IEEEStdsParagraph"/>
    <w:link w:val="Heading2Char"/>
    <w:qFormat/>
    <w:rsid w:val="00F863C9"/>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F863C9"/>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F863C9"/>
    <w:pPr>
      <w:numPr>
        <w:ilvl w:val="3"/>
      </w:numPr>
      <w:outlineLvl w:val="3"/>
    </w:pPr>
  </w:style>
  <w:style w:type="paragraph" w:styleId="Heading5">
    <w:name w:val="heading 5"/>
    <w:aliases w:val="h5,Heading5"/>
    <w:basedOn w:val="Heading4"/>
    <w:next w:val="IEEEStdsParagraph"/>
    <w:link w:val="Heading5Char"/>
    <w:qFormat/>
    <w:rsid w:val="00F863C9"/>
    <w:pPr>
      <w:numPr>
        <w:ilvl w:val="4"/>
      </w:numPr>
      <w:outlineLvl w:val="4"/>
    </w:pPr>
  </w:style>
  <w:style w:type="paragraph" w:styleId="Heading6">
    <w:name w:val="heading 6"/>
    <w:basedOn w:val="Heading5"/>
    <w:next w:val="IEEEStdsParagraph"/>
    <w:link w:val="Heading6Char"/>
    <w:qFormat/>
    <w:rsid w:val="00F863C9"/>
    <w:pPr>
      <w:numPr>
        <w:ilvl w:val="5"/>
      </w:numPr>
      <w:outlineLvl w:val="5"/>
    </w:pPr>
  </w:style>
  <w:style w:type="paragraph" w:styleId="Heading7">
    <w:name w:val="heading 7"/>
    <w:basedOn w:val="Heading6"/>
    <w:next w:val="IEEEStdsParagraph"/>
    <w:link w:val="Heading7Char"/>
    <w:qFormat/>
    <w:rsid w:val="00F863C9"/>
    <w:pPr>
      <w:numPr>
        <w:ilvl w:val="6"/>
      </w:numPr>
      <w:outlineLvl w:val="6"/>
    </w:pPr>
  </w:style>
  <w:style w:type="paragraph" w:styleId="Heading8">
    <w:name w:val="heading 8"/>
    <w:basedOn w:val="Heading7"/>
    <w:next w:val="IEEEStdsParagraph"/>
    <w:link w:val="Heading8Char"/>
    <w:qFormat/>
    <w:rsid w:val="00F863C9"/>
    <w:pPr>
      <w:numPr>
        <w:ilvl w:val="7"/>
      </w:numPr>
      <w:outlineLvl w:val="7"/>
    </w:pPr>
  </w:style>
  <w:style w:type="paragraph" w:styleId="Heading9">
    <w:name w:val="heading 9"/>
    <w:basedOn w:val="Heading8"/>
    <w:next w:val="IEEEStdsParagraph"/>
    <w:link w:val="Heading9Char"/>
    <w:qFormat/>
    <w:rsid w:val="00F8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63C9"/>
    <w:rPr>
      <w:rFonts w:ascii="Arial" w:eastAsia="Times New Roman" w:hAnsi="Arial"/>
      <w:b/>
      <w:sz w:val="24"/>
      <w:lang w:val="en-US" w:eastAsia="en-US"/>
    </w:rPr>
  </w:style>
  <w:style w:type="character" w:customStyle="1" w:styleId="Heading2Char">
    <w:name w:val="Heading 2 Char"/>
    <w:link w:val="Heading2"/>
    <w:rsid w:val="00F863C9"/>
    <w:rPr>
      <w:rFonts w:ascii="Arial" w:eastAsia="Times New Roman" w:hAnsi="Arial"/>
      <w:b/>
      <w:sz w:val="22"/>
      <w:lang w:val="en-US" w:eastAsia="en-US"/>
    </w:rPr>
  </w:style>
  <w:style w:type="character" w:customStyle="1" w:styleId="Heading3Char">
    <w:name w:val="Heading 3 Char"/>
    <w:aliases w:val="h3 Char,3 Char,标题 3 Char Char Char Char Char Char Char Char Char Char,标题 3 Char Char Char Char Char Char Char Char Char1"/>
    <w:link w:val="Heading3"/>
    <w:rsid w:val="00F863C9"/>
    <w:rPr>
      <w:rFonts w:ascii="Arial" w:eastAsia="Times New Roman" w:hAnsi="Arial"/>
      <w:b/>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863C9"/>
    <w:rPr>
      <w:rFonts w:ascii="Arial" w:eastAsia="Times New Roman" w:hAnsi="Arial"/>
      <w:b/>
      <w:lang w:val="en-US" w:eastAsia="en-US"/>
    </w:rPr>
  </w:style>
  <w:style w:type="character" w:customStyle="1" w:styleId="Heading5Char">
    <w:name w:val="Heading 5 Char"/>
    <w:aliases w:val="h5 Char,Heading5 Char"/>
    <w:link w:val="Heading5"/>
    <w:rsid w:val="00F863C9"/>
    <w:rPr>
      <w:rFonts w:ascii="Arial" w:eastAsia="Times New Roman" w:hAnsi="Arial"/>
      <w:b/>
      <w:lang w:val="en-US" w:eastAsia="en-US"/>
    </w:rPr>
  </w:style>
  <w:style w:type="character" w:customStyle="1" w:styleId="Heading6Char">
    <w:name w:val="Heading 6 Char"/>
    <w:link w:val="Heading6"/>
    <w:rsid w:val="00F863C9"/>
    <w:rPr>
      <w:rFonts w:ascii="Arial" w:eastAsia="Times New Roman" w:hAnsi="Arial"/>
      <w:b/>
      <w:lang w:val="en-US" w:eastAsia="en-US"/>
    </w:rPr>
  </w:style>
  <w:style w:type="character" w:customStyle="1" w:styleId="Heading7Char">
    <w:name w:val="Heading 7 Char"/>
    <w:link w:val="Heading7"/>
    <w:rsid w:val="00F863C9"/>
    <w:rPr>
      <w:rFonts w:ascii="Arial" w:eastAsia="Times New Roman" w:hAnsi="Arial"/>
      <w:b/>
      <w:lang w:val="en-US" w:eastAsia="en-US"/>
    </w:rPr>
  </w:style>
  <w:style w:type="character" w:customStyle="1" w:styleId="Heading8Char">
    <w:name w:val="Heading 8 Char"/>
    <w:link w:val="Heading8"/>
    <w:rsid w:val="00F863C9"/>
    <w:rPr>
      <w:rFonts w:ascii="Arial" w:eastAsia="Times New Roman" w:hAnsi="Arial"/>
      <w:b/>
      <w:lang w:val="en-US" w:eastAsia="en-US"/>
    </w:rPr>
  </w:style>
  <w:style w:type="character" w:customStyle="1" w:styleId="Heading9Char">
    <w:name w:val="Heading 9 Char"/>
    <w:link w:val="Heading9"/>
    <w:rsid w:val="00F863C9"/>
    <w:rPr>
      <w:rFonts w:ascii="Arial" w:eastAsia="Times New Roman" w:hAnsi="Arial"/>
      <w:b/>
      <w:lang w:val="en-US" w:eastAsia="en-US"/>
    </w:rPr>
  </w:style>
  <w:style w:type="paragraph" w:customStyle="1" w:styleId="IEEEStdsParagraph">
    <w:name w:val="IEEEStds Paragraph"/>
    <w:link w:val="IEEEStdsParagraphChar1"/>
    <w:qFormat/>
    <w:rsid w:val="00F863C9"/>
    <w:pPr>
      <w:jc w:val="both"/>
    </w:pPr>
    <w:rPr>
      <w:rFonts w:ascii="Times New Roman" w:eastAsia="Times New Roman" w:hAnsi="Times New Roman"/>
      <w:lang w:val="en-US" w:eastAsia="en-US"/>
    </w:rPr>
  </w:style>
  <w:style w:type="paragraph" w:styleId="Footer">
    <w:name w:val="footer"/>
    <w:basedOn w:val="Normal"/>
    <w:link w:val="FooterChar"/>
    <w:rsid w:val="00F863C9"/>
    <w:pPr>
      <w:tabs>
        <w:tab w:val="center" w:pos="4320"/>
        <w:tab w:val="right" w:pos="8640"/>
      </w:tabs>
    </w:pPr>
  </w:style>
  <w:style w:type="character" w:customStyle="1" w:styleId="FooterChar">
    <w:name w:val="Footer Char"/>
    <w:link w:val="Footer"/>
    <w:rsid w:val="00F863C9"/>
    <w:rPr>
      <w:rFonts w:ascii="Times New Roman" w:eastAsia="Times New Roman" w:hAnsi="Times New Roman" w:cs="Times New Roman"/>
      <w:szCs w:val="20"/>
      <w:lang w:eastAsia="en-US"/>
    </w:rPr>
  </w:style>
  <w:style w:type="character" w:styleId="PageNumber">
    <w:name w:val="page number"/>
    <w:rsid w:val="00F863C9"/>
  </w:style>
  <w:style w:type="paragraph" w:customStyle="1" w:styleId="IEEEStdsTitle">
    <w:name w:val="IEEEStds Title"/>
    <w:next w:val="IEEEStdsParagraph"/>
    <w:rsid w:val="00F863C9"/>
    <w:pPr>
      <w:spacing w:before="1800" w:after="960"/>
    </w:pPr>
    <w:rPr>
      <w:rFonts w:ascii="Arial" w:eastAsia="Times New Roman" w:hAnsi="Arial"/>
      <w:b/>
      <w:noProof/>
      <w:sz w:val="36"/>
      <w:lang w:val="en-US" w:eastAsia="en-US"/>
    </w:rPr>
  </w:style>
  <w:style w:type="paragraph" w:customStyle="1" w:styleId="IEEEStdsSponsorbodytext">
    <w:name w:val="IEEEStds Sponsor (body text)"/>
    <w:next w:val="IEEEStdsParagraph"/>
    <w:rsid w:val="00F863C9"/>
    <w:pPr>
      <w:spacing w:before="120" w:after="360" w:line="480" w:lineRule="auto"/>
    </w:pPr>
    <w:rPr>
      <w:rFonts w:ascii="Times New Roman" w:eastAsia="Times New Roman" w:hAnsi="Times New Roman"/>
      <w:noProof/>
      <w:lang w:val="en-US" w:eastAsia="en-US"/>
    </w:rPr>
  </w:style>
  <w:style w:type="character" w:styleId="Hyperlink">
    <w:name w:val="Hyperlink"/>
    <w:rsid w:val="00F863C9"/>
    <w:rPr>
      <w:color w:val="0000FF"/>
      <w:u w:val="single"/>
    </w:rPr>
  </w:style>
  <w:style w:type="paragraph" w:customStyle="1" w:styleId="IEEEStdsKeywords">
    <w:name w:val="IEEEStds Keywords"/>
    <w:next w:val="IEEEStdsParagraph"/>
    <w:rsid w:val="00F863C9"/>
    <w:rPr>
      <w:rFonts w:ascii="Arial" w:eastAsia="Times New Roman" w:hAnsi="Arial"/>
      <w:lang w:val="en-US" w:eastAsia="en-US"/>
    </w:rPr>
  </w:style>
  <w:style w:type="paragraph" w:customStyle="1" w:styleId="IEEEStdsLevel1frontmatter">
    <w:name w:val="IEEEStds Level 1 (front matter)"/>
    <w:next w:val="IEEEStdsParagraph"/>
    <w:link w:val="IEEEStdsLevel1frontmatterChar"/>
    <w:rsid w:val="00F863C9"/>
    <w:pPr>
      <w:spacing w:before="360" w:after="240"/>
    </w:pPr>
    <w:rPr>
      <w:rFonts w:ascii="Arial" w:eastAsia="Times New Roman" w:hAnsi="Arial"/>
      <w:b/>
      <w:noProof/>
      <w:sz w:val="24"/>
      <w:lang w:val="en-US" w:eastAsia="en-US"/>
    </w:rPr>
  </w:style>
  <w:style w:type="paragraph" w:customStyle="1" w:styleId="IEEEStdsLevel1Header">
    <w:name w:val="IEEEStds Level 1 Header"/>
    <w:next w:val="IEEEStdsParagraph"/>
    <w:qFormat/>
    <w:rsid w:val="00F863C9"/>
    <w:pPr>
      <w:keepLines/>
      <w:numPr>
        <w:numId w:val="3"/>
      </w:numPr>
      <w:suppressAutoHyphens/>
      <w:spacing w:before="360" w:after="240"/>
      <w:outlineLvl w:val="0"/>
    </w:pPr>
    <w:rPr>
      <w:rFonts w:ascii="Arial" w:eastAsia="Times New Roman" w:hAnsi="Arial"/>
      <w:b/>
      <w:sz w:val="24"/>
      <w:lang w:val="en-CA" w:eastAsia="en-US"/>
    </w:rPr>
  </w:style>
  <w:style w:type="paragraph" w:customStyle="1" w:styleId="IEEEStdsParticipantsList">
    <w:name w:val="IEEEStds Participants List"/>
    <w:rsid w:val="00F863C9"/>
    <w:pPr>
      <w:ind w:left="144" w:hanging="144"/>
    </w:pPr>
    <w:rPr>
      <w:rFonts w:ascii="Times New Roman" w:eastAsia="Times New Roman" w:hAnsi="Times New Roman"/>
      <w:sz w:val="18"/>
      <w:lang w:val="en-US" w:eastAsia="en-US"/>
    </w:rPr>
  </w:style>
  <w:style w:type="paragraph" w:customStyle="1" w:styleId="IEEEStdsLevel4Header">
    <w:name w:val="IEEEStds Level 4 Header"/>
    <w:basedOn w:val="IEEEStdsLevel3Header"/>
    <w:next w:val="IEEEStdsParagraph"/>
    <w:qFormat/>
    <w:rsid w:val="00F863C9"/>
    <w:pPr>
      <w:numPr>
        <w:ilvl w:val="3"/>
      </w:numPr>
      <w:outlineLvl w:val="3"/>
    </w:pPr>
  </w:style>
  <w:style w:type="paragraph" w:customStyle="1" w:styleId="IEEEStdsLevel3Header">
    <w:name w:val="IEEEStds Level 3 Header"/>
    <w:basedOn w:val="IEEEStdsLevel2Header"/>
    <w:next w:val="IEEEStdsParagraph"/>
    <w:qFormat/>
    <w:rsid w:val="00D92319"/>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863C9"/>
    <w:pPr>
      <w:keepNext/>
      <w:numPr>
        <w:ilvl w:val="1"/>
      </w:numPr>
      <w:outlineLvl w:val="1"/>
    </w:pPr>
    <w:rPr>
      <w:sz w:val="22"/>
    </w:rPr>
  </w:style>
  <w:style w:type="paragraph" w:customStyle="1" w:styleId="IEEEStdsLevel5Header">
    <w:name w:val="IEEEStds Level 5 Header"/>
    <w:basedOn w:val="IEEEStdsLevel4Header"/>
    <w:next w:val="IEEEStdsParagraph"/>
    <w:qFormat/>
    <w:rsid w:val="00F863C9"/>
    <w:pPr>
      <w:numPr>
        <w:ilvl w:val="4"/>
      </w:numPr>
      <w:outlineLvl w:val="4"/>
    </w:pPr>
  </w:style>
  <w:style w:type="paragraph" w:customStyle="1" w:styleId="IEEEStdsLevel6Header">
    <w:name w:val="IEEEStds Level 6 Header"/>
    <w:basedOn w:val="IEEEStdsLevel5Header"/>
    <w:next w:val="IEEEStdsParagraph"/>
    <w:rsid w:val="00F863C9"/>
    <w:pPr>
      <w:numPr>
        <w:ilvl w:val="5"/>
      </w:numPr>
      <w:outlineLvl w:val="5"/>
    </w:pPr>
  </w:style>
  <w:style w:type="character" w:styleId="FootnoteReference">
    <w:name w:val="footnote reference"/>
    <w:aliases w:val="Appel note de bas de p"/>
    <w:semiHidden/>
    <w:rsid w:val="00F863C9"/>
    <w:rPr>
      <w:vertAlign w:val="superscript"/>
    </w:rPr>
  </w:style>
  <w:style w:type="paragraph" w:customStyle="1" w:styleId="IEEEStdsBibliographicEntry">
    <w:name w:val="IEEEStds Bibliographic Entry"/>
    <w:basedOn w:val="IEEEStdsParagraph"/>
    <w:rsid w:val="00F863C9"/>
    <w:pPr>
      <w:numPr>
        <w:numId w:val="2"/>
      </w:numPr>
      <w:tabs>
        <w:tab w:val="clear" w:pos="720"/>
        <w:tab w:val="num" w:pos="360"/>
        <w:tab w:val="left" w:pos="540"/>
      </w:tabs>
      <w:spacing w:after="240"/>
    </w:pPr>
  </w:style>
  <w:style w:type="paragraph" w:customStyle="1" w:styleId="IEEEStdsHeader">
    <w:name w:val="IEEEStds Header"/>
    <w:basedOn w:val="Normal"/>
    <w:rsid w:val="00F863C9"/>
    <w:pPr>
      <w:jc w:val="right"/>
    </w:pPr>
    <w:rPr>
      <w:rFonts w:ascii="Arial" w:hAnsi="Arial"/>
      <w:sz w:val="16"/>
    </w:rPr>
  </w:style>
  <w:style w:type="paragraph" w:customStyle="1" w:styleId="IEEEStdsFooter">
    <w:name w:val="IEEEStds Footer"/>
    <w:basedOn w:val="Footer"/>
    <w:rsid w:val="00F863C9"/>
    <w:pPr>
      <w:ind w:right="360"/>
    </w:pPr>
    <w:rPr>
      <w:rFonts w:ascii="Arial" w:hAnsi="Arial"/>
      <w:sz w:val="16"/>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uiPriority w:val="35"/>
    <w:qFormat/>
    <w:rsid w:val="00F863C9"/>
    <w:pPr>
      <w:keepLines/>
      <w:suppressAutoHyphens/>
      <w:spacing w:before="120" w:after="120"/>
      <w:jc w:val="center"/>
    </w:pPr>
    <w:rPr>
      <w:rFonts w:ascii="Arial" w:eastAsia="Times New Roman" w:hAnsi="Arial"/>
      <w:b/>
      <w:lang w:val="en-US" w:eastAsia="en-US"/>
    </w:rPr>
  </w:style>
  <w:style w:type="paragraph" w:customStyle="1" w:styleId="IEEEStdsLevel7Header">
    <w:name w:val="IEEEStds Level 7 Header"/>
    <w:basedOn w:val="IEEEStdsLevel6Header"/>
    <w:next w:val="IEEEStdsParagraph"/>
    <w:rsid w:val="00F863C9"/>
    <w:pPr>
      <w:numPr>
        <w:ilvl w:val="6"/>
      </w:numPr>
      <w:outlineLvl w:val="6"/>
    </w:pPr>
  </w:style>
  <w:style w:type="paragraph" w:customStyle="1" w:styleId="IEEEStdsLevel8Header">
    <w:name w:val="IEEEStds Level 8 Header"/>
    <w:basedOn w:val="IEEEStdsLevel7Header"/>
    <w:next w:val="IEEEStdsParagraph"/>
    <w:rsid w:val="00F863C9"/>
    <w:pPr>
      <w:numPr>
        <w:ilvl w:val="7"/>
      </w:numPr>
      <w:outlineLvl w:val="7"/>
    </w:pPr>
  </w:style>
  <w:style w:type="paragraph" w:customStyle="1" w:styleId="IEEEStdsLevel9Header">
    <w:name w:val="IEEEStds Level 9 Header"/>
    <w:basedOn w:val="IEEEStdsLevel8Header"/>
    <w:next w:val="IEEEStdsParagraph"/>
    <w:rsid w:val="00F863C9"/>
    <w:pPr>
      <w:numPr>
        <w:ilvl w:val="8"/>
      </w:numPr>
      <w:outlineLvl w:val="8"/>
    </w:pPr>
  </w:style>
  <w:style w:type="paragraph" w:styleId="TOC1">
    <w:name w:val="toc 1"/>
    <w:basedOn w:val="IEEEStdsParagraph"/>
    <w:next w:val="IEEEStdsParagraph"/>
    <w:autoRedefine/>
    <w:uiPriority w:val="39"/>
    <w:rsid w:val="00F863C9"/>
    <w:pPr>
      <w:keepLines/>
      <w:suppressAutoHyphens/>
      <w:spacing w:before="240" w:after="240"/>
      <w:jc w:val="left"/>
    </w:pPr>
  </w:style>
  <w:style w:type="paragraph" w:styleId="TOC2">
    <w:name w:val="toc 2"/>
    <w:basedOn w:val="TOC1"/>
    <w:next w:val="IEEEStdsParagraph"/>
    <w:autoRedefine/>
    <w:uiPriority w:val="39"/>
    <w:rsid w:val="00F863C9"/>
    <w:pPr>
      <w:spacing w:before="0" w:after="0"/>
      <w:ind w:left="245"/>
    </w:pPr>
  </w:style>
  <w:style w:type="character" w:customStyle="1" w:styleId="IEEEStdsKeywordsHeader">
    <w:name w:val="IEEEStds Keywords Header"/>
    <w:rsid w:val="00F863C9"/>
    <w:rPr>
      <w:b/>
    </w:rPr>
  </w:style>
  <w:style w:type="character" w:customStyle="1" w:styleId="IEEEStdsAbstractHeader">
    <w:name w:val="IEEEStds Abstract Header"/>
    <w:rsid w:val="00F863C9"/>
    <w:rPr>
      <w:b/>
    </w:rPr>
  </w:style>
  <w:style w:type="paragraph" w:customStyle="1" w:styleId="IEEEStdsCopyrightPage3">
    <w:name w:val="IEEEStds Copyright Page 3"/>
    <w:basedOn w:val="Normal"/>
    <w:rsid w:val="00F863C9"/>
    <w:pPr>
      <w:tabs>
        <w:tab w:val="left" w:pos="540"/>
        <w:tab w:val="left" w:pos="2520"/>
      </w:tabs>
    </w:pPr>
    <w:rPr>
      <w:rFonts w:ascii="Arial" w:hAnsi="Arial"/>
      <w:sz w:val="14"/>
      <w:lang w:eastAsia="ja-JP"/>
    </w:rPr>
  </w:style>
  <w:style w:type="character" w:customStyle="1" w:styleId="IEEEStdsLevel1frontmatterChar">
    <w:name w:val="IEEEStds Level 1 (front matter) Char"/>
    <w:link w:val="IEEEStdsLevel1frontmatter"/>
    <w:rsid w:val="00F863C9"/>
    <w:rPr>
      <w:rFonts w:ascii="Arial" w:eastAsia="Times New Roman" w:hAnsi="Arial" w:cs="Times New Roman"/>
      <w:b/>
      <w:noProof/>
      <w:szCs w:val="20"/>
      <w:lang w:eastAsia="en-US"/>
    </w:rPr>
  </w:style>
  <w:style w:type="character" w:customStyle="1" w:styleId="IEEEStdsParagraphChar1">
    <w:name w:val="IEEEStds Paragraph Char1"/>
    <w:link w:val="IEEEStdsParagraph"/>
    <w:rsid w:val="00F863C9"/>
    <w:rPr>
      <w:rFonts w:ascii="Times New Roman" w:eastAsia="Times New Roman" w:hAnsi="Times New Roman" w:cs="Times New Roman"/>
      <w:sz w:val="20"/>
      <w:szCs w:val="20"/>
      <w:lang w:eastAsia="en-US"/>
    </w:rPr>
  </w:style>
  <w:style w:type="character" w:styleId="CommentReference">
    <w:name w:val="annotation reference"/>
    <w:uiPriority w:val="99"/>
    <w:unhideWhenUsed/>
    <w:qFormat/>
    <w:rsid w:val="00E41539"/>
    <w:rPr>
      <w:sz w:val="18"/>
      <w:szCs w:val="18"/>
    </w:rPr>
  </w:style>
  <w:style w:type="paragraph" w:styleId="CommentText">
    <w:name w:val="annotation text"/>
    <w:basedOn w:val="Normal"/>
    <w:link w:val="CommentTextChar"/>
    <w:uiPriority w:val="99"/>
    <w:unhideWhenUsed/>
    <w:qFormat/>
    <w:rsid w:val="00E41539"/>
    <w:rPr>
      <w:szCs w:val="24"/>
    </w:rPr>
  </w:style>
  <w:style w:type="character" w:customStyle="1" w:styleId="CommentTextChar">
    <w:name w:val="Comment Text Char"/>
    <w:link w:val="CommentText"/>
    <w:uiPriority w:val="99"/>
    <w:qFormat/>
    <w:rsid w:val="00E41539"/>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41539"/>
    <w:rPr>
      <w:b/>
      <w:bCs/>
      <w:sz w:val="20"/>
      <w:szCs w:val="20"/>
    </w:rPr>
  </w:style>
  <w:style w:type="character" w:customStyle="1" w:styleId="CommentSubjectChar">
    <w:name w:val="Comment Subject Char"/>
    <w:link w:val="CommentSubject"/>
    <w:uiPriority w:val="99"/>
    <w:semiHidden/>
    <w:rsid w:val="00E41539"/>
    <w:rPr>
      <w:rFonts w:ascii="Times New Roman" w:eastAsia="Times New Roman" w:hAnsi="Times New Roman"/>
      <w:b/>
      <w:bCs/>
      <w:sz w:val="24"/>
      <w:szCs w:val="24"/>
      <w:lang w:eastAsia="en-US"/>
    </w:rPr>
  </w:style>
  <w:style w:type="paragraph" w:styleId="BalloonText">
    <w:name w:val="Balloon Text"/>
    <w:basedOn w:val="Normal"/>
    <w:link w:val="BalloonTextChar"/>
    <w:uiPriority w:val="99"/>
    <w:semiHidden/>
    <w:unhideWhenUsed/>
    <w:rsid w:val="00E41539"/>
    <w:rPr>
      <w:sz w:val="18"/>
      <w:szCs w:val="18"/>
    </w:rPr>
  </w:style>
  <w:style w:type="character" w:customStyle="1" w:styleId="BalloonTextChar">
    <w:name w:val="Balloon Text Char"/>
    <w:link w:val="BalloonText"/>
    <w:uiPriority w:val="99"/>
    <w:semiHidden/>
    <w:rsid w:val="00E41539"/>
    <w:rPr>
      <w:rFonts w:ascii="Times New Roman" w:eastAsia="Times New Roman" w:hAnsi="Times New Roman"/>
      <w:sz w:val="18"/>
      <w:szCs w:val="18"/>
      <w:lang w:eastAsia="en-US"/>
    </w:rPr>
  </w:style>
  <w:style w:type="table" w:styleId="TableGrid">
    <w:name w:val="Table Grid"/>
    <w:basedOn w:val="TableNormal"/>
    <w:qFormat/>
    <w:rsid w:val="00C97B4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A62"/>
    <w:pPr>
      <w:tabs>
        <w:tab w:val="center" w:pos="4513"/>
        <w:tab w:val="right" w:pos="9026"/>
      </w:tabs>
    </w:pPr>
  </w:style>
  <w:style w:type="character" w:customStyle="1" w:styleId="HeaderChar">
    <w:name w:val="Header Char"/>
    <w:link w:val="Header"/>
    <w:uiPriority w:val="99"/>
    <w:rsid w:val="00264A62"/>
    <w:rPr>
      <w:rFonts w:ascii="Times New Roman" w:eastAsia="Times New Roman" w:hAnsi="Times New Roman"/>
      <w:sz w:val="24"/>
      <w:lang w:eastAsia="en-US"/>
    </w:rPr>
  </w:style>
  <w:style w:type="character" w:customStyle="1" w:styleId="apple-converted-space">
    <w:name w:val="apple-converted-space"/>
    <w:rsid w:val="00C86D27"/>
  </w:style>
  <w:style w:type="character" w:customStyle="1" w:styleId="highlight">
    <w:name w:val="highlight"/>
    <w:rsid w:val="00C86D27"/>
  </w:style>
  <w:style w:type="paragraph" w:styleId="DocumentMap">
    <w:name w:val="Document Map"/>
    <w:basedOn w:val="Normal"/>
    <w:link w:val="DocumentMapChar"/>
    <w:uiPriority w:val="99"/>
    <w:semiHidden/>
    <w:unhideWhenUsed/>
    <w:rsid w:val="00040143"/>
    <w:rPr>
      <w:szCs w:val="24"/>
    </w:rPr>
  </w:style>
  <w:style w:type="character" w:customStyle="1" w:styleId="DocumentMapChar">
    <w:name w:val="Document Map Char"/>
    <w:link w:val="DocumentMap"/>
    <w:uiPriority w:val="99"/>
    <w:semiHidden/>
    <w:rsid w:val="00040143"/>
    <w:rPr>
      <w:rFonts w:ascii="Times New Roman" w:eastAsia="Times New Roman" w:hAnsi="Times New Roman"/>
      <w:sz w:val="24"/>
      <w:szCs w:val="24"/>
      <w:lang w:eastAsia="en-US"/>
    </w:rPr>
  </w:style>
  <w:style w:type="paragraph" w:customStyle="1" w:styleId="ListParagraph1">
    <w:name w:val="List Paragraph1"/>
    <w:basedOn w:val="Normal"/>
    <w:uiPriority w:val="34"/>
    <w:qFormat/>
    <w:rsid w:val="00437AE3"/>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1A0B82"/>
    <w:pPr>
      <w:ind w:left="720"/>
      <w:contextualSpacing/>
    </w:pPr>
  </w:style>
  <w:style w:type="paragraph" w:styleId="Revision">
    <w:name w:val="Revision"/>
    <w:hidden/>
    <w:uiPriority w:val="99"/>
    <w:semiHidden/>
    <w:rsid w:val="00D25708"/>
    <w:rPr>
      <w:rFonts w:ascii="Times New Roman" w:eastAsia="Times New Roman" w:hAnsi="Times New Roman"/>
      <w:sz w:val="24"/>
      <w:lang w:val="en-US" w:eastAsia="en-US"/>
    </w:rPr>
  </w:style>
  <w:style w:type="paragraph" w:styleId="NoSpacing">
    <w:name w:val="No Spacing"/>
    <w:uiPriority w:val="1"/>
    <w:qFormat/>
    <w:rsid w:val="006A17FE"/>
    <w:rPr>
      <w:rFonts w:ascii="Times New Roman" w:eastAsia="Times New Roman" w:hAnsi="Times New Roman"/>
      <w:sz w:val="24"/>
      <w:lang w:val="en-US" w:eastAsia="en-US"/>
    </w:rPr>
  </w:style>
  <w:style w:type="paragraph" w:styleId="TOC3">
    <w:name w:val="toc 3"/>
    <w:basedOn w:val="Normal"/>
    <w:next w:val="Normal"/>
    <w:autoRedefine/>
    <w:uiPriority w:val="39"/>
    <w:unhideWhenUsed/>
    <w:rsid w:val="007E3508"/>
    <w:pPr>
      <w:ind w:left="480"/>
    </w:pPr>
  </w:style>
  <w:style w:type="paragraph" w:styleId="TOC4">
    <w:name w:val="toc 4"/>
    <w:basedOn w:val="Normal"/>
    <w:next w:val="Normal"/>
    <w:autoRedefine/>
    <w:uiPriority w:val="39"/>
    <w:unhideWhenUsed/>
    <w:rsid w:val="007E3508"/>
    <w:pPr>
      <w:ind w:left="720"/>
    </w:pPr>
  </w:style>
  <w:style w:type="paragraph" w:styleId="TOC5">
    <w:name w:val="toc 5"/>
    <w:basedOn w:val="Normal"/>
    <w:next w:val="Normal"/>
    <w:autoRedefine/>
    <w:uiPriority w:val="39"/>
    <w:unhideWhenUsed/>
    <w:rsid w:val="007E3508"/>
    <w:pPr>
      <w:ind w:left="960"/>
    </w:pPr>
  </w:style>
  <w:style w:type="paragraph" w:styleId="TOC6">
    <w:name w:val="toc 6"/>
    <w:basedOn w:val="Normal"/>
    <w:next w:val="Normal"/>
    <w:autoRedefine/>
    <w:uiPriority w:val="39"/>
    <w:unhideWhenUsed/>
    <w:rsid w:val="007E3508"/>
    <w:pPr>
      <w:ind w:left="1200"/>
    </w:pPr>
  </w:style>
  <w:style w:type="paragraph" w:styleId="TOC7">
    <w:name w:val="toc 7"/>
    <w:basedOn w:val="Normal"/>
    <w:next w:val="Normal"/>
    <w:autoRedefine/>
    <w:uiPriority w:val="39"/>
    <w:unhideWhenUsed/>
    <w:rsid w:val="007E3508"/>
    <w:pPr>
      <w:ind w:left="1440"/>
    </w:pPr>
  </w:style>
  <w:style w:type="paragraph" w:styleId="TOC8">
    <w:name w:val="toc 8"/>
    <w:basedOn w:val="Normal"/>
    <w:next w:val="Normal"/>
    <w:autoRedefine/>
    <w:uiPriority w:val="39"/>
    <w:unhideWhenUsed/>
    <w:rsid w:val="007E3508"/>
    <w:pPr>
      <w:ind w:left="1680"/>
    </w:pPr>
  </w:style>
  <w:style w:type="paragraph" w:styleId="TOC9">
    <w:name w:val="toc 9"/>
    <w:basedOn w:val="Normal"/>
    <w:next w:val="Normal"/>
    <w:autoRedefine/>
    <w:uiPriority w:val="39"/>
    <w:unhideWhenUsed/>
    <w:rsid w:val="007E3508"/>
    <w:pPr>
      <w:ind w:left="1920"/>
    </w:pPr>
  </w:style>
  <w:style w:type="paragraph" w:styleId="NormalWeb">
    <w:name w:val="Normal (Web)"/>
    <w:basedOn w:val="Normal"/>
    <w:qFormat/>
    <w:rsid w:val="00CA7A3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6474">
      <w:bodyDiv w:val="1"/>
      <w:marLeft w:val="0"/>
      <w:marRight w:val="0"/>
      <w:marTop w:val="0"/>
      <w:marBottom w:val="0"/>
      <w:divBdr>
        <w:top w:val="none" w:sz="0" w:space="0" w:color="auto"/>
        <w:left w:val="none" w:sz="0" w:space="0" w:color="auto"/>
        <w:bottom w:val="none" w:sz="0" w:space="0" w:color="auto"/>
        <w:right w:val="none" w:sz="0" w:space="0" w:color="auto"/>
      </w:divBdr>
    </w:div>
    <w:div w:id="498423373">
      <w:bodyDiv w:val="1"/>
      <w:marLeft w:val="0"/>
      <w:marRight w:val="0"/>
      <w:marTop w:val="0"/>
      <w:marBottom w:val="0"/>
      <w:divBdr>
        <w:top w:val="none" w:sz="0" w:space="0" w:color="auto"/>
        <w:left w:val="none" w:sz="0" w:space="0" w:color="auto"/>
        <w:bottom w:val="none" w:sz="0" w:space="0" w:color="auto"/>
        <w:right w:val="none" w:sz="0" w:space="0" w:color="auto"/>
      </w:divBdr>
    </w:div>
    <w:div w:id="607203663">
      <w:bodyDiv w:val="1"/>
      <w:marLeft w:val="0"/>
      <w:marRight w:val="0"/>
      <w:marTop w:val="0"/>
      <w:marBottom w:val="0"/>
      <w:divBdr>
        <w:top w:val="none" w:sz="0" w:space="0" w:color="auto"/>
        <w:left w:val="none" w:sz="0" w:space="0" w:color="auto"/>
        <w:bottom w:val="none" w:sz="0" w:space="0" w:color="auto"/>
        <w:right w:val="none" w:sz="0" w:space="0" w:color="auto"/>
      </w:divBdr>
    </w:div>
    <w:div w:id="807165435">
      <w:bodyDiv w:val="1"/>
      <w:marLeft w:val="0"/>
      <w:marRight w:val="0"/>
      <w:marTop w:val="0"/>
      <w:marBottom w:val="0"/>
      <w:divBdr>
        <w:top w:val="none" w:sz="0" w:space="0" w:color="auto"/>
        <w:left w:val="none" w:sz="0" w:space="0" w:color="auto"/>
        <w:bottom w:val="none" w:sz="0" w:space="0" w:color="auto"/>
        <w:right w:val="none" w:sz="0" w:space="0" w:color="auto"/>
      </w:divBdr>
    </w:div>
    <w:div w:id="964235666">
      <w:bodyDiv w:val="1"/>
      <w:marLeft w:val="0"/>
      <w:marRight w:val="0"/>
      <w:marTop w:val="0"/>
      <w:marBottom w:val="0"/>
      <w:divBdr>
        <w:top w:val="none" w:sz="0" w:space="0" w:color="auto"/>
        <w:left w:val="none" w:sz="0" w:space="0" w:color="auto"/>
        <w:bottom w:val="none" w:sz="0" w:space="0" w:color="auto"/>
        <w:right w:val="none" w:sz="0" w:space="0" w:color="auto"/>
      </w:divBdr>
      <w:divsChild>
        <w:div w:id="254216029">
          <w:marLeft w:val="1166"/>
          <w:marRight w:val="0"/>
          <w:marTop w:val="77"/>
          <w:marBottom w:val="0"/>
          <w:divBdr>
            <w:top w:val="none" w:sz="0" w:space="0" w:color="auto"/>
            <w:left w:val="none" w:sz="0" w:space="0" w:color="auto"/>
            <w:bottom w:val="none" w:sz="0" w:space="0" w:color="auto"/>
            <w:right w:val="none" w:sz="0" w:space="0" w:color="auto"/>
          </w:divBdr>
        </w:div>
        <w:div w:id="269895234">
          <w:marLeft w:val="547"/>
          <w:marRight w:val="0"/>
          <w:marTop w:val="91"/>
          <w:marBottom w:val="0"/>
          <w:divBdr>
            <w:top w:val="none" w:sz="0" w:space="0" w:color="auto"/>
            <w:left w:val="none" w:sz="0" w:space="0" w:color="auto"/>
            <w:bottom w:val="none" w:sz="0" w:space="0" w:color="auto"/>
            <w:right w:val="none" w:sz="0" w:space="0" w:color="auto"/>
          </w:divBdr>
        </w:div>
        <w:div w:id="391269924">
          <w:marLeft w:val="2246"/>
          <w:marRight w:val="0"/>
          <w:marTop w:val="58"/>
          <w:marBottom w:val="0"/>
          <w:divBdr>
            <w:top w:val="none" w:sz="0" w:space="0" w:color="auto"/>
            <w:left w:val="none" w:sz="0" w:space="0" w:color="auto"/>
            <w:bottom w:val="none" w:sz="0" w:space="0" w:color="auto"/>
            <w:right w:val="none" w:sz="0" w:space="0" w:color="auto"/>
          </w:divBdr>
        </w:div>
        <w:div w:id="435517998">
          <w:marLeft w:val="1166"/>
          <w:marRight w:val="0"/>
          <w:marTop w:val="77"/>
          <w:marBottom w:val="0"/>
          <w:divBdr>
            <w:top w:val="none" w:sz="0" w:space="0" w:color="auto"/>
            <w:left w:val="none" w:sz="0" w:space="0" w:color="auto"/>
            <w:bottom w:val="none" w:sz="0" w:space="0" w:color="auto"/>
            <w:right w:val="none" w:sz="0" w:space="0" w:color="auto"/>
          </w:divBdr>
        </w:div>
        <w:div w:id="463693002">
          <w:marLeft w:val="1166"/>
          <w:marRight w:val="0"/>
          <w:marTop w:val="77"/>
          <w:marBottom w:val="0"/>
          <w:divBdr>
            <w:top w:val="none" w:sz="0" w:space="0" w:color="auto"/>
            <w:left w:val="none" w:sz="0" w:space="0" w:color="auto"/>
            <w:bottom w:val="none" w:sz="0" w:space="0" w:color="auto"/>
            <w:right w:val="none" w:sz="0" w:space="0" w:color="auto"/>
          </w:divBdr>
        </w:div>
        <w:div w:id="570164759">
          <w:marLeft w:val="1166"/>
          <w:marRight w:val="0"/>
          <w:marTop w:val="77"/>
          <w:marBottom w:val="0"/>
          <w:divBdr>
            <w:top w:val="none" w:sz="0" w:space="0" w:color="auto"/>
            <w:left w:val="none" w:sz="0" w:space="0" w:color="auto"/>
            <w:bottom w:val="none" w:sz="0" w:space="0" w:color="auto"/>
            <w:right w:val="none" w:sz="0" w:space="0" w:color="auto"/>
          </w:divBdr>
        </w:div>
        <w:div w:id="601449015">
          <w:marLeft w:val="1714"/>
          <w:marRight w:val="0"/>
          <w:marTop w:val="67"/>
          <w:marBottom w:val="0"/>
          <w:divBdr>
            <w:top w:val="none" w:sz="0" w:space="0" w:color="auto"/>
            <w:left w:val="none" w:sz="0" w:space="0" w:color="auto"/>
            <w:bottom w:val="none" w:sz="0" w:space="0" w:color="auto"/>
            <w:right w:val="none" w:sz="0" w:space="0" w:color="auto"/>
          </w:divBdr>
        </w:div>
        <w:div w:id="666635838">
          <w:marLeft w:val="1166"/>
          <w:marRight w:val="0"/>
          <w:marTop w:val="77"/>
          <w:marBottom w:val="0"/>
          <w:divBdr>
            <w:top w:val="none" w:sz="0" w:space="0" w:color="auto"/>
            <w:left w:val="none" w:sz="0" w:space="0" w:color="auto"/>
            <w:bottom w:val="none" w:sz="0" w:space="0" w:color="auto"/>
            <w:right w:val="none" w:sz="0" w:space="0" w:color="auto"/>
          </w:divBdr>
        </w:div>
        <w:div w:id="692926766">
          <w:marLeft w:val="1714"/>
          <w:marRight w:val="0"/>
          <w:marTop w:val="67"/>
          <w:marBottom w:val="0"/>
          <w:divBdr>
            <w:top w:val="none" w:sz="0" w:space="0" w:color="auto"/>
            <w:left w:val="none" w:sz="0" w:space="0" w:color="auto"/>
            <w:bottom w:val="none" w:sz="0" w:space="0" w:color="auto"/>
            <w:right w:val="none" w:sz="0" w:space="0" w:color="auto"/>
          </w:divBdr>
        </w:div>
        <w:div w:id="814613978">
          <w:marLeft w:val="2246"/>
          <w:marRight w:val="0"/>
          <w:marTop w:val="58"/>
          <w:marBottom w:val="0"/>
          <w:divBdr>
            <w:top w:val="none" w:sz="0" w:space="0" w:color="auto"/>
            <w:left w:val="none" w:sz="0" w:space="0" w:color="auto"/>
            <w:bottom w:val="none" w:sz="0" w:space="0" w:color="auto"/>
            <w:right w:val="none" w:sz="0" w:space="0" w:color="auto"/>
          </w:divBdr>
        </w:div>
        <w:div w:id="887037296">
          <w:marLeft w:val="2246"/>
          <w:marRight w:val="0"/>
          <w:marTop w:val="58"/>
          <w:marBottom w:val="0"/>
          <w:divBdr>
            <w:top w:val="none" w:sz="0" w:space="0" w:color="auto"/>
            <w:left w:val="none" w:sz="0" w:space="0" w:color="auto"/>
            <w:bottom w:val="none" w:sz="0" w:space="0" w:color="auto"/>
            <w:right w:val="none" w:sz="0" w:space="0" w:color="auto"/>
          </w:divBdr>
        </w:div>
        <w:div w:id="1098718136">
          <w:marLeft w:val="1714"/>
          <w:marRight w:val="0"/>
          <w:marTop w:val="67"/>
          <w:marBottom w:val="0"/>
          <w:divBdr>
            <w:top w:val="none" w:sz="0" w:space="0" w:color="auto"/>
            <w:left w:val="none" w:sz="0" w:space="0" w:color="auto"/>
            <w:bottom w:val="none" w:sz="0" w:space="0" w:color="auto"/>
            <w:right w:val="none" w:sz="0" w:space="0" w:color="auto"/>
          </w:divBdr>
        </w:div>
        <w:div w:id="1144929588">
          <w:marLeft w:val="1714"/>
          <w:marRight w:val="0"/>
          <w:marTop w:val="67"/>
          <w:marBottom w:val="0"/>
          <w:divBdr>
            <w:top w:val="none" w:sz="0" w:space="0" w:color="auto"/>
            <w:left w:val="none" w:sz="0" w:space="0" w:color="auto"/>
            <w:bottom w:val="none" w:sz="0" w:space="0" w:color="auto"/>
            <w:right w:val="none" w:sz="0" w:space="0" w:color="auto"/>
          </w:divBdr>
        </w:div>
        <w:div w:id="1184242090">
          <w:marLeft w:val="2246"/>
          <w:marRight w:val="0"/>
          <w:marTop w:val="58"/>
          <w:marBottom w:val="0"/>
          <w:divBdr>
            <w:top w:val="none" w:sz="0" w:space="0" w:color="auto"/>
            <w:left w:val="none" w:sz="0" w:space="0" w:color="auto"/>
            <w:bottom w:val="none" w:sz="0" w:space="0" w:color="auto"/>
            <w:right w:val="none" w:sz="0" w:space="0" w:color="auto"/>
          </w:divBdr>
        </w:div>
        <w:div w:id="1204636271">
          <w:marLeft w:val="1166"/>
          <w:marRight w:val="0"/>
          <w:marTop w:val="77"/>
          <w:marBottom w:val="0"/>
          <w:divBdr>
            <w:top w:val="none" w:sz="0" w:space="0" w:color="auto"/>
            <w:left w:val="none" w:sz="0" w:space="0" w:color="auto"/>
            <w:bottom w:val="none" w:sz="0" w:space="0" w:color="auto"/>
            <w:right w:val="none" w:sz="0" w:space="0" w:color="auto"/>
          </w:divBdr>
        </w:div>
        <w:div w:id="1351369157">
          <w:marLeft w:val="2246"/>
          <w:marRight w:val="0"/>
          <w:marTop w:val="58"/>
          <w:marBottom w:val="0"/>
          <w:divBdr>
            <w:top w:val="none" w:sz="0" w:space="0" w:color="auto"/>
            <w:left w:val="none" w:sz="0" w:space="0" w:color="auto"/>
            <w:bottom w:val="none" w:sz="0" w:space="0" w:color="auto"/>
            <w:right w:val="none" w:sz="0" w:space="0" w:color="auto"/>
          </w:divBdr>
        </w:div>
        <w:div w:id="1422334318">
          <w:marLeft w:val="1166"/>
          <w:marRight w:val="0"/>
          <w:marTop w:val="77"/>
          <w:marBottom w:val="0"/>
          <w:divBdr>
            <w:top w:val="none" w:sz="0" w:space="0" w:color="auto"/>
            <w:left w:val="none" w:sz="0" w:space="0" w:color="auto"/>
            <w:bottom w:val="none" w:sz="0" w:space="0" w:color="auto"/>
            <w:right w:val="none" w:sz="0" w:space="0" w:color="auto"/>
          </w:divBdr>
        </w:div>
        <w:div w:id="1747411253">
          <w:marLeft w:val="1166"/>
          <w:marRight w:val="0"/>
          <w:marTop w:val="77"/>
          <w:marBottom w:val="0"/>
          <w:divBdr>
            <w:top w:val="none" w:sz="0" w:space="0" w:color="auto"/>
            <w:left w:val="none" w:sz="0" w:space="0" w:color="auto"/>
            <w:bottom w:val="none" w:sz="0" w:space="0" w:color="auto"/>
            <w:right w:val="none" w:sz="0" w:space="0" w:color="auto"/>
          </w:divBdr>
        </w:div>
        <w:div w:id="1851143072">
          <w:marLeft w:val="1166"/>
          <w:marRight w:val="0"/>
          <w:marTop w:val="77"/>
          <w:marBottom w:val="0"/>
          <w:divBdr>
            <w:top w:val="none" w:sz="0" w:space="0" w:color="auto"/>
            <w:left w:val="none" w:sz="0" w:space="0" w:color="auto"/>
            <w:bottom w:val="none" w:sz="0" w:space="0" w:color="auto"/>
            <w:right w:val="none" w:sz="0" w:space="0" w:color="auto"/>
          </w:divBdr>
        </w:div>
        <w:div w:id="2121220038">
          <w:marLeft w:val="1714"/>
          <w:marRight w:val="0"/>
          <w:marTop w:val="67"/>
          <w:marBottom w:val="0"/>
          <w:divBdr>
            <w:top w:val="none" w:sz="0" w:space="0" w:color="auto"/>
            <w:left w:val="none" w:sz="0" w:space="0" w:color="auto"/>
            <w:bottom w:val="none" w:sz="0" w:space="0" w:color="auto"/>
            <w:right w:val="none" w:sz="0" w:space="0" w:color="auto"/>
          </w:divBdr>
        </w:div>
        <w:div w:id="2122218496">
          <w:marLeft w:val="1166"/>
          <w:marRight w:val="0"/>
          <w:marTop w:val="77"/>
          <w:marBottom w:val="0"/>
          <w:divBdr>
            <w:top w:val="none" w:sz="0" w:space="0" w:color="auto"/>
            <w:left w:val="none" w:sz="0" w:space="0" w:color="auto"/>
            <w:bottom w:val="none" w:sz="0" w:space="0" w:color="auto"/>
            <w:right w:val="none" w:sz="0" w:space="0" w:color="auto"/>
          </w:divBdr>
        </w:div>
        <w:div w:id="2129279877">
          <w:marLeft w:val="1714"/>
          <w:marRight w:val="0"/>
          <w:marTop w:val="67"/>
          <w:marBottom w:val="0"/>
          <w:divBdr>
            <w:top w:val="none" w:sz="0" w:space="0" w:color="auto"/>
            <w:left w:val="none" w:sz="0" w:space="0" w:color="auto"/>
            <w:bottom w:val="none" w:sz="0" w:space="0" w:color="auto"/>
            <w:right w:val="none" w:sz="0" w:space="0" w:color="auto"/>
          </w:divBdr>
        </w:div>
        <w:div w:id="2142648730">
          <w:marLeft w:val="1166"/>
          <w:marRight w:val="0"/>
          <w:marTop w:val="77"/>
          <w:marBottom w:val="0"/>
          <w:divBdr>
            <w:top w:val="none" w:sz="0" w:space="0" w:color="auto"/>
            <w:left w:val="none" w:sz="0" w:space="0" w:color="auto"/>
            <w:bottom w:val="none" w:sz="0" w:space="0" w:color="auto"/>
            <w:right w:val="none" w:sz="0" w:space="0" w:color="auto"/>
          </w:divBdr>
        </w:div>
      </w:divsChild>
    </w:div>
    <w:div w:id="1152260621">
      <w:bodyDiv w:val="1"/>
      <w:marLeft w:val="0"/>
      <w:marRight w:val="0"/>
      <w:marTop w:val="0"/>
      <w:marBottom w:val="0"/>
      <w:divBdr>
        <w:top w:val="none" w:sz="0" w:space="0" w:color="auto"/>
        <w:left w:val="none" w:sz="0" w:space="0" w:color="auto"/>
        <w:bottom w:val="none" w:sz="0" w:space="0" w:color="auto"/>
        <w:right w:val="none" w:sz="0" w:space="0" w:color="auto"/>
      </w:divBdr>
    </w:div>
    <w:div w:id="1246190804">
      <w:bodyDiv w:val="1"/>
      <w:marLeft w:val="0"/>
      <w:marRight w:val="0"/>
      <w:marTop w:val="0"/>
      <w:marBottom w:val="0"/>
      <w:divBdr>
        <w:top w:val="none" w:sz="0" w:space="0" w:color="auto"/>
        <w:left w:val="none" w:sz="0" w:space="0" w:color="auto"/>
        <w:bottom w:val="none" w:sz="0" w:space="0" w:color="auto"/>
        <w:right w:val="none" w:sz="0" w:space="0" w:color="auto"/>
      </w:divBdr>
    </w:div>
    <w:div w:id="1377388402">
      <w:bodyDiv w:val="1"/>
      <w:marLeft w:val="0"/>
      <w:marRight w:val="0"/>
      <w:marTop w:val="0"/>
      <w:marBottom w:val="0"/>
      <w:divBdr>
        <w:top w:val="none" w:sz="0" w:space="0" w:color="auto"/>
        <w:left w:val="none" w:sz="0" w:space="0" w:color="auto"/>
        <w:bottom w:val="none" w:sz="0" w:space="0" w:color="auto"/>
        <w:right w:val="none" w:sz="0" w:space="0" w:color="auto"/>
      </w:divBdr>
    </w:div>
    <w:div w:id="1476486119">
      <w:bodyDiv w:val="1"/>
      <w:marLeft w:val="0"/>
      <w:marRight w:val="0"/>
      <w:marTop w:val="0"/>
      <w:marBottom w:val="0"/>
      <w:divBdr>
        <w:top w:val="none" w:sz="0" w:space="0" w:color="auto"/>
        <w:left w:val="none" w:sz="0" w:space="0" w:color="auto"/>
        <w:bottom w:val="none" w:sz="0" w:space="0" w:color="auto"/>
        <w:right w:val="none" w:sz="0" w:space="0" w:color="auto"/>
      </w:divBdr>
    </w:div>
    <w:div w:id="150663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xplore.ieee.org/xpl/standards.jsp"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image" Target="media/image4.png"/><Relationship Id="rId38"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tandards.ieee.org/IPR/disclaimers.html"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reading/ieee/interp/index.html" TargetMode="External"/><Relationship Id="rId24" Type="http://schemas.openxmlformats.org/officeDocument/2006/relationships/footer" Target="footer8.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image" Target="media/image7.jpg"/><Relationship Id="rId10" Type="http://schemas.openxmlformats.org/officeDocument/2006/relationships/hyperlink" Target="http://standards.ieee.org/reading/ieee/updates/errata/index.html" TargetMode="External"/><Relationship Id="rId19" Type="http://schemas.openxmlformats.org/officeDocument/2006/relationships/footer" Target="footer5.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andards.ieee.org"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FFFAC8-EE97-484D-8A01-2C83BFDB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7340</Words>
  <Characters>41842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49084</CharactersWithSpaces>
  <SharedDoc>false</SharedDoc>
  <HLinks>
    <vt:vector size="36" baseType="variant">
      <vt:variant>
        <vt:i4>4063274</vt:i4>
      </vt:variant>
      <vt:variant>
        <vt:i4>130</vt:i4>
      </vt:variant>
      <vt:variant>
        <vt:i4>0</vt:i4>
      </vt:variant>
      <vt:variant>
        <vt:i4>5</vt:i4>
      </vt:variant>
      <vt:variant>
        <vt:lpwstr>http://standards.ieee.org/IPR/disclaimers.html</vt:lpwstr>
      </vt:variant>
      <vt:variant>
        <vt:lpwstr/>
      </vt:variant>
      <vt:variant>
        <vt:i4>1966085</vt:i4>
      </vt:variant>
      <vt:variant>
        <vt:i4>9</vt:i4>
      </vt:variant>
      <vt:variant>
        <vt:i4>0</vt:i4>
      </vt:variant>
      <vt:variant>
        <vt:i4>5</vt:i4>
      </vt:variant>
      <vt:variant>
        <vt:lpwstr>http://standards.ieee.org/reading/ieee/interp/index.html</vt:lpwstr>
      </vt:variant>
      <vt:variant>
        <vt:lpwstr/>
      </vt:variant>
      <vt:variant>
        <vt:i4>262231</vt:i4>
      </vt:variant>
      <vt:variant>
        <vt:i4>6</vt:i4>
      </vt:variant>
      <vt:variant>
        <vt:i4>0</vt:i4>
      </vt:variant>
      <vt:variant>
        <vt:i4>5</vt:i4>
      </vt:variant>
      <vt:variant>
        <vt:lpwstr>http://standards.ieee.org/reading/ieee/updates/errata/index.html</vt:lpwstr>
      </vt:variant>
      <vt:variant>
        <vt:lpwstr/>
      </vt:variant>
      <vt:variant>
        <vt:i4>2293808</vt:i4>
      </vt:variant>
      <vt:variant>
        <vt:i4>3</vt:i4>
      </vt:variant>
      <vt:variant>
        <vt:i4>0</vt:i4>
      </vt:variant>
      <vt:variant>
        <vt:i4>5</vt:i4>
      </vt:variant>
      <vt:variant>
        <vt:lpwstr>http://standards.ieee.org/</vt:lpwstr>
      </vt:variant>
      <vt:variant>
        <vt:lpwstr/>
      </vt:variant>
      <vt:variant>
        <vt:i4>1966097</vt:i4>
      </vt:variant>
      <vt:variant>
        <vt:i4>0</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Hislop</dc:creator>
  <cp:lastModifiedBy>nilesh.khambekar</cp:lastModifiedBy>
  <cp:revision>3</cp:revision>
  <cp:lastPrinted>2017-06-04T13:55:00Z</cp:lastPrinted>
  <dcterms:created xsi:type="dcterms:W3CDTF">2017-06-08T13:09:00Z</dcterms:created>
  <dcterms:modified xsi:type="dcterms:W3CDTF">2017-06-08T13:23:00Z</dcterms:modified>
</cp:coreProperties>
</file>