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Pr="00737C06" w:rsidRDefault="00540FF9" w:rsidP="00F25688">
      <w:pPr>
        <w:pStyle w:val="T1"/>
        <w:pBdr>
          <w:bottom w:val="single" w:sz="6" w:space="0" w:color="auto"/>
        </w:pBdr>
        <w:spacing w:after="240"/>
        <w:rPr>
          <w:color w:val="000000" w:themeColor="text1"/>
        </w:rPr>
      </w:pPr>
      <w:r w:rsidRPr="00737C06">
        <w:rPr>
          <w:color w:val="000000" w:themeColor="text1"/>
        </w:rPr>
        <w:t>IEEE P802.22</w:t>
      </w:r>
      <w:r w:rsidRPr="00737C06">
        <w:rPr>
          <w:color w:val="000000" w:themeColor="text1"/>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37C06" w:rsidRPr="00737C06" w14:paraId="7260DA9F" w14:textId="77777777" w:rsidTr="009B6DDA">
        <w:trPr>
          <w:trHeight w:val="485"/>
          <w:jc w:val="center"/>
        </w:trPr>
        <w:tc>
          <w:tcPr>
            <w:tcW w:w="9576" w:type="dxa"/>
            <w:gridSpan w:val="5"/>
            <w:vAlign w:val="center"/>
          </w:tcPr>
          <w:p w14:paraId="0A6C28AB" w14:textId="77777777" w:rsidR="00540FF9" w:rsidRPr="00737C06" w:rsidRDefault="00540FF9" w:rsidP="00F25688">
            <w:pPr>
              <w:pStyle w:val="T2"/>
              <w:rPr>
                <w:color w:val="000000" w:themeColor="text1"/>
                <w:lang w:val="en-US"/>
              </w:rPr>
            </w:pPr>
            <w:r w:rsidRPr="00737C06">
              <w:rPr>
                <w:bCs/>
                <w:color w:val="000000" w:themeColor="text1"/>
                <w:lang w:val="en-US"/>
              </w:rPr>
              <w:t>Meeting Minutes of the Spectrum Characterization and Occupancy Sensing</w:t>
            </w:r>
          </w:p>
        </w:tc>
      </w:tr>
      <w:tr w:rsidR="00737C06" w:rsidRPr="00737C06" w14:paraId="60948C7F" w14:textId="77777777" w:rsidTr="009B6DDA">
        <w:trPr>
          <w:trHeight w:val="233"/>
          <w:jc w:val="center"/>
        </w:trPr>
        <w:tc>
          <w:tcPr>
            <w:tcW w:w="9576" w:type="dxa"/>
            <w:gridSpan w:val="5"/>
            <w:vAlign w:val="center"/>
          </w:tcPr>
          <w:p w14:paraId="08AFEFF0" w14:textId="00C7FDB9" w:rsidR="00540FF9" w:rsidRPr="00737C06" w:rsidRDefault="00540FF9" w:rsidP="00450EC0">
            <w:pPr>
              <w:pStyle w:val="T2"/>
              <w:ind w:left="0"/>
              <w:rPr>
                <w:color w:val="000000" w:themeColor="text1"/>
                <w:sz w:val="20"/>
              </w:rPr>
            </w:pPr>
            <w:r w:rsidRPr="00737C06">
              <w:rPr>
                <w:color w:val="000000" w:themeColor="text1"/>
                <w:sz w:val="20"/>
              </w:rPr>
              <w:t>Date:</w:t>
            </w:r>
            <w:r w:rsidRPr="00737C06">
              <w:rPr>
                <w:b w:val="0"/>
                <w:color w:val="000000" w:themeColor="text1"/>
                <w:sz w:val="20"/>
              </w:rPr>
              <w:t xml:space="preserve">  201</w:t>
            </w:r>
            <w:r w:rsidR="00794E2F" w:rsidRPr="00737C06">
              <w:rPr>
                <w:b w:val="0"/>
                <w:color w:val="000000" w:themeColor="text1"/>
                <w:sz w:val="20"/>
              </w:rPr>
              <w:t>7</w:t>
            </w:r>
            <w:r w:rsidRPr="00737C06">
              <w:rPr>
                <w:b w:val="0"/>
                <w:color w:val="000000" w:themeColor="text1"/>
                <w:sz w:val="20"/>
              </w:rPr>
              <w:t>-</w:t>
            </w:r>
            <w:r w:rsidR="00DA4352">
              <w:rPr>
                <w:b w:val="0"/>
                <w:color w:val="000000" w:themeColor="text1"/>
                <w:sz w:val="20"/>
              </w:rPr>
              <w:t>0</w:t>
            </w:r>
            <w:r w:rsidR="008B5DC9">
              <w:rPr>
                <w:b w:val="0"/>
                <w:color w:val="000000" w:themeColor="text1"/>
                <w:sz w:val="20"/>
              </w:rPr>
              <w:t>7</w:t>
            </w:r>
            <w:r w:rsidRPr="00737C06">
              <w:rPr>
                <w:b w:val="0"/>
                <w:color w:val="000000" w:themeColor="text1"/>
                <w:sz w:val="20"/>
              </w:rPr>
              <w:t>-</w:t>
            </w:r>
            <w:r w:rsidR="008B5DC9">
              <w:rPr>
                <w:b w:val="0"/>
                <w:color w:val="000000" w:themeColor="text1"/>
                <w:sz w:val="20"/>
              </w:rPr>
              <w:t>06</w:t>
            </w:r>
          </w:p>
        </w:tc>
      </w:tr>
      <w:tr w:rsidR="00737C06" w:rsidRPr="00737C06" w14:paraId="297D9FB4" w14:textId="77777777" w:rsidTr="009B6DDA">
        <w:trPr>
          <w:cantSplit/>
          <w:jc w:val="center"/>
        </w:trPr>
        <w:tc>
          <w:tcPr>
            <w:tcW w:w="9576" w:type="dxa"/>
            <w:gridSpan w:val="5"/>
            <w:vAlign w:val="center"/>
          </w:tcPr>
          <w:p w14:paraId="3DDEDAD3"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Author(s):</w:t>
            </w:r>
          </w:p>
        </w:tc>
      </w:tr>
      <w:tr w:rsidR="00737C06" w:rsidRPr="00737C06" w14:paraId="1368F850" w14:textId="77777777" w:rsidTr="009B6DDA">
        <w:trPr>
          <w:jc w:val="center"/>
        </w:trPr>
        <w:tc>
          <w:tcPr>
            <w:tcW w:w="1336" w:type="dxa"/>
            <w:vAlign w:val="center"/>
          </w:tcPr>
          <w:p w14:paraId="53648811"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Name</w:t>
            </w:r>
          </w:p>
        </w:tc>
        <w:tc>
          <w:tcPr>
            <w:tcW w:w="2064" w:type="dxa"/>
            <w:vAlign w:val="center"/>
          </w:tcPr>
          <w:p w14:paraId="52C4DF8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Company</w:t>
            </w:r>
          </w:p>
        </w:tc>
        <w:tc>
          <w:tcPr>
            <w:tcW w:w="2814" w:type="dxa"/>
            <w:vAlign w:val="center"/>
          </w:tcPr>
          <w:p w14:paraId="65C0E2D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Address</w:t>
            </w:r>
          </w:p>
        </w:tc>
        <w:tc>
          <w:tcPr>
            <w:tcW w:w="1715" w:type="dxa"/>
            <w:vAlign w:val="center"/>
          </w:tcPr>
          <w:p w14:paraId="33CC0C6E"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Phone</w:t>
            </w:r>
          </w:p>
        </w:tc>
        <w:tc>
          <w:tcPr>
            <w:tcW w:w="1647" w:type="dxa"/>
            <w:vAlign w:val="center"/>
          </w:tcPr>
          <w:p w14:paraId="3605B120"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email</w:t>
            </w:r>
          </w:p>
        </w:tc>
      </w:tr>
      <w:tr w:rsidR="00737C06" w:rsidRPr="00737C06"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Pr="00737C06" w:rsidRDefault="00B236FE" w:rsidP="00F25688">
            <w:pPr>
              <w:pStyle w:val="T2"/>
              <w:spacing w:after="0"/>
              <w:ind w:left="0" w:right="0"/>
              <w:rPr>
                <w:b w:val="0"/>
                <w:color w:val="000000" w:themeColor="text1"/>
                <w:sz w:val="16"/>
              </w:rPr>
            </w:pPr>
            <w:hyperlink r:id="rId7" w:history="1">
              <w:r w:rsidR="00540FF9" w:rsidRPr="00737C06">
                <w:rPr>
                  <w:rStyle w:val="Hyperlink"/>
                  <w:b w:val="0"/>
                  <w:color w:val="000000" w:themeColor="text1"/>
                  <w:sz w:val="16"/>
                </w:rPr>
                <w:t>roger.hislop@is.co.za</w:t>
              </w:r>
            </w:hyperlink>
            <w:r w:rsidR="00540FF9" w:rsidRPr="00737C06">
              <w:rPr>
                <w:b w:val="0"/>
                <w:color w:val="000000" w:themeColor="text1"/>
                <w:sz w:val="16"/>
              </w:rPr>
              <w:t xml:space="preserve"> </w:t>
            </w:r>
          </w:p>
        </w:tc>
      </w:tr>
      <w:tr w:rsidR="00737C06" w:rsidRPr="00737C06"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Pr="00737C06" w:rsidRDefault="00540FF9" w:rsidP="00F25688">
            <w:pPr>
              <w:pStyle w:val="T2"/>
              <w:spacing w:after="0"/>
              <w:ind w:left="0" w:right="0"/>
              <w:rPr>
                <w:b w:val="0"/>
                <w:color w:val="000000" w:themeColor="text1"/>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Pr="00737C06" w:rsidRDefault="00540FF9" w:rsidP="00F25688">
            <w:pPr>
              <w:pStyle w:val="T2"/>
              <w:spacing w:after="0"/>
              <w:ind w:left="0" w:right="0"/>
              <w:rPr>
                <w:b w:val="0"/>
                <w:color w:val="000000" w:themeColor="text1"/>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Pr="00737C06" w:rsidRDefault="00540FF9" w:rsidP="00F25688">
            <w:pPr>
              <w:pStyle w:val="T2"/>
              <w:spacing w:after="0"/>
              <w:ind w:left="0" w:right="0"/>
              <w:rPr>
                <w:b w:val="0"/>
                <w:color w:val="000000" w:themeColor="text1"/>
                <w:sz w:val="16"/>
              </w:rPr>
            </w:pPr>
          </w:p>
        </w:tc>
      </w:tr>
    </w:tbl>
    <w:p w14:paraId="01F59FFE" w14:textId="77777777" w:rsidR="00540FF9" w:rsidRPr="00737C06" w:rsidRDefault="00540FF9" w:rsidP="00F25688">
      <w:pPr>
        <w:pStyle w:val="T1"/>
        <w:spacing w:after="120"/>
        <w:rPr>
          <w:color w:val="000000" w:themeColor="text1"/>
          <w:sz w:val="22"/>
        </w:rPr>
      </w:pPr>
      <w:r w:rsidRPr="00737C06">
        <w:rPr>
          <w:noProof/>
          <w:color w:val="000000" w:themeColor="text1"/>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17E1FE4F" w:rsidR="00540FF9" w:rsidRDefault="00540FF9" w:rsidP="00540FF9">
                            <w:pPr>
                              <w:jc w:val="both"/>
                            </w:pPr>
                            <w:r w:rsidRPr="00A00CBC">
                              <w:rPr>
                                <w:b/>
                              </w:rPr>
                              <w:t>Year 20</w:t>
                            </w:r>
                            <w:r>
                              <w:rPr>
                                <w:b/>
                              </w:rPr>
                              <w:t>1</w:t>
                            </w:r>
                            <w:r w:rsidR="00DA4352">
                              <w:rPr>
                                <w:b/>
                              </w:rPr>
                              <w:t>7</w:t>
                            </w:r>
                            <w:r>
                              <w:t xml:space="preserve"> – </w:t>
                            </w:r>
                            <w:r w:rsidR="009E174F">
                              <w:t>Ju</w:t>
                            </w:r>
                            <w:r w:rsidR="008B5DC9">
                              <w:t>ly</w:t>
                            </w:r>
                            <w:r w:rsidR="009E174F">
                              <w:t xml:space="preserve"> </w:t>
                            </w:r>
                            <w:r w:rsidR="008B5DC9">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17E1FE4F" w:rsidR="00540FF9" w:rsidRDefault="00540FF9" w:rsidP="00540FF9">
                      <w:pPr>
                        <w:jc w:val="both"/>
                      </w:pPr>
                      <w:r w:rsidRPr="00A00CBC">
                        <w:rPr>
                          <w:b/>
                        </w:rPr>
                        <w:t>Year 20</w:t>
                      </w:r>
                      <w:r>
                        <w:rPr>
                          <w:b/>
                        </w:rPr>
                        <w:t>1</w:t>
                      </w:r>
                      <w:r w:rsidR="00DA4352">
                        <w:rPr>
                          <w:b/>
                        </w:rPr>
                        <w:t>7</w:t>
                      </w:r>
                      <w:r>
                        <w:t xml:space="preserve"> – </w:t>
                      </w:r>
                      <w:r w:rsidR="009E174F">
                        <w:t>Ju</w:t>
                      </w:r>
                      <w:r w:rsidR="008B5DC9">
                        <w:t>ly</w:t>
                      </w:r>
                      <w:r w:rsidR="009E174F">
                        <w:t xml:space="preserve"> </w:t>
                      </w:r>
                      <w:r w:rsidR="008B5DC9">
                        <w:t>06</w:t>
                      </w:r>
                    </w:p>
                  </w:txbxContent>
                </v:textbox>
              </v:shape>
            </w:pict>
          </mc:Fallback>
        </mc:AlternateContent>
      </w:r>
    </w:p>
    <w:p w14:paraId="47078673" w14:textId="6AACB353" w:rsidR="00540FF9" w:rsidRPr="00737C06" w:rsidRDefault="00540FF9" w:rsidP="00F25688">
      <w:pPr>
        <w:rPr>
          <w:color w:val="000000" w:themeColor="text1"/>
        </w:rPr>
      </w:pPr>
      <w:r w:rsidRPr="00737C06">
        <w:rPr>
          <w:noProof/>
          <w:color w:val="000000" w:themeColor="text1"/>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737C06">
        <w:rPr>
          <w:color w:val="000000" w:themeColor="text1"/>
        </w:rPr>
        <w:br w:type="page"/>
      </w:r>
      <w:r w:rsidRPr="00737C06">
        <w:rPr>
          <w:b/>
          <w:color w:val="000000" w:themeColor="text1"/>
          <w:sz w:val="32"/>
          <w:szCs w:val="32"/>
        </w:rPr>
        <w:lastRenderedPageBreak/>
        <w:t xml:space="preserve">1. </w:t>
      </w:r>
      <w:r w:rsidR="008B5DC9">
        <w:rPr>
          <w:b/>
          <w:color w:val="000000" w:themeColor="text1"/>
          <w:sz w:val="32"/>
          <w:szCs w:val="32"/>
        </w:rPr>
        <w:t>July 6</w:t>
      </w:r>
      <w:bookmarkStart w:id="0" w:name="_GoBack"/>
      <w:bookmarkEnd w:id="0"/>
      <w:r w:rsidR="00421804" w:rsidRPr="00421804">
        <w:rPr>
          <w:b/>
          <w:color w:val="000000" w:themeColor="text1"/>
          <w:sz w:val="32"/>
          <w:szCs w:val="32"/>
          <w:vertAlign w:val="superscript"/>
        </w:rPr>
        <w:t>th</w:t>
      </w:r>
      <w:r w:rsidR="00DD70BA" w:rsidRPr="00737C06">
        <w:rPr>
          <w:b/>
          <w:color w:val="000000" w:themeColor="text1"/>
          <w:sz w:val="32"/>
          <w:szCs w:val="32"/>
        </w:rPr>
        <w:t xml:space="preserve"> 201</w:t>
      </w:r>
      <w:r w:rsidR="00794E2F" w:rsidRPr="00737C06">
        <w:rPr>
          <w:b/>
          <w:color w:val="000000" w:themeColor="text1"/>
          <w:sz w:val="32"/>
          <w:szCs w:val="32"/>
        </w:rPr>
        <w:t>7</w:t>
      </w:r>
      <w:r w:rsidR="00B97AD3" w:rsidRPr="00737C06">
        <w:rPr>
          <w:b/>
          <w:color w:val="000000" w:themeColor="text1"/>
          <w:sz w:val="32"/>
          <w:szCs w:val="32"/>
        </w:rPr>
        <w:t>–</w:t>
      </w:r>
      <w:r w:rsidRPr="00737C06">
        <w:rPr>
          <w:b/>
          <w:color w:val="000000" w:themeColor="text1"/>
          <w:sz w:val="32"/>
          <w:szCs w:val="32"/>
        </w:rPr>
        <w:t>Spectrum Charact</w:t>
      </w:r>
      <w:r w:rsidR="00704BB6" w:rsidRPr="00737C06">
        <w:rPr>
          <w:b/>
          <w:color w:val="000000" w:themeColor="text1"/>
          <w:sz w:val="32"/>
          <w:szCs w:val="32"/>
        </w:rPr>
        <w:t xml:space="preserve">erization and Occupancy Sensing </w:t>
      </w:r>
      <w:r w:rsidRPr="00737C06">
        <w:rPr>
          <w:b/>
          <w:color w:val="000000" w:themeColor="text1"/>
          <w:sz w:val="32"/>
          <w:szCs w:val="32"/>
        </w:rPr>
        <w:t>Conference Call Meeting Minutes</w:t>
      </w:r>
    </w:p>
    <w:p w14:paraId="06BDC5F2" w14:textId="77777777" w:rsidR="00540FF9" w:rsidRPr="00737C06" w:rsidRDefault="00540FF9" w:rsidP="00F25688">
      <w:pPr>
        <w:rPr>
          <w:color w:val="000000" w:themeColor="text1"/>
        </w:rPr>
      </w:pPr>
    </w:p>
    <w:p w14:paraId="395F8911" w14:textId="77777777" w:rsidR="00540FF9" w:rsidRPr="00737C06" w:rsidRDefault="00540FF9" w:rsidP="00F25688">
      <w:pPr>
        <w:rPr>
          <w:color w:val="000000" w:themeColor="text1"/>
          <w:szCs w:val="22"/>
        </w:rPr>
      </w:pPr>
      <w:r w:rsidRPr="00737C06">
        <w:rPr>
          <w:color w:val="000000" w:themeColor="text1"/>
          <w:szCs w:val="22"/>
        </w:rPr>
        <w:t>1. Attendance</w:t>
      </w:r>
    </w:p>
    <w:p w14:paraId="68ADB74B" w14:textId="77777777" w:rsidR="00083FDE" w:rsidRPr="00895D08" w:rsidRDefault="00083FDE" w:rsidP="00F25688">
      <w:pPr>
        <w:rPr>
          <w:color w:val="000000" w:themeColor="text1"/>
          <w:szCs w:val="22"/>
        </w:rPr>
      </w:pPr>
    </w:p>
    <w:p w14:paraId="7548595C" w14:textId="6E663BC2" w:rsidR="00DD70BA" w:rsidRPr="00895D08" w:rsidRDefault="00DD70BA" w:rsidP="00DD70BA">
      <w:pPr>
        <w:rPr>
          <w:color w:val="000000" w:themeColor="text1"/>
          <w:szCs w:val="22"/>
        </w:rPr>
      </w:pPr>
      <w:r w:rsidRPr="00895D08">
        <w:rPr>
          <w:color w:val="000000" w:themeColor="text1"/>
          <w:szCs w:val="22"/>
        </w:rPr>
        <w:t>Roger Hislop (RH), TG chair, Internet Solutions</w:t>
      </w:r>
    </w:p>
    <w:p w14:paraId="15959AD3" w14:textId="55A9CE90" w:rsidR="00C77344" w:rsidRPr="00895D08" w:rsidRDefault="00C77344" w:rsidP="00C77344">
      <w:pPr>
        <w:rPr>
          <w:color w:val="000000" w:themeColor="text1"/>
          <w:szCs w:val="22"/>
        </w:rPr>
      </w:pPr>
      <w:r w:rsidRPr="00895D08">
        <w:rPr>
          <w:color w:val="000000" w:themeColor="text1"/>
          <w:szCs w:val="22"/>
        </w:rPr>
        <w:t xml:space="preserve">Nilesh Khambekar (NK), </w:t>
      </w:r>
      <w:r w:rsidR="00DA4352" w:rsidRPr="00895D08">
        <w:rPr>
          <w:color w:val="000000" w:themeColor="text1"/>
          <w:szCs w:val="22"/>
        </w:rPr>
        <w:t>SpectrumFi</w:t>
      </w:r>
    </w:p>
    <w:p w14:paraId="27614D45" w14:textId="79413561" w:rsidR="00C77344" w:rsidRPr="00895D08" w:rsidRDefault="00C77344" w:rsidP="00F25688">
      <w:pPr>
        <w:jc w:val="both"/>
        <w:rPr>
          <w:color w:val="000000" w:themeColor="text1"/>
          <w:szCs w:val="22"/>
        </w:rPr>
      </w:pPr>
      <w:r w:rsidRPr="00895D08">
        <w:rPr>
          <w:color w:val="000000" w:themeColor="text1"/>
          <w:szCs w:val="22"/>
        </w:rPr>
        <w:t>Ken Baker (KB), NTIA</w:t>
      </w:r>
    </w:p>
    <w:p w14:paraId="768959BF" w14:textId="34264842" w:rsidR="00895D08" w:rsidRDefault="00421804" w:rsidP="00F25688">
      <w:pPr>
        <w:jc w:val="both"/>
        <w:rPr>
          <w:color w:val="000000" w:themeColor="text1"/>
          <w:szCs w:val="22"/>
        </w:rPr>
      </w:pPr>
      <w:r>
        <w:rPr>
          <w:color w:val="000000" w:themeColor="text1"/>
          <w:szCs w:val="22"/>
        </w:rPr>
        <w:t>Carl Crosswhite</w:t>
      </w:r>
      <w:r w:rsidR="00895D08" w:rsidRPr="00895D08">
        <w:rPr>
          <w:color w:val="000000" w:themeColor="text1"/>
          <w:szCs w:val="22"/>
        </w:rPr>
        <w:t xml:space="preserve"> (</w:t>
      </w:r>
      <w:r>
        <w:rPr>
          <w:color w:val="000000" w:themeColor="text1"/>
          <w:szCs w:val="22"/>
        </w:rPr>
        <w:t>CC</w:t>
      </w:r>
      <w:r w:rsidR="00895D08" w:rsidRPr="00895D08">
        <w:rPr>
          <w:color w:val="000000" w:themeColor="text1"/>
          <w:szCs w:val="22"/>
        </w:rPr>
        <w:t>), NTIA</w:t>
      </w:r>
    </w:p>
    <w:p w14:paraId="3BAEDE40" w14:textId="55C00D0F" w:rsidR="00421804" w:rsidRDefault="00421804" w:rsidP="00F25688">
      <w:pPr>
        <w:jc w:val="both"/>
        <w:rPr>
          <w:color w:val="000000" w:themeColor="text1"/>
          <w:szCs w:val="22"/>
        </w:rPr>
      </w:pPr>
      <w:r>
        <w:rPr>
          <w:color w:val="000000" w:themeColor="text1"/>
          <w:szCs w:val="22"/>
        </w:rPr>
        <w:t>Gianfranco Miele (GM), Unicas</w:t>
      </w:r>
    </w:p>
    <w:p w14:paraId="2BB28A5C" w14:textId="7B72C7CE" w:rsidR="00970648" w:rsidRPr="00895D08" w:rsidRDefault="00970648" w:rsidP="00F25688">
      <w:pPr>
        <w:jc w:val="both"/>
        <w:rPr>
          <w:color w:val="000000" w:themeColor="text1"/>
          <w:szCs w:val="22"/>
        </w:rPr>
      </w:pPr>
      <w:r>
        <w:rPr>
          <w:color w:val="000000" w:themeColor="text1"/>
          <w:szCs w:val="22"/>
        </w:rPr>
        <w:t>Gianni Cerro (GC). Unicas</w:t>
      </w:r>
    </w:p>
    <w:p w14:paraId="6CCF5414" w14:textId="604755C7" w:rsidR="00133993" w:rsidRDefault="00970648" w:rsidP="00F25688">
      <w:pPr>
        <w:jc w:val="both"/>
        <w:rPr>
          <w:color w:val="000000" w:themeColor="text1"/>
          <w:szCs w:val="22"/>
        </w:rPr>
      </w:pPr>
      <w:r>
        <w:rPr>
          <w:color w:val="000000" w:themeColor="text1"/>
          <w:szCs w:val="22"/>
        </w:rPr>
        <w:t>Mike Cotton (MC), NTIA</w:t>
      </w:r>
    </w:p>
    <w:p w14:paraId="5BF98403" w14:textId="0E4A5C35" w:rsidR="00421804" w:rsidRPr="00895D08" w:rsidRDefault="00421804" w:rsidP="00F25688">
      <w:pPr>
        <w:jc w:val="both"/>
        <w:rPr>
          <w:color w:val="000000" w:themeColor="text1"/>
          <w:szCs w:val="22"/>
        </w:rPr>
      </w:pPr>
      <w:r>
        <w:rPr>
          <w:color w:val="000000" w:themeColor="text1"/>
          <w:szCs w:val="22"/>
        </w:rPr>
        <w:t>Jerry Kalke (JK), CBS</w:t>
      </w:r>
    </w:p>
    <w:p w14:paraId="31431EA3" w14:textId="77777777" w:rsidR="008D4706" w:rsidRPr="00737C06" w:rsidRDefault="008D4706" w:rsidP="00F25688">
      <w:pPr>
        <w:jc w:val="both"/>
        <w:rPr>
          <w:color w:val="000000" w:themeColor="text1"/>
          <w:szCs w:val="22"/>
        </w:rPr>
      </w:pPr>
    </w:p>
    <w:p w14:paraId="699BA94A" w14:textId="77777777" w:rsidR="00540FF9" w:rsidRPr="00737C06" w:rsidRDefault="00540FF9" w:rsidP="00F25688">
      <w:pPr>
        <w:jc w:val="both"/>
        <w:rPr>
          <w:color w:val="000000" w:themeColor="text1"/>
          <w:szCs w:val="22"/>
        </w:rPr>
      </w:pPr>
      <w:r w:rsidRPr="00737C06">
        <w:rPr>
          <w:color w:val="000000" w:themeColor="text1"/>
          <w:szCs w:val="22"/>
        </w:rPr>
        <w:t>2.1 Agenda</w:t>
      </w:r>
    </w:p>
    <w:p w14:paraId="13BA6A4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Attendance </w:t>
      </w:r>
    </w:p>
    <w:p w14:paraId="718B087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IEEE norms and processes</w:t>
      </w:r>
    </w:p>
    <w:p w14:paraId="7DCFC62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Discussion</w:t>
      </w:r>
    </w:p>
    <w:p w14:paraId="26F247D9"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New business</w:t>
      </w:r>
    </w:p>
    <w:p w14:paraId="6E597237" w14:textId="77777777" w:rsidR="00A451D9" w:rsidRPr="00737C06" w:rsidRDefault="00A451D9" w:rsidP="00A451D9">
      <w:pPr>
        <w:jc w:val="both"/>
        <w:rPr>
          <w:color w:val="000000" w:themeColor="text1"/>
          <w:szCs w:val="22"/>
        </w:rPr>
      </w:pPr>
    </w:p>
    <w:p w14:paraId="204C1367" w14:textId="367AD72D" w:rsidR="00540FF9" w:rsidRPr="00737C06" w:rsidRDefault="00540FF9" w:rsidP="00F25688">
      <w:pPr>
        <w:jc w:val="both"/>
        <w:rPr>
          <w:color w:val="000000" w:themeColor="text1"/>
          <w:szCs w:val="22"/>
        </w:rPr>
      </w:pPr>
      <w:r w:rsidRPr="00737C06">
        <w:rPr>
          <w:color w:val="000000" w:themeColor="text1"/>
          <w:szCs w:val="22"/>
        </w:rPr>
        <w:t>Minutes and Discussions</w:t>
      </w:r>
      <w:r w:rsidR="00767DE8" w:rsidRPr="00737C06">
        <w:rPr>
          <w:color w:val="000000" w:themeColor="text1"/>
          <w:szCs w:val="22"/>
        </w:rPr>
        <w:tab/>
      </w:r>
    </w:p>
    <w:p w14:paraId="21911BBB" w14:textId="0D3893B9" w:rsidR="00540FF9" w:rsidRPr="00737C06" w:rsidRDefault="00540FF9" w:rsidP="00F25688">
      <w:pPr>
        <w:numPr>
          <w:ilvl w:val="0"/>
          <w:numId w:val="1"/>
        </w:numPr>
        <w:jc w:val="both"/>
        <w:rPr>
          <w:color w:val="000000" w:themeColor="text1"/>
          <w:szCs w:val="22"/>
        </w:rPr>
      </w:pPr>
      <w:r w:rsidRPr="00737C06">
        <w:rPr>
          <w:color w:val="000000" w:themeColor="text1"/>
          <w:szCs w:val="22"/>
        </w:rPr>
        <w:t>Meeting started at 14h00 UT</w:t>
      </w:r>
      <w:r w:rsidR="0017049B" w:rsidRPr="00737C06">
        <w:rPr>
          <w:color w:val="000000" w:themeColor="text1"/>
          <w:szCs w:val="22"/>
        </w:rPr>
        <w:t>C</w:t>
      </w:r>
    </w:p>
    <w:p w14:paraId="56E18915"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The IEEE 802.22.3 Task Group Chair took the attendance</w:t>
      </w:r>
    </w:p>
    <w:p w14:paraId="2554D4A8"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Chair asked if everyone attending was familiar with the IEEE patent policy – No one seemed to be unfamiliar with the IEEE Patent Policy </w:t>
      </w:r>
    </w:p>
    <w:p w14:paraId="426EE555" w14:textId="77777777" w:rsidR="00540FF9" w:rsidRPr="00737C06" w:rsidRDefault="00B236FE" w:rsidP="00F25688">
      <w:pPr>
        <w:numPr>
          <w:ilvl w:val="1"/>
          <w:numId w:val="1"/>
        </w:numPr>
        <w:jc w:val="both"/>
        <w:rPr>
          <w:color w:val="000000" w:themeColor="text1"/>
          <w:szCs w:val="22"/>
        </w:rPr>
      </w:pPr>
      <w:hyperlink r:id="rId14" w:history="1">
        <w:r w:rsidR="00540FF9" w:rsidRPr="00737C06">
          <w:rPr>
            <w:rStyle w:val="Hyperlink"/>
            <w:color w:val="000000" w:themeColor="text1"/>
            <w:szCs w:val="22"/>
          </w:rPr>
          <w:t>http://standards.ieee.org/board/pat/pat-slideset.pdf</w:t>
        </w:r>
      </w:hyperlink>
      <w:r w:rsidR="00540FF9" w:rsidRPr="00737C06">
        <w:rPr>
          <w:color w:val="000000" w:themeColor="text1"/>
          <w:szCs w:val="22"/>
        </w:rPr>
        <w:t xml:space="preserve"> </w:t>
      </w:r>
    </w:p>
    <w:p w14:paraId="3360BF7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Chair reiterated the IEEE prohibition of commercial discussion and early disclosure of Intellectual Property, and meeting commenced.</w:t>
      </w:r>
    </w:p>
    <w:p w14:paraId="219E7DBE" w14:textId="29158D4B" w:rsidR="00540FF9" w:rsidRPr="00737C06" w:rsidRDefault="00302206" w:rsidP="00F25688">
      <w:pPr>
        <w:numPr>
          <w:ilvl w:val="0"/>
          <w:numId w:val="1"/>
        </w:numPr>
        <w:jc w:val="both"/>
        <w:rPr>
          <w:color w:val="000000" w:themeColor="text1"/>
          <w:szCs w:val="22"/>
        </w:rPr>
      </w:pPr>
      <w:r w:rsidRPr="00737C06">
        <w:rPr>
          <w:color w:val="000000" w:themeColor="text1"/>
          <w:szCs w:val="22"/>
        </w:rPr>
        <w:t>Task Group process</w:t>
      </w:r>
    </w:p>
    <w:p w14:paraId="1784D9E7" w14:textId="23833ADD" w:rsidR="007A42EA" w:rsidRPr="00737C06" w:rsidRDefault="006610D1" w:rsidP="007A42EA">
      <w:pPr>
        <w:pStyle w:val="ListParagraph"/>
        <w:numPr>
          <w:ilvl w:val="1"/>
          <w:numId w:val="1"/>
        </w:numPr>
        <w:jc w:val="both"/>
        <w:rPr>
          <w:color w:val="000000" w:themeColor="text1"/>
          <w:szCs w:val="22"/>
        </w:rPr>
      </w:pPr>
      <w:r>
        <w:rPr>
          <w:color w:val="000000" w:themeColor="text1"/>
          <w:szCs w:val="22"/>
        </w:rPr>
        <w:t xml:space="preserve">Minutes of June </w:t>
      </w:r>
      <w:r w:rsidR="00B73372">
        <w:rPr>
          <w:color w:val="000000" w:themeColor="text1"/>
          <w:szCs w:val="22"/>
        </w:rPr>
        <w:t>22</w:t>
      </w:r>
      <w:r>
        <w:rPr>
          <w:color w:val="000000" w:themeColor="text1"/>
          <w:szCs w:val="22"/>
        </w:rPr>
        <w:t xml:space="preserve"> meeting reviewed, motion for accepting from </w:t>
      </w:r>
      <w:r w:rsidR="00B73372">
        <w:rPr>
          <w:color w:val="000000" w:themeColor="text1"/>
          <w:szCs w:val="22"/>
        </w:rPr>
        <w:t>MC</w:t>
      </w:r>
      <w:r>
        <w:rPr>
          <w:color w:val="000000" w:themeColor="text1"/>
          <w:szCs w:val="22"/>
        </w:rPr>
        <w:t xml:space="preserve">, seconded by </w:t>
      </w:r>
      <w:r w:rsidR="00B73372">
        <w:rPr>
          <w:color w:val="000000" w:themeColor="text1"/>
          <w:szCs w:val="22"/>
        </w:rPr>
        <w:t>N</w:t>
      </w:r>
      <w:r>
        <w:rPr>
          <w:color w:val="000000" w:themeColor="text1"/>
          <w:szCs w:val="22"/>
        </w:rPr>
        <w:t>K, so accepted.</w:t>
      </w:r>
    </w:p>
    <w:p w14:paraId="5BE46C8E" w14:textId="490EBF72" w:rsidR="008D4706" w:rsidRDefault="00540FF9" w:rsidP="00C26A0F">
      <w:pPr>
        <w:numPr>
          <w:ilvl w:val="0"/>
          <w:numId w:val="1"/>
        </w:numPr>
        <w:jc w:val="both"/>
        <w:rPr>
          <w:color w:val="000000" w:themeColor="text1"/>
          <w:szCs w:val="22"/>
        </w:rPr>
      </w:pPr>
      <w:r w:rsidRPr="00737C06">
        <w:rPr>
          <w:color w:val="000000" w:themeColor="text1"/>
          <w:szCs w:val="22"/>
        </w:rPr>
        <w:t>Task Group planning:</w:t>
      </w:r>
    </w:p>
    <w:p w14:paraId="7A421AA0" w14:textId="5496A93D" w:rsidR="001B54FB" w:rsidRDefault="005D24A3" w:rsidP="00215872">
      <w:pPr>
        <w:numPr>
          <w:ilvl w:val="1"/>
          <w:numId w:val="1"/>
        </w:numPr>
        <w:jc w:val="both"/>
        <w:rPr>
          <w:szCs w:val="22"/>
        </w:rPr>
      </w:pPr>
      <w:r>
        <w:rPr>
          <w:szCs w:val="22"/>
        </w:rPr>
        <w:t>Doug Anderson outlined the API for the sensing device that NTIA was working on</w:t>
      </w:r>
    </w:p>
    <w:p w14:paraId="39001E49" w14:textId="32E77761" w:rsidR="005D24A3" w:rsidRDefault="005D24A3" w:rsidP="005D24A3">
      <w:pPr>
        <w:numPr>
          <w:ilvl w:val="2"/>
          <w:numId w:val="1"/>
        </w:numPr>
        <w:jc w:val="both"/>
        <w:rPr>
          <w:szCs w:val="22"/>
        </w:rPr>
      </w:pPr>
      <w:r>
        <w:rPr>
          <w:szCs w:val="22"/>
        </w:rPr>
        <w:t>Query abilities of a sensor</w:t>
      </w:r>
    </w:p>
    <w:p w14:paraId="74DBA57E" w14:textId="7A2FD9FF" w:rsidR="005D24A3" w:rsidRDefault="005D24A3" w:rsidP="005D24A3">
      <w:pPr>
        <w:numPr>
          <w:ilvl w:val="2"/>
          <w:numId w:val="1"/>
        </w:numPr>
        <w:jc w:val="both"/>
        <w:rPr>
          <w:szCs w:val="22"/>
        </w:rPr>
      </w:pPr>
      <w:r>
        <w:rPr>
          <w:szCs w:val="22"/>
        </w:rPr>
        <w:t>“capabilities end point” – actions that a sensor can perform, what end users can do remotely</w:t>
      </w:r>
    </w:p>
    <w:p w14:paraId="18CB0014" w14:textId="384FFED0" w:rsidR="005D24A3" w:rsidRDefault="007D0177" w:rsidP="005D24A3">
      <w:pPr>
        <w:numPr>
          <w:ilvl w:val="2"/>
          <w:numId w:val="1"/>
        </w:numPr>
        <w:jc w:val="both"/>
        <w:rPr>
          <w:szCs w:val="22"/>
        </w:rPr>
      </w:pPr>
      <w:r>
        <w:rPr>
          <w:szCs w:val="22"/>
        </w:rPr>
        <w:t>“event descriptor” – start time, stop time, interval, name of action &amp; parameters</w:t>
      </w:r>
    </w:p>
    <w:p w14:paraId="798682AC" w14:textId="77A91632" w:rsidR="007D0177" w:rsidRDefault="000954C2" w:rsidP="005D24A3">
      <w:pPr>
        <w:numPr>
          <w:ilvl w:val="2"/>
          <w:numId w:val="1"/>
        </w:numPr>
        <w:jc w:val="both"/>
        <w:rPr>
          <w:szCs w:val="22"/>
        </w:rPr>
      </w:pPr>
      <w:r>
        <w:rPr>
          <w:szCs w:val="22"/>
        </w:rPr>
        <w:t>“acquisitions endpoint” – data from that scan and followon URLs to pull down metadata</w:t>
      </w:r>
    </w:p>
    <w:p w14:paraId="43327357" w14:textId="0E5C132D" w:rsidR="005D24A3" w:rsidRDefault="00101694" w:rsidP="005D24A3">
      <w:pPr>
        <w:numPr>
          <w:ilvl w:val="2"/>
          <w:numId w:val="1"/>
        </w:numPr>
        <w:jc w:val="both"/>
        <w:rPr>
          <w:szCs w:val="22"/>
        </w:rPr>
      </w:pPr>
      <w:r>
        <w:rPr>
          <w:szCs w:val="22"/>
        </w:rPr>
        <w:t>Targetting the simplest possible API</w:t>
      </w:r>
    </w:p>
    <w:p w14:paraId="596EE535" w14:textId="182A5D6E" w:rsidR="00101694" w:rsidRPr="00797638" w:rsidRDefault="000260DF" w:rsidP="003C1564">
      <w:pPr>
        <w:numPr>
          <w:ilvl w:val="1"/>
          <w:numId w:val="1"/>
        </w:numPr>
        <w:jc w:val="both"/>
        <w:rPr>
          <w:szCs w:val="22"/>
        </w:rPr>
      </w:pPr>
      <w:r>
        <w:rPr>
          <w:szCs w:val="22"/>
        </w:rPr>
        <w:t>SD “owns the schedule” – it's replicated back to SM which holds a copy of all SDs’ schedules, plus some history (i.e. someone can query whether a scan has completed)</w:t>
      </w:r>
    </w:p>
    <w:p w14:paraId="7E25F415" w14:textId="1D0E3114" w:rsidR="00C26A0F" w:rsidRPr="00797638" w:rsidRDefault="00540FF9" w:rsidP="00C26A0F">
      <w:pPr>
        <w:numPr>
          <w:ilvl w:val="0"/>
          <w:numId w:val="1"/>
        </w:numPr>
        <w:jc w:val="both"/>
        <w:rPr>
          <w:color w:val="000000" w:themeColor="text1"/>
          <w:szCs w:val="22"/>
        </w:rPr>
      </w:pPr>
      <w:r w:rsidRPr="00737C06">
        <w:rPr>
          <w:color w:val="000000" w:themeColor="text1"/>
          <w:szCs w:val="22"/>
        </w:rPr>
        <w:t>Meeting was adjourned at 1</w:t>
      </w:r>
      <w:r w:rsidR="006610D1">
        <w:rPr>
          <w:color w:val="000000" w:themeColor="text1"/>
          <w:szCs w:val="22"/>
        </w:rPr>
        <w:t>5</w:t>
      </w:r>
      <w:r w:rsidRPr="00737C06">
        <w:rPr>
          <w:color w:val="000000" w:themeColor="text1"/>
          <w:szCs w:val="22"/>
        </w:rPr>
        <w:t>h</w:t>
      </w:r>
      <w:r w:rsidR="00D5613B">
        <w:rPr>
          <w:color w:val="000000" w:themeColor="text1"/>
          <w:szCs w:val="22"/>
        </w:rPr>
        <w:t>20</w:t>
      </w:r>
      <w:r w:rsidRPr="00737C06">
        <w:rPr>
          <w:color w:val="000000" w:themeColor="text1"/>
          <w:szCs w:val="22"/>
        </w:rPr>
        <w:t xml:space="preserve"> UT</w:t>
      </w:r>
      <w:r w:rsidR="00F731AF" w:rsidRPr="00737C06">
        <w:rPr>
          <w:color w:val="000000" w:themeColor="text1"/>
          <w:szCs w:val="22"/>
        </w:rPr>
        <w:t>C</w:t>
      </w:r>
      <w:r w:rsidR="007F5EC0" w:rsidRPr="00737C06">
        <w:rPr>
          <w:color w:val="000000" w:themeColor="text1"/>
          <w:szCs w:val="22"/>
        </w:rPr>
        <w:t xml:space="preserve">, next meeting to be held </w:t>
      </w:r>
      <w:r w:rsidR="00FF5D06">
        <w:rPr>
          <w:color w:val="000000" w:themeColor="text1"/>
          <w:szCs w:val="22"/>
        </w:rPr>
        <w:t>as Face-to_face at Plenary in Berlin</w:t>
      </w:r>
      <w:r w:rsidR="00D5613B">
        <w:rPr>
          <w:color w:val="000000" w:themeColor="text1"/>
          <w:szCs w:val="22"/>
        </w:rPr>
        <w:t xml:space="preserve">, with a </w:t>
      </w:r>
      <w:r w:rsidR="00D80FCB">
        <w:rPr>
          <w:color w:val="000000" w:themeColor="text1"/>
          <w:szCs w:val="22"/>
        </w:rPr>
        <w:t>an ad hoc working session by WebEx at 1pm UTC on Monday 10th</w:t>
      </w:r>
      <w:r w:rsidR="007F5EC0" w:rsidRPr="00737C06">
        <w:rPr>
          <w:color w:val="000000" w:themeColor="text1"/>
          <w:szCs w:val="22"/>
        </w:rPr>
        <w:t>.</w:t>
      </w:r>
    </w:p>
    <w:sectPr w:rsidR="00C26A0F" w:rsidRPr="00797638">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59D22" w14:textId="77777777" w:rsidR="00B236FE" w:rsidRDefault="00B236FE" w:rsidP="0044070E">
      <w:r>
        <w:separator/>
      </w:r>
    </w:p>
  </w:endnote>
  <w:endnote w:type="continuationSeparator" w:id="0">
    <w:p w14:paraId="7F39FB2F" w14:textId="77777777" w:rsidR="00B236FE" w:rsidRDefault="00B236FE"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B236FE">
      <w:rPr>
        <w:noProof/>
      </w:rPr>
      <w:t>1</w:t>
    </w:r>
    <w:r>
      <w:fldChar w:fldCharType="end"/>
    </w:r>
    <w:r>
      <w:tab/>
      <w:t>Roger Hislop, Internet Solutions</w:t>
    </w:r>
  </w:p>
  <w:p w14:paraId="2B7AA521" w14:textId="77777777" w:rsidR="00CF176F" w:rsidRDefault="00B236F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10E9D" w14:textId="77777777" w:rsidR="00B236FE" w:rsidRDefault="00B236FE" w:rsidP="0044070E">
      <w:r>
        <w:separator/>
      </w:r>
    </w:p>
  </w:footnote>
  <w:footnote w:type="continuationSeparator" w:id="0">
    <w:p w14:paraId="7549B137" w14:textId="77777777" w:rsidR="00B236FE" w:rsidRDefault="00B236FE"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74738508" w:rsidR="00CF176F" w:rsidRDefault="006F06DD">
    <w:pPr>
      <w:pStyle w:val="Header"/>
      <w:tabs>
        <w:tab w:val="clear" w:pos="6480"/>
        <w:tab w:val="center" w:pos="4680"/>
        <w:tab w:val="right" w:pos="9360"/>
      </w:tabs>
    </w:pPr>
    <w:r>
      <w:t>February</w:t>
    </w:r>
    <w:r w:rsidR="00794E2F">
      <w:t xml:space="preserve"> 2017</w:t>
    </w:r>
    <w:r w:rsidR="0039222B">
      <w:tab/>
    </w:r>
    <w:r w:rsidR="0039222B">
      <w:tab/>
    </w:r>
    <w:fldSimple w:instr=" TITLE  \* MERGEFORMAT ">
      <w:r w:rsidR="00794E2F">
        <w:t>doc.: IEEE 802.22-17</w:t>
      </w:r>
      <w:r w:rsidR="0039222B">
        <w:t>/00</w:t>
      </w:r>
      <w:r w:rsidR="00803EC2">
        <w:t>04</w:t>
      </w:r>
      <w:r w:rsidR="0039222B">
        <w:t>r</w:t>
      </w:r>
    </w:fldSimple>
    <w:r w:rsidR="00B97AD3">
      <w:t>0</w:t>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9C4218B8"/>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1461E"/>
    <w:rsid w:val="000260DF"/>
    <w:rsid w:val="000276A3"/>
    <w:rsid w:val="00037516"/>
    <w:rsid w:val="00083FDE"/>
    <w:rsid w:val="000915C2"/>
    <w:rsid w:val="000954C2"/>
    <w:rsid w:val="000A1C05"/>
    <w:rsid w:val="000B4801"/>
    <w:rsid w:val="00101694"/>
    <w:rsid w:val="00112745"/>
    <w:rsid w:val="00133993"/>
    <w:rsid w:val="0013771F"/>
    <w:rsid w:val="001417F5"/>
    <w:rsid w:val="00142888"/>
    <w:rsid w:val="0017049B"/>
    <w:rsid w:val="00196F06"/>
    <w:rsid w:val="001A301C"/>
    <w:rsid w:val="001A706B"/>
    <w:rsid w:val="001B54FB"/>
    <w:rsid w:val="001D004D"/>
    <w:rsid w:val="001D23A2"/>
    <w:rsid w:val="001D6BE2"/>
    <w:rsid w:val="001E1819"/>
    <w:rsid w:val="001E3056"/>
    <w:rsid w:val="00215872"/>
    <w:rsid w:val="002174FB"/>
    <w:rsid w:val="00217AAE"/>
    <w:rsid w:val="00235FB2"/>
    <w:rsid w:val="00256350"/>
    <w:rsid w:val="00262EA5"/>
    <w:rsid w:val="002718C4"/>
    <w:rsid w:val="00293B82"/>
    <w:rsid w:val="002A3C3A"/>
    <w:rsid w:val="002A4DA0"/>
    <w:rsid w:val="002A74D4"/>
    <w:rsid w:val="002D73E7"/>
    <w:rsid w:val="002E14A3"/>
    <w:rsid w:val="002E53CF"/>
    <w:rsid w:val="00302206"/>
    <w:rsid w:val="0031614E"/>
    <w:rsid w:val="003402DF"/>
    <w:rsid w:val="00346025"/>
    <w:rsid w:val="00352097"/>
    <w:rsid w:val="00361F5A"/>
    <w:rsid w:val="00362032"/>
    <w:rsid w:val="00362311"/>
    <w:rsid w:val="003655D7"/>
    <w:rsid w:val="0039222B"/>
    <w:rsid w:val="003A1BF0"/>
    <w:rsid w:val="003C1564"/>
    <w:rsid w:val="003C15C4"/>
    <w:rsid w:val="003F4690"/>
    <w:rsid w:val="003F4AFB"/>
    <w:rsid w:val="003F5C2A"/>
    <w:rsid w:val="00405B05"/>
    <w:rsid w:val="004138CC"/>
    <w:rsid w:val="00421804"/>
    <w:rsid w:val="00432E69"/>
    <w:rsid w:val="0044070E"/>
    <w:rsid w:val="00450EC0"/>
    <w:rsid w:val="00455921"/>
    <w:rsid w:val="00457C80"/>
    <w:rsid w:val="00461BCF"/>
    <w:rsid w:val="004709E5"/>
    <w:rsid w:val="00470E74"/>
    <w:rsid w:val="004710D6"/>
    <w:rsid w:val="004746DE"/>
    <w:rsid w:val="00484B3E"/>
    <w:rsid w:val="00487D1F"/>
    <w:rsid w:val="004C171C"/>
    <w:rsid w:val="004E40EF"/>
    <w:rsid w:val="004F1CB0"/>
    <w:rsid w:val="004F2FB7"/>
    <w:rsid w:val="00525043"/>
    <w:rsid w:val="00540FF9"/>
    <w:rsid w:val="00562696"/>
    <w:rsid w:val="00573B14"/>
    <w:rsid w:val="0058657A"/>
    <w:rsid w:val="0059783A"/>
    <w:rsid w:val="005D24A3"/>
    <w:rsid w:val="005D7934"/>
    <w:rsid w:val="005E023B"/>
    <w:rsid w:val="005E14DB"/>
    <w:rsid w:val="00612298"/>
    <w:rsid w:val="006176BB"/>
    <w:rsid w:val="00625D04"/>
    <w:rsid w:val="00640ED2"/>
    <w:rsid w:val="006610D1"/>
    <w:rsid w:val="00661BC9"/>
    <w:rsid w:val="00665E71"/>
    <w:rsid w:val="006671E2"/>
    <w:rsid w:val="006A155A"/>
    <w:rsid w:val="006C726E"/>
    <w:rsid w:val="006C7759"/>
    <w:rsid w:val="006D0DB2"/>
    <w:rsid w:val="006D3C06"/>
    <w:rsid w:val="006D6B8D"/>
    <w:rsid w:val="006F06DD"/>
    <w:rsid w:val="00704BB6"/>
    <w:rsid w:val="00721002"/>
    <w:rsid w:val="00737568"/>
    <w:rsid w:val="00737C06"/>
    <w:rsid w:val="00740777"/>
    <w:rsid w:val="0075053A"/>
    <w:rsid w:val="00756892"/>
    <w:rsid w:val="0076582B"/>
    <w:rsid w:val="00767DE8"/>
    <w:rsid w:val="007724A3"/>
    <w:rsid w:val="00777322"/>
    <w:rsid w:val="00781E90"/>
    <w:rsid w:val="00794E2F"/>
    <w:rsid w:val="00797638"/>
    <w:rsid w:val="007A191E"/>
    <w:rsid w:val="007A42EA"/>
    <w:rsid w:val="007B5112"/>
    <w:rsid w:val="007D0177"/>
    <w:rsid w:val="007D681C"/>
    <w:rsid w:val="007E38A1"/>
    <w:rsid w:val="007F494E"/>
    <w:rsid w:val="007F5EC0"/>
    <w:rsid w:val="00803EC2"/>
    <w:rsid w:val="0080415C"/>
    <w:rsid w:val="00836534"/>
    <w:rsid w:val="00836B4A"/>
    <w:rsid w:val="008455F4"/>
    <w:rsid w:val="008813AC"/>
    <w:rsid w:val="008831D2"/>
    <w:rsid w:val="00886BA3"/>
    <w:rsid w:val="00895D08"/>
    <w:rsid w:val="00896C4F"/>
    <w:rsid w:val="008B008B"/>
    <w:rsid w:val="008B5DC9"/>
    <w:rsid w:val="008C3625"/>
    <w:rsid w:val="008D2279"/>
    <w:rsid w:val="008D4706"/>
    <w:rsid w:val="009005AA"/>
    <w:rsid w:val="0090217F"/>
    <w:rsid w:val="00906D23"/>
    <w:rsid w:val="009364C1"/>
    <w:rsid w:val="00957BA5"/>
    <w:rsid w:val="00970648"/>
    <w:rsid w:val="009872B2"/>
    <w:rsid w:val="00990F4F"/>
    <w:rsid w:val="00996C89"/>
    <w:rsid w:val="009D3025"/>
    <w:rsid w:val="009E08B0"/>
    <w:rsid w:val="009E1587"/>
    <w:rsid w:val="009E174F"/>
    <w:rsid w:val="009F220A"/>
    <w:rsid w:val="009F47DE"/>
    <w:rsid w:val="00A02E3E"/>
    <w:rsid w:val="00A061BE"/>
    <w:rsid w:val="00A44798"/>
    <w:rsid w:val="00A451D9"/>
    <w:rsid w:val="00A5356B"/>
    <w:rsid w:val="00A603CF"/>
    <w:rsid w:val="00A707C5"/>
    <w:rsid w:val="00A70F20"/>
    <w:rsid w:val="00A76E4D"/>
    <w:rsid w:val="00A94DE9"/>
    <w:rsid w:val="00A9708C"/>
    <w:rsid w:val="00AA4B1F"/>
    <w:rsid w:val="00AC04C4"/>
    <w:rsid w:val="00AC7340"/>
    <w:rsid w:val="00AD1E64"/>
    <w:rsid w:val="00AE5524"/>
    <w:rsid w:val="00AF1A3C"/>
    <w:rsid w:val="00B21085"/>
    <w:rsid w:val="00B22B1C"/>
    <w:rsid w:val="00B236FE"/>
    <w:rsid w:val="00B53192"/>
    <w:rsid w:val="00B73372"/>
    <w:rsid w:val="00B75182"/>
    <w:rsid w:val="00B97AD3"/>
    <w:rsid w:val="00BB0441"/>
    <w:rsid w:val="00BC0021"/>
    <w:rsid w:val="00BC7F02"/>
    <w:rsid w:val="00BF0F37"/>
    <w:rsid w:val="00BF206A"/>
    <w:rsid w:val="00C20F1F"/>
    <w:rsid w:val="00C21E79"/>
    <w:rsid w:val="00C26A0F"/>
    <w:rsid w:val="00C30691"/>
    <w:rsid w:val="00C437CB"/>
    <w:rsid w:val="00C44613"/>
    <w:rsid w:val="00C46384"/>
    <w:rsid w:val="00C577AA"/>
    <w:rsid w:val="00C77344"/>
    <w:rsid w:val="00CA6226"/>
    <w:rsid w:val="00CC0266"/>
    <w:rsid w:val="00CE6B02"/>
    <w:rsid w:val="00D012C9"/>
    <w:rsid w:val="00D13B13"/>
    <w:rsid w:val="00D2111F"/>
    <w:rsid w:val="00D35C86"/>
    <w:rsid w:val="00D3606E"/>
    <w:rsid w:val="00D43605"/>
    <w:rsid w:val="00D473A4"/>
    <w:rsid w:val="00D5613B"/>
    <w:rsid w:val="00D67E22"/>
    <w:rsid w:val="00D80FCB"/>
    <w:rsid w:val="00DA4352"/>
    <w:rsid w:val="00DA45C3"/>
    <w:rsid w:val="00DA6399"/>
    <w:rsid w:val="00DB3DC3"/>
    <w:rsid w:val="00DD2621"/>
    <w:rsid w:val="00DD3FAA"/>
    <w:rsid w:val="00DD70BA"/>
    <w:rsid w:val="00DE31E4"/>
    <w:rsid w:val="00DE43A0"/>
    <w:rsid w:val="00DF181D"/>
    <w:rsid w:val="00E039FA"/>
    <w:rsid w:val="00E26AD2"/>
    <w:rsid w:val="00E37D39"/>
    <w:rsid w:val="00E64220"/>
    <w:rsid w:val="00E970F8"/>
    <w:rsid w:val="00EA4E74"/>
    <w:rsid w:val="00EC2956"/>
    <w:rsid w:val="00ED3ABA"/>
    <w:rsid w:val="00EE0B64"/>
    <w:rsid w:val="00EE2F1F"/>
    <w:rsid w:val="00EF269C"/>
    <w:rsid w:val="00F003E9"/>
    <w:rsid w:val="00F12331"/>
    <w:rsid w:val="00F17D63"/>
    <w:rsid w:val="00F25688"/>
    <w:rsid w:val="00F43A60"/>
    <w:rsid w:val="00F57D63"/>
    <w:rsid w:val="00F731AF"/>
    <w:rsid w:val="00F868B2"/>
    <w:rsid w:val="00F93B23"/>
    <w:rsid w:val="00FB17D4"/>
    <w:rsid w:val="00FD2BE3"/>
    <w:rsid w:val="00FE38F3"/>
    <w:rsid w:val="00FF5292"/>
    <w:rsid w:val="00FF5D06"/>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282158291">
      <w:bodyDiv w:val="1"/>
      <w:marLeft w:val="0"/>
      <w:marRight w:val="0"/>
      <w:marTop w:val="0"/>
      <w:marBottom w:val="0"/>
      <w:divBdr>
        <w:top w:val="none" w:sz="0" w:space="0" w:color="auto"/>
        <w:left w:val="none" w:sz="0" w:space="0" w:color="auto"/>
        <w:bottom w:val="none" w:sz="0" w:space="0" w:color="auto"/>
        <w:right w:val="none" w:sz="0" w:space="0" w:color="auto"/>
      </w:divBdr>
    </w:div>
    <w:div w:id="30566756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658926163">
      <w:bodyDiv w:val="1"/>
      <w:marLeft w:val="0"/>
      <w:marRight w:val="0"/>
      <w:marTop w:val="0"/>
      <w:marBottom w:val="0"/>
      <w:divBdr>
        <w:top w:val="none" w:sz="0" w:space="0" w:color="auto"/>
        <w:left w:val="none" w:sz="0" w:space="0" w:color="auto"/>
        <w:bottom w:val="none" w:sz="0" w:space="0" w:color="auto"/>
        <w:right w:val="none" w:sz="0" w:space="0" w:color="auto"/>
      </w:divBdr>
    </w:div>
    <w:div w:id="765660142">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 w:id="1652052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308</Words>
  <Characters>1762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6</cp:revision>
  <dcterms:created xsi:type="dcterms:W3CDTF">2017-07-06T14:22:00Z</dcterms:created>
  <dcterms:modified xsi:type="dcterms:W3CDTF">2017-11-01T14:07:00Z</dcterms:modified>
</cp:coreProperties>
</file>