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B6794" w:rsidRDefault="00AD3A3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trPr>
          <w:trHeight w:val="485"/>
          <w:jc w:val="center"/>
        </w:trPr>
        <w:tc>
          <w:tcPr>
            <w:tcW w:w="9576" w:type="dxa"/>
            <w:gridSpan w:val="5"/>
            <w:vAlign w:val="center"/>
          </w:tcPr>
          <w:p w:rsidR="009B6794" w:rsidRDefault="009B6794" w:rsidP="009B6794">
            <w:pPr>
              <w:pStyle w:val="T2"/>
            </w:pPr>
            <w:r>
              <w:t>TGb LB1 CID</w:t>
            </w:r>
            <w:r w:rsidR="00C507D7">
              <w:t xml:space="preserve"> </w:t>
            </w:r>
            <w:r w:rsidR="000460D9">
              <w:t>225/226</w:t>
            </w:r>
            <w:r w:rsidR="00C507D7">
              <w:t xml:space="preserve"> </w:t>
            </w:r>
            <w:r>
              <w:t xml:space="preserve">Comment Resolution </w:t>
            </w:r>
            <w:r w:rsidR="000460D9">
              <w:t>Implementation</w:t>
            </w:r>
          </w:p>
        </w:tc>
      </w:tr>
      <w:tr w:rsidR="009B6794">
        <w:trPr>
          <w:trHeight w:val="359"/>
          <w:jc w:val="center"/>
        </w:trPr>
        <w:tc>
          <w:tcPr>
            <w:tcW w:w="9576" w:type="dxa"/>
            <w:gridSpan w:val="5"/>
            <w:vAlign w:val="center"/>
          </w:tcPr>
          <w:p w:rsidR="009B6794" w:rsidRDefault="00AD3A3F" w:rsidP="000460D9">
            <w:pPr>
              <w:pStyle w:val="T2"/>
              <w:ind w:left="0"/>
              <w:rPr>
                <w:sz w:val="20"/>
              </w:rPr>
            </w:pPr>
            <w:r>
              <w:rPr>
                <w:sz w:val="20"/>
              </w:rPr>
              <w:t>Date:</w:t>
            </w:r>
            <w:r>
              <w:rPr>
                <w:b w:val="0"/>
                <w:sz w:val="20"/>
              </w:rPr>
              <w:t xml:space="preserve">  </w:t>
            </w:r>
            <w:r w:rsidR="009B6794">
              <w:rPr>
                <w:b w:val="0"/>
                <w:sz w:val="20"/>
              </w:rPr>
              <w:t>201</w:t>
            </w:r>
            <w:r w:rsidR="000460D9">
              <w:rPr>
                <w:b w:val="0"/>
                <w:sz w:val="20"/>
              </w:rPr>
              <w:t>4</w:t>
            </w:r>
            <w:r>
              <w:rPr>
                <w:b w:val="0"/>
                <w:sz w:val="20"/>
              </w:rPr>
              <w:t>-</w:t>
            </w:r>
            <w:r w:rsidR="000460D9">
              <w:rPr>
                <w:b w:val="0"/>
                <w:sz w:val="20"/>
              </w:rPr>
              <w:t>02</w:t>
            </w:r>
            <w:r>
              <w:rPr>
                <w:b w:val="0"/>
                <w:sz w:val="20"/>
              </w:rPr>
              <w:t>-</w:t>
            </w:r>
            <w:r w:rsidR="009B6794">
              <w:rPr>
                <w:b w:val="0"/>
                <w:sz w:val="20"/>
              </w:rPr>
              <w:t>2</w:t>
            </w:r>
            <w:r w:rsidR="000460D9">
              <w:rPr>
                <w:b w:val="0"/>
                <w:sz w:val="20"/>
              </w:rPr>
              <w:t>0</w:t>
            </w:r>
          </w:p>
        </w:tc>
      </w:tr>
      <w:tr w:rsidR="009B6794">
        <w:trPr>
          <w:cantSplit/>
          <w:jc w:val="center"/>
        </w:trPr>
        <w:tc>
          <w:tcPr>
            <w:tcW w:w="9576" w:type="dxa"/>
            <w:gridSpan w:val="5"/>
            <w:vAlign w:val="center"/>
          </w:tcPr>
          <w:p w:rsidR="009B6794" w:rsidRDefault="00AD3A3F">
            <w:pPr>
              <w:pStyle w:val="T2"/>
              <w:spacing w:after="0"/>
              <w:ind w:left="0" w:right="0"/>
              <w:jc w:val="left"/>
              <w:rPr>
                <w:sz w:val="20"/>
              </w:rPr>
            </w:pPr>
            <w:r>
              <w:rPr>
                <w:sz w:val="20"/>
              </w:rPr>
              <w:t>Author(s):</w:t>
            </w:r>
          </w:p>
        </w:tc>
      </w:tr>
      <w:tr w:rsidR="009B6794">
        <w:trPr>
          <w:jc w:val="center"/>
        </w:trPr>
        <w:tc>
          <w:tcPr>
            <w:tcW w:w="1336" w:type="dxa"/>
            <w:vAlign w:val="center"/>
          </w:tcPr>
          <w:p w:rsidR="009B6794" w:rsidRDefault="00AD3A3F">
            <w:pPr>
              <w:pStyle w:val="T2"/>
              <w:spacing w:after="0"/>
              <w:ind w:left="0" w:right="0"/>
              <w:jc w:val="left"/>
              <w:rPr>
                <w:sz w:val="20"/>
              </w:rPr>
            </w:pPr>
            <w:r>
              <w:rPr>
                <w:sz w:val="20"/>
              </w:rPr>
              <w:t>Name</w:t>
            </w:r>
          </w:p>
        </w:tc>
        <w:tc>
          <w:tcPr>
            <w:tcW w:w="2064" w:type="dxa"/>
            <w:vAlign w:val="center"/>
          </w:tcPr>
          <w:p w:rsidR="009B6794" w:rsidRDefault="00AD3A3F">
            <w:pPr>
              <w:pStyle w:val="T2"/>
              <w:spacing w:after="0"/>
              <w:ind w:left="0" w:right="0"/>
              <w:jc w:val="left"/>
              <w:rPr>
                <w:sz w:val="20"/>
              </w:rPr>
            </w:pPr>
            <w:r>
              <w:rPr>
                <w:sz w:val="20"/>
              </w:rPr>
              <w:t>Company</w:t>
            </w:r>
          </w:p>
        </w:tc>
        <w:tc>
          <w:tcPr>
            <w:tcW w:w="2814" w:type="dxa"/>
            <w:vAlign w:val="center"/>
          </w:tcPr>
          <w:p w:rsidR="009B6794" w:rsidRDefault="00AD3A3F">
            <w:pPr>
              <w:pStyle w:val="T2"/>
              <w:spacing w:after="0"/>
              <w:ind w:left="0" w:right="0"/>
              <w:jc w:val="left"/>
              <w:rPr>
                <w:sz w:val="20"/>
              </w:rPr>
            </w:pPr>
            <w:r>
              <w:rPr>
                <w:sz w:val="20"/>
              </w:rPr>
              <w:t>Address</w:t>
            </w:r>
          </w:p>
        </w:tc>
        <w:tc>
          <w:tcPr>
            <w:tcW w:w="1715" w:type="dxa"/>
            <w:vAlign w:val="center"/>
          </w:tcPr>
          <w:p w:rsidR="009B6794" w:rsidRDefault="00AD3A3F">
            <w:pPr>
              <w:pStyle w:val="T2"/>
              <w:spacing w:after="0"/>
              <w:ind w:left="0" w:right="0"/>
              <w:jc w:val="left"/>
              <w:rPr>
                <w:sz w:val="20"/>
              </w:rPr>
            </w:pPr>
            <w:r>
              <w:rPr>
                <w:sz w:val="20"/>
              </w:rPr>
              <w:t>Phone</w:t>
            </w:r>
          </w:p>
        </w:tc>
        <w:tc>
          <w:tcPr>
            <w:tcW w:w="1647" w:type="dxa"/>
            <w:vAlign w:val="center"/>
          </w:tcPr>
          <w:p w:rsidR="009B6794" w:rsidRDefault="00AD3A3F">
            <w:pPr>
              <w:pStyle w:val="T2"/>
              <w:spacing w:after="0"/>
              <w:ind w:left="0" w:right="0"/>
              <w:jc w:val="left"/>
              <w:rPr>
                <w:sz w:val="20"/>
              </w:rPr>
            </w:pPr>
            <w:r>
              <w:rPr>
                <w:sz w:val="20"/>
              </w:rPr>
              <w:t>email</w:t>
            </w:r>
          </w:p>
        </w:tc>
      </w:tr>
      <w:tr w:rsidR="009B6794">
        <w:trPr>
          <w:jc w:val="center"/>
        </w:trPr>
        <w:tc>
          <w:tcPr>
            <w:tcW w:w="1336" w:type="dxa"/>
            <w:vAlign w:val="center"/>
          </w:tcPr>
          <w:p w:rsidR="009B6794" w:rsidRDefault="009B6794">
            <w:pPr>
              <w:pStyle w:val="T2"/>
              <w:spacing w:after="0"/>
              <w:ind w:left="0" w:right="0"/>
              <w:rPr>
                <w:b w:val="0"/>
                <w:sz w:val="20"/>
              </w:rPr>
            </w:pPr>
            <w:r>
              <w:rPr>
                <w:b w:val="0"/>
                <w:sz w:val="20"/>
              </w:rPr>
              <w:t>Ranga Reddy</w:t>
            </w:r>
          </w:p>
        </w:tc>
        <w:tc>
          <w:tcPr>
            <w:tcW w:w="2064" w:type="dxa"/>
            <w:vAlign w:val="center"/>
          </w:tcPr>
          <w:p w:rsidR="009B6794" w:rsidRDefault="009B6794">
            <w:pPr>
              <w:pStyle w:val="T2"/>
              <w:spacing w:after="0"/>
              <w:ind w:left="0" w:right="0"/>
              <w:rPr>
                <w:b w:val="0"/>
                <w:sz w:val="20"/>
              </w:rPr>
            </w:pPr>
            <w:r>
              <w:rPr>
                <w:b w:val="0"/>
                <w:sz w:val="20"/>
              </w:rPr>
              <w:t>Self</w:t>
            </w: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9F32D9">
            <w:pPr>
              <w:pStyle w:val="T2"/>
              <w:spacing w:after="0"/>
              <w:ind w:left="0" w:right="0"/>
              <w:rPr>
                <w:b w:val="0"/>
                <w:sz w:val="16"/>
              </w:rPr>
            </w:pPr>
            <w:hyperlink r:id="rId7" w:history="1">
              <w:r w:rsidR="009B6794" w:rsidRPr="004E5703">
                <w:rPr>
                  <w:rStyle w:val="Hyperlink"/>
                  <w:sz w:val="16"/>
                </w:rPr>
                <w:t>ranga.reddy@me.com</w:t>
              </w:r>
            </w:hyperlink>
          </w:p>
        </w:tc>
      </w:tr>
      <w:tr w:rsidR="009B6794">
        <w:trPr>
          <w:jc w:val="center"/>
        </w:trPr>
        <w:tc>
          <w:tcPr>
            <w:tcW w:w="1336" w:type="dxa"/>
            <w:vAlign w:val="center"/>
          </w:tcPr>
          <w:p w:rsidR="009B6794" w:rsidRDefault="009B6794">
            <w:pPr>
              <w:pStyle w:val="T2"/>
              <w:spacing w:after="0"/>
              <w:ind w:left="0" w:right="0"/>
              <w:rPr>
                <w:b w:val="0"/>
                <w:sz w:val="20"/>
              </w:rPr>
            </w:pPr>
          </w:p>
        </w:tc>
        <w:tc>
          <w:tcPr>
            <w:tcW w:w="2064" w:type="dxa"/>
            <w:vAlign w:val="center"/>
          </w:tcPr>
          <w:p w:rsidR="009B6794" w:rsidRDefault="009B6794">
            <w:pPr>
              <w:pStyle w:val="T2"/>
              <w:spacing w:after="0"/>
              <w:ind w:left="0" w:right="0"/>
              <w:rPr>
                <w:b w:val="0"/>
                <w:sz w:val="20"/>
              </w:rPr>
            </w:pP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9B6794">
            <w:pPr>
              <w:pStyle w:val="T2"/>
              <w:spacing w:after="0"/>
              <w:ind w:left="0" w:right="0"/>
              <w:rPr>
                <w:b w:val="0"/>
                <w:sz w:val="16"/>
              </w:rPr>
            </w:pPr>
          </w:p>
        </w:tc>
      </w:tr>
    </w:tbl>
    <w:p w:rsidR="009B6794" w:rsidRDefault="009F32D9">
      <w:pPr>
        <w:pStyle w:val="T1"/>
        <w:spacing w:after="120"/>
        <w:rPr>
          <w:sz w:val="22"/>
        </w:rPr>
      </w:pPr>
      <w:r w:rsidRPr="009F32D9">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C94B0B" w:rsidRDefault="00C94B0B">
                  <w:pPr>
                    <w:pStyle w:val="T1"/>
                    <w:spacing w:after="120"/>
                  </w:pPr>
                  <w:r>
                    <w:t>Abstract</w:t>
                  </w:r>
                </w:p>
                <w:p w:rsidR="00C94B0B" w:rsidRDefault="00C94B0B">
                  <w:pPr>
                    <w:jc w:val="both"/>
                  </w:pPr>
                  <w:r>
                    <w:t>Implementation of resolution for Comment ID 225 &amp; 226, as listed in the TGb Letter Ballot 1 comment database, DCN: 22-13/158r0 (or latest revision). The proposed resolution is outlined in DCN: 22-14/5r1.</w:t>
                  </w:r>
                </w:p>
              </w:txbxContent>
            </v:textbox>
          </v:shape>
        </w:pict>
      </w:r>
    </w:p>
    <w:p w:rsidR="009B6794" w:rsidRDefault="009F32D9" w:rsidP="009B6794">
      <w:r w:rsidRPr="009F32D9">
        <w:rPr>
          <w:noProof/>
        </w:rPr>
        <w:pict>
          <v:shape id="_x0000_s1028" type="#_x0000_t202" style="position:absolute;margin-left:-4.95pt;margin-top:271.95pt;width:477pt;height:220.6pt;z-index:251658240" o:allowincell="f" strokecolor="blue" strokeweight="2pt">
            <v:textbox style="mso-next-textbox:#_x0000_s1028">
              <w:txbxContent>
                <w:p w:rsidR="00C94B0B" w:rsidRDefault="00C94B0B">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94B0B" w:rsidRDefault="00C94B0B">
                  <w:pPr>
                    <w:jc w:val="both"/>
                    <w:rPr>
                      <w:rFonts w:ascii="Arial Unicode MS" w:eastAsia="Arial Unicode MS" w:hAnsi="Arial Unicode MS"/>
                      <w:color w:val="000000"/>
                      <w:sz w:val="18"/>
                      <w:lang w:val="en-US"/>
                    </w:rPr>
                  </w:pPr>
                </w:p>
                <w:p w:rsidR="00C94B0B" w:rsidRDefault="00C94B0B">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C94B0B" w:rsidRDefault="00C94B0B">
                  <w:pPr>
                    <w:jc w:val="both"/>
                    <w:rPr>
                      <w:color w:val="000000"/>
                      <w:sz w:val="18"/>
                    </w:rPr>
                  </w:pPr>
                </w:p>
                <w:p w:rsidR="00C94B0B" w:rsidRDefault="00C94B0B">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C94B0B" w:rsidRDefault="00C94B0B">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v:textbox>
          </v:shape>
        </w:pict>
      </w:r>
      <w:r w:rsidR="00AD3A3F">
        <w:br w:type="page"/>
      </w:r>
    </w:p>
    <w:p w:rsidR="009B6794" w:rsidRDefault="009B6794">
      <w:r>
        <w:rPr>
          <w:b/>
          <w:u w:val="single"/>
        </w:rPr>
        <w:t>Introduction</w:t>
      </w:r>
    </w:p>
    <w:p w:rsidR="009B6794" w:rsidRDefault="009B6794"/>
    <w:p w:rsidR="009B6794" w:rsidRDefault="000460D9">
      <w:r>
        <w:t xml:space="preserve">This document describes the implementation to the </w:t>
      </w:r>
      <w:r w:rsidR="009B6794">
        <w:t xml:space="preserve">resolution </w:t>
      </w:r>
      <w:r>
        <w:t>of</w:t>
      </w:r>
      <w:r w:rsidR="009B6794">
        <w:t xml:space="preserve"> CID 2</w:t>
      </w:r>
      <w:r>
        <w:t>25 and 226</w:t>
      </w:r>
      <w:r w:rsidR="009F0BC4">
        <w:t xml:space="preserve"> </w:t>
      </w:r>
      <w:r w:rsidR="009B6794">
        <w:t xml:space="preserve">in the TGb LB1 ballot.  </w:t>
      </w:r>
      <w:r w:rsidR="009F0BC4">
        <w:t xml:space="preserve">The </w:t>
      </w:r>
      <w:r>
        <w:t xml:space="preserve">agreed upon </w:t>
      </w:r>
      <w:r w:rsidR="009F0BC4">
        <w:t>resolution</w:t>
      </w:r>
      <w:r>
        <w:t xml:space="preserve"> is documented in DCN 22-14/5r1</w:t>
      </w:r>
      <w:r w:rsidR="009F0BC4">
        <w:t xml:space="preserve">.  </w:t>
      </w:r>
      <w:r w:rsidR="009B6794">
        <w:t>The comment database is located in DCN: 22-13/158r0 (or latest revision) and is listed as follows:</w:t>
      </w:r>
    </w:p>
    <w:p w:rsidR="006A0E61" w:rsidRDefault="006A0E61">
      <w:pPr>
        <w:rPr>
          <w:rFonts w:ascii="Arial" w:hAnsi="Arial"/>
          <w:sz w:val="20"/>
          <w:lang w:val="en-US"/>
        </w:rPr>
      </w:pPr>
    </w:p>
    <w:tbl>
      <w:tblPr>
        <w:tblW w:w="10188" w:type="dxa"/>
        <w:tblInd w:w="108" w:type="dxa"/>
        <w:tblLook w:val="0000"/>
      </w:tblPr>
      <w:tblGrid>
        <w:gridCol w:w="562"/>
        <w:gridCol w:w="1187"/>
        <w:gridCol w:w="598"/>
        <w:gridCol w:w="439"/>
        <w:gridCol w:w="828"/>
        <w:gridCol w:w="439"/>
        <w:gridCol w:w="514"/>
        <w:gridCol w:w="514"/>
        <w:gridCol w:w="446"/>
        <w:gridCol w:w="4260"/>
        <w:gridCol w:w="401"/>
      </w:tblGrid>
      <w:tr w:rsidR="000460D9" w:rsidRPr="000460D9">
        <w:trPr>
          <w:trHeight w:val="960"/>
        </w:trPr>
        <w:tc>
          <w:tcPr>
            <w:tcW w:w="563" w:type="dxa"/>
            <w:tcBorders>
              <w:top w:val="nil"/>
              <w:left w:val="nil"/>
              <w:bottom w:val="nil"/>
              <w:right w:val="nil"/>
            </w:tcBorders>
            <w:shd w:val="clear" w:color="auto" w:fill="FFFF00"/>
            <w:noWrap/>
          </w:tcPr>
          <w:p w:rsidR="000460D9" w:rsidRPr="000460D9" w:rsidRDefault="000460D9" w:rsidP="000460D9">
            <w:pPr>
              <w:jc w:val="center"/>
              <w:rPr>
                <w:rFonts w:ascii="Arial" w:hAnsi="Arial"/>
                <w:sz w:val="20"/>
                <w:szCs w:val="20"/>
                <w:lang w:val="en-US"/>
              </w:rPr>
            </w:pPr>
            <w:r w:rsidRPr="000460D9">
              <w:rPr>
                <w:rFonts w:ascii="Arial" w:hAnsi="Arial"/>
                <w:sz w:val="20"/>
                <w:szCs w:val="20"/>
                <w:lang w:val="en-US"/>
              </w:rPr>
              <w:t>225</w:t>
            </w:r>
          </w:p>
        </w:tc>
        <w:tc>
          <w:tcPr>
            <w:tcW w:w="1192" w:type="dxa"/>
            <w:tcBorders>
              <w:top w:val="nil"/>
              <w:left w:val="nil"/>
              <w:bottom w:val="nil"/>
              <w:right w:val="nil"/>
            </w:tcBorders>
            <w:shd w:val="clear" w:color="auto" w:fill="FFFF00"/>
            <w:noWrap/>
          </w:tcPr>
          <w:p w:rsidR="000460D9" w:rsidRPr="000460D9" w:rsidRDefault="000460D9" w:rsidP="000460D9">
            <w:pPr>
              <w:rPr>
                <w:rFonts w:ascii="Arial" w:hAnsi="Arial"/>
                <w:sz w:val="20"/>
                <w:szCs w:val="20"/>
                <w:lang w:val="en-US"/>
              </w:rPr>
            </w:pPr>
            <w:r w:rsidRPr="000460D9">
              <w:rPr>
                <w:rFonts w:ascii="Arial" w:hAnsi="Arial"/>
                <w:sz w:val="20"/>
                <w:szCs w:val="20"/>
                <w:lang w:val="en-US"/>
              </w:rPr>
              <w:t>Ranga Reddy</w:t>
            </w:r>
          </w:p>
        </w:tc>
        <w:tc>
          <w:tcPr>
            <w:tcW w:w="598" w:type="dxa"/>
            <w:tcBorders>
              <w:top w:val="nil"/>
              <w:left w:val="nil"/>
              <w:bottom w:val="nil"/>
              <w:right w:val="nil"/>
            </w:tcBorders>
            <w:shd w:val="clear" w:color="auto" w:fill="FFFF00"/>
          </w:tcPr>
          <w:p w:rsidR="000460D9" w:rsidRPr="000460D9" w:rsidRDefault="000460D9" w:rsidP="000460D9">
            <w:pPr>
              <w:rPr>
                <w:rFonts w:ascii="Arial" w:hAnsi="Arial"/>
                <w:sz w:val="20"/>
                <w:szCs w:val="20"/>
                <w:lang w:val="en-US"/>
              </w:rPr>
            </w:pPr>
            <w:r w:rsidRPr="000460D9">
              <w:rPr>
                <w:rFonts w:ascii="Arial" w:hAnsi="Arial"/>
                <w:sz w:val="20"/>
                <w:szCs w:val="20"/>
                <w:lang w:val="en-US"/>
              </w:rPr>
              <w:t>Self</w:t>
            </w:r>
          </w:p>
        </w:tc>
        <w:tc>
          <w:tcPr>
            <w:tcW w:w="440" w:type="dxa"/>
            <w:tcBorders>
              <w:top w:val="nil"/>
              <w:left w:val="nil"/>
              <w:bottom w:val="nil"/>
              <w:right w:val="nil"/>
            </w:tcBorders>
            <w:shd w:val="clear" w:color="auto" w:fill="FFFF00"/>
          </w:tcPr>
          <w:p w:rsidR="000460D9" w:rsidRPr="000460D9" w:rsidRDefault="000460D9" w:rsidP="000460D9">
            <w:pPr>
              <w:jc w:val="center"/>
              <w:rPr>
                <w:rFonts w:ascii="Arial" w:hAnsi="Arial"/>
                <w:sz w:val="20"/>
                <w:szCs w:val="20"/>
                <w:lang w:val="en-US"/>
              </w:rPr>
            </w:pPr>
            <w:r w:rsidRPr="000460D9">
              <w:rPr>
                <w:rFonts w:ascii="Arial" w:hAnsi="Arial"/>
                <w:sz w:val="20"/>
                <w:szCs w:val="20"/>
                <w:lang w:val="en-US"/>
              </w:rPr>
              <w:t>7</w:t>
            </w:r>
          </w:p>
        </w:tc>
        <w:tc>
          <w:tcPr>
            <w:tcW w:w="778" w:type="dxa"/>
            <w:tcBorders>
              <w:top w:val="nil"/>
              <w:left w:val="nil"/>
              <w:bottom w:val="nil"/>
              <w:right w:val="nil"/>
            </w:tcBorders>
            <w:shd w:val="clear" w:color="auto" w:fill="FFFF00"/>
          </w:tcPr>
          <w:p w:rsidR="000460D9" w:rsidRPr="000460D9" w:rsidRDefault="000460D9" w:rsidP="000460D9">
            <w:pPr>
              <w:jc w:val="center"/>
              <w:rPr>
                <w:rFonts w:ascii="Arial" w:hAnsi="Arial"/>
                <w:sz w:val="20"/>
                <w:szCs w:val="20"/>
                <w:lang w:val="en-US"/>
              </w:rPr>
            </w:pPr>
            <w:r w:rsidRPr="000460D9">
              <w:rPr>
                <w:rFonts w:ascii="Arial" w:hAnsi="Arial"/>
                <w:sz w:val="20"/>
                <w:szCs w:val="20"/>
                <w:lang w:val="en-US"/>
              </w:rPr>
              <w:t>7.7.2.2</w:t>
            </w:r>
          </w:p>
        </w:tc>
        <w:tc>
          <w:tcPr>
            <w:tcW w:w="440" w:type="dxa"/>
            <w:tcBorders>
              <w:top w:val="nil"/>
              <w:left w:val="nil"/>
              <w:bottom w:val="nil"/>
              <w:right w:val="nil"/>
            </w:tcBorders>
            <w:shd w:val="clear" w:color="auto" w:fill="FFFF00"/>
          </w:tcPr>
          <w:p w:rsidR="000460D9" w:rsidRPr="000460D9" w:rsidRDefault="000460D9" w:rsidP="000460D9">
            <w:pPr>
              <w:jc w:val="center"/>
              <w:rPr>
                <w:rFonts w:ascii="Arial" w:hAnsi="Arial"/>
                <w:sz w:val="20"/>
                <w:szCs w:val="20"/>
                <w:lang w:val="en-US"/>
              </w:rPr>
            </w:pPr>
            <w:r w:rsidRPr="000460D9">
              <w:rPr>
                <w:rFonts w:ascii="Arial" w:hAnsi="Arial"/>
                <w:sz w:val="20"/>
                <w:szCs w:val="20"/>
                <w:lang w:val="en-US"/>
              </w:rPr>
              <w:t>1</w:t>
            </w:r>
          </w:p>
        </w:tc>
        <w:tc>
          <w:tcPr>
            <w:tcW w:w="515" w:type="dxa"/>
            <w:tcBorders>
              <w:top w:val="nil"/>
              <w:left w:val="nil"/>
              <w:bottom w:val="nil"/>
              <w:right w:val="nil"/>
            </w:tcBorders>
            <w:shd w:val="clear" w:color="auto" w:fill="FFFF00"/>
          </w:tcPr>
          <w:p w:rsidR="000460D9" w:rsidRPr="000460D9" w:rsidRDefault="000460D9" w:rsidP="000460D9">
            <w:pPr>
              <w:jc w:val="center"/>
              <w:rPr>
                <w:rFonts w:ascii="Arial" w:hAnsi="Arial"/>
                <w:sz w:val="20"/>
                <w:szCs w:val="20"/>
                <w:lang w:val="en-US"/>
              </w:rPr>
            </w:pPr>
            <w:r w:rsidRPr="000460D9">
              <w:rPr>
                <w:rFonts w:ascii="Arial" w:hAnsi="Arial"/>
                <w:sz w:val="20"/>
                <w:szCs w:val="20"/>
                <w:lang w:val="en-US"/>
              </w:rPr>
              <w:t>44</w:t>
            </w:r>
          </w:p>
        </w:tc>
        <w:tc>
          <w:tcPr>
            <w:tcW w:w="515" w:type="dxa"/>
            <w:tcBorders>
              <w:top w:val="nil"/>
              <w:left w:val="nil"/>
              <w:bottom w:val="nil"/>
              <w:right w:val="nil"/>
            </w:tcBorders>
            <w:shd w:val="clear" w:color="auto" w:fill="FFFF00"/>
          </w:tcPr>
          <w:p w:rsidR="000460D9" w:rsidRPr="000460D9" w:rsidRDefault="000460D9" w:rsidP="000460D9">
            <w:pPr>
              <w:jc w:val="center"/>
              <w:rPr>
                <w:rFonts w:ascii="Arial" w:hAnsi="Arial"/>
                <w:sz w:val="20"/>
                <w:szCs w:val="20"/>
                <w:lang w:val="en-US"/>
              </w:rPr>
            </w:pPr>
            <w:r w:rsidRPr="000460D9">
              <w:rPr>
                <w:rFonts w:ascii="Arial" w:hAnsi="Arial"/>
                <w:sz w:val="20"/>
                <w:szCs w:val="20"/>
                <w:lang w:val="en-US"/>
              </w:rPr>
              <w:t>40</w:t>
            </w:r>
          </w:p>
        </w:tc>
        <w:tc>
          <w:tcPr>
            <w:tcW w:w="447" w:type="dxa"/>
            <w:tcBorders>
              <w:top w:val="nil"/>
              <w:left w:val="nil"/>
              <w:bottom w:val="nil"/>
              <w:right w:val="nil"/>
            </w:tcBorders>
            <w:shd w:val="clear" w:color="auto" w:fill="FFFF00"/>
          </w:tcPr>
          <w:p w:rsidR="000460D9" w:rsidRPr="000460D9" w:rsidRDefault="000460D9" w:rsidP="000460D9">
            <w:pPr>
              <w:jc w:val="center"/>
              <w:rPr>
                <w:rFonts w:ascii="Arial" w:hAnsi="Arial"/>
                <w:sz w:val="20"/>
                <w:szCs w:val="20"/>
                <w:lang w:val="en-US"/>
              </w:rPr>
            </w:pPr>
            <w:r w:rsidRPr="000460D9">
              <w:rPr>
                <w:rFonts w:ascii="Arial" w:hAnsi="Arial"/>
                <w:sz w:val="20"/>
                <w:szCs w:val="20"/>
                <w:lang w:val="en-US"/>
              </w:rPr>
              <w:t>T</w:t>
            </w:r>
          </w:p>
        </w:tc>
        <w:tc>
          <w:tcPr>
            <w:tcW w:w="4298" w:type="dxa"/>
            <w:tcBorders>
              <w:top w:val="nil"/>
              <w:left w:val="nil"/>
              <w:bottom w:val="nil"/>
              <w:right w:val="nil"/>
            </w:tcBorders>
            <w:shd w:val="clear" w:color="auto" w:fill="FFFF00"/>
          </w:tcPr>
          <w:p w:rsidR="000460D9" w:rsidRPr="000460D9" w:rsidRDefault="000460D9" w:rsidP="000460D9">
            <w:pPr>
              <w:rPr>
                <w:rFonts w:ascii="Arial" w:hAnsi="Arial"/>
                <w:sz w:val="20"/>
                <w:szCs w:val="20"/>
                <w:lang w:val="en-US"/>
              </w:rPr>
            </w:pPr>
            <w:r w:rsidRPr="000460D9">
              <w:rPr>
                <w:rFonts w:ascii="Arial" w:hAnsi="Arial"/>
                <w:sz w:val="20"/>
                <w:szCs w:val="20"/>
                <w:lang w:val="en-US"/>
              </w:rPr>
              <w:t>Why is a new AZ DS-MAP IE defined (see Table G1). How is different than the DS-MAP IE as defined in 7.7.2.1 of IEEE Std. 802.22-2011</w:t>
            </w:r>
          </w:p>
        </w:tc>
        <w:tc>
          <w:tcPr>
            <w:tcW w:w="402" w:type="dxa"/>
            <w:tcBorders>
              <w:top w:val="nil"/>
              <w:left w:val="nil"/>
              <w:bottom w:val="nil"/>
              <w:right w:val="nil"/>
            </w:tcBorders>
            <w:shd w:val="clear" w:color="auto" w:fill="FFFF00"/>
            <w:noWrap/>
            <w:vAlign w:val="bottom"/>
          </w:tcPr>
          <w:p w:rsidR="000460D9" w:rsidRPr="000460D9" w:rsidRDefault="000460D9" w:rsidP="000460D9">
            <w:pPr>
              <w:rPr>
                <w:rFonts w:ascii="Arial" w:hAnsi="Arial"/>
                <w:sz w:val="20"/>
                <w:szCs w:val="20"/>
                <w:lang w:val="en-US"/>
              </w:rPr>
            </w:pPr>
            <w:r w:rsidRPr="000460D9">
              <w:rPr>
                <w:rFonts w:ascii="Arial" w:hAnsi="Arial"/>
                <w:sz w:val="20"/>
                <w:szCs w:val="20"/>
                <w:lang w:val="en-US"/>
              </w:rPr>
              <w:t> </w:t>
            </w:r>
          </w:p>
        </w:tc>
      </w:tr>
      <w:tr w:rsidR="000460D9" w:rsidRPr="000460D9">
        <w:trPr>
          <w:trHeight w:val="960"/>
        </w:trPr>
        <w:tc>
          <w:tcPr>
            <w:tcW w:w="563" w:type="dxa"/>
            <w:tcBorders>
              <w:top w:val="nil"/>
              <w:left w:val="nil"/>
              <w:bottom w:val="nil"/>
              <w:right w:val="nil"/>
            </w:tcBorders>
            <w:shd w:val="clear" w:color="auto" w:fill="FFFF00"/>
            <w:noWrap/>
          </w:tcPr>
          <w:p w:rsidR="000460D9" w:rsidRPr="000460D9" w:rsidRDefault="000460D9" w:rsidP="000460D9">
            <w:pPr>
              <w:jc w:val="center"/>
              <w:rPr>
                <w:rFonts w:ascii="Arial" w:hAnsi="Arial"/>
                <w:sz w:val="20"/>
                <w:szCs w:val="20"/>
                <w:lang w:val="en-US"/>
              </w:rPr>
            </w:pPr>
            <w:r w:rsidRPr="000460D9">
              <w:rPr>
                <w:rFonts w:ascii="Arial" w:hAnsi="Arial"/>
                <w:sz w:val="20"/>
                <w:szCs w:val="20"/>
                <w:lang w:val="en-US"/>
              </w:rPr>
              <w:t>226</w:t>
            </w:r>
          </w:p>
        </w:tc>
        <w:tc>
          <w:tcPr>
            <w:tcW w:w="1192" w:type="dxa"/>
            <w:tcBorders>
              <w:top w:val="nil"/>
              <w:left w:val="nil"/>
              <w:bottom w:val="nil"/>
              <w:right w:val="nil"/>
            </w:tcBorders>
            <w:shd w:val="clear" w:color="auto" w:fill="FFFF00"/>
            <w:noWrap/>
          </w:tcPr>
          <w:p w:rsidR="000460D9" w:rsidRPr="000460D9" w:rsidRDefault="000460D9" w:rsidP="000460D9">
            <w:pPr>
              <w:rPr>
                <w:rFonts w:ascii="Arial" w:hAnsi="Arial"/>
                <w:sz w:val="20"/>
                <w:szCs w:val="20"/>
                <w:lang w:val="en-US"/>
              </w:rPr>
            </w:pPr>
            <w:r w:rsidRPr="000460D9">
              <w:rPr>
                <w:rFonts w:ascii="Arial" w:hAnsi="Arial"/>
                <w:sz w:val="20"/>
                <w:szCs w:val="20"/>
                <w:lang w:val="en-US"/>
              </w:rPr>
              <w:t>Ranga Reddy</w:t>
            </w:r>
          </w:p>
        </w:tc>
        <w:tc>
          <w:tcPr>
            <w:tcW w:w="598" w:type="dxa"/>
            <w:tcBorders>
              <w:top w:val="nil"/>
              <w:left w:val="nil"/>
              <w:bottom w:val="nil"/>
              <w:right w:val="nil"/>
            </w:tcBorders>
            <w:shd w:val="clear" w:color="auto" w:fill="FFFF00"/>
          </w:tcPr>
          <w:p w:rsidR="000460D9" w:rsidRPr="000460D9" w:rsidRDefault="000460D9" w:rsidP="000460D9">
            <w:pPr>
              <w:rPr>
                <w:rFonts w:ascii="Arial" w:hAnsi="Arial"/>
                <w:sz w:val="20"/>
                <w:szCs w:val="20"/>
                <w:lang w:val="en-US"/>
              </w:rPr>
            </w:pPr>
            <w:r w:rsidRPr="000460D9">
              <w:rPr>
                <w:rFonts w:ascii="Arial" w:hAnsi="Arial"/>
                <w:sz w:val="20"/>
                <w:szCs w:val="20"/>
                <w:lang w:val="en-US"/>
              </w:rPr>
              <w:t>Self</w:t>
            </w:r>
          </w:p>
        </w:tc>
        <w:tc>
          <w:tcPr>
            <w:tcW w:w="440" w:type="dxa"/>
            <w:tcBorders>
              <w:top w:val="nil"/>
              <w:left w:val="nil"/>
              <w:bottom w:val="nil"/>
              <w:right w:val="nil"/>
            </w:tcBorders>
            <w:shd w:val="clear" w:color="auto" w:fill="FFFF00"/>
          </w:tcPr>
          <w:p w:rsidR="000460D9" w:rsidRPr="000460D9" w:rsidRDefault="000460D9" w:rsidP="000460D9">
            <w:pPr>
              <w:jc w:val="center"/>
              <w:rPr>
                <w:rFonts w:ascii="Arial" w:hAnsi="Arial"/>
                <w:sz w:val="20"/>
                <w:szCs w:val="20"/>
                <w:lang w:val="en-US"/>
              </w:rPr>
            </w:pPr>
            <w:r w:rsidRPr="000460D9">
              <w:rPr>
                <w:rFonts w:ascii="Arial" w:hAnsi="Arial"/>
                <w:sz w:val="20"/>
                <w:szCs w:val="20"/>
                <w:lang w:val="en-US"/>
              </w:rPr>
              <w:t>7</w:t>
            </w:r>
          </w:p>
        </w:tc>
        <w:tc>
          <w:tcPr>
            <w:tcW w:w="778" w:type="dxa"/>
            <w:tcBorders>
              <w:top w:val="nil"/>
              <w:left w:val="nil"/>
              <w:bottom w:val="nil"/>
              <w:right w:val="nil"/>
            </w:tcBorders>
            <w:shd w:val="clear" w:color="auto" w:fill="FFFF00"/>
          </w:tcPr>
          <w:p w:rsidR="000460D9" w:rsidRPr="000460D9" w:rsidRDefault="000460D9" w:rsidP="000460D9">
            <w:pPr>
              <w:jc w:val="center"/>
              <w:rPr>
                <w:rFonts w:ascii="Arial" w:hAnsi="Arial"/>
                <w:sz w:val="20"/>
                <w:szCs w:val="20"/>
                <w:lang w:val="en-US"/>
              </w:rPr>
            </w:pPr>
            <w:r w:rsidRPr="000460D9">
              <w:rPr>
                <w:rFonts w:ascii="Arial" w:hAnsi="Arial"/>
                <w:sz w:val="20"/>
                <w:szCs w:val="20"/>
                <w:lang w:val="en-US"/>
              </w:rPr>
              <w:t>7.7.2.4</w:t>
            </w:r>
          </w:p>
        </w:tc>
        <w:tc>
          <w:tcPr>
            <w:tcW w:w="440" w:type="dxa"/>
            <w:tcBorders>
              <w:top w:val="nil"/>
              <w:left w:val="nil"/>
              <w:bottom w:val="nil"/>
              <w:right w:val="nil"/>
            </w:tcBorders>
            <w:shd w:val="clear" w:color="auto" w:fill="FFFF00"/>
          </w:tcPr>
          <w:p w:rsidR="000460D9" w:rsidRPr="000460D9" w:rsidRDefault="000460D9" w:rsidP="000460D9">
            <w:pPr>
              <w:jc w:val="center"/>
              <w:rPr>
                <w:rFonts w:ascii="Arial" w:hAnsi="Arial"/>
                <w:sz w:val="20"/>
                <w:szCs w:val="20"/>
                <w:lang w:val="en-US"/>
              </w:rPr>
            </w:pPr>
            <w:r w:rsidRPr="000460D9">
              <w:rPr>
                <w:rFonts w:ascii="Arial" w:hAnsi="Arial"/>
                <w:sz w:val="20"/>
                <w:szCs w:val="20"/>
                <w:lang w:val="en-US"/>
              </w:rPr>
              <w:t>1</w:t>
            </w:r>
          </w:p>
        </w:tc>
        <w:tc>
          <w:tcPr>
            <w:tcW w:w="515" w:type="dxa"/>
            <w:tcBorders>
              <w:top w:val="nil"/>
              <w:left w:val="nil"/>
              <w:bottom w:val="nil"/>
              <w:right w:val="nil"/>
            </w:tcBorders>
            <w:shd w:val="clear" w:color="auto" w:fill="FFFF00"/>
          </w:tcPr>
          <w:p w:rsidR="000460D9" w:rsidRPr="000460D9" w:rsidRDefault="000460D9" w:rsidP="000460D9">
            <w:pPr>
              <w:jc w:val="center"/>
              <w:rPr>
                <w:rFonts w:ascii="Arial" w:hAnsi="Arial"/>
                <w:sz w:val="20"/>
                <w:szCs w:val="20"/>
                <w:lang w:val="en-US"/>
              </w:rPr>
            </w:pPr>
            <w:r w:rsidRPr="000460D9">
              <w:rPr>
                <w:rFonts w:ascii="Arial" w:hAnsi="Arial"/>
                <w:sz w:val="20"/>
                <w:szCs w:val="20"/>
                <w:lang w:val="en-US"/>
              </w:rPr>
              <w:t>45</w:t>
            </w:r>
          </w:p>
        </w:tc>
        <w:tc>
          <w:tcPr>
            <w:tcW w:w="515" w:type="dxa"/>
            <w:tcBorders>
              <w:top w:val="nil"/>
              <w:left w:val="nil"/>
              <w:bottom w:val="nil"/>
              <w:right w:val="nil"/>
            </w:tcBorders>
            <w:shd w:val="clear" w:color="auto" w:fill="FFFF00"/>
          </w:tcPr>
          <w:p w:rsidR="000460D9" w:rsidRPr="000460D9" w:rsidRDefault="000460D9" w:rsidP="000460D9">
            <w:pPr>
              <w:jc w:val="center"/>
              <w:rPr>
                <w:rFonts w:ascii="Arial" w:hAnsi="Arial"/>
                <w:sz w:val="20"/>
                <w:szCs w:val="20"/>
                <w:lang w:val="en-US"/>
              </w:rPr>
            </w:pPr>
            <w:r w:rsidRPr="000460D9">
              <w:rPr>
                <w:rFonts w:ascii="Arial" w:hAnsi="Arial"/>
                <w:sz w:val="20"/>
                <w:szCs w:val="20"/>
                <w:lang w:val="en-US"/>
              </w:rPr>
              <w:t>44</w:t>
            </w:r>
          </w:p>
        </w:tc>
        <w:tc>
          <w:tcPr>
            <w:tcW w:w="447" w:type="dxa"/>
            <w:tcBorders>
              <w:top w:val="nil"/>
              <w:left w:val="nil"/>
              <w:bottom w:val="nil"/>
              <w:right w:val="nil"/>
            </w:tcBorders>
            <w:shd w:val="clear" w:color="auto" w:fill="FFFF00"/>
          </w:tcPr>
          <w:p w:rsidR="000460D9" w:rsidRPr="000460D9" w:rsidRDefault="000460D9" w:rsidP="000460D9">
            <w:pPr>
              <w:jc w:val="center"/>
              <w:rPr>
                <w:rFonts w:ascii="Arial" w:hAnsi="Arial"/>
                <w:sz w:val="20"/>
                <w:szCs w:val="20"/>
                <w:lang w:val="en-US"/>
              </w:rPr>
            </w:pPr>
            <w:r w:rsidRPr="000460D9">
              <w:rPr>
                <w:rFonts w:ascii="Arial" w:hAnsi="Arial"/>
                <w:sz w:val="20"/>
                <w:szCs w:val="20"/>
                <w:lang w:val="en-US"/>
              </w:rPr>
              <w:t>T</w:t>
            </w:r>
          </w:p>
        </w:tc>
        <w:tc>
          <w:tcPr>
            <w:tcW w:w="4298" w:type="dxa"/>
            <w:tcBorders>
              <w:top w:val="nil"/>
              <w:left w:val="nil"/>
              <w:bottom w:val="nil"/>
              <w:right w:val="nil"/>
            </w:tcBorders>
            <w:shd w:val="clear" w:color="auto" w:fill="FFFF00"/>
          </w:tcPr>
          <w:p w:rsidR="000460D9" w:rsidRPr="000460D9" w:rsidRDefault="000460D9" w:rsidP="000460D9">
            <w:pPr>
              <w:rPr>
                <w:rFonts w:ascii="Arial" w:hAnsi="Arial"/>
                <w:sz w:val="20"/>
                <w:szCs w:val="20"/>
                <w:lang w:val="en-US"/>
              </w:rPr>
            </w:pPr>
            <w:r w:rsidRPr="000460D9">
              <w:rPr>
                <w:rFonts w:ascii="Arial" w:hAnsi="Arial"/>
                <w:sz w:val="20"/>
                <w:szCs w:val="20"/>
                <w:lang w:val="en-US"/>
              </w:rPr>
              <w:t>Why is a new DRZ DS-MAP IE defined (see Table I1). How is different than the DS-MAP IE as defined in 7.7.2.1 of IEEE Std. 802.22-2011</w:t>
            </w:r>
          </w:p>
        </w:tc>
        <w:tc>
          <w:tcPr>
            <w:tcW w:w="402" w:type="dxa"/>
            <w:tcBorders>
              <w:top w:val="nil"/>
              <w:left w:val="nil"/>
              <w:bottom w:val="nil"/>
              <w:right w:val="nil"/>
            </w:tcBorders>
            <w:shd w:val="clear" w:color="auto" w:fill="FFFF00"/>
            <w:noWrap/>
            <w:vAlign w:val="bottom"/>
          </w:tcPr>
          <w:p w:rsidR="000460D9" w:rsidRPr="000460D9" w:rsidRDefault="000460D9" w:rsidP="000460D9">
            <w:pPr>
              <w:rPr>
                <w:rFonts w:ascii="Arial" w:hAnsi="Arial"/>
                <w:sz w:val="20"/>
                <w:szCs w:val="20"/>
                <w:lang w:val="en-US"/>
              </w:rPr>
            </w:pPr>
            <w:r w:rsidRPr="000460D9">
              <w:rPr>
                <w:rFonts w:ascii="Arial" w:hAnsi="Arial"/>
                <w:sz w:val="20"/>
                <w:szCs w:val="20"/>
                <w:lang w:val="en-US"/>
              </w:rPr>
              <w:t> </w:t>
            </w:r>
          </w:p>
        </w:tc>
      </w:tr>
    </w:tbl>
    <w:p w:rsidR="009B6794" w:rsidRDefault="009B6794"/>
    <w:p w:rsidR="0030275F" w:rsidRDefault="0030275F"/>
    <w:p w:rsidR="009B6794" w:rsidRPr="0030275F" w:rsidRDefault="0030275F">
      <w:pPr>
        <w:rPr>
          <w:b/>
          <w:u w:val="single"/>
        </w:rPr>
      </w:pPr>
      <w:r>
        <w:rPr>
          <w:b/>
          <w:u w:val="single"/>
        </w:rPr>
        <w:t>Proposed Resolution</w:t>
      </w:r>
    </w:p>
    <w:p w:rsidR="009B6794" w:rsidRDefault="009B6794"/>
    <w:p w:rsidR="006C4F38" w:rsidRDefault="001010DB" w:rsidP="001010DB">
      <w:r>
        <w:t xml:space="preserve">The proposed resolution to this comment is discussed in 22-14/5r1.  </w:t>
      </w:r>
      <w:r w:rsidR="0007729F">
        <w:t>Proposed modifications entail mostly editorial changes to make sure the new IEs that are handled by Advanced CPEs, or only processed through the DS as Extended DIUC IEs, and through the US as Extended UIUC IEs.</w:t>
      </w:r>
    </w:p>
    <w:p w:rsidR="009B6794" w:rsidRDefault="009B6794" w:rsidP="006C4F38"/>
    <w:p w:rsidR="009B6794" w:rsidRDefault="009B6794"/>
    <w:p w:rsidR="009B6794" w:rsidRPr="006C4F38" w:rsidRDefault="006C4F38">
      <w:pPr>
        <w:rPr>
          <w:b/>
          <w:u w:val="single"/>
        </w:rPr>
      </w:pPr>
      <w:r>
        <w:rPr>
          <w:b/>
          <w:u w:val="single"/>
        </w:rPr>
        <w:t>Proposed Text Modifcations to draft</w:t>
      </w:r>
    </w:p>
    <w:p w:rsidR="00A4412D" w:rsidRDefault="00A4412D"/>
    <w:p w:rsidR="00A4412D" w:rsidRDefault="00713A46">
      <w:r>
        <w:rPr>
          <w:b/>
          <w:i/>
        </w:rPr>
        <w:t xml:space="preserve">Increase the value of the first column by +1 and </w:t>
      </w:r>
      <w:r w:rsidR="00A4412D">
        <w:rPr>
          <w:b/>
          <w:i/>
        </w:rPr>
        <w:t>Modify the last entry in Table 27 in the draft as follows</w:t>
      </w:r>
      <w:r w:rsidR="007B0CC3">
        <w:rPr>
          <w:b/>
          <w:i/>
        </w:rPr>
        <w:t>. This suggestion is made because the “End of Map” should be kept at 63, but any new modes should exist solely in the extend space given by the use of an additional bit for DIUC in the AZDS-MAP, CRZDS-MAP, DRZDS-MAP, and DRZDS-MAP GRA IEs</w:t>
      </w:r>
    </w:p>
    <w:p w:rsidR="00A4412D" w:rsidRDefault="00A4412D"/>
    <w:tbl>
      <w:tblPr>
        <w:tblStyle w:val="TableGrid"/>
        <w:tblW w:w="0" w:type="auto"/>
        <w:tblLook w:val="00BF"/>
      </w:tblPr>
      <w:tblGrid>
        <w:gridCol w:w="5148"/>
        <w:gridCol w:w="5148"/>
      </w:tblGrid>
      <w:tr w:rsidR="00713A46">
        <w:tc>
          <w:tcPr>
            <w:tcW w:w="5148" w:type="dxa"/>
          </w:tcPr>
          <w:p w:rsidR="00713A46" w:rsidRPr="00713A46" w:rsidRDefault="00713A46">
            <w:r w:rsidRPr="00713A46">
              <w:t>9</w:t>
            </w:r>
            <w:r w:rsidRPr="00713A46">
              <w:rPr>
                <w:strike/>
              </w:rPr>
              <w:t>1</w:t>
            </w:r>
            <w:r>
              <w:t>2</w:t>
            </w:r>
            <w:r w:rsidRPr="00713A46">
              <w:t>-126</w:t>
            </w:r>
          </w:p>
        </w:tc>
        <w:tc>
          <w:tcPr>
            <w:tcW w:w="5148" w:type="dxa"/>
          </w:tcPr>
          <w:p w:rsidR="00713A46" w:rsidRDefault="00713A46" w:rsidP="00713A46">
            <w:r w:rsidRPr="00713A46">
              <w:t>reserved</w:t>
            </w:r>
          </w:p>
        </w:tc>
      </w:tr>
    </w:tbl>
    <w:p w:rsidR="009B6794" w:rsidRDefault="009B6794"/>
    <w:p w:rsidR="002B3740" w:rsidRPr="002B3740" w:rsidRDefault="00883CFE">
      <w:pPr>
        <w:rPr>
          <w:b/>
          <w:i/>
        </w:rPr>
      </w:pPr>
      <w:r>
        <w:rPr>
          <w:b/>
          <w:i/>
        </w:rPr>
        <w:t xml:space="preserve">Modify </w:t>
      </w:r>
      <w:r w:rsidR="00C94B0B">
        <w:rPr>
          <w:b/>
          <w:i/>
        </w:rPr>
        <w:t xml:space="preserve">Table 28 in section </w:t>
      </w:r>
      <w:r w:rsidR="002B3740">
        <w:rPr>
          <w:b/>
          <w:i/>
        </w:rPr>
        <w:t>7.</w:t>
      </w:r>
      <w:r>
        <w:rPr>
          <w:b/>
          <w:i/>
        </w:rPr>
        <w:t>7</w:t>
      </w:r>
      <w:r w:rsidR="002B3740">
        <w:rPr>
          <w:b/>
          <w:i/>
        </w:rPr>
        <w:t>.</w:t>
      </w:r>
      <w:r>
        <w:rPr>
          <w:b/>
          <w:i/>
        </w:rPr>
        <w:t>2</w:t>
      </w:r>
      <w:r w:rsidR="002B3740">
        <w:rPr>
          <w:b/>
          <w:i/>
        </w:rPr>
        <w:t>.</w:t>
      </w:r>
      <w:r>
        <w:rPr>
          <w:b/>
          <w:i/>
        </w:rPr>
        <w:t>1</w:t>
      </w:r>
      <w:r w:rsidR="002B3740">
        <w:rPr>
          <w:b/>
          <w:i/>
        </w:rPr>
        <w:t>.</w:t>
      </w:r>
      <w:r>
        <w:rPr>
          <w:b/>
          <w:i/>
        </w:rPr>
        <w:t>2</w:t>
      </w:r>
      <w:r w:rsidR="002B3740">
        <w:rPr>
          <w:b/>
          <w:i/>
        </w:rPr>
        <w:t xml:space="preserve"> </w:t>
      </w:r>
      <w:r w:rsidR="006E42A1">
        <w:rPr>
          <w:b/>
          <w:i/>
        </w:rPr>
        <w:t>“</w:t>
      </w:r>
      <w:r>
        <w:rPr>
          <w:b/>
          <w:i/>
        </w:rPr>
        <w:t>DS-MAP Extended DIUC IE</w:t>
      </w:r>
      <w:r w:rsidR="006E42A1">
        <w:rPr>
          <w:b/>
          <w:i/>
        </w:rPr>
        <w:t xml:space="preserve">” </w:t>
      </w:r>
      <w:r w:rsidR="00C94B0B">
        <w:rPr>
          <w:b/>
          <w:i/>
        </w:rPr>
        <w:t xml:space="preserve">of the draft </w:t>
      </w:r>
      <w:r>
        <w:rPr>
          <w:b/>
          <w:i/>
        </w:rPr>
        <w:t>as follows</w:t>
      </w:r>
    </w:p>
    <w:p w:rsidR="00303A4F" w:rsidRPr="00C5626C" w:rsidRDefault="00303A4F" w:rsidP="00C5626C">
      <w:pPr>
        <w:pStyle w:val="IEEEStdsParagraph"/>
      </w:pPr>
    </w:p>
    <w:p w:rsidR="00790583" w:rsidRPr="00C5626C" w:rsidRDefault="00C5626C" w:rsidP="00C5626C">
      <w:pPr>
        <w:jc w:val="center"/>
        <w:rPr>
          <w:rFonts w:ascii="Arial" w:hAnsi="Arial"/>
          <w:b/>
          <w:sz w:val="20"/>
        </w:rPr>
      </w:pPr>
      <w:r w:rsidRPr="00C5626C">
        <w:rPr>
          <w:rFonts w:ascii="Arial" w:hAnsi="Arial"/>
          <w:b/>
          <w:sz w:val="20"/>
        </w:rPr>
        <w:t xml:space="preserve">Table 28 – DS-MAP Extended </w:t>
      </w:r>
      <w:r w:rsidRPr="00C5626C">
        <w:rPr>
          <w:rFonts w:ascii="Arial" w:hAnsi="Arial"/>
          <w:b/>
          <w:sz w:val="20"/>
          <w:u w:val="single"/>
        </w:rPr>
        <w:t xml:space="preserve">DIUC </w:t>
      </w:r>
      <w:r w:rsidRPr="00C5626C">
        <w:rPr>
          <w:rFonts w:ascii="Arial" w:hAnsi="Arial"/>
          <w:b/>
          <w:sz w:val="20"/>
        </w:rPr>
        <w:t>IE general format</w:t>
      </w:r>
    </w:p>
    <w:tbl>
      <w:tblPr>
        <w:tblStyle w:val="TableGrid"/>
        <w:tblW w:w="0" w:type="auto"/>
        <w:tblLook w:val="00BF"/>
      </w:tblPr>
      <w:tblGrid>
        <w:gridCol w:w="3432"/>
        <w:gridCol w:w="3432"/>
        <w:gridCol w:w="3432"/>
      </w:tblGrid>
      <w:tr w:rsidR="001C1FE0">
        <w:tc>
          <w:tcPr>
            <w:tcW w:w="3432" w:type="dxa"/>
          </w:tcPr>
          <w:p w:rsidR="001C1FE0" w:rsidRPr="001C1FE0" w:rsidRDefault="001C1FE0" w:rsidP="001C1FE0">
            <w:pPr>
              <w:jc w:val="center"/>
              <w:rPr>
                <w:b/>
              </w:rPr>
            </w:pPr>
            <w:r w:rsidRPr="001C1FE0">
              <w:rPr>
                <w:b/>
              </w:rPr>
              <w:t>Syntax</w:t>
            </w:r>
          </w:p>
        </w:tc>
        <w:tc>
          <w:tcPr>
            <w:tcW w:w="3432" w:type="dxa"/>
          </w:tcPr>
          <w:p w:rsidR="001C1FE0" w:rsidRPr="001C1FE0" w:rsidRDefault="001C1FE0" w:rsidP="001C1FE0">
            <w:pPr>
              <w:jc w:val="center"/>
              <w:rPr>
                <w:b/>
              </w:rPr>
            </w:pPr>
            <w:r w:rsidRPr="001C1FE0">
              <w:rPr>
                <w:b/>
              </w:rPr>
              <w:t>Size</w:t>
            </w:r>
          </w:p>
        </w:tc>
        <w:tc>
          <w:tcPr>
            <w:tcW w:w="3432" w:type="dxa"/>
          </w:tcPr>
          <w:p w:rsidR="001C1FE0" w:rsidRPr="001C1FE0" w:rsidRDefault="001C1FE0" w:rsidP="001C1FE0">
            <w:pPr>
              <w:jc w:val="center"/>
              <w:rPr>
                <w:b/>
              </w:rPr>
            </w:pPr>
            <w:r w:rsidRPr="001C1FE0">
              <w:rPr>
                <w:b/>
              </w:rPr>
              <w:t>Notes</w:t>
            </w:r>
          </w:p>
        </w:tc>
      </w:tr>
      <w:tr w:rsidR="001C1FE0">
        <w:tc>
          <w:tcPr>
            <w:tcW w:w="3432" w:type="dxa"/>
          </w:tcPr>
          <w:p w:rsidR="001C1FE0" w:rsidRDefault="001C1FE0" w:rsidP="00790583">
            <w:pPr>
              <w:jc w:val="both"/>
            </w:pPr>
            <w:r>
              <w:t>DS_Extended_IE(){</w:t>
            </w:r>
          </w:p>
        </w:tc>
        <w:tc>
          <w:tcPr>
            <w:tcW w:w="3432" w:type="dxa"/>
          </w:tcPr>
          <w:p w:rsidR="001C1FE0" w:rsidRDefault="001C1FE0" w:rsidP="00790583">
            <w:pPr>
              <w:jc w:val="both"/>
            </w:pPr>
          </w:p>
        </w:tc>
        <w:tc>
          <w:tcPr>
            <w:tcW w:w="3432" w:type="dxa"/>
          </w:tcPr>
          <w:p w:rsidR="001C1FE0" w:rsidRDefault="001C1FE0" w:rsidP="00790583">
            <w:pPr>
              <w:jc w:val="both"/>
            </w:pPr>
          </w:p>
        </w:tc>
      </w:tr>
      <w:tr w:rsidR="00063C95">
        <w:tc>
          <w:tcPr>
            <w:tcW w:w="3432" w:type="dxa"/>
          </w:tcPr>
          <w:p w:rsidR="00063C95" w:rsidRPr="00063C95" w:rsidRDefault="00063C95" w:rsidP="001C1FE0">
            <w:pPr>
              <w:ind w:left="720" w:hanging="360"/>
            </w:pPr>
            <w:r w:rsidRPr="00063C95">
              <w:rPr>
                <w:u w:val="single"/>
              </w:rPr>
              <w:t xml:space="preserve">Extended DIUC </w:t>
            </w:r>
            <w:r w:rsidRPr="00063C95">
              <w:t>Type</w:t>
            </w:r>
          </w:p>
        </w:tc>
        <w:tc>
          <w:tcPr>
            <w:tcW w:w="3432" w:type="dxa"/>
          </w:tcPr>
          <w:p w:rsidR="00063C95" w:rsidRPr="00063C95" w:rsidRDefault="00063C95" w:rsidP="001C1FE0">
            <w:r w:rsidRPr="00063C95">
              <w:t>8 bits</w:t>
            </w:r>
          </w:p>
        </w:tc>
        <w:tc>
          <w:tcPr>
            <w:tcW w:w="3432" w:type="dxa"/>
          </w:tcPr>
          <w:p w:rsidR="00063C95" w:rsidRPr="00063C95" w:rsidRDefault="00063C95" w:rsidP="00A37E09">
            <w:pPr>
              <w:jc w:val="both"/>
              <w:rPr>
                <w:u w:val="single"/>
              </w:rPr>
            </w:pPr>
            <w:r w:rsidRPr="002E0E8B">
              <w:rPr>
                <w:u w:val="single"/>
              </w:rPr>
              <w:t>Type of Extended DIUC IE</w:t>
            </w:r>
            <w:r>
              <w:rPr>
                <w:u w:val="single"/>
              </w:rPr>
              <w:t xml:space="preserve"> as specifed in Table 28a</w:t>
            </w:r>
            <w:r w:rsidRPr="002E0E8B">
              <w:rPr>
                <w:u w:val="single"/>
              </w:rPr>
              <w:t>.</w:t>
            </w:r>
          </w:p>
        </w:tc>
      </w:tr>
      <w:tr w:rsidR="001C1FE0">
        <w:tc>
          <w:tcPr>
            <w:tcW w:w="3432" w:type="dxa"/>
          </w:tcPr>
          <w:p w:rsidR="001C1FE0" w:rsidRPr="00063C95" w:rsidRDefault="001C1FE0" w:rsidP="001C1FE0">
            <w:pPr>
              <w:ind w:left="720" w:hanging="360"/>
              <w:rPr>
                <w:strike/>
              </w:rPr>
            </w:pPr>
            <w:r w:rsidRPr="00063C95">
              <w:rPr>
                <w:strike/>
              </w:rPr>
              <w:t>Extended DIUC</w:t>
            </w:r>
          </w:p>
        </w:tc>
        <w:tc>
          <w:tcPr>
            <w:tcW w:w="3432" w:type="dxa"/>
          </w:tcPr>
          <w:p w:rsidR="001C1FE0" w:rsidRPr="00063C95" w:rsidRDefault="00063C95" w:rsidP="001C1FE0">
            <w:pPr>
              <w:rPr>
                <w:strike/>
              </w:rPr>
            </w:pPr>
            <w:r w:rsidRPr="00063C95">
              <w:rPr>
                <w:strike/>
              </w:rPr>
              <w:t>6</w:t>
            </w:r>
            <w:r w:rsidR="002E0E8B" w:rsidRPr="00063C95">
              <w:rPr>
                <w:strike/>
              </w:rPr>
              <w:t xml:space="preserve"> bits</w:t>
            </w:r>
          </w:p>
        </w:tc>
        <w:tc>
          <w:tcPr>
            <w:tcW w:w="3432" w:type="dxa"/>
          </w:tcPr>
          <w:p w:rsidR="001C1FE0" w:rsidRPr="00063C95" w:rsidRDefault="001C1FE0" w:rsidP="00790583">
            <w:pPr>
              <w:jc w:val="both"/>
              <w:rPr>
                <w:strike/>
                <w:u w:val="single"/>
              </w:rPr>
            </w:pPr>
          </w:p>
        </w:tc>
      </w:tr>
      <w:tr w:rsidR="002E0E8B">
        <w:tc>
          <w:tcPr>
            <w:tcW w:w="3432" w:type="dxa"/>
          </w:tcPr>
          <w:p w:rsidR="002E0E8B" w:rsidRDefault="002E0E8B" w:rsidP="001C1FE0">
            <w:pPr>
              <w:ind w:left="720" w:hanging="360"/>
            </w:pPr>
            <w:r>
              <w:t>Length</w:t>
            </w:r>
          </w:p>
        </w:tc>
        <w:tc>
          <w:tcPr>
            <w:tcW w:w="3432" w:type="dxa"/>
          </w:tcPr>
          <w:p w:rsidR="002E0E8B" w:rsidRDefault="002E0E8B" w:rsidP="001C1FE0">
            <w:r>
              <w:t>8 bits</w:t>
            </w:r>
          </w:p>
        </w:tc>
        <w:tc>
          <w:tcPr>
            <w:tcW w:w="3432" w:type="dxa"/>
          </w:tcPr>
          <w:p w:rsidR="002E0E8B" w:rsidRDefault="002E0E8B" w:rsidP="00790583">
            <w:pPr>
              <w:jc w:val="both"/>
            </w:pPr>
            <w:r>
              <w:t xml:space="preserve">Length of IE data in </w:t>
            </w:r>
            <w:r w:rsidRPr="002E0E8B">
              <w:rPr>
                <w:strike/>
              </w:rPr>
              <w:t>bits</w:t>
            </w:r>
            <w:r w:rsidRPr="002E0E8B">
              <w:rPr>
                <w:u w:val="single"/>
              </w:rPr>
              <w:t>bytes</w:t>
            </w:r>
          </w:p>
        </w:tc>
      </w:tr>
      <w:tr w:rsidR="002E0E8B">
        <w:tc>
          <w:tcPr>
            <w:tcW w:w="3432" w:type="dxa"/>
          </w:tcPr>
          <w:p w:rsidR="002E0E8B" w:rsidRDefault="00C5626C" w:rsidP="001C1FE0">
            <w:pPr>
              <w:ind w:left="720" w:hanging="360"/>
            </w:pPr>
            <w:r>
              <w:t>Unspecified Data</w:t>
            </w:r>
          </w:p>
        </w:tc>
        <w:tc>
          <w:tcPr>
            <w:tcW w:w="3432" w:type="dxa"/>
          </w:tcPr>
          <w:p w:rsidR="002E0E8B" w:rsidRDefault="00C5626C" w:rsidP="001C1FE0">
            <w:r>
              <w:t>Variable</w:t>
            </w:r>
          </w:p>
        </w:tc>
        <w:tc>
          <w:tcPr>
            <w:tcW w:w="3432" w:type="dxa"/>
          </w:tcPr>
          <w:p w:rsidR="002E0E8B" w:rsidRDefault="002E0E8B" w:rsidP="00790583">
            <w:pPr>
              <w:jc w:val="both"/>
            </w:pPr>
          </w:p>
        </w:tc>
      </w:tr>
      <w:tr w:rsidR="002E0E8B">
        <w:tc>
          <w:tcPr>
            <w:tcW w:w="3432" w:type="dxa"/>
          </w:tcPr>
          <w:p w:rsidR="002E0E8B" w:rsidRDefault="002E0E8B" w:rsidP="00790583">
            <w:pPr>
              <w:jc w:val="both"/>
            </w:pPr>
            <w:r>
              <w:t>}</w:t>
            </w:r>
          </w:p>
        </w:tc>
        <w:tc>
          <w:tcPr>
            <w:tcW w:w="3432" w:type="dxa"/>
          </w:tcPr>
          <w:p w:rsidR="002E0E8B" w:rsidRDefault="002E0E8B" w:rsidP="00790583">
            <w:pPr>
              <w:jc w:val="both"/>
            </w:pPr>
          </w:p>
        </w:tc>
        <w:tc>
          <w:tcPr>
            <w:tcW w:w="3432" w:type="dxa"/>
          </w:tcPr>
          <w:p w:rsidR="002E0E8B" w:rsidRDefault="002E0E8B" w:rsidP="00790583">
            <w:pPr>
              <w:jc w:val="both"/>
            </w:pPr>
          </w:p>
        </w:tc>
      </w:tr>
    </w:tbl>
    <w:p w:rsidR="00A37E09" w:rsidRDefault="00A37E09" w:rsidP="00790583">
      <w:pPr>
        <w:jc w:val="both"/>
      </w:pPr>
    </w:p>
    <w:p w:rsidR="00A37E09" w:rsidRPr="00A37E09" w:rsidRDefault="00A37E09" w:rsidP="00790583">
      <w:pPr>
        <w:jc w:val="both"/>
        <w:rPr>
          <w:b/>
          <w:i/>
        </w:rPr>
      </w:pPr>
      <w:r>
        <w:rPr>
          <w:b/>
          <w:i/>
        </w:rPr>
        <w:t>Modify Table 28a in draft as follows</w:t>
      </w:r>
    </w:p>
    <w:p w:rsidR="00A37E09" w:rsidRDefault="00A37E09" w:rsidP="00790583">
      <w:pPr>
        <w:jc w:val="both"/>
      </w:pPr>
    </w:p>
    <w:tbl>
      <w:tblPr>
        <w:tblStyle w:val="TableGrid"/>
        <w:tblW w:w="0" w:type="auto"/>
        <w:tblLook w:val="00BF"/>
      </w:tblPr>
      <w:tblGrid>
        <w:gridCol w:w="3432"/>
        <w:gridCol w:w="3432"/>
      </w:tblGrid>
      <w:tr w:rsidR="00A37E09">
        <w:tc>
          <w:tcPr>
            <w:tcW w:w="3432" w:type="dxa"/>
          </w:tcPr>
          <w:p w:rsidR="00A37E09" w:rsidRPr="001C1FE0" w:rsidRDefault="00A37E09" w:rsidP="001C1FE0">
            <w:pPr>
              <w:jc w:val="center"/>
              <w:rPr>
                <w:b/>
              </w:rPr>
            </w:pPr>
            <w:r>
              <w:rPr>
                <w:b/>
              </w:rPr>
              <w:t xml:space="preserve">Extended DIUC </w:t>
            </w:r>
            <w:r w:rsidRPr="00C94B0B">
              <w:rPr>
                <w:b/>
                <w:u w:val="single"/>
              </w:rPr>
              <w:t>Type</w:t>
            </w:r>
          </w:p>
        </w:tc>
        <w:tc>
          <w:tcPr>
            <w:tcW w:w="3432" w:type="dxa"/>
          </w:tcPr>
          <w:p w:rsidR="00A37E09" w:rsidRPr="001C1FE0" w:rsidRDefault="00A37E09" w:rsidP="001C1FE0">
            <w:pPr>
              <w:jc w:val="center"/>
              <w:rPr>
                <w:b/>
              </w:rPr>
            </w:pPr>
            <w:r>
              <w:rPr>
                <w:b/>
              </w:rPr>
              <w:t>Usage</w:t>
            </w:r>
          </w:p>
        </w:tc>
      </w:tr>
      <w:tr w:rsidR="00A37E09">
        <w:tc>
          <w:tcPr>
            <w:tcW w:w="3432" w:type="dxa"/>
          </w:tcPr>
          <w:p w:rsidR="00A37E09" w:rsidRDefault="00A37E09" w:rsidP="00790583">
            <w:pPr>
              <w:jc w:val="both"/>
            </w:pPr>
            <w:r>
              <w:t>0</w:t>
            </w:r>
            <w:r w:rsidRPr="00A37E09">
              <w:rPr>
                <w:u w:val="single"/>
              </w:rPr>
              <w:t>x00</w:t>
            </w:r>
          </w:p>
        </w:tc>
        <w:tc>
          <w:tcPr>
            <w:tcW w:w="3432" w:type="dxa"/>
          </w:tcPr>
          <w:p w:rsidR="00A37E09" w:rsidRDefault="00A37E09" w:rsidP="00790583">
            <w:pPr>
              <w:jc w:val="both"/>
            </w:pPr>
            <w:r>
              <w:t>DS-MAP Dummy Extended IE</w:t>
            </w:r>
          </w:p>
        </w:tc>
      </w:tr>
      <w:tr w:rsidR="00A37E09">
        <w:tc>
          <w:tcPr>
            <w:tcW w:w="3432" w:type="dxa"/>
          </w:tcPr>
          <w:p w:rsidR="00A37E09" w:rsidRDefault="00A37E09" w:rsidP="00790583">
            <w:pPr>
              <w:jc w:val="both"/>
            </w:pPr>
            <w:r w:rsidRPr="00A37E09">
              <w:rPr>
                <w:u w:val="single"/>
              </w:rPr>
              <w:t>0x0</w:t>
            </w:r>
            <w:r>
              <w:t>1</w:t>
            </w:r>
          </w:p>
        </w:tc>
        <w:tc>
          <w:tcPr>
            <w:tcW w:w="3432" w:type="dxa"/>
          </w:tcPr>
          <w:p w:rsidR="00A37E09" w:rsidRDefault="00A37E09" w:rsidP="00790583">
            <w:pPr>
              <w:jc w:val="both"/>
            </w:pPr>
            <w:r>
              <w:t>DS Multi-Zone Configuration IE</w:t>
            </w:r>
          </w:p>
        </w:tc>
      </w:tr>
      <w:tr w:rsidR="00A37E09">
        <w:tc>
          <w:tcPr>
            <w:tcW w:w="3432" w:type="dxa"/>
          </w:tcPr>
          <w:p w:rsidR="00A37E09" w:rsidRDefault="00A37E09" w:rsidP="00790583">
            <w:pPr>
              <w:jc w:val="both"/>
            </w:pPr>
            <w:r w:rsidRPr="00A37E09">
              <w:rPr>
                <w:u w:val="single"/>
              </w:rPr>
              <w:t>0x0</w:t>
            </w:r>
            <w:r>
              <w:t>2</w:t>
            </w:r>
          </w:p>
        </w:tc>
        <w:tc>
          <w:tcPr>
            <w:tcW w:w="3432" w:type="dxa"/>
          </w:tcPr>
          <w:p w:rsidR="00A37E09" w:rsidRPr="00A37E09" w:rsidRDefault="00A37E09" w:rsidP="00A37E09">
            <w:pPr>
              <w:jc w:val="both"/>
              <w:rPr>
                <w:u w:val="single"/>
              </w:rPr>
            </w:pPr>
            <w:r w:rsidRPr="00A37E09">
              <w:rPr>
                <w:u w:val="single"/>
              </w:rPr>
              <w:t>AZDS-MAP IE</w:t>
            </w:r>
          </w:p>
        </w:tc>
      </w:tr>
      <w:tr w:rsidR="00A37E09">
        <w:tc>
          <w:tcPr>
            <w:tcW w:w="3432" w:type="dxa"/>
          </w:tcPr>
          <w:p w:rsidR="00A37E09" w:rsidRDefault="00A37E09" w:rsidP="00790583">
            <w:pPr>
              <w:jc w:val="both"/>
            </w:pPr>
            <w:r w:rsidRPr="00A37E09">
              <w:rPr>
                <w:u w:val="single"/>
              </w:rPr>
              <w:t>0x0</w:t>
            </w:r>
            <w:r>
              <w:t>3</w:t>
            </w:r>
          </w:p>
        </w:tc>
        <w:tc>
          <w:tcPr>
            <w:tcW w:w="3432" w:type="dxa"/>
          </w:tcPr>
          <w:p w:rsidR="00A37E09" w:rsidRPr="00A37E09" w:rsidRDefault="00A37E09" w:rsidP="00790583">
            <w:pPr>
              <w:jc w:val="both"/>
              <w:rPr>
                <w:u w:val="single"/>
              </w:rPr>
            </w:pPr>
            <w:r w:rsidRPr="00A37E09">
              <w:rPr>
                <w:u w:val="single"/>
              </w:rPr>
              <w:t>CRZDS-MAP IE</w:t>
            </w:r>
          </w:p>
        </w:tc>
      </w:tr>
      <w:tr w:rsidR="00A37E09">
        <w:tc>
          <w:tcPr>
            <w:tcW w:w="3432" w:type="dxa"/>
          </w:tcPr>
          <w:p w:rsidR="00A37E09" w:rsidRDefault="00A37E09" w:rsidP="00790583">
            <w:pPr>
              <w:jc w:val="both"/>
            </w:pPr>
            <w:r w:rsidRPr="00A37E09">
              <w:rPr>
                <w:u w:val="single"/>
              </w:rPr>
              <w:t>0x0</w:t>
            </w:r>
            <w:r>
              <w:t>4</w:t>
            </w:r>
          </w:p>
        </w:tc>
        <w:tc>
          <w:tcPr>
            <w:tcW w:w="3432" w:type="dxa"/>
          </w:tcPr>
          <w:p w:rsidR="00A37E09" w:rsidRPr="00A37E09" w:rsidRDefault="00A37E09" w:rsidP="00A37E09">
            <w:pPr>
              <w:jc w:val="both"/>
              <w:rPr>
                <w:u w:val="single"/>
              </w:rPr>
            </w:pPr>
            <w:r w:rsidRPr="00A37E09">
              <w:rPr>
                <w:u w:val="single"/>
              </w:rPr>
              <w:t>DRZDS-MAP IE</w:t>
            </w:r>
          </w:p>
        </w:tc>
      </w:tr>
      <w:tr w:rsidR="00A37E09">
        <w:tc>
          <w:tcPr>
            <w:tcW w:w="3432" w:type="dxa"/>
          </w:tcPr>
          <w:p w:rsidR="00A37E09" w:rsidRDefault="00A37E09" w:rsidP="00790583">
            <w:pPr>
              <w:jc w:val="both"/>
            </w:pPr>
            <w:r w:rsidRPr="00A37E09">
              <w:rPr>
                <w:u w:val="single"/>
              </w:rPr>
              <w:t>0x0</w:t>
            </w:r>
            <w:r>
              <w:t>5</w:t>
            </w:r>
          </w:p>
        </w:tc>
        <w:tc>
          <w:tcPr>
            <w:tcW w:w="3432" w:type="dxa"/>
          </w:tcPr>
          <w:p w:rsidR="00A37E09" w:rsidRPr="00A37E09" w:rsidRDefault="00A37E09" w:rsidP="00A37E09">
            <w:pPr>
              <w:jc w:val="both"/>
              <w:rPr>
                <w:u w:val="single"/>
              </w:rPr>
            </w:pPr>
            <w:r w:rsidRPr="00A37E09">
              <w:rPr>
                <w:u w:val="single"/>
              </w:rPr>
              <w:t>DRZDS-MAP GRA IE</w:t>
            </w:r>
          </w:p>
        </w:tc>
      </w:tr>
      <w:tr w:rsidR="00A37E09">
        <w:tc>
          <w:tcPr>
            <w:tcW w:w="3432" w:type="dxa"/>
          </w:tcPr>
          <w:p w:rsidR="00A37E09" w:rsidRPr="00A37E09" w:rsidRDefault="00A37E09" w:rsidP="00790583">
            <w:pPr>
              <w:jc w:val="both"/>
              <w:rPr>
                <w:u w:val="single"/>
              </w:rPr>
            </w:pPr>
            <w:r w:rsidRPr="00A37E09">
              <w:rPr>
                <w:u w:val="single"/>
              </w:rPr>
              <w:t>0x06-0xFF</w:t>
            </w:r>
          </w:p>
        </w:tc>
        <w:tc>
          <w:tcPr>
            <w:tcW w:w="3432" w:type="dxa"/>
          </w:tcPr>
          <w:p w:rsidR="00A37E09" w:rsidRPr="00A37E09" w:rsidRDefault="00A37E09" w:rsidP="00A37E09">
            <w:pPr>
              <w:jc w:val="both"/>
              <w:rPr>
                <w:u w:val="single"/>
              </w:rPr>
            </w:pPr>
            <w:r w:rsidRPr="00A37E09">
              <w:rPr>
                <w:u w:val="single"/>
              </w:rPr>
              <w:t>Reserved</w:t>
            </w:r>
          </w:p>
        </w:tc>
      </w:tr>
    </w:tbl>
    <w:p w:rsidR="00C5626C" w:rsidRDefault="00C5626C" w:rsidP="00790583">
      <w:pPr>
        <w:jc w:val="both"/>
      </w:pPr>
    </w:p>
    <w:p w:rsidR="00C5626C" w:rsidRPr="00C5626C" w:rsidRDefault="00C5626C" w:rsidP="00790583">
      <w:pPr>
        <w:jc w:val="both"/>
        <w:rPr>
          <w:b/>
          <w:i/>
        </w:rPr>
      </w:pPr>
      <w:r>
        <w:rPr>
          <w:b/>
          <w:i/>
        </w:rPr>
        <w:t>Modify Table 29 “DS-MAP Dummy Extended IE format” in the base standard as follows</w:t>
      </w:r>
    </w:p>
    <w:p w:rsidR="00C5626C" w:rsidRDefault="00C5626C" w:rsidP="00790583">
      <w:pPr>
        <w:jc w:val="both"/>
      </w:pPr>
    </w:p>
    <w:p w:rsidR="00C5626C" w:rsidRPr="00C5626C" w:rsidRDefault="00C5626C" w:rsidP="00C5626C">
      <w:pPr>
        <w:jc w:val="center"/>
        <w:rPr>
          <w:rFonts w:ascii="Arial" w:hAnsi="Arial"/>
          <w:b/>
          <w:sz w:val="20"/>
        </w:rPr>
      </w:pPr>
      <w:r>
        <w:rPr>
          <w:rFonts w:ascii="Arial" w:hAnsi="Arial"/>
          <w:b/>
          <w:sz w:val="20"/>
        </w:rPr>
        <w:t>Table 29</w:t>
      </w:r>
      <w:r w:rsidRPr="00C5626C">
        <w:rPr>
          <w:rFonts w:ascii="Arial" w:hAnsi="Arial"/>
          <w:b/>
          <w:sz w:val="20"/>
        </w:rPr>
        <w:t xml:space="preserve"> – DS-MAP </w:t>
      </w:r>
      <w:r>
        <w:rPr>
          <w:rFonts w:ascii="Arial" w:hAnsi="Arial"/>
          <w:b/>
          <w:sz w:val="20"/>
        </w:rPr>
        <w:t xml:space="preserve">Dummy </w:t>
      </w:r>
      <w:r w:rsidRPr="00C5626C">
        <w:rPr>
          <w:rFonts w:ascii="Arial" w:hAnsi="Arial"/>
          <w:b/>
          <w:sz w:val="20"/>
        </w:rPr>
        <w:t>Extended IE format</w:t>
      </w:r>
    </w:p>
    <w:tbl>
      <w:tblPr>
        <w:tblStyle w:val="TableGrid"/>
        <w:tblW w:w="0" w:type="auto"/>
        <w:tblLook w:val="00BF"/>
      </w:tblPr>
      <w:tblGrid>
        <w:gridCol w:w="3432"/>
        <w:gridCol w:w="3432"/>
        <w:gridCol w:w="3432"/>
      </w:tblGrid>
      <w:tr w:rsidR="00C5626C">
        <w:tc>
          <w:tcPr>
            <w:tcW w:w="3432" w:type="dxa"/>
          </w:tcPr>
          <w:p w:rsidR="00C5626C" w:rsidRPr="001C1FE0" w:rsidRDefault="00C5626C" w:rsidP="001C1FE0">
            <w:pPr>
              <w:jc w:val="center"/>
              <w:rPr>
                <w:b/>
              </w:rPr>
            </w:pPr>
            <w:r w:rsidRPr="001C1FE0">
              <w:rPr>
                <w:b/>
              </w:rPr>
              <w:t>Syntax</w:t>
            </w:r>
          </w:p>
        </w:tc>
        <w:tc>
          <w:tcPr>
            <w:tcW w:w="3432" w:type="dxa"/>
          </w:tcPr>
          <w:p w:rsidR="00C5626C" w:rsidRPr="001C1FE0" w:rsidRDefault="00C5626C" w:rsidP="001C1FE0">
            <w:pPr>
              <w:jc w:val="center"/>
              <w:rPr>
                <w:b/>
              </w:rPr>
            </w:pPr>
            <w:r w:rsidRPr="001C1FE0">
              <w:rPr>
                <w:b/>
              </w:rPr>
              <w:t>Size</w:t>
            </w:r>
          </w:p>
        </w:tc>
        <w:tc>
          <w:tcPr>
            <w:tcW w:w="3432" w:type="dxa"/>
          </w:tcPr>
          <w:p w:rsidR="00C5626C" w:rsidRPr="001C1FE0" w:rsidRDefault="00C5626C" w:rsidP="001C1FE0">
            <w:pPr>
              <w:jc w:val="center"/>
              <w:rPr>
                <w:b/>
              </w:rPr>
            </w:pPr>
            <w:r w:rsidRPr="001C1FE0">
              <w:rPr>
                <w:b/>
              </w:rPr>
              <w:t>Notes</w:t>
            </w:r>
          </w:p>
        </w:tc>
      </w:tr>
      <w:tr w:rsidR="00C5626C">
        <w:tc>
          <w:tcPr>
            <w:tcW w:w="3432" w:type="dxa"/>
          </w:tcPr>
          <w:p w:rsidR="00C5626C" w:rsidRDefault="00C94B0B" w:rsidP="00C5626C">
            <w:pPr>
              <w:jc w:val="both"/>
            </w:pPr>
            <w:r w:rsidRPr="00C94B0B">
              <w:rPr>
                <w:u w:val="single"/>
              </w:rPr>
              <w:t>DS_</w:t>
            </w:r>
            <w:r w:rsidR="00C5626C">
              <w:t>Dummy _IE(){</w:t>
            </w:r>
          </w:p>
        </w:tc>
        <w:tc>
          <w:tcPr>
            <w:tcW w:w="3432" w:type="dxa"/>
          </w:tcPr>
          <w:p w:rsidR="00C5626C" w:rsidRDefault="00C5626C" w:rsidP="00790583">
            <w:pPr>
              <w:jc w:val="both"/>
            </w:pPr>
          </w:p>
        </w:tc>
        <w:tc>
          <w:tcPr>
            <w:tcW w:w="3432" w:type="dxa"/>
          </w:tcPr>
          <w:p w:rsidR="00C5626C" w:rsidRDefault="00C5626C" w:rsidP="00790583">
            <w:pPr>
              <w:jc w:val="both"/>
            </w:pPr>
          </w:p>
        </w:tc>
      </w:tr>
      <w:tr w:rsidR="00C5626C">
        <w:tc>
          <w:tcPr>
            <w:tcW w:w="3432" w:type="dxa"/>
          </w:tcPr>
          <w:p w:rsidR="00C5626C" w:rsidRDefault="00C5626C" w:rsidP="00C5626C">
            <w:pPr>
              <w:ind w:left="720" w:hanging="360"/>
            </w:pPr>
            <w:r>
              <w:t>Extended DIUC</w:t>
            </w:r>
          </w:p>
        </w:tc>
        <w:tc>
          <w:tcPr>
            <w:tcW w:w="3432" w:type="dxa"/>
          </w:tcPr>
          <w:p w:rsidR="00C5626C" w:rsidRDefault="00C5626C" w:rsidP="001C1FE0">
            <w:r w:rsidRPr="00C5626C">
              <w:rPr>
                <w:strike/>
              </w:rPr>
              <w:t>6</w:t>
            </w:r>
            <w:r w:rsidRPr="00C5626C">
              <w:rPr>
                <w:u w:val="single"/>
              </w:rPr>
              <w:t>7</w:t>
            </w:r>
            <w:r>
              <w:t xml:space="preserve"> bits</w:t>
            </w:r>
          </w:p>
        </w:tc>
        <w:tc>
          <w:tcPr>
            <w:tcW w:w="3432" w:type="dxa"/>
          </w:tcPr>
          <w:p w:rsidR="00C5626C" w:rsidRPr="00764F13" w:rsidRDefault="00C5626C" w:rsidP="00790583">
            <w:pPr>
              <w:jc w:val="both"/>
            </w:pPr>
            <w:r w:rsidRPr="00764F13">
              <w:t>0x00</w:t>
            </w:r>
          </w:p>
        </w:tc>
      </w:tr>
      <w:tr w:rsidR="00C5626C">
        <w:tc>
          <w:tcPr>
            <w:tcW w:w="3432" w:type="dxa"/>
          </w:tcPr>
          <w:p w:rsidR="00C5626C" w:rsidRDefault="00C5626C" w:rsidP="001C1FE0">
            <w:pPr>
              <w:ind w:left="720" w:hanging="360"/>
            </w:pPr>
            <w:r>
              <w:t>Length</w:t>
            </w:r>
          </w:p>
        </w:tc>
        <w:tc>
          <w:tcPr>
            <w:tcW w:w="3432" w:type="dxa"/>
          </w:tcPr>
          <w:p w:rsidR="00C5626C" w:rsidRDefault="00C5626C" w:rsidP="001C1FE0">
            <w:r>
              <w:t>8 bits</w:t>
            </w:r>
          </w:p>
        </w:tc>
        <w:tc>
          <w:tcPr>
            <w:tcW w:w="3432" w:type="dxa"/>
          </w:tcPr>
          <w:p w:rsidR="00C5626C" w:rsidRDefault="00C5626C" w:rsidP="00790583">
            <w:pPr>
              <w:jc w:val="both"/>
            </w:pPr>
            <w:r>
              <w:t xml:space="preserve">Length of IE data in </w:t>
            </w:r>
            <w:r w:rsidRPr="002E0E8B">
              <w:rPr>
                <w:strike/>
              </w:rPr>
              <w:t>bits</w:t>
            </w:r>
            <w:r w:rsidRPr="002E0E8B">
              <w:rPr>
                <w:u w:val="single"/>
              </w:rPr>
              <w:t>bytes</w:t>
            </w:r>
          </w:p>
        </w:tc>
      </w:tr>
      <w:tr w:rsidR="00C5626C">
        <w:tc>
          <w:tcPr>
            <w:tcW w:w="3432" w:type="dxa"/>
          </w:tcPr>
          <w:p w:rsidR="00C5626C" w:rsidRDefault="00C5626C" w:rsidP="001C1FE0">
            <w:pPr>
              <w:ind w:left="720" w:hanging="360"/>
            </w:pPr>
            <w:r>
              <w:t>Unspecified Data</w:t>
            </w:r>
          </w:p>
        </w:tc>
        <w:tc>
          <w:tcPr>
            <w:tcW w:w="3432" w:type="dxa"/>
          </w:tcPr>
          <w:p w:rsidR="00C5626C" w:rsidRDefault="00C5626C" w:rsidP="001C1FE0">
            <w:r>
              <w:t>Variable</w:t>
            </w:r>
          </w:p>
        </w:tc>
        <w:tc>
          <w:tcPr>
            <w:tcW w:w="3432" w:type="dxa"/>
          </w:tcPr>
          <w:p w:rsidR="00C5626C" w:rsidRDefault="00C5626C" w:rsidP="00790583">
            <w:pPr>
              <w:jc w:val="both"/>
            </w:pPr>
          </w:p>
        </w:tc>
      </w:tr>
      <w:tr w:rsidR="00C5626C">
        <w:tc>
          <w:tcPr>
            <w:tcW w:w="3432" w:type="dxa"/>
          </w:tcPr>
          <w:p w:rsidR="00C5626C" w:rsidRDefault="00C5626C" w:rsidP="00790583">
            <w:pPr>
              <w:jc w:val="both"/>
            </w:pPr>
            <w:r>
              <w:t>}</w:t>
            </w:r>
          </w:p>
        </w:tc>
        <w:tc>
          <w:tcPr>
            <w:tcW w:w="3432" w:type="dxa"/>
          </w:tcPr>
          <w:p w:rsidR="00C5626C" w:rsidRDefault="00C5626C" w:rsidP="00790583">
            <w:pPr>
              <w:jc w:val="both"/>
            </w:pPr>
          </w:p>
        </w:tc>
        <w:tc>
          <w:tcPr>
            <w:tcW w:w="3432" w:type="dxa"/>
          </w:tcPr>
          <w:p w:rsidR="00C5626C" w:rsidRDefault="00C5626C" w:rsidP="00790583">
            <w:pPr>
              <w:jc w:val="both"/>
            </w:pPr>
          </w:p>
        </w:tc>
      </w:tr>
    </w:tbl>
    <w:p w:rsidR="00764F13" w:rsidRDefault="00764F13" w:rsidP="00790583">
      <w:pPr>
        <w:jc w:val="both"/>
      </w:pPr>
    </w:p>
    <w:p w:rsidR="00764F13" w:rsidRPr="00764F13" w:rsidRDefault="00764F13" w:rsidP="00764F13">
      <w:pPr>
        <w:jc w:val="both"/>
        <w:rPr>
          <w:b/>
          <w:i/>
        </w:rPr>
      </w:pPr>
      <w:r>
        <w:rPr>
          <w:b/>
          <w:i/>
        </w:rPr>
        <w:t xml:space="preserve">Include text of section 7.7.2.1.2.2 “DS Multi-Zone Configuration IE” after Table 29. Remove the “Type” and “Length” fields of Table F1, as they are redundant with “Extended DIUC Type” and “Length” as handled in </w:t>
      </w:r>
      <w:r w:rsidR="00A35726">
        <w:rPr>
          <w:b/>
          <w:i/>
        </w:rPr>
        <w:t xml:space="preserve">the updated version of </w:t>
      </w:r>
      <w:r>
        <w:rPr>
          <w:b/>
          <w:i/>
        </w:rPr>
        <w:t>Table 28</w:t>
      </w:r>
    </w:p>
    <w:p w:rsidR="00764F13" w:rsidRDefault="00764F13" w:rsidP="00790583">
      <w:pPr>
        <w:jc w:val="both"/>
      </w:pPr>
    </w:p>
    <w:p w:rsidR="00764F13" w:rsidRDefault="00764F13" w:rsidP="00790583">
      <w:pPr>
        <w:jc w:val="both"/>
        <w:rPr>
          <w:b/>
          <w:i/>
        </w:rPr>
      </w:pPr>
      <w:r>
        <w:rPr>
          <w:b/>
          <w:i/>
        </w:rPr>
        <w:t>Change # of section 7.7.2.2, titled “</w:t>
      </w:r>
      <w:r w:rsidR="00A35726">
        <w:rPr>
          <w:b/>
          <w:i/>
        </w:rPr>
        <w:t>Access Relay Zone DS-MAP IE (A</w:t>
      </w:r>
      <w:r>
        <w:rPr>
          <w:b/>
          <w:i/>
        </w:rPr>
        <w:t xml:space="preserve">ZDS-MAP IE)” to 7.7.2.1.2.3 and move the text to be after section 7.7.2.1.2.2. Remove “Type” field from Table G1, as it’s rendundant with specification of “Extended DIUC Type” as </w:t>
      </w:r>
      <w:r w:rsidR="00A35726">
        <w:rPr>
          <w:b/>
          <w:i/>
        </w:rPr>
        <w:t>handled</w:t>
      </w:r>
      <w:r>
        <w:rPr>
          <w:b/>
          <w:i/>
        </w:rPr>
        <w:t xml:space="preserve"> </w:t>
      </w:r>
      <w:r w:rsidR="00A35726">
        <w:rPr>
          <w:b/>
          <w:i/>
        </w:rPr>
        <w:t>in the updated version of Table 28</w:t>
      </w:r>
    </w:p>
    <w:p w:rsidR="00764F13" w:rsidRDefault="00764F13" w:rsidP="00790583">
      <w:pPr>
        <w:jc w:val="both"/>
        <w:rPr>
          <w:b/>
          <w:i/>
        </w:rPr>
      </w:pPr>
    </w:p>
    <w:p w:rsidR="00A35726" w:rsidRDefault="00764F13" w:rsidP="00790583">
      <w:pPr>
        <w:jc w:val="both"/>
        <w:rPr>
          <w:b/>
          <w:i/>
        </w:rPr>
      </w:pPr>
      <w:r>
        <w:rPr>
          <w:b/>
          <w:i/>
        </w:rPr>
        <w:t>Change # of section 7.7.2.3, titled “</w:t>
      </w:r>
      <w:r w:rsidR="00A35726">
        <w:rPr>
          <w:b/>
          <w:i/>
        </w:rPr>
        <w:t>Centralized</w:t>
      </w:r>
      <w:r>
        <w:rPr>
          <w:b/>
          <w:i/>
        </w:rPr>
        <w:t xml:space="preserve"> Zone DS-MAP </w:t>
      </w:r>
      <w:r w:rsidR="00A35726">
        <w:rPr>
          <w:b/>
          <w:i/>
        </w:rPr>
        <w:t>IE (CRZDS-MAP IE)” to 7.7.2.1.2.4</w:t>
      </w:r>
      <w:r>
        <w:rPr>
          <w:b/>
          <w:i/>
        </w:rPr>
        <w:t xml:space="preserve"> and move the text</w:t>
      </w:r>
      <w:r w:rsidR="00A35726">
        <w:rPr>
          <w:b/>
          <w:i/>
        </w:rPr>
        <w:t xml:space="preserve"> to be after section 7.7.2.1.2.3</w:t>
      </w:r>
      <w:r>
        <w:rPr>
          <w:b/>
          <w:i/>
        </w:rPr>
        <w:t xml:space="preserve">. </w:t>
      </w:r>
      <w:r w:rsidR="00A35726">
        <w:rPr>
          <w:b/>
          <w:i/>
        </w:rPr>
        <w:t>Remove “Type” field from Table H</w:t>
      </w:r>
      <w:r>
        <w:rPr>
          <w:b/>
          <w:i/>
        </w:rPr>
        <w:t xml:space="preserve">1, as it’s rendundant with specification of “Extended DIUC Type” as </w:t>
      </w:r>
      <w:r w:rsidR="00A35726">
        <w:rPr>
          <w:b/>
          <w:i/>
        </w:rPr>
        <w:t xml:space="preserve">handled </w:t>
      </w:r>
      <w:r>
        <w:rPr>
          <w:b/>
          <w:i/>
        </w:rPr>
        <w:t xml:space="preserve">in </w:t>
      </w:r>
      <w:r w:rsidR="00A35726">
        <w:rPr>
          <w:b/>
          <w:i/>
        </w:rPr>
        <w:t>the updated version of Table 28</w:t>
      </w:r>
    </w:p>
    <w:p w:rsidR="00A35726" w:rsidRDefault="00A35726" w:rsidP="00790583">
      <w:pPr>
        <w:jc w:val="both"/>
        <w:rPr>
          <w:b/>
          <w:i/>
        </w:rPr>
      </w:pPr>
    </w:p>
    <w:p w:rsidR="00A35726" w:rsidRDefault="00A35726" w:rsidP="00790583">
      <w:pPr>
        <w:jc w:val="both"/>
        <w:rPr>
          <w:b/>
          <w:i/>
        </w:rPr>
      </w:pPr>
      <w:r>
        <w:rPr>
          <w:b/>
          <w:i/>
        </w:rPr>
        <w:t>Change # of section 7.7.2.4, titled “Distributed Relay Zone DS-MAP IE (DRZDS-MAP IE)” to 7.7.2.1.2.5 and move the text to be after section 7.7.2.1.2.4. Remove “Type” field from Table I1, as it’s rendundant with specification of “Extended DIUC Type” as handled in the updated version of Table 28</w:t>
      </w:r>
    </w:p>
    <w:p w:rsidR="00A35726" w:rsidRPr="00A35726" w:rsidRDefault="00A35726" w:rsidP="00790583">
      <w:pPr>
        <w:jc w:val="both"/>
      </w:pPr>
    </w:p>
    <w:p w:rsidR="007B0CC3" w:rsidRDefault="007B0CC3" w:rsidP="007B0CC3">
      <w:pPr>
        <w:jc w:val="both"/>
        <w:rPr>
          <w:b/>
          <w:i/>
        </w:rPr>
      </w:pPr>
      <w:r>
        <w:rPr>
          <w:b/>
          <w:i/>
        </w:rPr>
        <w:t xml:space="preserve">Change # &amp; title of section 7.7.2.5 “DRZDS-MAP GRA IE” to 7.7.2.1.2.6 “Distributed Relay Zone DS-MAP Group Resource Allocation (DRZDS-MAP GRA IE) and move the text to be after section 7.7.2.1.2.5. </w:t>
      </w:r>
    </w:p>
    <w:p w:rsidR="00A35726" w:rsidRPr="00A35726" w:rsidRDefault="00A35726" w:rsidP="00790583">
      <w:pPr>
        <w:jc w:val="both"/>
      </w:pPr>
    </w:p>
    <w:p w:rsidR="00063C95" w:rsidRDefault="00063C95" w:rsidP="00063C95">
      <w:r>
        <w:rPr>
          <w:b/>
          <w:i/>
        </w:rPr>
        <w:t>Increase the value of the first column by +1 and Modify the last entry in Table 36 in the draft as follows. This suggestion is made because the “End of Map” should be kept at 63, but any new modes should exist solely in the extend space given by the use of an additional bit for DIUC in the AZUS-MAP, CRZUS-MAP, DRZUS-MAP, and DRZUS-MAP GRA IEs</w:t>
      </w:r>
    </w:p>
    <w:p w:rsidR="00063C95" w:rsidRDefault="00063C95" w:rsidP="00063C95"/>
    <w:tbl>
      <w:tblPr>
        <w:tblStyle w:val="TableGrid"/>
        <w:tblW w:w="0" w:type="auto"/>
        <w:tblLook w:val="00BF"/>
      </w:tblPr>
      <w:tblGrid>
        <w:gridCol w:w="5148"/>
        <w:gridCol w:w="5148"/>
      </w:tblGrid>
      <w:tr w:rsidR="00063C95">
        <w:tc>
          <w:tcPr>
            <w:tcW w:w="5148" w:type="dxa"/>
          </w:tcPr>
          <w:p w:rsidR="00063C95" w:rsidRPr="00713A46" w:rsidRDefault="00063C95">
            <w:r w:rsidRPr="00713A46">
              <w:t>9</w:t>
            </w:r>
            <w:r w:rsidRPr="00713A46">
              <w:rPr>
                <w:strike/>
              </w:rPr>
              <w:t>1</w:t>
            </w:r>
            <w:r>
              <w:t>2</w:t>
            </w:r>
            <w:r w:rsidRPr="00713A46">
              <w:t>-126</w:t>
            </w:r>
          </w:p>
        </w:tc>
        <w:tc>
          <w:tcPr>
            <w:tcW w:w="5148" w:type="dxa"/>
          </w:tcPr>
          <w:p w:rsidR="00063C95" w:rsidRDefault="00063C95" w:rsidP="00713A46">
            <w:r w:rsidRPr="00713A46">
              <w:t>reserved</w:t>
            </w:r>
          </w:p>
        </w:tc>
      </w:tr>
    </w:tbl>
    <w:p w:rsidR="00063C95" w:rsidRDefault="00063C95" w:rsidP="00063C95"/>
    <w:p w:rsidR="00C94B0B" w:rsidRPr="002B3740" w:rsidRDefault="00C94B0B" w:rsidP="00C94B0B">
      <w:pPr>
        <w:rPr>
          <w:b/>
          <w:i/>
        </w:rPr>
      </w:pPr>
      <w:r>
        <w:rPr>
          <w:b/>
          <w:i/>
        </w:rPr>
        <w:t>Modify Table 39 in section 7.7.4.1.4 “US-MAP Extended UIUC IE” of the draft as follows</w:t>
      </w:r>
    </w:p>
    <w:p w:rsidR="00C94B0B" w:rsidRPr="00C94B0B" w:rsidRDefault="00C94B0B" w:rsidP="00C94B0B">
      <w:pPr>
        <w:pStyle w:val="IEEEStdsLevel1Header"/>
        <w:numPr>
          <w:ilvl w:val="0"/>
          <w:numId w:val="0"/>
        </w:numPr>
        <w:spacing w:before="0" w:after="0"/>
        <w:rPr>
          <w:rFonts w:ascii="Times New Roman" w:hAnsi="Times New Roman"/>
          <w:b w:val="0"/>
          <w:sz w:val="22"/>
        </w:rPr>
      </w:pPr>
    </w:p>
    <w:p w:rsidR="00C94B0B" w:rsidRPr="00C5626C" w:rsidRDefault="00C94B0B" w:rsidP="00C94B0B">
      <w:pPr>
        <w:jc w:val="center"/>
        <w:rPr>
          <w:rFonts w:ascii="Arial" w:hAnsi="Arial"/>
          <w:b/>
          <w:sz w:val="20"/>
        </w:rPr>
      </w:pPr>
      <w:r w:rsidRPr="00C5626C">
        <w:rPr>
          <w:rFonts w:ascii="Arial" w:hAnsi="Arial"/>
          <w:b/>
          <w:sz w:val="20"/>
        </w:rPr>
        <w:t xml:space="preserve">Table </w:t>
      </w:r>
      <w:r>
        <w:rPr>
          <w:rFonts w:ascii="Arial" w:hAnsi="Arial"/>
          <w:b/>
          <w:sz w:val="20"/>
        </w:rPr>
        <w:t>39</w:t>
      </w:r>
      <w:r w:rsidRPr="00C5626C">
        <w:rPr>
          <w:rFonts w:ascii="Arial" w:hAnsi="Arial"/>
          <w:b/>
          <w:sz w:val="20"/>
        </w:rPr>
        <w:t xml:space="preserve"> – </w:t>
      </w:r>
      <w:r>
        <w:rPr>
          <w:rFonts w:ascii="Arial" w:hAnsi="Arial"/>
          <w:b/>
          <w:sz w:val="20"/>
        </w:rPr>
        <w:t>U</w:t>
      </w:r>
      <w:r w:rsidRPr="00C5626C">
        <w:rPr>
          <w:rFonts w:ascii="Arial" w:hAnsi="Arial"/>
          <w:b/>
          <w:sz w:val="20"/>
        </w:rPr>
        <w:t xml:space="preserve">S-MAP </w:t>
      </w:r>
      <w:r w:rsidRPr="00C94B0B">
        <w:rPr>
          <w:rFonts w:ascii="Arial" w:hAnsi="Arial"/>
          <w:b/>
          <w:strike/>
          <w:sz w:val="20"/>
        </w:rPr>
        <w:t>e</w:t>
      </w:r>
      <w:r w:rsidRPr="00C94B0B">
        <w:rPr>
          <w:rFonts w:ascii="Arial" w:hAnsi="Arial"/>
          <w:b/>
          <w:sz w:val="20"/>
          <w:u w:val="single"/>
        </w:rPr>
        <w:t>E</w:t>
      </w:r>
      <w:r w:rsidRPr="00C5626C">
        <w:rPr>
          <w:rFonts w:ascii="Arial" w:hAnsi="Arial"/>
          <w:b/>
          <w:sz w:val="20"/>
        </w:rPr>
        <w:t xml:space="preserve">xtended </w:t>
      </w:r>
      <w:r>
        <w:rPr>
          <w:rFonts w:ascii="Arial" w:hAnsi="Arial"/>
          <w:b/>
          <w:sz w:val="20"/>
          <w:u w:val="single"/>
        </w:rPr>
        <w:t>U</w:t>
      </w:r>
      <w:r w:rsidRPr="00C5626C">
        <w:rPr>
          <w:rFonts w:ascii="Arial" w:hAnsi="Arial"/>
          <w:b/>
          <w:sz w:val="20"/>
          <w:u w:val="single"/>
        </w:rPr>
        <w:t xml:space="preserve">IUC </w:t>
      </w:r>
      <w:r w:rsidRPr="00C5626C">
        <w:rPr>
          <w:rFonts w:ascii="Arial" w:hAnsi="Arial"/>
          <w:b/>
          <w:sz w:val="20"/>
        </w:rPr>
        <w:t>IE general format</w:t>
      </w:r>
    </w:p>
    <w:tbl>
      <w:tblPr>
        <w:tblStyle w:val="TableGrid"/>
        <w:tblW w:w="0" w:type="auto"/>
        <w:tblLook w:val="00BF"/>
      </w:tblPr>
      <w:tblGrid>
        <w:gridCol w:w="3432"/>
        <w:gridCol w:w="3432"/>
        <w:gridCol w:w="3432"/>
      </w:tblGrid>
      <w:tr w:rsidR="00C94B0B">
        <w:tc>
          <w:tcPr>
            <w:tcW w:w="3432" w:type="dxa"/>
          </w:tcPr>
          <w:p w:rsidR="00C94B0B" w:rsidRPr="001C1FE0" w:rsidRDefault="00C94B0B" w:rsidP="001C1FE0">
            <w:pPr>
              <w:jc w:val="center"/>
              <w:rPr>
                <w:b/>
              </w:rPr>
            </w:pPr>
            <w:r w:rsidRPr="001C1FE0">
              <w:rPr>
                <w:b/>
              </w:rPr>
              <w:t>Syntax</w:t>
            </w:r>
          </w:p>
        </w:tc>
        <w:tc>
          <w:tcPr>
            <w:tcW w:w="3432" w:type="dxa"/>
          </w:tcPr>
          <w:p w:rsidR="00C94B0B" w:rsidRPr="001C1FE0" w:rsidRDefault="00C94B0B" w:rsidP="001C1FE0">
            <w:pPr>
              <w:jc w:val="center"/>
              <w:rPr>
                <w:b/>
              </w:rPr>
            </w:pPr>
            <w:r w:rsidRPr="001C1FE0">
              <w:rPr>
                <w:b/>
              </w:rPr>
              <w:t>Size</w:t>
            </w:r>
          </w:p>
        </w:tc>
        <w:tc>
          <w:tcPr>
            <w:tcW w:w="3432" w:type="dxa"/>
          </w:tcPr>
          <w:p w:rsidR="00C94B0B" w:rsidRPr="001C1FE0" w:rsidRDefault="00C94B0B" w:rsidP="001C1FE0">
            <w:pPr>
              <w:jc w:val="center"/>
              <w:rPr>
                <w:b/>
              </w:rPr>
            </w:pPr>
            <w:r w:rsidRPr="001C1FE0">
              <w:rPr>
                <w:b/>
              </w:rPr>
              <w:t>Notes</w:t>
            </w:r>
          </w:p>
        </w:tc>
      </w:tr>
      <w:tr w:rsidR="00C94B0B">
        <w:tc>
          <w:tcPr>
            <w:tcW w:w="3432" w:type="dxa"/>
          </w:tcPr>
          <w:p w:rsidR="00C94B0B" w:rsidRDefault="00C94B0B" w:rsidP="00790583">
            <w:pPr>
              <w:jc w:val="both"/>
            </w:pPr>
            <w:r>
              <w:t>US_Extended_IE(){</w:t>
            </w:r>
          </w:p>
        </w:tc>
        <w:tc>
          <w:tcPr>
            <w:tcW w:w="3432" w:type="dxa"/>
          </w:tcPr>
          <w:p w:rsidR="00C94B0B" w:rsidRDefault="00C94B0B" w:rsidP="00790583">
            <w:pPr>
              <w:jc w:val="both"/>
            </w:pPr>
          </w:p>
        </w:tc>
        <w:tc>
          <w:tcPr>
            <w:tcW w:w="3432" w:type="dxa"/>
          </w:tcPr>
          <w:p w:rsidR="00C94B0B" w:rsidRDefault="00C94B0B" w:rsidP="00790583">
            <w:pPr>
              <w:jc w:val="both"/>
            </w:pPr>
          </w:p>
        </w:tc>
      </w:tr>
      <w:tr w:rsidR="00C94B0B">
        <w:tc>
          <w:tcPr>
            <w:tcW w:w="3432" w:type="dxa"/>
          </w:tcPr>
          <w:p w:rsidR="00C94B0B" w:rsidRPr="00063C95" w:rsidRDefault="00C94B0B" w:rsidP="001C1FE0">
            <w:pPr>
              <w:ind w:left="720" w:hanging="360"/>
            </w:pPr>
            <w:r>
              <w:rPr>
                <w:u w:val="single"/>
              </w:rPr>
              <w:t>Extended U</w:t>
            </w:r>
            <w:r w:rsidRPr="00063C95">
              <w:rPr>
                <w:u w:val="single"/>
              </w:rPr>
              <w:t xml:space="preserve">IUC </w:t>
            </w:r>
            <w:r w:rsidRPr="00063C95">
              <w:t>Type</w:t>
            </w:r>
          </w:p>
        </w:tc>
        <w:tc>
          <w:tcPr>
            <w:tcW w:w="3432" w:type="dxa"/>
          </w:tcPr>
          <w:p w:rsidR="00C94B0B" w:rsidRPr="00063C95" w:rsidRDefault="00C94B0B" w:rsidP="001C1FE0">
            <w:r w:rsidRPr="00063C95">
              <w:t>8 bits</w:t>
            </w:r>
          </w:p>
        </w:tc>
        <w:tc>
          <w:tcPr>
            <w:tcW w:w="3432" w:type="dxa"/>
          </w:tcPr>
          <w:p w:rsidR="00C94B0B" w:rsidRPr="00063C95" w:rsidRDefault="00C94B0B" w:rsidP="00A37E09">
            <w:pPr>
              <w:jc w:val="both"/>
              <w:rPr>
                <w:u w:val="single"/>
              </w:rPr>
            </w:pPr>
            <w:r>
              <w:rPr>
                <w:u w:val="single"/>
              </w:rPr>
              <w:t>Type of Extended U</w:t>
            </w:r>
            <w:r w:rsidRPr="002E0E8B">
              <w:rPr>
                <w:u w:val="single"/>
              </w:rPr>
              <w:t>IUC IE</w:t>
            </w:r>
            <w:r>
              <w:rPr>
                <w:u w:val="single"/>
              </w:rPr>
              <w:t xml:space="preserve"> as specifed in Table 39a</w:t>
            </w:r>
            <w:r w:rsidRPr="002E0E8B">
              <w:rPr>
                <w:u w:val="single"/>
              </w:rPr>
              <w:t>.</w:t>
            </w:r>
          </w:p>
        </w:tc>
      </w:tr>
      <w:tr w:rsidR="00C94B0B">
        <w:tc>
          <w:tcPr>
            <w:tcW w:w="3432" w:type="dxa"/>
          </w:tcPr>
          <w:p w:rsidR="00C94B0B" w:rsidRPr="00063C95" w:rsidRDefault="00C94B0B" w:rsidP="00C94B0B">
            <w:pPr>
              <w:ind w:left="720" w:hanging="360"/>
              <w:rPr>
                <w:strike/>
              </w:rPr>
            </w:pPr>
            <w:r w:rsidRPr="00063C95">
              <w:rPr>
                <w:strike/>
              </w:rPr>
              <w:t xml:space="preserve">Extended </w:t>
            </w:r>
            <w:r>
              <w:rPr>
                <w:strike/>
              </w:rPr>
              <w:t>U</w:t>
            </w:r>
            <w:r w:rsidRPr="00063C95">
              <w:rPr>
                <w:strike/>
              </w:rPr>
              <w:t>IUC</w:t>
            </w:r>
          </w:p>
        </w:tc>
        <w:tc>
          <w:tcPr>
            <w:tcW w:w="3432" w:type="dxa"/>
          </w:tcPr>
          <w:p w:rsidR="00C94B0B" w:rsidRPr="00063C95" w:rsidRDefault="00C94B0B" w:rsidP="001C1FE0">
            <w:pPr>
              <w:rPr>
                <w:strike/>
              </w:rPr>
            </w:pPr>
            <w:r w:rsidRPr="00063C95">
              <w:rPr>
                <w:strike/>
              </w:rPr>
              <w:t>6 bits</w:t>
            </w:r>
          </w:p>
        </w:tc>
        <w:tc>
          <w:tcPr>
            <w:tcW w:w="3432" w:type="dxa"/>
          </w:tcPr>
          <w:p w:rsidR="00C94B0B" w:rsidRPr="00063C95" w:rsidRDefault="00C94B0B" w:rsidP="00790583">
            <w:pPr>
              <w:jc w:val="both"/>
              <w:rPr>
                <w:strike/>
                <w:u w:val="single"/>
              </w:rPr>
            </w:pPr>
          </w:p>
        </w:tc>
      </w:tr>
      <w:tr w:rsidR="00C94B0B">
        <w:tc>
          <w:tcPr>
            <w:tcW w:w="3432" w:type="dxa"/>
          </w:tcPr>
          <w:p w:rsidR="00C94B0B" w:rsidRDefault="00C94B0B" w:rsidP="001C1FE0">
            <w:pPr>
              <w:ind w:left="720" w:hanging="360"/>
            </w:pPr>
            <w:r>
              <w:t>Length</w:t>
            </w:r>
          </w:p>
        </w:tc>
        <w:tc>
          <w:tcPr>
            <w:tcW w:w="3432" w:type="dxa"/>
          </w:tcPr>
          <w:p w:rsidR="00C94B0B" w:rsidRDefault="00C94B0B" w:rsidP="001C1FE0">
            <w:r>
              <w:t>8 bits</w:t>
            </w:r>
          </w:p>
        </w:tc>
        <w:tc>
          <w:tcPr>
            <w:tcW w:w="3432" w:type="dxa"/>
          </w:tcPr>
          <w:p w:rsidR="00C94B0B" w:rsidRDefault="00C94B0B" w:rsidP="00790583">
            <w:pPr>
              <w:jc w:val="both"/>
            </w:pPr>
            <w:r>
              <w:t xml:space="preserve">Length of IE data in </w:t>
            </w:r>
            <w:r w:rsidRPr="002E0E8B">
              <w:rPr>
                <w:strike/>
              </w:rPr>
              <w:t>bits</w:t>
            </w:r>
            <w:r w:rsidRPr="002E0E8B">
              <w:rPr>
                <w:u w:val="single"/>
              </w:rPr>
              <w:t>bytes</w:t>
            </w:r>
          </w:p>
        </w:tc>
      </w:tr>
      <w:tr w:rsidR="00C94B0B">
        <w:tc>
          <w:tcPr>
            <w:tcW w:w="3432" w:type="dxa"/>
          </w:tcPr>
          <w:p w:rsidR="00C94B0B" w:rsidRDefault="00C94B0B" w:rsidP="001C1FE0">
            <w:pPr>
              <w:ind w:left="720" w:hanging="360"/>
            </w:pPr>
            <w:r>
              <w:t>Unspecified Data</w:t>
            </w:r>
          </w:p>
        </w:tc>
        <w:tc>
          <w:tcPr>
            <w:tcW w:w="3432" w:type="dxa"/>
          </w:tcPr>
          <w:p w:rsidR="00C94B0B" w:rsidRDefault="00C94B0B" w:rsidP="001C1FE0">
            <w:r>
              <w:t>Variable</w:t>
            </w:r>
          </w:p>
        </w:tc>
        <w:tc>
          <w:tcPr>
            <w:tcW w:w="3432" w:type="dxa"/>
          </w:tcPr>
          <w:p w:rsidR="00C94B0B" w:rsidRDefault="00C94B0B" w:rsidP="00790583">
            <w:pPr>
              <w:jc w:val="both"/>
            </w:pPr>
          </w:p>
        </w:tc>
      </w:tr>
      <w:tr w:rsidR="00C94B0B">
        <w:tc>
          <w:tcPr>
            <w:tcW w:w="3432" w:type="dxa"/>
          </w:tcPr>
          <w:p w:rsidR="00C94B0B" w:rsidRDefault="00C94B0B" w:rsidP="00790583">
            <w:pPr>
              <w:jc w:val="both"/>
            </w:pPr>
            <w:r>
              <w:t>}</w:t>
            </w:r>
          </w:p>
        </w:tc>
        <w:tc>
          <w:tcPr>
            <w:tcW w:w="3432" w:type="dxa"/>
          </w:tcPr>
          <w:p w:rsidR="00C94B0B" w:rsidRDefault="00C94B0B" w:rsidP="00790583">
            <w:pPr>
              <w:jc w:val="both"/>
            </w:pPr>
          </w:p>
        </w:tc>
        <w:tc>
          <w:tcPr>
            <w:tcW w:w="3432" w:type="dxa"/>
          </w:tcPr>
          <w:p w:rsidR="00C94B0B" w:rsidRDefault="00C94B0B" w:rsidP="00790583">
            <w:pPr>
              <w:jc w:val="both"/>
            </w:pPr>
          </w:p>
        </w:tc>
      </w:tr>
    </w:tbl>
    <w:p w:rsidR="00C94B0B" w:rsidRDefault="00C94B0B" w:rsidP="00C94B0B">
      <w:pPr>
        <w:jc w:val="both"/>
      </w:pPr>
    </w:p>
    <w:p w:rsidR="00C94B0B" w:rsidRPr="00A37E09" w:rsidRDefault="00C94B0B" w:rsidP="00C94B0B">
      <w:pPr>
        <w:jc w:val="both"/>
        <w:rPr>
          <w:b/>
          <w:i/>
        </w:rPr>
      </w:pPr>
      <w:r>
        <w:rPr>
          <w:b/>
          <w:i/>
        </w:rPr>
        <w:t>Modify Table 39a in draft as follows</w:t>
      </w:r>
    </w:p>
    <w:p w:rsidR="00C94B0B" w:rsidRDefault="00C94B0B" w:rsidP="00C94B0B">
      <w:pPr>
        <w:jc w:val="both"/>
      </w:pPr>
    </w:p>
    <w:tbl>
      <w:tblPr>
        <w:tblStyle w:val="TableGrid"/>
        <w:tblW w:w="0" w:type="auto"/>
        <w:tblLook w:val="00BF"/>
      </w:tblPr>
      <w:tblGrid>
        <w:gridCol w:w="3432"/>
        <w:gridCol w:w="3432"/>
      </w:tblGrid>
      <w:tr w:rsidR="00C94B0B">
        <w:tc>
          <w:tcPr>
            <w:tcW w:w="3432" w:type="dxa"/>
          </w:tcPr>
          <w:p w:rsidR="00C94B0B" w:rsidRPr="001C1FE0" w:rsidRDefault="00C94B0B" w:rsidP="00C94B0B">
            <w:pPr>
              <w:jc w:val="center"/>
              <w:rPr>
                <w:b/>
              </w:rPr>
            </w:pPr>
            <w:r>
              <w:rPr>
                <w:b/>
              </w:rPr>
              <w:t xml:space="preserve">Extended UIUC </w:t>
            </w:r>
            <w:r w:rsidRPr="00C94B0B">
              <w:rPr>
                <w:b/>
                <w:u w:val="single"/>
              </w:rPr>
              <w:t>Type</w:t>
            </w:r>
          </w:p>
        </w:tc>
        <w:tc>
          <w:tcPr>
            <w:tcW w:w="3432" w:type="dxa"/>
          </w:tcPr>
          <w:p w:rsidR="00C94B0B" w:rsidRPr="001C1FE0" w:rsidRDefault="00C94B0B" w:rsidP="001C1FE0">
            <w:pPr>
              <w:jc w:val="center"/>
              <w:rPr>
                <w:b/>
              </w:rPr>
            </w:pPr>
            <w:r>
              <w:rPr>
                <w:b/>
              </w:rPr>
              <w:t>Usage</w:t>
            </w:r>
          </w:p>
        </w:tc>
      </w:tr>
      <w:tr w:rsidR="00C94B0B">
        <w:tc>
          <w:tcPr>
            <w:tcW w:w="3432" w:type="dxa"/>
          </w:tcPr>
          <w:p w:rsidR="00C94B0B" w:rsidRDefault="00C94B0B" w:rsidP="00790583">
            <w:pPr>
              <w:jc w:val="both"/>
            </w:pPr>
            <w:r>
              <w:t>0</w:t>
            </w:r>
            <w:r w:rsidRPr="00A37E09">
              <w:rPr>
                <w:u w:val="single"/>
              </w:rPr>
              <w:t>x00</w:t>
            </w:r>
          </w:p>
        </w:tc>
        <w:tc>
          <w:tcPr>
            <w:tcW w:w="3432" w:type="dxa"/>
          </w:tcPr>
          <w:p w:rsidR="00C94B0B" w:rsidRDefault="00C94B0B" w:rsidP="00790583">
            <w:pPr>
              <w:jc w:val="both"/>
            </w:pPr>
            <w:r>
              <w:t>US-MAP Dummy Extended IE</w:t>
            </w:r>
          </w:p>
        </w:tc>
      </w:tr>
      <w:tr w:rsidR="00C94B0B">
        <w:tc>
          <w:tcPr>
            <w:tcW w:w="3432" w:type="dxa"/>
          </w:tcPr>
          <w:p w:rsidR="00C94B0B" w:rsidRDefault="00C94B0B" w:rsidP="00790583">
            <w:pPr>
              <w:jc w:val="both"/>
            </w:pPr>
            <w:r w:rsidRPr="00A37E09">
              <w:rPr>
                <w:u w:val="single"/>
              </w:rPr>
              <w:t>0x0</w:t>
            </w:r>
            <w:r>
              <w:t>1</w:t>
            </w:r>
          </w:p>
        </w:tc>
        <w:tc>
          <w:tcPr>
            <w:tcW w:w="3432" w:type="dxa"/>
          </w:tcPr>
          <w:p w:rsidR="00C94B0B" w:rsidRDefault="00C94B0B" w:rsidP="00790583">
            <w:pPr>
              <w:jc w:val="both"/>
            </w:pPr>
            <w:r>
              <w:t>US Multi-Zone Configuration IE</w:t>
            </w:r>
          </w:p>
        </w:tc>
      </w:tr>
      <w:tr w:rsidR="00C94B0B">
        <w:tc>
          <w:tcPr>
            <w:tcW w:w="3432" w:type="dxa"/>
          </w:tcPr>
          <w:p w:rsidR="00C94B0B" w:rsidRDefault="00C94B0B" w:rsidP="00790583">
            <w:pPr>
              <w:jc w:val="both"/>
            </w:pPr>
            <w:r w:rsidRPr="00A37E09">
              <w:rPr>
                <w:u w:val="single"/>
              </w:rPr>
              <w:t>0x0</w:t>
            </w:r>
            <w:r>
              <w:t>2</w:t>
            </w:r>
          </w:p>
        </w:tc>
        <w:tc>
          <w:tcPr>
            <w:tcW w:w="3432" w:type="dxa"/>
          </w:tcPr>
          <w:p w:rsidR="00C94B0B" w:rsidRPr="00A37E09" w:rsidRDefault="00C94B0B" w:rsidP="00C94B0B">
            <w:pPr>
              <w:jc w:val="both"/>
              <w:rPr>
                <w:u w:val="single"/>
              </w:rPr>
            </w:pPr>
            <w:r w:rsidRPr="00A37E09">
              <w:rPr>
                <w:u w:val="single"/>
              </w:rPr>
              <w:t>AZ</w:t>
            </w:r>
            <w:r>
              <w:rPr>
                <w:u w:val="single"/>
              </w:rPr>
              <w:t>U</w:t>
            </w:r>
            <w:r w:rsidRPr="00A37E09">
              <w:rPr>
                <w:u w:val="single"/>
              </w:rPr>
              <w:t>S-MAP IE</w:t>
            </w:r>
          </w:p>
        </w:tc>
      </w:tr>
      <w:tr w:rsidR="00C94B0B">
        <w:tc>
          <w:tcPr>
            <w:tcW w:w="3432" w:type="dxa"/>
          </w:tcPr>
          <w:p w:rsidR="00C94B0B" w:rsidRDefault="00C94B0B" w:rsidP="00790583">
            <w:pPr>
              <w:jc w:val="both"/>
            </w:pPr>
            <w:r w:rsidRPr="00A37E09">
              <w:rPr>
                <w:u w:val="single"/>
              </w:rPr>
              <w:t>0x0</w:t>
            </w:r>
            <w:r>
              <w:t>3</w:t>
            </w:r>
          </w:p>
        </w:tc>
        <w:tc>
          <w:tcPr>
            <w:tcW w:w="3432" w:type="dxa"/>
          </w:tcPr>
          <w:p w:rsidR="00C94B0B" w:rsidRPr="00A37E09" w:rsidRDefault="00C94B0B" w:rsidP="00C94B0B">
            <w:pPr>
              <w:jc w:val="both"/>
              <w:rPr>
                <w:u w:val="single"/>
              </w:rPr>
            </w:pPr>
            <w:r w:rsidRPr="00A37E09">
              <w:rPr>
                <w:u w:val="single"/>
              </w:rPr>
              <w:t>CRZ</w:t>
            </w:r>
            <w:r>
              <w:rPr>
                <w:u w:val="single"/>
              </w:rPr>
              <w:t>U</w:t>
            </w:r>
            <w:r w:rsidRPr="00A37E09">
              <w:rPr>
                <w:u w:val="single"/>
              </w:rPr>
              <w:t>S-MAP IE</w:t>
            </w:r>
          </w:p>
        </w:tc>
      </w:tr>
      <w:tr w:rsidR="00C94B0B">
        <w:tc>
          <w:tcPr>
            <w:tcW w:w="3432" w:type="dxa"/>
          </w:tcPr>
          <w:p w:rsidR="00C94B0B" w:rsidRDefault="00C94B0B" w:rsidP="00790583">
            <w:pPr>
              <w:jc w:val="both"/>
            </w:pPr>
            <w:r w:rsidRPr="00A37E09">
              <w:rPr>
                <w:u w:val="single"/>
              </w:rPr>
              <w:t>0x0</w:t>
            </w:r>
            <w:r>
              <w:t>4</w:t>
            </w:r>
          </w:p>
        </w:tc>
        <w:tc>
          <w:tcPr>
            <w:tcW w:w="3432" w:type="dxa"/>
          </w:tcPr>
          <w:p w:rsidR="00C94B0B" w:rsidRPr="00A37E09" w:rsidRDefault="00C94B0B" w:rsidP="00C94B0B">
            <w:pPr>
              <w:jc w:val="both"/>
              <w:rPr>
                <w:u w:val="single"/>
              </w:rPr>
            </w:pPr>
            <w:r w:rsidRPr="00A37E09">
              <w:rPr>
                <w:u w:val="single"/>
              </w:rPr>
              <w:t>DRZ</w:t>
            </w:r>
            <w:r>
              <w:rPr>
                <w:u w:val="single"/>
              </w:rPr>
              <w:t>U</w:t>
            </w:r>
            <w:r w:rsidRPr="00A37E09">
              <w:rPr>
                <w:u w:val="single"/>
              </w:rPr>
              <w:t>S-MAP IE</w:t>
            </w:r>
          </w:p>
        </w:tc>
      </w:tr>
      <w:tr w:rsidR="00C94B0B">
        <w:tc>
          <w:tcPr>
            <w:tcW w:w="3432" w:type="dxa"/>
          </w:tcPr>
          <w:p w:rsidR="00C94B0B" w:rsidRDefault="00C94B0B" w:rsidP="00790583">
            <w:pPr>
              <w:jc w:val="both"/>
            </w:pPr>
            <w:r w:rsidRPr="00A37E09">
              <w:rPr>
                <w:u w:val="single"/>
              </w:rPr>
              <w:t>0x0</w:t>
            </w:r>
            <w:r>
              <w:t>5</w:t>
            </w:r>
          </w:p>
        </w:tc>
        <w:tc>
          <w:tcPr>
            <w:tcW w:w="3432" w:type="dxa"/>
          </w:tcPr>
          <w:p w:rsidR="00C94B0B" w:rsidRPr="00A37E09" w:rsidRDefault="00C94B0B" w:rsidP="00C94B0B">
            <w:pPr>
              <w:jc w:val="both"/>
              <w:rPr>
                <w:u w:val="single"/>
              </w:rPr>
            </w:pPr>
            <w:r w:rsidRPr="00A37E09">
              <w:rPr>
                <w:u w:val="single"/>
              </w:rPr>
              <w:t>DRZ</w:t>
            </w:r>
            <w:r>
              <w:rPr>
                <w:u w:val="single"/>
              </w:rPr>
              <w:t>U</w:t>
            </w:r>
            <w:r w:rsidRPr="00A37E09">
              <w:rPr>
                <w:u w:val="single"/>
              </w:rPr>
              <w:t>S-MAP GRA IE</w:t>
            </w:r>
          </w:p>
        </w:tc>
      </w:tr>
      <w:tr w:rsidR="00C94B0B">
        <w:tc>
          <w:tcPr>
            <w:tcW w:w="3432" w:type="dxa"/>
          </w:tcPr>
          <w:p w:rsidR="00C94B0B" w:rsidRPr="00A37E09" w:rsidRDefault="00C94B0B" w:rsidP="00790583">
            <w:pPr>
              <w:jc w:val="both"/>
              <w:rPr>
                <w:u w:val="single"/>
              </w:rPr>
            </w:pPr>
            <w:r w:rsidRPr="00A37E09">
              <w:rPr>
                <w:u w:val="single"/>
              </w:rPr>
              <w:t>0x06-0xFF</w:t>
            </w:r>
          </w:p>
        </w:tc>
        <w:tc>
          <w:tcPr>
            <w:tcW w:w="3432" w:type="dxa"/>
          </w:tcPr>
          <w:p w:rsidR="00C94B0B" w:rsidRPr="00A37E09" w:rsidRDefault="00C94B0B" w:rsidP="00A37E09">
            <w:pPr>
              <w:jc w:val="both"/>
              <w:rPr>
                <w:u w:val="single"/>
              </w:rPr>
            </w:pPr>
            <w:r w:rsidRPr="00A37E09">
              <w:rPr>
                <w:u w:val="single"/>
              </w:rPr>
              <w:t>Reserved</w:t>
            </w:r>
          </w:p>
        </w:tc>
      </w:tr>
    </w:tbl>
    <w:p w:rsidR="00C94B0B" w:rsidRDefault="00C94B0B" w:rsidP="00C94B0B">
      <w:pPr>
        <w:jc w:val="both"/>
      </w:pPr>
    </w:p>
    <w:p w:rsidR="00C94B0B" w:rsidRPr="00C5626C" w:rsidRDefault="00C94B0B" w:rsidP="00C94B0B">
      <w:pPr>
        <w:jc w:val="both"/>
        <w:rPr>
          <w:b/>
          <w:i/>
        </w:rPr>
      </w:pPr>
      <w:r>
        <w:rPr>
          <w:b/>
          <w:i/>
        </w:rPr>
        <w:t>Modify Table 40 “US-MAP Dummy Extended IE format” in the base standard as follows</w:t>
      </w:r>
    </w:p>
    <w:p w:rsidR="00C94B0B" w:rsidRDefault="00C94B0B" w:rsidP="00C94B0B">
      <w:pPr>
        <w:jc w:val="both"/>
      </w:pPr>
    </w:p>
    <w:p w:rsidR="00C94B0B" w:rsidRPr="00C5626C" w:rsidRDefault="00C94B0B" w:rsidP="00C94B0B">
      <w:pPr>
        <w:jc w:val="center"/>
        <w:rPr>
          <w:rFonts w:ascii="Arial" w:hAnsi="Arial"/>
          <w:b/>
          <w:sz w:val="20"/>
        </w:rPr>
      </w:pPr>
      <w:r>
        <w:rPr>
          <w:rFonts w:ascii="Arial" w:hAnsi="Arial"/>
          <w:b/>
          <w:sz w:val="20"/>
        </w:rPr>
        <w:t>Table 40 – U</w:t>
      </w:r>
      <w:r w:rsidRPr="00C5626C">
        <w:rPr>
          <w:rFonts w:ascii="Arial" w:hAnsi="Arial"/>
          <w:b/>
          <w:sz w:val="20"/>
        </w:rPr>
        <w:t xml:space="preserve">S-MAP </w:t>
      </w:r>
      <w:r>
        <w:rPr>
          <w:rFonts w:ascii="Arial" w:hAnsi="Arial"/>
          <w:b/>
          <w:sz w:val="20"/>
        </w:rPr>
        <w:t xml:space="preserve">Dummy </w:t>
      </w:r>
      <w:r w:rsidRPr="00C5626C">
        <w:rPr>
          <w:rFonts w:ascii="Arial" w:hAnsi="Arial"/>
          <w:b/>
          <w:sz w:val="20"/>
        </w:rPr>
        <w:t>Extended IE format</w:t>
      </w:r>
    </w:p>
    <w:tbl>
      <w:tblPr>
        <w:tblStyle w:val="TableGrid"/>
        <w:tblW w:w="0" w:type="auto"/>
        <w:tblLook w:val="00BF"/>
      </w:tblPr>
      <w:tblGrid>
        <w:gridCol w:w="3432"/>
        <w:gridCol w:w="3432"/>
        <w:gridCol w:w="3432"/>
      </w:tblGrid>
      <w:tr w:rsidR="00C94B0B">
        <w:tc>
          <w:tcPr>
            <w:tcW w:w="3432" w:type="dxa"/>
          </w:tcPr>
          <w:p w:rsidR="00C94B0B" w:rsidRPr="001C1FE0" w:rsidRDefault="00C94B0B" w:rsidP="001C1FE0">
            <w:pPr>
              <w:jc w:val="center"/>
              <w:rPr>
                <w:b/>
              </w:rPr>
            </w:pPr>
            <w:r w:rsidRPr="001C1FE0">
              <w:rPr>
                <w:b/>
              </w:rPr>
              <w:t>Syntax</w:t>
            </w:r>
          </w:p>
        </w:tc>
        <w:tc>
          <w:tcPr>
            <w:tcW w:w="3432" w:type="dxa"/>
          </w:tcPr>
          <w:p w:rsidR="00C94B0B" w:rsidRPr="001C1FE0" w:rsidRDefault="00C94B0B" w:rsidP="001C1FE0">
            <w:pPr>
              <w:jc w:val="center"/>
              <w:rPr>
                <w:b/>
              </w:rPr>
            </w:pPr>
            <w:r w:rsidRPr="001C1FE0">
              <w:rPr>
                <w:b/>
              </w:rPr>
              <w:t>Size</w:t>
            </w:r>
          </w:p>
        </w:tc>
        <w:tc>
          <w:tcPr>
            <w:tcW w:w="3432" w:type="dxa"/>
          </w:tcPr>
          <w:p w:rsidR="00C94B0B" w:rsidRPr="001C1FE0" w:rsidRDefault="00C94B0B" w:rsidP="001C1FE0">
            <w:pPr>
              <w:jc w:val="center"/>
              <w:rPr>
                <w:b/>
              </w:rPr>
            </w:pPr>
            <w:r w:rsidRPr="001C1FE0">
              <w:rPr>
                <w:b/>
              </w:rPr>
              <w:t>Notes</w:t>
            </w:r>
          </w:p>
        </w:tc>
      </w:tr>
      <w:tr w:rsidR="00C94B0B">
        <w:tc>
          <w:tcPr>
            <w:tcW w:w="3432" w:type="dxa"/>
          </w:tcPr>
          <w:p w:rsidR="00C94B0B" w:rsidRDefault="00C94B0B" w:rsidP="00C5626C">
            <w:pPr>
              <w:jc w:val="both"/>
            </w:pPr>
            <w:r w:rsidRPr="00C94B0B">
              <w:rPr>
                <w:u w:val="single"/>
              </w:rPr>
              <w:t>US_</w:t>
            </w:r>
            <w:r>
              <w:t>Dummy _IE(){</w:t>
            </w:r>
          </w:p>
        </w:tc>
        <w:tc>
          <w:tcPr>
            <w:tcW w:w="3432" w:type="dxa"/>
          </w:tcPr>
          <w:p w:rsidR="00C94B0B" w:rsidRDefault="00C94B0B" w:rsidP="00790583">
            <w:pPr>
              <w:jc w:val="both"/>
            </w:pPr>
          </w:p>
        </w:tc>
        <w:tc>
          <w:tcPr>
            <w:tcW w:w="3432" w:type="dxa"/>
          </w:tcPr>
          <w:p w:rsidR="00C94B0B" w:rsidRDefault="00C94B0B" w:rsidP="00790583">
            <w:pPr>
              <w:jc w:val="both"/>
            </w:pPr>
          </w:p>
        </w:tc>
      </w:tr>
      <w:tr w:rsidR="00C94B0B">
        <w:tc>
          <w:tcPr>
            <w:tcW w:w="3432" w:type="dxa"/>
          </w:tcPr>
          <w:p w:rsidR="00C94B0B" w:rsidRDefault="00C94B0B" w:rsidP="00C5626C">
            <w:pPr>
              <w:ind w:left="720" w:hanging="360"/>
            </w:pPr>
            <w:r>
              <w:t>Extended UIUC</w:t>
            </w:r>
          </w:p>
        </w:tc>
        <w:tc>
          <w:tcPr>
            <w:tcW w:w="3432" w:type="dxa"/>
          </w:tcPr>
          <w:p w:rsidR="00C94B0B" w:rsidRDefault="00C94B0B" w:rsidP="001C1FE0">
            <w:r w:rsidRPr="00C5626C">
              <w:rPr>
                <w:strike/>
              </w:rPr>
              <w:t>6</w:t>
            </w:r>
            <w:r w:rsidRPr="00C5626C">
              <w:rPr>
                <w:u w:val="single"/>
              </w:rPr>
              <w:t>7</w:t>
            </w:r>
            <w:r>
              <w:t xml:space="preserve"> bits</w:t>
            </w:r>
          </w:p>
        </w:tc>
        <w:tc>
          <w:tcPr>
            <w:tcW w:w="3432" w:type="dxa"/>
          </w:tcPr>
          <w:p w:rsidR="00C94B0B" w:rsidRPr="00764F13" w:rsidRDefault="00C94B0B" w:rsidP="00790583">
            <w:pPr>
              <w:jc w:val="both"/>
            </w:pPr>
            <w:r w:rsidRPr="00764F13">
              <w:t>0x00</w:t>
            </w:r>
          </w:p>
        </w:tc>
      </w:tr>
      <w:tr w:rsidR="00C94B0B">
        <w:tc>
          <w:tcPr>
            <w:tcW w:w="3432" w:type="dxa"/>
          </w:tcPr>
          <w:p w:rsidR="00C94B0B" w:rsidRDefault="00C94B0B" w:rsidP="001C1FE0">
            <w:pPr>
              <w:ind w:left="720" w:hanging="360"/>
            </w:pPr>
            <w:r>
              <w:t>Length</w:t>
            </w:r>
          </w:p>
        </w:tc>
        <w:tc>
          <w:tcPr>
            <w:tcW w:w="3432" w:type="dxa"/>
          </w:tcPr>
          <w:p w:rsidR="00C94B0B" w:rsidRDefault="00C94B0B" w:rsidP="001C1FE0">
            <w:r>
              <w:t>8 bits</w:t>
            </w:r>
          </w:p>
        </w:tc>
        <w:tc>
          <w:tcPr>
            <w:tcW w:w="3432" w:type="dxa"/>
          </w:tcPr>
          <w:p w:rsidR="00C94B0B" w:rsidRDefault="00C94B0B" w:rsidP="00790583">
            <w:pPr>
              <w:jc w:val="both"/>
            </w:pPr>
            <w:r>
              <w:t xml:space="preserve">Length of IE data in </w:t>
            </w:r>
            <w:r w:rsidRPr="002E0E8B">
              <w:rPr>
                <w:strike/>
              </w:rPr>
              <w:t>bits</w:t>
            </w:r>
            <w:r w:rsidRPr="002E0E8B">
              <w:rPr>
                <w:u w:val="single"/>
              </w:rPr>
              <w:t>bytes</w:t>
            </w:r>
          </w:p>
        </w:tc>
      </w:tr>
      <w:tr w:rsidR="00C94B0B">
        <w:tc>
          <w:tcPr>
            <w:tcW w:w="3432" w:type="dxa"/>
          </w:tcPr>
          <w:p w:rsidR="00C94B0B" w:rsidRDefault="00C94B0B" w:rsidP="001C1FE0">
            <w:pPr>
              <w:ind w:left="720" w:hanging="360"/>
            </w:pPr>
            <w:r>
              <w:t>Unspecified Data</w:t>
            </w:r>
          </w:p>
        </w:tc>
        <w:tc>
          <w:tcPr>
            <w:tcW w:w="3432" w:type="dxa"/>
          </w:tcPr>
          <w:p w:rsidR="00C94B0B" w:rsidRDefault="00C94B0B" w:rsidP="001C1FE0">
            <w:r>
              <w:t>Variable</w:t>
            </w:r>
          </w:p>
        </w:tc>
        <w:tc>
          <w:tcPr>
            <w:tcW w:w="3432" w:type="dxa"/>
          </w:tcPr>
          <w:p w:rsidR="00C94B0B" w:rsidRDefault="00C94B0B" w:rsidP="00790583">
            <w:pPr>
              <w:jc w:val="both"/>
            </w:pPr>
          </w:p>
        </w:tc>
      </w:tr>
      <w:tr w:rsidR="00C94B0B">
        <w:tc>
          <w:tcPr>
            <w:tcW w:w="3432" w:type="dxa"/>
          </w:tcPr>
          <w:p w:rsidR="00C94B0B" w:rsidRDefault="00C94B0B" w:rsidP="00790583">
            <w:pPr>
              <w:jc w:val="both"/>
            </w:pPr>
            <w:r>
              <w:t>}</w:t>
            </w:r>
          </w:p>
        </w:tc>
        <w:tc>
          <w:tcPr>
            <w:tcW w:w="3432" w:type="dxa"/>
          </w:tcPr>
          <w:p w:rsidR="00C94B0B" w:rsidRDefault="00C94B0B" w:rsidP="00790583">
            <w:pPr>
              <w:jc w:val="both"/>
            </w:pPr>
          </w:p>
        </w:tc>
        <w:tc>
          <w:tcPr>
            <w:tcW w:w="3432" w:type="dxa"/>
          </w:tcPr>
          <w:p w:rsidR="00C94B0B" w:rsidRDefault="00C94B0B" w:rsidP="00790583">
            <w:pPr>
              <w:jc w:val="both"/>
            </w:pPr>
          </w:p>
        </w:tc>
      </w:tr>
    </w:tbl>
    <w:p w:rsidR="00C94B0B" w:rsidRDefault="00C94B0B" w:rsidP="00C94B0B">
      <w:pPr>
        <w:jc w:val="both"/>
      </w:pPr>
    </w:p>
    <w:p w:rsidR="007B0CC3" w:rsidRDefault="00C94B0B" w:rsidP="00790583">
      <w:pPr>
        <w:jc w:val="both"/>
      </w:pPr>
      <w:r>
        <w:rPr>
          <w:b/>
          <w:i/>
        </w:rPr>
        <w:t xml:space="preserve">Include text of section 7.7.4.1.4.2 “US Multi-Zone Configuration IE” </w:t>
      </w:r>
      <w:r w:rsidR="0007729F">
        <w:rPr>
          <w:b/>
          <w:i/>
        </w:rPr>
        <w:t xml:space="preserve">from the draft </w:t>
      </w:r>
      <w:r>
        <w:rPr>
          <w:b/>
          <w:i/>
        </w:rPr>
        <w:t>after Table 40. Remove the “Type</w:t>
      </w:r>
      <w:r w:rsidR="0007729F">
        <w:rPr>
          <w:b/>
          <w:i/>
        </w:rPr>
        <w:t>” and “Length” fields of Table K</w:t>
      </w:r>
      <w:r>
        <w:rPr>
          <w:b/>
          <w:i/>
        </w:rPr>
        <w:t xml:space="preserve">1, as they are redundant with “Extended </w:t>
      </w:r>
      <w:r w:rsidR="0007729F">
        <w:rPr>
          <w:b/>
          <w:i/>
        </w:rPr>
        <w:t>U</w:t>
      </w:r>
      <w:r>
        <w:rPr>
          <w:b/>
          <w:i/>
        </w:rPr>
        <w:t xml:space="preserve">IUC Type” and “Length” as handled in the updated version of Table </w:t>
      </w:r>
      <w:r w:rsidR="0007729F">
        <w:rPr>
          <w:b/>
          <w:i/>
        </w:rPr>
        <w:t>39</w:t>
      </w:r>
    </w:p>
    <w:p w:rsidR="007B0CC3" w:rsidRDefault="007B0CC3" w:rsidP="00790583">
      <w:pPr>
        <w:jc w:val="both"/>
      </w:pPr>
    </w:p>
    <w:p w:rsidR="007B0CC3" w:rsidRDefault="0007729F" w:rsidP="00790583">
      <w:pPr>
        <w:jc w:val="both"/>
      </w:pPr>
      <w:r>
        <w:rPr>
          <w:b/>
          <w:i/>
        </w:rPr>
        <w:t xml:space="preserve">Change # of section 7.7.4.2, titled “Access Relay Zone US-MAP IE (AZUS-MAP IE)” to 7.7.4.1.4.3 and move the text to be after section 7.7.4.1.4.2. </w:t>
      </w:r>
    </w:p>
    <w:p w:rsidR="007B0CC3" w:rsidRDefault="007B0CC3" w:rsidP="00790583">
      <w:pPr>
        <w:jc w:val="both"/>
      </w:pPr>
    </w:p>
    <w:p w:rsidR="007B0CC3" w:rsidRDefault="0007729F" w:rsidP="00790583">
      <w:pPr>
        <w:jc w:val="both"/>
      </w:pPr>
      <w:r>
        <w:rPr>
          <w:b/>
          <w:i/>
        </w:rPr>
        <w:t xml:space="preserve">Change # of section 7.7.4.3, titled “Centralized Zone US-MAP IE (CRZUS-MAP IE)” to 7.7.4.1.4.4 and move the text to be after section 7.7.4.1.4.3. </w:t>
      </w:r>
    </w:p>
    <w:p w:rsidR="009F0BC4" w:rsidRPr="00A35726" w:rsidRDefault="009F0BC4" w:rsidP="00790583">
      <w:pPr>
        <w:jc w:val="both"/>
      </w:pPr>
    </w:p>
    <w:p w:rsidR="009B6794" w:rsidRDefault="0007729F">
      <w:r>
        <w:rPr>
          <w:b/>
          <w:i/>
        </w:rPr>
        <w:t xml:space="preserve">Change # of section 7.7.4.4, titled “Distributed Relay Zone US-MAP IE (DRZUS-MAP IE)” to 7.7.4.1.4.5 and move the text to be after section 7.7.4.1.4.4. </w:t>
      </w:r>
    </w:p>
    <w:p w:rsidR="00FC172C" w:rsidRDefault="00FC172C"/>
    <w:p w:rsidR="009B6794" w:rsidRDefault="0007729F">
      <w:r>
        <w:rPr>
          <w:b/>
          <w:i/>
        </w:rPr>
        <w:t>Change # &amp; title of section 7.7.4.5 “DRZUS-MAP GRA IE” to 7.7.4.1.4.6 “Distributed Relay Zone D=US-MAP Group Resource Allocation (DRZUS-MAP GRA IE) and move the text to be after section 7.7.4.1.4.5.</w:t>
      </w:r>
    </w:p>
    <w:p w:rsidR="009B6794" w:rsidRDefault="00AD3A3F">
      <w:pPr>
        <w:rPr>
          <w:b/>
          <w:sz w:val="24"/>
        </w:rPr>
      </w:pPr>
      <w:r>
        <w:br w:type="page"/>
      </w:r>
      <w:r>
        <w:rPr>
          <w:b/>
          <w:sz w:val="24"/>
        </w:rPr>
        <w:t>References:</w:t>
      </w:r>
    </w:p>
    <w:p w:rsidR="009F0BC4" w:rsidRDefault="009F0BC4"/>
    <w:p w:rsidR="007B0CC3" w:rsidRDefault="009F0BC4">
      <w:pPr>
        <w:rPr>
          <w:bCs/>
          <w:szCs w:val="28"/>
          <w:lang w:val="en-US"/>
        </w:rPr>
      </w:pPr>
      <w:r w:rsidRPr="009F0BC4">
        <w:t xml:space="preserve">[1] </w:t>
      </w:r>
      <w:r w:rsidRPr="009F0BC4">
        <w:rPr>
          <w:bCs/>
          <w:szCs w:val="28"/>
          <w:lang w:val="en-US"/>
        </w:rPr>
        <w:t>IEEE P802.22b WRAN Amendment: Enhancement for broadband services and monitoring applications  Draft 1.0 WG Letter Ballot Template</w:t>
      </w:r>
      <w:r>
        <w:rPr>
          <w:bCs/>
          <w:szCs w:val="28"/>
          <w:lang w:val="en-US"/>
        </w:rPr>
        <w:t>, DCN 22-13/158</w:t>
      </w:r>
      <w:r w:rsidR="009B5E97">
        <w:rPr>
          <w:bCs/>
          <w:szCs w:val="28"/>
          <w:lang w:val="en-US"/>
        </w:rPr>
        <w:t xml:space="preserve">r2, </w:t>
      </w:r>
      <w:hyperlink r:id="rId11" w:history="1">
        <w:r w:rsidR="007B0CC3" w:rsidRPr="00901876">
          <w:rPr>
            <w:rStyle w:val="Hyperlink"/>
            <w:bCs/>
            <w:szCs w:val="28"/>
            <w:lang w:val="en-US"/>
          </w:rPr>
          <w:t>https://mentor.ieee.org/802.22/dcn/13/22-13-0158-02-000b-802-22b-letter-ballot-1-comment-database.xls</w:t>
        </w:r>
      </w:hyperlink>
    </w:p>
    <w:p w:rsidR="007B0CC3" w:rsidRDefault="007B0CC3">
      <w:pPr>
        <w:rPr>
          <w:bCs/>
          <w:szCs w:val="28"/>
          <w:lang w:val="en-US"/>
        </w:rPr>
      </w:pPr>
    </w:p>
    <w:p w:rsidR="009B6794" w:rsidRPr="009F0BC4" w:rsidRDefault="007B0CC3">
      <w:r>
        <w:rPr>
          <w:bCs/>
          <w:szCs w:val="28"/>
          <w:lang w:val="en-US"/>
        </w:rPr>
        <w:t xml:space="preserve">[2] Comment Resolution related to MAC Frame (CID 225, 225), DCN 22-14/5r1, </w:t>
      </w:r>
      <w:hyperlink r:id="rId12" w:history="1">
        <w:r w:rsidRPr="00901876">
          <w:rPr>
            <w:rStyle w:val="Hyperlink"/>
            <w:bCs/>
            <w:szCs w:val="28"/>
            <w:lang w:val="en-US"/>
          </w:rPr>
          <w:t>https://mentor.ieee.org/802.22/dcn/14/22-14-0005-00-000b-comment-resolution-cid225-226.pptx</w:t>
        </w:r>
      </w:hyperlink>
      <w:r>
        <w:rPr>
          <w:bCs/>
          <w:szCs w:val="28"/>
          <w:lang w:val="en-US"/>
        </w:rPr>
        <w:t xml:space="preserve"> </w:t>
      </w:r>
    </w:p>
    <w:sectPr w:rsidR="009B6794" w:rsidRPr="009F0BC4" w:rsidSect="009B6794">
      <w:headerReference w:type="default" r:id="rId13"/>
      <w:footerReference w:type="default" r:id="rId14"/>
      <w:pgSz w:w="12240" w:h="15840" w:code="1"/>
      <w:pgMar w:top="1080" w:right="1080" w:bottom="1080" w:left="1080" w:header="432" w:footer="432"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B0B" w:rsidRDefault="00C94B0B">
      <w:r>
        <w:separator/>
      </w:r>
    </w:p>
  </w:endnote>
  <w:endnote w:type="continuationSeparator" w:id="0">
    <w:p w:rsidR="00C94B0B" w:rsidRDefault="00C94B0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0B" w:rsidRDefault="009F32D9">
    <w:pPr>
      <w:pStyle w:val="Footer"/>
      <w:tabs>
        <w:tab w:val="clear" w:pos="6480"/>
        <w:tab w:val="center" w:pos="4680"/>
        <w:tab w:val="right" w:pos="9360"/>
      </w:tabs>
    </w:pPr>
    <w:fldSimple w:instr=" SUBJECT  \* MERGEFORMAT ">
      <w:r w:rsidR="00C94B0B">
        <w:t>Submission</w:t>
      </w:r>
    </w:fldSimple>
    <w:r w:rsidR="00C94B0B">
      <w:tab/>
      <w:t xml:space="preserve">page </w:t>
    </w:r>
    <w:fldSimple w:instr="page ">
      <w:r w:rsidR="004D1B18">
        <w:rPr>
          <w:noProof/>
        </w:rPr>
        <w:t>5</w:t>
      </w:r>
    </w:fldSimple>
    <w:r w:rsidR="00C94B0B">
      <w:tab/>
    </w:r>
    <w:fldSimple w:instr=" COMMENTS  \* MERGEFORMAT ">
      <w:r w:rsidR="00C94B0B">
        <w:t>Ranga Reddy, Self</w:t>
      </w:r>
    </w:fldSimple>
  </w:p>
  <w:p w:rsidR="00C94B0B" w:rsidRDefault="00C94B0B"/>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B0B" w:rsidRDefault="00C94B0B">
      <w:r>
        <w:separator/>
      </w:r>
    </w:p>
  </w:footnote>
  <w:footnote w:type="continuationSeparator" w:id="0">
    <w:p w:rsidR="00C94B0B" w:rsidRDefault="00C94B0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0B" w:rsidRDefault="009F32D9">
    <w:pPr>
      <w:pStyle w:val="Header"/>
      <w:tabs>
        <w:tab w:val="clear" w:pos="6480"/>
        <w:tab w:val="center" w:pos="4680"/>
        <w:tab w:val="right" w:pos="9360"/>
      </w:tabs>
    </w:pPr>
    <w:fldSimple w:instr=" KEYWORDS  \* MERGEFORMAT ">
      <w:r w:rsidR="00C94B0B">
        <w:t>February 2014</w:t>
      </w:r>
    </w:fldSimple>
    <w:r w:rsidR="00C94B0B">
      <w:tab/>
    </w:r>
    <w:r w:rsidR="00C94B0B">
      <w:tab/>
    </w:r>
    <w:fldSimple w:instr=" TITLE  \* MERGEFORMAT ">
      <w:r w:rsidR="004D1B18">
        <w:t>doc.: IEEE 802.22-13/27</w:t>
      </w:r>
      <w:r w:rsidR="00C94B0B">
        <w:t>r0</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3">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4">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nsid w:val="68FA0BDD"/>
    <w:multiLevelType w:val="multilevel"/>
    <w:tmpl w:val="E412465E"/>
    <w:lvl w:ilvl="0">
      <w:start w:val="7"/>
      <w:numFmt w:val="decimal"/>
      <w:lvlText w:val="%1"/>
      <w:lvlJc w:val="left"/>
      <w:pPr>
        <w:tabs>
          <w:tab w:val="num" w:pos="432"/>
        </w:tabs>
        <w:ind w:left="432" w:hanging="432"/>
      </w:pPr>
      <w:rPr>
        <w:rFonts w:hint="default"/>
      </w:rPr>
    </w:lvl>
    <w:lvl w:ilvl="1">
      <w:start w:val="6"/>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864"/>
        </w:tabs>
        <w:ind w:left="864" w:hanging="864"/>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6">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7">
    <w:nsid w:val="72190AF4"/>
    <w:multiLevelType w:val="multilevel"/>
    <w:tmpl w:val="5A4464B4"/>
    <w:lvl w:ilvl="0">
      <w:start w:val="7"/>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2"/>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4"/>
  </w:num>
  <w:num w:numId="9">
    <w:abstractNumId w:val="3"/>
  </w:num>
  <w:num w:numId="10">
    <w:abstractNumId w:val="3"/>
  </w:num>
  <w:num w:numId="11">
    <w:abstractNumId w:val="2"/>
  </w:num>
  <w:num w:numId="12">
    <w:abstractNumId w:val="2"/>
  </w:num>
  <w:num w:numId="13">
    <w:abstractNumId w:val="1"/>
  </w:num>
  <w:num w:numId="14">
    <w:abstractNumId w:val="0"/>
  </w:num>
  <w:num w:numId="15">
    <w:abstractNumId w:val="6"/>
  </w:num>
  <w:num w:numId="16">
    <w:abstractNumId w:val="5"/>
  </w:num>
  <w:num w:numId="17">
    <w:abstractNumId w:val="7"/>
  </w:num>
  <w:num w:numId="18">
    <w:abstractNumId w:val="3"/>
    <w:lvlOverride w:ilvl="0">
      <w:startOverride w:val="7"/>
    </w:lvlOverride>
    <w:lvlOverride w:ilvl="1">
      <w:startOverride w:val="7"/>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intFractionalCharacterWidth/>
  <w:mirrorMargins/>
  <w:hideSpellingErrors/>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o:allowincell="f" fillcolor="white">
      <v:fill color="white"/>
      <v:shadow color="gray" opacity="1" offset="2pt,2pt"/>
    </o:shapedefaults>
  </w:hdrShapeDefaults>
  <w:footnotePr>
    <w:footnote w:id="-1"/>
    <w:footnote w:id="0"/>
  </w:footnotePr>
  <w:endnotePr>
    <w:endnote w:id="-1"/>
    <w:endnote w:id="0"/>
  </w:endnotePr>
  <w:compat/>
  <w:rsids>
    <w:rsidRoot w:val="00437BC2"/>
    <w:rsid w:val="000460D9"/>
    <w:rsid w:val="00063C95"/>
    <w:rsid w:val="0007729F"/>
    <w:rsid w:val="001010DB"/>
    <w:rsid w:val="001C1FE0"/>
    <w:rsid w:val="002B3740"/>
    <w:rsid w:val="002E0E8B"/>
    <w:rsid w:val="0030275F"/>
    <w:rsid w:val="00303A4F"/>
    <w:rsid w:val="0034348D"/>
    <w:rsid w:val="003F49AB"/>
    <w:rsid w:val="00437BC2"/>
    <w:rsid w:val="004D1B18"/>
    <w:rsid w:val="00555F45"/>
    <w:rsid w:val="006503DE"/>
    <w:rsid w:val="006A0E61"/>
    <w:rsid w:val="006C4F38"/>
    <w:rsid w:val="006E42A1"/>
    <w:rsid w:val="00713A46"/>
    <w:rsid w:val="00764F13"/>
    <w:rsid w:val="00790583"/>
    <w:rsid w:val="007B0CC3"/>
    <w:rsid w:val="008254CC"/>
    <w:rsid w:val="00883CFE"/>
    <w:rsid w:val="00920978"/>
    <w:rsid w:val="009B5E97"/>
    <w:rsid w:val="009B6794"/>
    <w:rsid w:val="009F0BC4"/>
    <w:rsid w:val="009F32D9"/>
    <w:rsid w:val="00A35726"/>
    <w:rsid w:val="00A37E09"/>
    <w:rsid w:val="00A41374"/>
    <w:rsid w:val="00A4412D"/>
    <w:rsid w:val="00AB4B47"/>
    <w:rsid w:val="00AD3A3F"/>
    <w:rsid w:val="00B016D9"/>
    <w:rsid w:val="00B02E08"/>
    <w:rsid w:val="00B94766"/>
    <w:rsid w:val="00C507D7"/>
    <w:rsid w:val="00C5626C"/>
    <w:rsid w:val="00C94B0B"/>
    <w:rsid w:val="00CD6C1A"/>
    <w:rsid w:val="00FC172C"/>
  </w:rsids>
  <m:mathPr>
    <m:mathFont m:val="ＭＳ Ｐゴシック"/>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allowincell="f" fillcolor="white">
      <v:fill color="white"/>
      <v:shadow color="gray" opacity="1" offset="2p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437BC2"/>
    <w:rPr>
      <w:sz w:val="22"/>
      <w:lang w:val="en-GB"/>
    </w:rPr>
  </w:style>
  <w:style w:type="paragraph" w:styleId="Heading1">
    <w:name w:val="heading 1"/>
    <w:basedOn w:val="Normal"/>
    <w:next w:val="Normal"/>
    <w:qFormat/>
    <w:rsid w:val="00437BC2"/>
    <w:pPr>
      <w:keepNext/>
      <w:keepLines/>
      <w:spacing w:before="320"/>
      <w:outlineLvl w:val="0"/>
    </w:pPr>
    <w:rPr>
      <w:rFonts w:ascii="Arial" w:hAnsi="Arial"/>
      <w:b/>
      <w:sz w:val="32"/>
      <w:u w:val="single"/>
    </w:rPr>
  </w:style>
  <w:style w:type="paragraph" w:styleId="Heading2">
    <w:name w:val="heading 2"/>
    <w:basedOn w:val="Normal"/>
    <w:next w:val="Normal"/>
    <w:qFormat/>
    <w:rsid w:val="00437BC2"/>
    <w:pPr>
      <w:keepNext/>
      <w:keepLines/>
      <w:spacing w:before="280"/>
      <w:outlineLvl w:val="1"/>
    </w:pPr>
    <w:rPr>
      <w:rFonts w:ascii="Arial" w:hAnsi="Arial"/>
      <w:b/>
      <w:sz w:val="28"/>
      <w:u w:val="single"/>
    </w:rPr>
  </w:style>
  <w:style w:type="paragraph" w:styleId="Heading3">
    <w:name w:val="heading 3"/>
    <w:basedOn w:val="Normal"/>
    <w:next w:val="Normal"/>
    <w:qFormat/>
    <w:rsid w:val="00437BC2"/>
    <w:pPr>
      <w:keepNext/>
      <w:keepLines/>
      <w:spacing w:before="240" w:after="60"/>
      <w:outlineLvl w:val="2"/>
    </w:pPr>
    <w:rPr>
      <w:rFonts w:ascii="Arial" w:hAnsi="Arial"/>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437BC2"/>
    <w:pPr>
      <w:pBdr>
        <w:top w:val="single" w:sz="6" w:space="1" w:color="auto"/>
      </w:pBdr>
      <w:tabs>
        <w:tab w:val="center" w:pos="6480"/>
        <w:tab w:val="right" w:pos="12960"/>
      </w:tabs>
    </w:pPr>
    <w:rPr>
      <w:sz w:val="24"/>
    </w:rPr>
  </w:style>
  <w:style w:type="paragraph" w:styleId="Header">
    <w:name w:val="header"/>
    <w:basedOn w:val="Normal"/>
    <w:rsid w:val="00437BC2"/>
    <w:pPr>
      <w:pBdr>
        <w:bottom w:val="single" w:sz="6" w:space="2" w:color="auto"/>
      </w:pBdr>
      <w:tabs>
        <w:tab w:val="center" w:pos="6480"/>
        <w:tab w:val="right" w:pos="12960"/>
      </w:tabs>
    </w:pPr>
    <w:rPr>
      <w:b/>
      <w:sz w:val="28"/>
    </w:rPr>
  </w:style>
  <w:style w:type="paragraph" w:customStyle="1" w:styleId="T1">
    <w:name w:val="T1"/>
    <w:basedOn w:val="Normal"/>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BodyTextIndent">
    <w:name w:val="Body Text Indent"/>
    <w:basedOn w:val="Normal"/>
    <w:rsid w:val="00437BC2"/>
    <w:pPr>
      <w:ind w:left="720" w:hanging="720"/>
    </w:pPr>
  </w:style>
  <w:style w:type="character" w:styleId="Hyperlink">
    <w:name w:val="Hyperlink"/>
    <w:basedOn w:val="DefaultParagraphFont"/>
    <w:rsid w:val="00437BC2"/>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30275F"/>
    <w:pPr>
      <w:ind w:left="720"/>
      <w:contextualSpacing/>
    </w:pPr>
  </w:style>
  <w:style w:type="table" w:styleId="TableGrid">
    <w:name w:val="Table Grid"/>
    <w:basedOn w:val="TableNormal"/>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303A4F"/>
    <w:pPr>
      <w:spacing w:beforeLines="1" w:afterLines="1"/>
    </w:pPr>
    <w:rPr>
      <w:rFonts w:ascii="Times" w:hAnsi="Times"/>
      <w:sz w:val="20"/>
      <w:szCs w:val="20"/>
      <w:lang w:val="en-US"/>
    </w:rPr>
  </w:style>
</w:styles>
</file>

<file path=word/webSettings.xml><?xml version="1.0" encoding="utf-8"?>
<w:webSettings xmlns:r="http://schemas.openxmlformats.org/officeDocument/2006/relationships" xmlns:w="http://schemas.openxmlformats.org/wordprocessingml/2006/main">
  <w:divs>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mentor.ieee.org/802.22/dcn/13/22-13-0158-02-000b-802-22b-letter-ballot-1-comment-database.xls" TargetMode="External"/><Relationship Id="rId12" Type="http://schemas.openxmlformats.org/officeDocument/2006/relationships/hyperlink" Target="https://mentor.ieee.org/802.22/dcn/14/22-14-0005-00-000b-comment-resolution-cid225-226.pptx"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anga.reddy@me.com"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10"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ngareddy:Dropbox:IEEE-802-Standards-Development:22_contributions:802.22-document-templates: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205</TotalTime>
  <Pages>5</Pages>
  <Words>948</Words>
  <Characters>5404</Characters>
  <Application>Microsoft Macintosh Word</Application>
  <DocSecurity>0</DocSecurity>
  <Lines>45</Lines>
  <Paragraphs>10</Paragraphs>
  <ScaleCrop>false</ScaleCrop>
  <Company>Some Company</Company>
  <LinksUpToDate>false</LinksUpToDate>
  <CharactersWithSpaces>6636</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10</cp:revision>
  <cp:lastPrinted>1601-01-01T00:00:00Z</cp:lastPrinted>
  <dcterms:created xsi:type="dcterms:W3CDTF">2013-12-27T01:20:00Z</dcterms:created>
  <dcterms:modified xsi:type="dcterms:W3CDTF">2014-02-20T03:58:00Z</dcterms:modified>
</cp:coreProperties>
</file>