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551AF1" w:rsidRDefault="00326BC2">
      <w:pPr>
        <w:pStyle w:val="T1"/>
        <w:pBdr>
          <w:bottom w:val="single" w:sz="6" w:space="0" w:color="auto"/>
        </w:pBdr>
        <w:spacing w:after="240"/>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1350"/>
        <w:gridCol w:w="2430"/>
        <w:gridCol w:w="1710"/>
        <w:gridCol w:w="2883"/>
      </w:tblGrid>
      <w:tr w:rsidR="00326BC2" w:rsidRPr="00551AF1">
        <w:trPr>
          <w:trHeight w:val="485"/>
          <w:jc w:val="center"/>
        </w:trPr>
        <w:tc>
          <w:tcPr>
            <w:tcW w:w="9721" w:type="dxa"/>
            <w:gridSpan w:val="5"/>
            <w:vAlign w:val="center"/>
          </w:tcPr>
          <w:p w:rsidR="00326BC2" w:rsidRPr="00551AF1" w:rsidRDefault="006331DC" w:rsidP="00EE7151">
            <w:pPr>
              <w:pStyle w:val="T2"/>
              <w:spacing w:before="120" w:after="120"/>
              <w:rPr>
                <w:sz w:val="24"/>
                <w:szCs w:val="24"/>
              </w:rPr>
            </w:pPr>
            <w:r w:rsidRPr="00551AF1">
              <w:rPr>
                <w:rFonts w:eastAsia="PMingLiU"/>
                <w:sz w:val="24"/>
                <w:szCs w:val="24"/>
                <w:lang w:val="en-US" w:eastAsia="zh-HK"/>
              </w:rPr>
              <w:t>2013</w:t>
            </w:r>
            <w:r w:rsidR="00B7527C" w:rsidRPr="00551AF1">
              <w:rPr>
                <w:rFonts w:eastAsia="PMingLiU"/>
                <w:sz w:val="24"/>
                <w:szCs w:val="24"/>
                <w:lang w:val="en-US" w:eastAsia="zh-HK"/>
              </w:rPr>
              <w:t xml:space="preserve"> </w:t>
            </w:r>
            <w:r w:rsidR="00EE7151">
              <w:rPr>
                <w:rFonts w:eastAsiaTheme="minorEastAsia" w:hint="eastAsia"/>
                <w:sz w:val="24"/>
                <w:szCs w:val="24"/>
                <w:lang w:val="en-US" w:eastAsia="ja-JP"/>
              </w:rPr>
              <w:t>November Plenary</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 xml:space="preserve">Meeting </w:t>
            </w:r>
            <w:r w:rsidR="00EE7151">
              <w:rPr>
                <w:rFonts w:eastAsiaTheme="minorEastAsia" w:hint="eastAsia"/>
                <w:sz w:val="24"/>
                <w:szCs w:val="24"/>
                <w:lang w:val="en-US" w:eastAsia="ja-JP"/>
              </w:rPr>
              <w:t>Motions</w:t>
            </w:r>
            <w:r w:rsidR="00B7527C" w:rsidRPr="00551AF1">
              <w:rPr>
                <w:sz w:val="24"/>
                <w:szCs w:val="24"/>
                <w:lang w:val="en-US"/>
              </w:rPr>
              <w:t xml:space="preserve"> for</w:t>
            </w:r>
            <w:r w:rsidR="00326BC2" w:rsidRPr="00551AF1">
              <w:rPr>
                <w:iCs/>
                <w:sz w:val="24"/>
                <w:szCs w:val="24"/>
                <w:lang w:val="en-US"/>
              </w:rPr>
              <w:t xml:space="preserve"> IEEE </w:t>
            </w:r>
            <w:r w:rsidR="00326BC2" w:rsidRPr="00551AF1">
              <w:rPr>
                <w:sz w:val="24"/>
                <w:szCs w:val="24"/>
                <w:lang w:val="en-US"/>
              </w:rPr>
              <w:t>802.22</w:t>
            </w:r>
          </w:p>
        </w:tc>
      </w:tr>
      <w:tr w:rsidR="00326BC2" w:rsidRPr="00551AF1" w:rsidTr="00A657F2">
        <w:trPr>
          <w:trHeight w:val="449"/>
          <w:jc w:val="center"/>
        </w:trPr>
        <w:tc>
          <w:tcPr>
            <w:tcW w:w="9721" w:type="dxa"/>
            <w:gridSpan w:val="5"/>
            <w:vAlign w:val="center"/>
          </w:tcPr>
          <w:p w:rsidR="00DE4B5D" w:rsidRPr="00EE7151" w:rsidRDefault="00326BC2" w:rsidP="00A657F2">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0A7437">
              <w:rPr>
                <w:rFonts w:eastAsia="PMingLiU"/>
                <w:b w:val="0"/>
                <w:sz w:val="24"/>
                <w:szCs w:val="24"/>
                <w:lang w:eastAsia="zh-HK"/>
              </w:rPr>
              <w:t>2013-</w:t>
            </w:r>
            <w:r w:rsidR="000A7437">
              <w:rPr>
                <w:rFonts w:eastAsiaTheme="minorEastAsia" w:hint="eastAsia"/>
                <w:b w:val="0"/>
                <w:sz w:val="24"/>
                <w:szCs w:val="24"/>
                <w:lang w:eastAsia="ja-JP"/>
              </w:rPr>
              <w:t>11</w:t>
            </w:r>
            <w:r w:rsidR="00B3736E" w:rsidRPr="00551AF1">
              <w:rPr>
                <w:rFonts w:eastAsia="PMingLiU"/>
                <w:b w:val="0"/>
                <w:sz w:val="24"/>
                <w:szCs w:val="24"/>
                <w:lang w:eastAsia="zh-HK"/>
              </w:rPr>
              <w:t>-</w:t>
            </w:r>
            <w:r w:rsidR="00F45562" w:rsidRPr="00551AF1">
              <w:rPr>
                <w:rFonts w:eastAsia="PMingLiU"/>
                <w:b w:val="0"/>
                <w:sz w:val="24"/>
                <w:szCs w:val="24"/>
                <w:lang w:eastAsia="zh-HK"/>
              </w:rPr>
              <w:t>1</w:t>
            </w:r>
            <w:r w:rsidR="00EE7151">
              <w:rPr>
                <w:rFonts w:eastAsiaTheme="minorEastAsia" w:hint="eastAsia"/>
                <w:b w:val="0"/>
                <w:sz w:val="24"/>
                <w:szCs w:val="24"/>
                <w:lang w:eastAsia="ja-JP"/>
              </w:rPr>
              <w:t>3</w:t>
            </w:r>
          </w:p>
        </w:tc>
      </w:tr>
      <w:tr w:rsidR="00326BC2" w:rsidRPr="00551AF1">
        <w:trPr>
          <w:cantSplit/>
          <w:jc w:val="center"/>
        </w:trPr>
        <w:tc>
          <w:tcPr>
            <w:tcW w:w="9721" w:type="dxa"/>
            <w:gridSpan w:val="5"/>
            <w:vAlign w:val="center"/>
          </w:tcPr>
          <w:p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trPr>
          <w:jc w:val="center"/>
        </w:trPr>
        <w:tc>
          <w:tcPr>
            <w:tcW w:w="1348" w:type="dxa"/>
            <w:vAlign w:val="center"/>
          </w:tcPr>
          <w:p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rsidR="00326BC2" w:rsidRPr="00551AF1" w:rsidRDefault="00326BC2">
            <w:pPr>
              <w:pStyle w:val="T2"/>
              <w:spacing w:after="0"/>
              <w:ind w:left="0" w:right="0"/>
              <w:rPr>
                <w:sz w:val="24"/>
                <w:szCs w:val="24"/>
              </w:rPr>
            </w:pPr>
            <w:r w:rsidRPr="00551AF1">
              <w:rPr>
                <w:sz w:val="24"/>
                <w:szCs w:val="24"/>
              </w:rPr>
              <w:t>email</w:t>
            </w:r>
          </w:p>
        </w:tc>
      </w:tr>
      <w:tr w:rsidR="00F97D7E" w:rsidRPr="00551AF1" w:rsidTr="00AF686E">
        <w:trPr>
          <w:trHeight w:val="602"/>
          <w:jc w:val="center"/>
        </w:trPr>
        <w:tc>
          <w:tcPr>
            <w:tcW w:w="1348" w:type="dxa"/>
            <w:vAlign w:val="center"/>
          </w:tcPr>
          <w:p w:rsidR="00F97D7E" w:rsidRPr="000A7437" w:rsidRDefault="000A7437" w:rsidP="00AF686E">
            <w:pPr>
              <w:pStyle w:val="T2"/>
              <w:spacing w:before="120" w:after="120"/>
              <w:ind w:left="0" w:right="0"/>
              <w:rPr>
                <w:rFonts w:eastAsiaTheme="minorEastAsia"/>
                <w:b w:val="0"/>
                <w:sz w:val="24"/>
                <w:szCs w:val="24"/>
                <w:lang w:eastAsia="ja-JP"/>
              </w:rPr>
            </w:pPr>
            <w:proofErr w:type="spellStart"/>
            <w:r>
              <w:rPr>
                <w:rFonts w:eastAsiaTheme="minorEastAsia" w:hint="eastAsia"/>
                <w:b w:val="0"/>
                <w:sz w:val="24"/>
                <w:szCs w:val="24"/>
                <w:lang w:eastAsia="ja-JP"/>
              </w:rPr>
              <w:t>Chunyi</w:t>
            </w:r>
            <w:proofErr w:type="spellEnd"/>
            <w:r>
              <w:rPr>
                <w:rFonts w:eastAsiaTheme="minorEastAsia" w:hint="eastAsia"/>
                <w:b w:val="0"/>
                <w:sz w:val="24"/>
                <w:szCs w:val="24"/>
                <w:lang w:eastAsia="ja-JP"/>
              </w:rPr>
              <w:t xml:space="preserve"> Song</w:t>
            </w:r>
          </w:p>
        </w:tc>
        <w:tc>
          <w:tcPr>
            <w:tcW w:w="1350" w:type="dxa"/>
            <w:vAlign w:val="center"/>
          </w:tcPr>
          <w:p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rsidR="00F97D7E" w:rsidRPr="00B90A70" w:rsidRDefault="00B90A70" w:rsidP="00AF686E">
            <w:pPr>
              <w:pStyle w:val="T2"/>
              <w:spacing w:before="120" w:after="120"/>
              <w:ind w:left="0" w:right="0"/>
              <w:rPr>
                <w:rFonts w:eastAsiaTheme="minorEastAsia"/>
                <w:b w:val="0"/>
                <w:sz w:val="24"/>
                <w:szCs w:val="24"/>
                <w:lang w:val="en-US" w:eastAsia="ja-JP"/>
              </w:rPr>
            </w:pPr>
            <w:r>
              <w:rPr>
                <w:rFonts w:eastAsiaTheme="minorEastAsia" w:hint="eastAsia"/>
                <w:b w:val="0"/>
                <w:sz w:val="24"/>
                <w:szCs w:val="24"/>
                <w:lang w:val="en-US" w:eastAsia="ja-JP"/>
              </w:rPr>
              <w:t>Yokosuka, Japan</w:t>
            </w:r>
          </w:p>
        </w:tc>
        <w:tc>
          <w:tcPr>
            <w:tcW w:w="1710" w:type="dxa"/>
            <w:vAlign w:val="center"/>
          </w:tcPr>
          <w:p w:rsidR="00F97D7E" w:rsidRPr="00B90A70" w:rsidRDefault="00B90A7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81-468475095</w:t>
            </w:r>
          </w:p>
        </w:tc>
        <w:tc>
          <w:tcPr>
            <w:tcW w:w="2883" w:type="dxa"/>
            <w:vAlign w:val="center"/>
          </w:tcPr>
          <w:p w:rsidR="00F97D7E" w:rsidRPr="00B90A70" w:rsidRDefault="000A7437" w:rsidP="00AF686E">
            <w:pPr>
              <w:pStyle w:val="T2"/>
              <w:spacing w:before="120" w:after="120"/>
              <w:ind w:left="0" w:right="0"/>
              <w:rPr>
                <w:rFonts w:eastAsiaTheme="minorEastAsia"/>
                <w:b w:val="0"/>
                <w:sz w:val="24"/>
                <w:szCs w:val="24"/>
                <w:lang w:val="en-US" w:eastAsia="ja-JP"/>
              </w:rPr>
            </w:pPr>
            <w:r w:rsidRPr="00B90A70">
              <w:rPr>
                <w:rFonts w:eastAsiaTheme="minorEastAsia" w:hint="eastAsia"/>
                <w:b w:val="0"/>
                <w:lang w:eastAsia="ja-JP"/>
              </w:rPr>
              <w:t>songe@nict.go.jp</w:t>
            </w:r>
          </w:p>
        </w:tc>
      </w:tr>
      <w:tr w:rsidR="005F575C" w:rsidRPr="00551AF1" w:rsidTr="0011170C">
        <w:trPr>
          <w:trHeight w:val="602"/>
          <w:jc w:val="center"/>
        </w:trPr>
        <w:tc>
          <w:tcPr>
            <w:tcW w:w="1348"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rsidR="005F575C" w:rsidRPr="00551AF1" w:rsidRDefault="001F64CE">
            <w:pPr>
              <w:pStyle w:val="T2"/>
              <w:spacing w:before="120" w:after="120"/>
              <w:ind w:left="0" w:right="0"/>
              <w:rPr>
                <w:b w:val="0"/>
                <w:sz w:val="24"/>
                <w:szCs w:val="24"/>
                <w:lang w:val="en-US"/>
              </w:rPr>
            </w:pPr>
            <w:hyperlink r:id="rId8" w:history="1">
              <w:r w:rsidR="005F575C" w:rsidRPr="00551AF1">
                <w:rPr>
                  <w:rStyle w:val="a6"/>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a6"/>
                  <w:b w:val="0"/>
                  <w:color w:val="auto"/>
                  <w:sz w:val="24"/>
                  <w:szCs w:val="24"/>
                  <w:lang w:val="en-US"/>
                </w:rPr>
                <w:t>apurva_mody@yahoo.com</w:t>
              </w:r>
            </w:hyperlink>
          </w:p>
        </w:tc>
      </w:tr>
    </w:tbl>
    <w:p w:rsidR="00326BC2" w:rsidRPr="00551AF1" w:rsidRDefault="00326BC2">
      <w:pPr>
        <w:pStyle w:val="T1"/>
        <w:spacing w:after="120"/>
        <w:rPr>
          <w:sz w:val="24"/>
          <w:szCs w:val="24"/>
        </w:rPr>
      </w:pPr>
    </w:p>
    <w:p w:rsidR="00326BC2" w:rsidRPr="00551AF1" w:rsidRDefault="001F64CE">
      <w:pPr>
        <w:jc w:val="center"/>
        <w:rPr>
          <w:b/>
          <w:bCs/>
          <w:sz w:val="24"/>
          <w:szCs w:val="24"/>
          <w:lang w:val="en-US"/>
        </w:rPr>
      </w:pPr>
      <w:r w:rsidRPr="001F64CE">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pt;margin-top:210.05pt;width:477pt;height:234.9pt;z-index:251657216" strokecolor="blue" strokeweight="2pt">
            <v:textbox style="mso-next-textbox:#_x0000_s1028">
              <w:txbxContent>
                <w:p w:rsidR="002F178E" w:rsidRDefault="002F178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F178E" w:rsidRDefault="002F178E">
                  <w:pPr>
                    <w:jc w:val="both"/>
                    <w:rPr>
                      <w:rFonts w:ascii="Arial Unicode MS" w:eastAsia="Arial Unicode MS" w:hAnsi="Arial Unicode MS"/>
                      <w:color w:val="000000"/>
                      <w:sz w:val="18"/>
                      <w:lang w:val="en-US"/>
                    </w:rPr>
                  </w:pPr>
                </w:p>
                <w:p w:rsidR="002F178E" w:rsidRDefault="002F178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2F178E" w:rsidRDefault="002F178E">
                  <w:pPr>
                    <w:jc w:val="both"/>
                    <w:rPr>
                      <w:color w:val="000000"/>
                      <w:sz w:val="18"/>
                    </w:rPr>
                  </w:pPr>
                </w:p>
                <w:p w:rsidR="002F178E" w:rsidRDefault="002F178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F178E" w:rsidRDefault="002F178E">
                  <w:pPr>
                    <w:jc w:val="both"/>
                    <w:rPr>
                      <w:sz w:val="18"/>
                    </w:rPr>
                  </w:pPr>
                  <w:r>
                    <w:rPr>
                      <w:color w:val="000000"/>
                      <w:sz w:val="18"/>
                    </w:rPr>
                    <w:t>&lt;</w:t>
                  </w:r>
                  <w:hyperlink r:id="rId10" w:history="1">
                    <w:r>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w:t>
                  </w:r>
                  <w:proofErr w:type="spellStart"/>
                  <w:r>
                    <w:rPr>
                      <w:color w:val="000000"/>
                      <w:sz w:val="18"/>
                    </w:rPr>
                    <w:t>Mody</w:t>
                  </w:r>
                  <w:proofErr w:type="spellEnd"/>
                  <w:r>
                    <w:rPr>
                      <w:color w:val="000000"/>
                      <w:sz w:val="18"/>
                    </w:rPr>
                    <w:t xml:space="preserve"> &lt;</w:t>
                  </w:r>
                  <w:hyperlink r:id="rId11" w:history="1">
                    <w:r w:rsidRPr="00841DB4">
                      <w:rPr>
                        <w:rStyle w:val="a6"/>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a6"/>
                        <w:b/>
                        <w:sz w:val="18"/>
                      </w:rPr>
                      <w:t>patcom@ieee.org</w:t>
                    </w:r>
                  </w:hyperlink>
                  <w:r>
                    <w:rPr>
                      <w:b/>
                      <w:color w:val="000080"/>
                      <w:sz w:val="18"/>
                    </w:rPr>
                    <w:t>&gt;</w:t>
                  </w:r>
                  <w:r>
                    <w:rPr>
                      <w:color w:val="000000"/>
                      <w:sz w:val="18"/>
                    </w:rPr>
                    <w:t>.</w:t>
                  </w:r>
                </w:p>
              </w:txbxContent>
            </v:textbox>
          </v:shape>
        </w:pict>
      </w:r>
      <w:r w:rsidRPr="001F64CE">
        <w:rPr>
          <w:b/>
          <w:noProof/>
          <w:sz w:val="24"/>
          <w:szCs w:val="24"/>
          <w:lang w:val="en-US" w:eastAsia="zh-TW"/>
        </w:rPr>
        <w:pict>
          <v:shape id="_x0000_s1136" type="#_x0000_t202" style="position:absolute;left:0;text-align:left;margin-left:-4.95pt;margin-top:4.7pt;width:513pt;height:205.35pt;z-index:251658240" o:allowincell="f" stroked="f">
            <v:textbox style="mso-next-textbox:#_x0000_s1136">
              <w:txbxContent>
                <w:p w:rsidR="002F178E" w:rsidRDefault="002F178E">
                  <w:pPr>
                    <w:pStyle w:val="T1"/>
                    <w:spacing w:after="120"/>
                  </w:pPr>
                  <w:r>
                    <w:t>Abstract</w:t>
                  </w:r>
                </w:p>
                <w:p w:rsidR="002F178E" w:rsidRDefault="002F178E">
                  <w:pPr>
                    <w:spacing w:before="120"/>
                    <w:jc w:val="both"/>
                  </w:pPr>
                  <w:r>
                    <w:t xml:space="preserve">This document contains IEEE 802.22 Working Group </w:t>
                  </w:r>
                  <w:r w:rsidR="00EE7151">
                    <w:rPr>
                      <w:rFonts w:eastAsiaTheme="minorEastAsia" w:hint="eastAsia"/>
                      <w:lang w:eastAsia="ja-JP"/>
                    </w:rPr>
                    <w:t>motions</w:t>
                  </w:r>
                  <w:r w:rsidR="00EE7151">
                    <w:t xml:space="preserve"> </w:t>
                  </w:r>
                  <w:r w:rsidR="007B0B01">
                    <w:rPr>
                      <w:rFonts w:eastAsiaTheme="minorEastAsia" w:hint="eastAsia"/>
                      <w:lang w:eastAsia="ja-JP"/>
                    </w:rPr>
                    <w:t xml:space="preserve">conducted </w:t>
                  </w:r>
                  <w:r w:rsidR="00EE7151">
                    <w:rPr>
                      <w:rFonts w:eastAsiaTheme="minorEastAsia" w:hint="eastAsia"/>
                      <w:lang w:eastAsia="ja-JP"/>
                    </w:rPr>
                    <w:t xml:space="preserve">during </w:t>
                  </w:r>
                  <w:r>
                    <w:t xml:space="preserve">2013 </w:t>
                  </w:r>
                  <w:r>
                    <w:rPr>
                      <w:rFonts w:eastAsiaTheme="minorEastAsia" w:hint="eastAsia"/>
                      <w:lang w:eastAsia="ja-JP"/>
                    </w:rPr>
                    <w:t>Nove</w:t>
                  </w:r>
                  <w:r>
                    <w:t xml:space="preserve">mber </w:t>
                  </w:r>
                  <w:r>
                    <w:rPr>
                      <w:rFonts w:eastAsiaTheme="minorEastAsia" w:hint="eastAsia"/>
                      <w:lang w:eastAsia="ja-JP"/>
                    </w:rPr>
                    <w:t>Plenary</w:t>
                  </w:r>
                  <w:r>
                    <w:t xml:space="preserve"> Meeting held in </w:t>
                  </w:r>
                  <w:r>
                    <w:rPr>
                      <w:rFonts w:eastAsiaTheme="minorEastAsia" w:hint="eastAsia"/>
                      <w:lang w:eastAsia="ja-JP"/>
                    </w:rPr>
                    <w:t>Dallas</w:t>
                  </w:r>
                  <w:r>
                    <w:t xml:space="preserve"> from 1</w:t>
                  </w:r>
                  <w:r>
                    <w:rPr>
                      <w:rFonts w:eastAsiaTheme="minorEastAsia" w:hint="eastAsia"/>
                      <w:lang w:eastAsia="ja-JP"/>
                    </w:rPr>
                    <w:t>0</w:t>
                  </w:r>
                  <w:r w:rsidRPr="00F20BB9">
                    <w:rPr>
                      <w:vertAlign w:val="superscript"/>
                    </w:rPr>
                    <w:t>th</w:t>
                  </w:r>
                  <w:r>
                    <w:t xml:space="preserve"> </w:t>
                  </w:r>
                  <w:r>
                    <w:rPr>
                      <w:rFonts w:eastAsiaTheme="minorEastAsia" w:hint="eastAsia"/>
                      <w:lang w:eastAsia="ja-JP"/>
                    </w:rPr>
                    <w:t>Nove</w:t>
                  </w:r>
                  <w:r>
                    <w:t>mber 2013 to 1</w:t>
                  </w:r>
                  <w:r>
                    <w:rPr>
                      <w:rFonts w:eastAsiaTheme="minorEastAsia" w:hint="eastAsia"/>
                      <w:lang w:eastAsia="ja-JP"/>
                    </w:rPr>
                    <w:t>6</w:t>
                  </w:r>
                  <w:r>
                    <w:rPr>
                      <w:vertAlign w:val="superscript"/>
                    </w:rPr>
                    <w:t>th</w:t>
                  </w:r>
                  <w:r>
                    <w:t xml:space="preserve"> </w:t>
                  </w:r>
                  <w:r>
                    <w:rPr>
                      <w:rFonts w:eastAsiaTheme="minorEastAsia" w:hint="eastAsia"/>
                      <w:lang w:eastAsia="ja-JP"/>
                    </w:rPr>
                    <w:t>Nov</w:t>
                  </w:r>
                  <w:r>
                    <w:t xml:space="preserve">ember 2013.  </w:t>
                  </w:r>
                </w:p>
              </w:txbxContent>
            </v:textbox>
          </v:shape>
        </w:pict>
      </w:r>
      <w:r w:rsidR="00326BC2" w:rsidRPr="00551AF1">
        <w:rPr>
          <w:sz w:val="24"/>
          <w:szCs w:val="24"/>
        </w:rPr>
        <w:br w:type="page"/>
      </w:r>
      <w:r w:rsidR="00326BC2" w:rsidRPr="00551AF1">
        <w:rPr>
          <w:b/>
          <w:bCs/>
          <w:sz w:val="24"/>
          <w:szCs w:val="24"/>
          <w:lang w:val="en-US"/>
        </w:rPr>
        <w:lastRenderedPageBreak/>
        <w:t>IEEE 802.22</w:t>
      </w:r>
    </w:p>
    <w:p w:rsidR="00326BC2" w:rsidRPr="00551AF1" w:rsidRDefault="00326BC2">
      <w:pPr>
        <w:pStyle w:val="T1"/>
        <w:spacing w:before="120"/>
        <w:rPr>
          <w:bCs/>
          <w:sz w:val="24"/>
          <w:szCs w:val="24"/>
          <w:lang w:val="en-US"/>
        </w:rPr>
      </w:pPr>
      <w:r w:rsidRPr="00551AF1">
        <w:rPr>
          <w:bCs/>
          <w:sz w:val="24"/>
          <w:szCs w:val="24"/>
          <w:lang w:val="en-US"/>
        </w:rPr>
        <w:t>Wireless Regional Area Networks</w:t>
      </w:r>
    </w:p>
    <w:p w:rsidR="00326BC2" w:rsidRPr="00551AF1" w:rsidRDefault="00EE7151" w:rsidP="000A28D9">
      <w:pPr>
        <w:spacing w:before="120"/>
        <w:jc w:val="center"/>
        <w:rPr>
          <w:b/>
          <w:sz w:val="24"/>
          <w:szCs w:val="24"/>
          <w:u w:val="single"/>
          <w:lang w:val="en-US"/>
        </w:rPr>
      </w:pPr>
      <w:r>
        <w:rPr>
          <w:rFonts w:eastAsiaTheme="minorEastAsia" w:hint="eastAsia"/>
          <w:b/>
          <w:bCs/>
          <w:sz w:val="24"/>
          <w:szCs w:val="24"/>
          <w:lang w:val="en-US" w:eastAsia="ja-JP"/>
        </w:rPr>
        <w:t>November</w:t>
      </w:r>
      <w:r w:rsidR="00E24CAF" w:rsidRPr="00551AF1">
        <w:rPr>
          <w:b/>
          <w:bCs/>
          <w:sz w:val="24"/>
          <w:szCs w:val="24"/>
          <w:lang w:val="en-US"/>
        </w:rPr>
        <w:t xml:space="preserve"> </w:t>
      </w:r>
      <w:r w:rsidR="00DC3324" w:rsidRPr="00551AF1">
        <w:rPr>
          <w:b/>
          <w:bCs/>
          <w:sz w:val="24"/>
          <w:szCs w:val="24"/>
          <w:lang w:val="en-US"/>
        </w:rPr>
        <w:t>2013</w:t>
      </w:r>
      <w:r w:rsidR="00E24CAF" w:rsidRPr="00551AF1">
        <w:rPr>
          <w:b/>
          <w:bCs/>
          <w:sz w:val="24"/>
          <w:szCs w:val="24"/>
          <w:lang w:val="en-US"/>
        </w:rPr>
        <w:t xml:space="preserve"> </w:t>
      </w:r>
      <w:r>
        <w:rPr>
          <w:rFonts w:eastAsiaTheme="minorEastAsia" w:hint="eastAsia"/>
          <w:b/>
          <w:bCs/>
          <w:sz w:val="24"/>
          <w:szCs w:val="24"/>
          <w:lang w:val="en-US" w:eastAsia="ja-JP"/>
        </w:rPr>
        <w:t>Plenary</w:t>
      </w:r>
      <w:r w:rsidR="00326BC2" w:rsidRPr="00551AF1">
        <w:rPr>
          <w:b/>
          <w:bCs/>
          <w:sz w:val="24"/>
          <w:szCs w:val="24"/>
          <w:lang w:val="en-US"/>
        </w:rPr>
        <w:br/>
      </w:r>
    </w:p>
    <w:p w:rsidR="00326BC2" w:rsidRPr="00551AF1" w:rsidRDefault="00326BC2">
      <w:pPr>
        <w:rPr>
          <w:rFonts w:eastAsia="PMingLiU"/>
          <w:sz w:val="24"/>
          <w:szCs w:val="24"/>
          <w:lang w:val="en-US" w:eastAsia="zh-HK"/>
        </w:rPr>
      </w:pPr>
    </w:p>
    <w:p w:rsidR="0097194F" w:rsidRPr="00551AF1" w:rsidRDefault="0097194F">
      <w:pPr>
        <w:rPr>
          <w:rFonts w:eastAsia="PMingLiU"/>
          <w:sz w:val="24"/>
          <w:szCs w:val="24"/>
          <w:lang w:val="en-US" w:eastAsia="zh-HK"/>
        </w:rPr>
      </w:pPr>
    </w:p>
    <w:p w:rsidR="00F40AC7" w:rsidRPr="00F40AC7" w:rsidRDefault="00F40AC7" w:rsidP="00CF454B">
      <w:pPr>
        <w:spacing w:line="276" w:lineRule="auto"/>
        <w:rPr>
          <w:rFonts w:eastAsia="PMingLiU"/>
          <w:sz w:val="24"/>
          <w:szCs w:val="24"/>
          <w:lang w:eastAsia="zh-HK"/>
        </w:rPr>
      </w:pPr>
    </w:p>
    <w:p w:rsidR="00CF454B" w:rsidRPr="00551AF1" w:rsidRDefault="00CF454B" w:rsidP="00CF454B">
      <w:pPr>
        <w:spacing w:line="360" w:lineRule="auto"/>
        <w:rPr>
          <w:b/>
          <w:i/>
          <w:sz w:val="24"/>
          <w:szCs w:val="24"/>
        </w:rPr>
      </w:pPr>
      <w:r w:rsidRPr="00551AF1">
        <w:rPr>
          <w:b/>
          <w:i/>
          <w:sz w:val="24"/>
          <w:szCs w:val="24"/>
        </w:rPr>
        <w:t xml:space="preserve">Motion #1 </w:t>
      </w:r>
      <w:proofErr w:type="spellStart"/>
      <w:r w:rsidRPr="00551AF1">
        <w:rPr>
          <w:b/>
          <w:i/>
          <w:sz w:val="24"/>
          <w:szCs w:val="24"/>
        </w:rPr>
        <w:t>Approal</w:t>
      </w:r>
      <w:proofErr w:type="spellEnd"/>
      <w:r w:rsidRPr="00551AF1">
        <w:rPr>
          <w:b/>
          <w:i/>
          <w:sz w:val="24"/>
          <w:szCs w:val="24"/>
        </w:rPr>
        <w:t xml:space="preserve"> of Agenda</w:t>
      </w:r>
    </w:p>
    <w:p w:rsidR="00F8602A" w:rsidRPr="00551AF1" w:rsidRDefault="00CF454B" w:rsidP="00967EFA">
      <w:pPr>
        <w:shd w:val="clear" w:color="auto" w:fill="BFBFBF"/>
        <w:spacing w:line="276" w:lineRule="auto"/>
        <w:rPr>
          <w:szCs w:val="24"/>
          <w:lang w:eastAsia="zh-HK"/>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13</w:t>
      </w:r>
      <w:r w:rsidR="002B43D9" w:rsidRPr="00551AF1">
        <w:rPr>
          <w:szCs w:val="24"/>
          <w:lang w:eastAsia="zh-HK"/>
        </w:rPr>
        <w:t>-00</w:t>
      </w:r>
      <w:r w:rsidR="00EC0AB6">
        <w:rPr>
          <w:szCs w:val="24"/>
          <w:lang w:eastAsia="zh-HK"/>
        </w:rPr>
        <w:t>1</w:t>
      </w:r>
      <w:r w:rsidR="00EC0AB6">
        <w:rPr>
          <w:rFonts w:eastAsiaTheme="minorEastAsia" w:hint="eastAsia"/>
          <w:szCs w:val="24"/>
          <w:lang w:eastAsia="ja-JP"/>
        </w:rPr>
        <w:t>55</w:t>
      </w:r>
      <w:r w:rsidR="0097194F" w:rsidRPr="00551AF1">
        <w:rPr>
          <w:szCs w:val="24"/>
          <w:lang w:eastAsia="zh-HK"/>
        </w:rPr>
        <w:t xml:space="preserve"> </w:t>
      </w:r>
      <w:r w:rsidR="003469EE">
        <w:rPr>
          <w:szCs w:val="24"/>
          <w:lang w:eastAsia="zh-HK"/>
        </w:rPr>
        <w:t>Rev1</w:t>
      </w:r>
    </w:p>
    <w:p w:rsidR="00CF454B" w:rsidRPr="00551AF1" w:rsidRDefault="001E156D" w:rsidP="00967EFA">
      <w:pPr>
        <w:shd w:val="clear" w:color="auto" w:fill="BFBFBF"/>
        <w:spacing w:line="276" w:lineRule="auto"/>
        <w:rPr>
          <w:sz w:val="24"/>
          <w:szCs w:val="24"/>
          <w:lang w:eastAsia="zh-HK"/>
        </w:rPr>
      </w:pPr>
      <w:r w:rsidRPr="00551AF1">
        <w:rPr>
          <w:szCs w:val="24"/>
          <w:lang w:eastAsia="zh-HK"/>
        </w:rPr>
        <w:t>(</w:t>
      </w:r>
      <w:r w:rsidR="00F8602A" w:rsidRPr="00551AF1">
        <w:rPr>
          <w:szCs w:val="24"/>
          <w:lang w:eastAsia="zh-HK"/>
        </w:rPr>
        <w:t>https://mentor.ieee.org/802.22/dcn/13/2</w:t>
      </w:r>
      <w:r w:rsidR="00EC0AB6">
        <w:rPr>
          <w:szCs w:val="24"/>
          <w:lang w:eastAsia="zh-HK"/>
        </w:rPr>
        <w:t>2-13-01</w:t>
      </w:r>
      <w:r w:rsidR="00EC0AB6">
        <w:rPr>
          <w:rFonts w:eastAsiaTheme="minorEastAsia" w:hint="eastAsia"/>
          <w:szCs w:val="24"/>
          <w:lang w:eastAsia="ja-JP"/>
        </w:rPr>
        <w:t>55</w:t>
      </w:r>
      <w:r w:rsidR="007631C0">
        <w:rPr>
          <w:szCs w:val="24"/>
          <w:lang w:eastAsia="zh-HK"/>
        </w:rPr>
        <w:t>-01-0000-</w:t>
      </w:r>
      <w:r w:rsidR="007631C0">
        <w:rPr>
          <w:rFonts w:eastAsiaTheme="minorEastAsia" w:hint="eastAsia"/>
          <w:szCs w:val="24"/>
          <w:lang w:eastAsia="ja-JP"/>
        </w:rPr>
        <w:t>Nov</w:t>
      </w:r>
      <w:r w:rsidR="0097194F" w:rsidRPr="00551AF1">
        <w:rPr>
          <w:szCs w:val="24"/>
          <w:lang w:eastAsia="zh-HK"/>
        </w:rPr>
        <w:t>-plenary</w:t>
      </w:r>
      <w:r w:rsidR="00F8602A" w:rsidRPr="00551AF1">
        <w:rPr>
          <w:szCs w:val="24"/>
          <w:lang w:eastAsia="zh-HK"/>
        </w:rPr>
        <w:t>-working-group-agenda.xls</w:t>
      </w:r>
      <w:r w:rsidRPr="00551AF1">
        <w:rPr>
          <w:sz w:val="24"/>
          <w:szCs w:val="24"/>
          <w:lang w:eastAsia="zh-HK"/>
        </w:rPr>
        <w:t>)</w:t>
      </w:r>
    </w:p>
    <w:p w:rsidR="00CF454B" w:rsidRPr="00EC0AB6" w:rsidRDefault="005841D2" w:rsidP="00967EFA">
      <w:pPr>
        <w:shd w:val="clear" w:color="auto" w:fill="BFBFBF"/>
        <w:spacing w:line="276" w:lineRule="auto"/>
        <w:rPr>
          <w:rFonts w:eastAsiaTheme="minorEastAsia"/>
          <w:sz w:val="24"/>
          <w:szCs w:val="24"/>
          <w:lang w:eastAsia="ja-JP"/>
        </w:rPr>
      </w:pPr>
      <w:r>
        <w:rPr>
          <w:sz w:val="24"/>
          <w:szCs w:val="24"/>
          <w:lang w:eastAsia="zh-HK"/>
        </w:rPr>
        <w:t xml:space="preserve">Move: </w:t>
      </w:r>
      <w:proofErr w:type="spellStart"/>
      <w:r w:rsidR="00EC0AB6">
        <w:rPr>
          <w:rFonts w:eastAsiaTheme="minorEastAsia" w:hint="eastAsia"/>
          <w:sz w:val="24"/>
          <w:szCs w:val="24"/>
          <w:lang w:eastAsia="ja-JP"/>
        </w:rPr>
        <w:t>Apurva</w:t>
      </w:r>
      <w:proofErr w:type="spellEnd"/>
      <w:r w:rsidR="00EC0AB6">
        <w:rPr>
          <w:rFonts w:eastAsiaTheme="minorEastAsia" w:hint="eastAsia"/>
          <w:sz w:val="24"/>
          <w:szCs w:val="24"/>
          <w:lang w:eastAsia="ja-JP"/>
        </w:rPr>
        <w:t xml:space="preserve"> </w:t>
      </w:r>
      <w:proofErr w:type="spellStart"/>
      <w:r w:rsidR="00EC0AB6">
        <w:rPr>
          <w:rFonts w:eastAsiaTheme="minorEastAsia" w:hint="eastAsia"/>
          <w:sz w:val="24"/>
          <w:szCs w:val="24"/>
          <w:lang w:eastAsia="ja-JP"/>
        </w:rPr>
        <w:t>Mody</w:t>
      </w:r>
      <w:proofErr w:type="spellEnd"/>
    </w:p>
    <w:p w:rsidR="00CF454B" w:rsidRPr="00EC0AB6" w:rsidRDefault="00EC0AB6" w:rsidP="00967EFA">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proofErr w:type="spellStart"/>
      <w:r>
        <w:rPr>
          <w:rFonts w:eastAsiaTheme="minorEastAsia" w:hint="eastAsia"/>
          <w:sz w:val="24"/>
          <w:szCs w:val="24"/>
          <w:lang w:eastAsia="ja-JP"/>
        </w:rPr>
        <w:t>Chunyi</w:t>
      </w:r>
      <w:proofErr w:type="spellEnd"/>
      <w:r>
        <w:rPr>
          <w:rFonts w:eastAsiaTheme="minorEastAsia" w:hint="eastAsia"/>
          <w:sz w:val="24"/>
          <w:szCs w:val="24"/>
          <w:lang w:eastAsia="ja-JP"/>
        </w:rPr>
        <w:t xml:space="preserve"> Song</w:t>
      </w:r>
    </w:p>
    <w:p w:rsidR="00CF454B" w:rsidRPr="00551AF1" w:rsidRDefault="002B43D9" w:rsidP="00967EFA">
      <w:pPr>
        <w:shd w:val="clear" w:color="auto" w:fill="BFBFBF"/>
        <w:spacing w:line="276" w:lineRule="auto"/>
        <w:rPr>
          <w:sz w:val="24"/>
          <w:szCs w:val="24"/>
          <w:lang w:eastAsia="zh-HK"/>
        </w:rPr>
      </w:pPr>
      <w:r w:rsidRPr="00551AF1">
        <w:rPr>
          <w:sz w:val="24"/>
          <w:szCs w:val="24"/>
          <w:lang w:eastAsia="zh-HK"/>
        </w:rPr>
        <w:t xml:space="preserve">For:  </w:t>
      </w:r>
      <w:r w:rsidR="00EC0AB6">
        <w:rPr>
          <w:rFonts w:eastAsiaTheme="minorEastAsia" w:hint="eastAsia"/>
          <w:sz w:val="24"/>
          <w:szCs w:val="24"/>
          <w:lang w:eastAsia="ja-JP"/>
        </w:rPr>
        <w:t>8</w:t>
      </w:r>
      <w:r w:rsidR="00CF454B" w:rsidRPr="00551AF1">
        <w:rPr>
          <w:sz w:val="24"/>
          <w:szCs w:val="24"/>
          <w:lang w:eastAsia="zh-HK"/>
        </w:rPr>
        <w:t xml:space="preserve">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 xml:space="preserve">Against: 0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Abstain:  0</w:t>
      </w:r>
    </w:p>
    <w:p w:rsidR="00CF454B" w:rsidRPr="00551AF1" w:rsidRDefault="00CF454B" w:rsidP="00967EFA">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Agenda is approved</w:t>
      </w:r>
    </w:p>
    <w:p w:rsidR="006F65CF" w:rsidRDefault="006F65CF" w:rsidP="00CF454B">
      <w:pPr>
        <w:spacing w:line="276" w:lineRule="auto"/>
        <w:rPr>
          <w:rFonts w:eastAsiaTheme="minorEastAsia" w:hint="eastAsia"/>
          <w:sz w:val="24"/>
          <w:szCs w:val="24"/>
          <w:lang w:eastAsia="ja-JP"/>
        </w:rPr>
      </w:pPr>
    </w:p>
    <w:p w:rsidR="005923DC" w:rsidRPr="005923DC" w:rsidRDefault="005923DC" w:rsidP="00CF454B">
      <w:pPr>
        <w:spacing w:line="276" w:lineRule="auto"/>
        <w:rPr>
          <w:rFonts w:eastAsiaTheme="minorEastAsia" w:hint="eastAsia"/>
          <w:sz w:val="24"/>
          <w:szCs w:val="24"/>
          <w:lang w:eastAsia="ja-JP"/>
        </w:rPr>
      </w:pPr>
    </w:p>
    <w:p w:rsidR="00F8602A" w:rsidRPr="00551AF1" w:rsidRDefault="003469EE" w:rsidP="00F8602A">
      <w:pPr>
        <w:spacing w:line="360" w:lineRule="auto"/>
        <w:rPr>
          <w:b/>
          <w:i/>
          <w:sz w:val="24"/>
          <w:szCs w:val="24"/>
        </w:rPr>
      </w:pPr>
      <w:r>
        <w:rPr>
          <w:b/>
          <w:i/>
          <w:sz w:val="24"/>
          <w:szCs w:val="24"/>
        </w:rPr>
        <w:t>Motion #2 Approval of Minute</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Move to Approve the 802.22 working group </w:t>
      </w:r>
      <w:r w:rsidR="004951D9">
        <w:rPr>
          <w:rFonts w:eastAsiaTheme="minorEastAsia" w:hint="eastAsia"/>
          <w:sz w:val="24"/>
          <w:szCs w:val="24"/>
          <w:lang w:eastAsia="ja-JP"/>
        </w:rPr>
        <w:t>September</w:t>
      </w:r>
      <w:r w:rsidR="004337BF" w:rsidRPr="00551AF1">
        <w:rPr>
          <w:sz w:val="24"/>
          <w:szCs w:val="24"/>
          <w:lang w:eastAsia="zh-HK"/>
        </w:rPr>
        <w:t xml:space="preserve"> </w:t>
      </w:r>
      <w:r w:rsidR="004951D9">
        <w:rPr>
          <w:rFonts w:eastAsiaTheme="minorEastAsia" w:hint="eastAsia"/>
          <w:sz w:val="24"/>
          <w:szCs w:val="24"/>
          <w:lang w:eastAsia="ja-JP"/>
        </w:rPr>
        <w:t>Interim</w:t>
      </w:r>
      <w:r w:rsidR="004337BF" w:rsidRPr="00551AF1">
        <w:rPr>
          <w:sz w:val="24"/>
          <w:szCs w:val="24"/>
          <w:lang w:eastAsia="zh-HK"/>
        </w:rPr>
        <w:t xml:space="preserve"> meeting minute at </w:t>
      </w:r>
      <w:r w:rsidR="004951D9">
        <w:rPr>
          <w:rFonts w:eastAsiaTheme="minorEastAsia" w:hint="eastAsia"/>
          <w:sz w:val="24"/>
          <w:szCs w:val="24"/>
          <w:lang w:eastAsia="ja-JP"/>
        </w:rPr>
        <w:t>Nanjing</w:t>
      </w:r>
      <w:r w:rsidRPr="00551AF1">
        <w:rPr>
          <w:sz w:val="24"/>
          <w:szCs w:val="24"/>
          <w:lang w:eastAsia="zh-HK"/>
        </w:rPr>
        <w:t xml:space="preserve"> as shown in Document </w:t>
      </w:r>
      <w:r w:rsidR="004951D9">
        <w:rPr>
          <w:szCs w:val="24"/>
          <w:lang w:eastAsia="zh-HK"/>
        </w:rPr>
        <w:t>22-13-01</w:t>
      </w:r>
      <w:r w:rsidR="004951D9">
        <w:rPr>
          <w:rFonts w:eastAsiaTheme="minorEastAsia" w:hint="eastAsia"/>
          <w:szCs w:val="24"/>
          <w:lang w:eastAsia="ja-JP"/>
        </w:rPr>
        <w:t>59</w:t>
      </w:r>
      <w:r w:rsidR="004951D9">
        <w:rPr>
          <w:szCs w:val="24"/>
          <w:lang w:eastAsia="zh-HK"/>
        </w:rPr>
        <w:t xml:space="preserve"> Rev</w:t>
      </w:r>
      <w:r w:rsidR="004951D9">
        <w:rPr>
          <w:rFonts w:eastAsiaTheme="minorEastAsia" w:hint="eastAsia"/>
          <w:szCs w:val="24"/>
          <w:lang w:eastAsia="ja-JP"/>
        </w:rPr>
        <w:t>0</w:t>
      </w:r>
      <w:r w:rsidRPr="00551AF1">
        <w:rPr>
          <w:szCs w:val="24"/>
          <w:lang w:eastAsia="zh-HK"/>
        </w:rPr>
        <w:t xml:space="preserve"> (https://mentor.i</w:t>
      </w:r>
      <w:r w:rsidR="004951D9">
        <w:rPr>
          <w:szCs w:val="24"/>
          <w:lang w:eastAsia="zh-HK"/>
        </w:rPr>
        <w:t>eee.org/802.22/dcn/13/22-13-01</w:t>
      </w:r>
      <w:r w:rsidR="004951D9">
        <w:rPr>
          <w:rFonts w:eastAsiaTheme="minorEastAsia" w:hint="eastAsia"/>
          <w:szCs w:val="24"/>
          <w:lang w:eastAsia="ja-JP"/>
        </w:rPr>
        <w:t>59</w:t>
      </w:r>
      <w:r w:rsidR="004951D9">
        <w:rPr>
          <w:szCs w:val="24"/>
          <w:lang w:eastAsia="zh-HK"/>
        </w:rPr>
        <w:t>-0</w:t>
      </w:r>
      <w:r w:rsidR="004951D9">
        <w:rPr>
          <w:rFonts w:eastAsiaTheme="minorEastAsia" w:hint="eastAsia"/>
          <w:szCs w:val="24"/>
          <w:lang w:eastAsia="ja-JP"/>
        </w:rPr>
        <w:t>0</w:t>
      </w:r>
      <w:r w:rsidR="003469EE">
        <w:rPr>
          <w:szCs w:val="24"/>
          <w:lang w:eastAsia="zh-HK"/>
        </w:rPr>
        <w:t>-0000-</w:t>
      </w:r>
      <w:r w:rsidR="004951D9">
        <w:rPr>
          <w:rFonts w:eastAsiaTheme="minorEastAsia" w:hint="eastAsia"/>
          <w:szCs w:val="24"/>
          <w:lang w:eastAsia="ja-JP"/>
        </w:rPr>
        <w:t>802-22-september</w:t>
      </w:r>
      <w:r w:rsidR="004951D9">
        <w:rPr>
          <w:szCs w:val="24"/>
          <w:lang w:eastAsia="zh-HK"/>
        </w:rPr>
        <w:t>-</w:t>
      </w:r>
      <w:r w:rsidR="004951D9">
        <w:rPr>
          <w:rFonts w:eastAsiaTheme="minorEastAsia" w:hint="eastAsia"/>
          <w:szCs w:val="24"/>
          <w:lang w:eastAsia="ja-JP"/>
        </w:rPr>
        <w:t>interim</w:t>
      </w:r>
      <w:r w:rsidRPr="00551AF1">
        <w:rPr>
          <w:szCs w:val="24"/>
          <w:lang w:eastAsia="zh-HK"/>
        </w:rPr>
        <w:t>-working-group-meeting-minutes.doc</w:t>
      </w:r>
      <w:r w:rsidRPr="00551AF1">
        <w:rPr>
          <w:sz w:val="24"/>
          <w:szCs w:val="24"/>
          <w:lang w:eastAsia="zh-HK"/>
        </w:rPr>
        <w:t>)</w:t>
      </w:r>
    </w:p>
    <w:p w:rsidR="00195339" w:rsidRDefault="005841D2" w:rsidP="00F8602A">
      <w:pPr>
        <w:shd w:val="clear" w:color="auto" w:fill="BFBFBF"/>
        <w:spacing w:line="276" w:lineRule="auto"/>
        <w:rPr>
          <w:rFonts w:eastAsiaTheme="minorEastAsia"/>
          <w:sz w:val="24"/>
          <w:szCs w:val="24"/>
          <w:lang w:eastAsia="ja-JP"/>
        </w:rPr>
      </w:pPr>
      <w:r>
        <w:rPr>
          <w:sz w:val="24"/>
          <w:szCs w:val="24"/>
          <w:lang w:eastAsia="zh-HK"/>
        </w:rPr>
        <w:t xml:space="preserve">Move: </w:t>
      </w:r>
      <w:proofErr w:type="spellStart"/>
      <w:r w:rsidR="00195339">
        <w:rPr>
          <w:rFonts w:eastAsiaTheme="minorEastAsia" w:hint="eastAsia"/>
          <w:sz w:val="24"/>
          <w:szCs w:val="24"/>
          <w:lang w:eastAsia="ja-JP"/>
        </w:rPr>
        <w:t>Apurva</w:t>
      </w:r>
      <w:proofErr w:type="spellEnd"/>
      <w:r w:rsidR="00195339">
        <w:rPr>
          <w:rFonts w:eastAsiaTheme="minorEastAsia" w:hint="eastAsia"/>
          <w:sz w:val="24"/>
          <w:szCs w:val="24"/>
          <w:lang w:eastAsia="ja-JP"/>
        </w:rPr>
        <w:t xml:space="preserve"> </w:t>
      </w:r>
      <w:proofErr w:type="spellStart"/>
      <w:r w:rsidR="00195339">
        <w:rPr>
          <w:rFonts w:eastAsiaTheme="minorEastAsia" w:hint="eastAsia"/>
          <w:sz w:val="24"/>
          <w:szCs w:val="24"/>
          <w:lang w:eastAsia="ja-JP"/>
        </w:rPr>
        <w:t>Mody</w:t>
      </w:r>
      <w:proofErr w:type="spellEnd"/>
      <w:r w:rsidR="00195339" w:rsidRPr="00551AF1">
        <w:rPr>
          <w:sz w:val="24"/>
          <w:szCs w:val="24"/>
          <w:lang w:eastAsia="zh-HK"/>
        </w:rPr>
        <w:t xml:space="preserve"> </w:t>
      </w:r>
    </w:p>
    <w:p w:rsidR="00F8602A" w:rsidRPr="00195339" w:rsidRDefault="00F8602A" w:rsidP="00F8602A">
      <w:pPr>
        <w:shd w:val="clear" w:color="auto" w:fill="BFBFBF"/>
        <w:spacing w:line="276" w:lineRule="auto"/>
        <w:rPr>
          <w:rFonts w:eastAsiaTheme="minorEastAsia"/>
          <w:sz w:val="24"/>
          <w:szCs w:val="24"/>
          <w:lang w:eastAsia="ja-JP"/>
        </w:rPr>
      </w:pPr>
      <w:r w:rsidRPr="00551AF1">
        <w:rPr>
          <w:sz w:val="24"/>
          <w:szCs w:val="24"/>
          <w:lang w:eastAsia="zh-HK"/>
        </w:rPr>
        <w:t xml:space="preserve">Second: </w:t>
      </w:r>
      <w:r w:rsidR="00195339">
        <w:rPr>
          <w:rFonts w:eastAsiaTheme="minorEastAsia" w:hint="eastAsia"/>
          <w:sz w:val="24"/>
          <w:szCs w:val="24"/>
          <w:lang w:val="en-US" w:eastAsia="ja-JP"/>
        </w:rPr>
        <w:t>Chang-woo Pyo</w:t>
      </w:r>
    </w:p>
    <w:p w:rsidR="00F8602A" w:rsidRPr="00195339" w:rsidRDefault="00195339" w:rsidP="00F8602A">
      <w:pPr>
        <w:shd w:val="clear" w:color="auto" w:fill="BFBFBF"/>
        <w:spacing w:line="276" w:lineRule="auto"/>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8</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Against: 0  </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Abstain:  0</w:t>
      </w:r>
    </w:p>
    <w:p w:rsidR="00F8602A" w:rsidRPr="00551AF1" w:rsidRDefault="00F8602A" w:rsidP="00F8602A">
      <w:pPr>
        <w:shd w:val="clear" w:color="auto" w:fill="BFBFBF"/>
        <w:spacing w:line="276" w:lineRule="auto"/>
        <w:rPr>
          <w:sz w:val="24"/>
          <w:szCs w:val="24"/>
          <w:lang w:eastAsia="zh-HK"/>
        </w:rPr>
      </w:pPr>
      <w:r w:rsidRPr="00551AF1">
        <w:rPr>
          <w:b/>
          <w:sz w:val="24"/>
          <w:szCs w:val="24"/>
          <w:lang w:eastAsia="zh-HK"/>
        </w:rPr>
        <w:t>Motion Passes</w:t>
      </w:r>
      <w:r w:rsidR="003469EE">
        <w:rPr>
          <w:sz w:val="24"/>
          <w:szCs w:val="24"/>
          <w:lang w:eastAsia="zh-HK"/>
        </w:rPr>
        <w:t>.  Minute</w:t>
      </w:r>
      <w:r w:rsidRPr="00551AF1">
        <w:rPr>
          <w:sz w:val="24"/>
          <w:szCs w:val="24"/>
          <w:lang w:eastAsia="zh-HK"/>
        </w:rPr>
        <w:t xml:space="preserve"> is approved</w:t>
      </w:r>
    </w:p>
    <w:p w:rsidR="00355C05" w:rsidRDefault="00355C05" w:rsidP="00355C05">
      <w:pPr>
        <w:spacing w:line="360" w:lineRule="auto"/>
        <w:rPr>
          <w:rFonts w:eastAsiaTheme="minorEastAsia"/>
          <w:b/>
          <w:i/>
          <w:sz w:val="24"/>
          <w:szCs w:val="24"/>
          <w:lang w:eastAsia="ja-JP"/>
        </w:rPr>
      </w:pPr>
    </w:p>
    <w:p w:rsidR="00355C05" w:rsidRPr="00124517" w:rsidRDefault="00355C05" w:rsidP="00355C05">
      <w:pPr>
        <w:spacing w:line="360" w:lineRule="auto"/>
        <w:rPr>
          <w:rFonts w:eastAsiaTheme="minorEastAsia"/>
          <w:b/>
          <w:i/>
          <w:sz w:val="24"/>
          <w:szCs w:val="24"/>
          <w:lang w:eastAsia="ja-JP"/>
        </w:rPr>
      </w:pPr>
      <w:r>
        <w:rPr>
          <w:b/>
          <w:i/>
          <w:sz w:val="24"/>
          <w:szCs w:val="24"/>
        </w:rPr>
        <w:t>Motion #</w:t>
      </w:r>
      <w:r>
        <w:rPr>
          <w:rFonts w:eastAsiaTheme="minorEastAsia" w:hint="eastAsia"/>
          <w:b/>
          <w:i/>
          <w:sz w:val="24"/>
          <w:szCs w:val="24"/>
          <w:lang w:eastAsia="ja-JP"/>
        </w:rPr>
        <w:t>3</w:t>
      </w:r>
      <w:r>
        <w:rPr>
          <w:b/>
          <w:i/>
          <w:sz w:val="24"/>
          <w:szCs w:val="24"/>
        </w:rPr>
        <w:t xml:space="preserve"> </w:t>
      </w:r>
    </w:p>
    <w:p w:rsidR="00355C05" w:rsidRDefault="00355C05" w:rsidP="00355C05">
      <w:pPr>
        <w:shd w:val="clear" w:color="auto" w:fill="BFBFBF"/>
        <w:spacing w:line="276" w:lineRule="auto"/>
        <w:rPr>
          <w:rFonts w:eastAsiaTheme="minorEastAsia"/>
          <w:szCs w:val="24"/>
          <w:lang w:eastAsia="ja-JP"/>
        </w:rPr>
      </w:pPr>
      <w:r w:rsidRPr="00551AF1">
        <w:rPr>
          <w:sz w:val="24"/>
          <w:szCs w:val="24"/>
          <w:lang w:eastAsia="zh-HK"/>
        </w:rPr>
        <w:t xml:space="preserve">Move to Approve the </w:t>
      </w:r>
      <w:r>
        <w:rPr>
          <w:rFonts w:eastAsiaTheme="minorEastAsia" w:hint="eastAsia"/>
          <w:sz w:val="24"/>
          <w:szCs w:val="24"/>
          <w:lang w:eastAsia="ja-JP"/>
        </w:rPr>
        <w:t xml:space="preserve">Spectrum Occupancy Sensing (SOS) study group press release as can be found in Document </w:t>
      </w:r>
      <w:r w:rsidRPr="00551AF1">
        <w:rPr>
          <w:szCs w:val="24"/>
          <w:lang w:eastAsia="zh-HK"/>
        </w:rPr>
        <w:t>2</w:t>
      </w:r>
      <w:r>
        <w:rPr>
          <w:szCs w:val="24"/>
          <w:lang w:eastAsia="zh-HK"/>
        </w:rPr>
        <w:t>2-13-01</w:t>
      </w:r>
      <w:r>
        <w:rPr>
          <w:rFonts w:eastAsiaTheme="minorEastAsia" w:hint="eastAsia"/>
          <w:szCs w:val="24"/>
          <w:lang w:eastAsia="ja-JP"/>
        </w:rPr>
        <w:t>61</w:t>
      </w:r>
      <w:r>
        <w:rPr>
          <w:szCs w:val="24"/>
          <w:lang w:eastAsia="zh-HK"/>
        </w:rPr>
        <w:t>-0</w:t>
      </w:r>
      <w:r>
        <w:rPr>
          <w:rFonts w:eastAsiaTheme="minorEastAsia" w:hint="eastAsia"/>
          <w:szCs w:val="24"/>
          <w:lang w:eastAsia="ja-JP"/>
        </w:rPr>
        <w:t>0</w:t>
      </w:r>
      <w:r>
        <w:rPr>
          <w:szCs w:val="24"/>
          <w:lang w:eastAsia="zh-HK"/>
        </w:rPr>
        <w:t>-0000</w:t>
      </w:r>
      <w:r>
        <w:rPr>
          <w:rFonts w:eastAsiaTheme="minorEastAsia" w:hint="eastAsia"/>
          <w:szCs w:val="24"/>
          <w:lang w:eastAsia="ja-JP"/>
        </w:rPr>
        <w:t>.</w:t>
      </w:r>
    </w:p>
    <w:p w:rsidR="00355C05" w:rsidRPr="00764C71" w:rsidRDefault="00355C05" w:rsidP="00355C05">
      <w:pPr>
        <w:shd w:val="clear" w:color="auto" w:fill="BFBFBF"/>
        <w:spacing w:line="276" w:lineRule="auto"/>
        <w:rPr>
          <w:rFonts w:eastAsiaTheme="minorEastAsia"/>
          <w:szCs w:val="24"/>
          <w:lang w:eastAsia="ja-JP"/>
        </w:rPr>
      </w:pPr>
      <w:r>
        <w:rPr>
          <w:rFonts w:eastAsiaTheme="minorEastAsia" w:hint="eastAsia"/>
          <w:szCs w:val="24"/>
          <w:lang w:eastAsia="ja-JP"/>
        </w:rPr>
        <w:t>To request the chair to work with IEEE SA communications staff to approve the press release and to present it to the IEEE 802 EC for an approval.</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Move: </w:t>
      </w:r>
      <w:proofErr w:type="spellStart"/>
      <w:r>
        <w:rPr>
          <w:rFonts w:eastAsiaTheme="minorEastAsia" w:hint="eastAsia"/>
          <w:sz w:val="24"/>
          <w:szCs w:val="24"/>
          <w:lang w:eastAsia="ja-JP"/>
        </w:rPr>
        <w:t>Apurva</w:t>
      </w:r>
      <w:proofErr w:type="spellEnd"/>
      <w:r>
        <w:rPr>
          <w:rFonts w:eastAsiaTheme="minorEastAsia" w:hint="eastAsia"/>
          <w:sz w:val="24"/>
          <w:szCs w:val="24"/>
          <w:lang w:eastAsia="ja-JP"/>
        </w:rPr>
        <w:t xml:space="preserve"> </w:t>
      </w:r>
      <w:proofErr w:type="spellStart"/>
      <w:r>
        <w:rPr>
          <w:rFonts w:eastAsiaTheme="minorEastAsia" w:hint="eastAsia"/>
          <w:sz w:val="24"/>
          <w:szCs w:val="24"/>
          <w:lang w:eastAsia="ja-JP"/>
        </w:rPr>
        <w:t>Mody</w:t>
      </w:r>
      <w:proofErr w:type="spellEnd"/>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Ivan Reed</w:t>
      </w:r>
    </w:p>
    <w:p w:rsidR="00355C05" w:rsidRPr="00764C71" w:rsidRDefault="00355C05" w:rsidP="00355C05">
      <w:pPr>
        <w:shd w:val="clear" w:color="auto" w:fill="BFBFBF"/>
        <w:spacing w:line="276" w:lineRule="auto"/>
        <w:rPr>
          <w:rFonts w:eastAsiaTheme="minorEastAsia"/>
          <w:sz w:val="24"/>
          <w:szCs w:val="24"/>
          <w:lang w:eastAsia="ja-JP"/>
        </w:rPr>
      </w:pPr>
      <w:r w:rsidRPr="00551AF1">
        <w:rPr>
          <w:sz w:val="24"/>
          <w:szCs w:val="24"/>
          <w:lang w:eastAsia="zh-HK"/>
        </w:rPr>
        <w:t xml:space="preserve">For:  </w:t>
      </w:r>
      <w:r>
        <w:rPr>
          <w:rFonts w:eastAsiaTheme="minorEastAsia" w:hint="eastAsia"/>
          <w:sz w:val="24"/>
          <w:szCs w:val="24"/>
          <w:lang w:eastAsia="ja-JP"/>
        </w:rPr>
        <w:t>11</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 xml:space="preserve">Against: 0  </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Abstain:  0</w:t>
      </w:r>
    </w:p>
    <w:p w:rsidR="00355C05" w:rsidRPr="00551AF1" w:rsidRDefault="00355C05" w:rsidP="00355C05">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xml:space="preserve">.  </w:t>
      </w:r>
    </w:p>
    <w:p w:rsidR="00355C05" w:rsidRPr="00355C05" w:rsidRDefault="00355C05" w:rsidP="00D701D7">
      <w:pPr>
        <w:rPr>
          <w:rFonts w:eastAsiaTheme="minorEastAsia"/>
          <w:sz w:val="24"/>
          <w:szCs w:val="24"/>
          <w:lang w:eastAsia="ja-JP"/>
        </w:rPr>
      </w:pPr>
    </w:p>
    <w:p w:rsidR="00D701D7" w:rsidRDefault="00D701D7" w:rsidP="00CF454B">
      <w:pPr>
        <w:rPr>
          <w:rFonts w:eastAsiaTheme="minorEastAsia"/>
          <w:b/>
          <w:sz w:val="24"/>
          <w:szCs w:val="24"/>
          <w:lang w:val="en-US" w:eastAsia="ja-JP"/>
        </w:rPr>
      </w:pPr>
    </w:p>
    <w:p w:rsidR="00355C05" w:rsidRPr="00355C05" w:rsidRDefault="00355C05" w:rsidP="00355C05">
      <w:pPr>
        <w:spacing w:line="360" w:lineRule="auto"/>
        <w:rPr>
          <w:rFonts w:eastAsiaTheme="minorEastAsia"/>
          <w:b/>
          <w:i/>
          <w:sz w:val="24"/>
          <w:szCs w:val="24"/>
          <w:lang w:eastAsia="ja-JP"/>
        </w:rPr>
      </w:pPr>
      <w:r>
        <w:rPr>
          <w:b/>
          <w:i/>
          <w:sz w:val="24"/>
          <w:szCs w:val="24"/>
        </w:rPr>
        <w:t>Motion #</w:t>
      </w:r>
      <w:r>
        <w:rPr>
          <w:rFonts w:eastAsiaTheme="minorEastAsia" w:hint="eastAsia"/>
          <w:b/>
          <w:i/>
          <w:sz w:val="24"/>
          <w:szCs w:val="24"/>
          <w:lang w:eastAsia="ja-JP"/>
        </w:rPr>
        <w:t>4</w:t>
      </w:r>
    </w:p>
    <w:p w:rsidR="00355C05" w:rsidRPr="00355C05" w:rsidRDefault="00355C05" w:rsidP="00355C05">
      <w:pPr>
        <w:shd w:val="clear" w:color="auto" w:fill="BFBFBF"/>
        <w:spacing w:line="276" w:lineRule="auto"/>
        <w:rPr>
          <w:rFonts w:eastAsiaTheme="minorEastAsia"/>
          <w:szCs w:val="22"/>
          <w:lang w:eastAsia="ja-JP"/>
        </w:rPr>
      </w:pPr>
      <w:r w:rsidRPr="00355C05">
        <w:rPr>
          <w:szCs w:val="22"/>
          <w:lang w:eastAsia="zh-HK"/>
        </w:rPr>
        <w:t xml:space="preserve">Move to Approve </w:t>
      </w:r>
      <w:r w:rsidRPr="00355C05">
        <w:rPr>
          <w:rFonts w:eastAsiaTheme="minorEastAsia"/>
          <w:szCs w:val="22"/>
          <w:lang w:eastAsia="ja-JP"/>
        </w:rPr>
        <w:t xml:space="preserve">Document </w:t>
      </w:r>
      <w:r w:rsidRPr="00355C05">
        <w:rPr>
          <w:szCs w:val="22"/>
          <w:lang w:eastAsia="zh-HK"/>
        </w:rPr>
        <w:t>22-13-01</w:t>
      </w:r>
      <w:r w:rsidRPr="00355C05">
        <w:rPr>
          <w:rFonts w:eastAsiaTheme="minorEastAsia"/>
          <w:szCs w:val="22"/>
          <w:lang w:eastAsia="ja-JP"/>
        </w:rPr>
        <w:t>60</w:t>
      </w:r>
      <w:r w:rsidRPr="00355C05">
        <w:rPr>
          <w:szCs w:val="22"/>
          <w:lang w:eastAsia="zh-HK"/>
        </w:rPr>
        <w:t>-0</w:t>
      </w:r>
      <w:r w:rsidRPr="00355C05">
        <w:rPr>
          <w:rFonts w:eastAsiaTheme="minorEastAsia"/>
          <w:szCs w:val="22"/>
          <w:lang w:eastAsia="ja-JP"/>
        </w:rPr>
        <w:t>0</w:t>
      </w:r>
      <w:r w:rsidRPr="00355C05">
        <w:rPr>
          <w:szCs w:val="22"/>
          <w:lang w:eastAsia="zh-HK"/>
        </w:rPr>
        <w:t>-0000</w:t>
      </w:r>
      <w:r w:rsidRPr="00355C05">
        <w:rPr>
          <w:rFonts w:eastAsiaTheme="minorEastAsia"/>
          <w:szCs w:val="22"/>
          <w:lang w:eastAsia="ja-JP"/>
        </w:rPr>
        <w:t xml:space="preserve"> (</w:t>
      </w:r>
      <w:r w:rsidRPr="00355C05">
        <w:rPr>
          <w:color w:val="000000"/>
          <w:szCs w:val="22"/>
        </w:rPr>
        <w:t>Correction to the Annex 9 of the ITU WP 6A Chairman' s Report</w:t>
      </w:r>
      <w:r w:rsidRPr="00355C05">
        <w:rPr>
          <w:rFonts w:eastAsiaTheme="minorEastAsia"/>
          <w:szCs w:val="22"/>
          <w:lang w:eastAsia="ja-JP"/>
        </w:rPr>
        <w:t>)  to be forwarded</w:t>
      </w:r>
      <w:r>
        <w:rPr>
          <w:rFonts w:eastAsiaTheme="minorEastAsia" w:hint="eastAsia"/>
          <w:szCs w:val="22"/>
          <w:lang w:eastAsia="ja-JP"/>
        </w:rPr>
        <w:t xml:space="preserve"> to IEEE 802.18 as IEEE 802.22 input for consideration.</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Ivan Reed</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Peter Flynn </w:t>
      </w:r>
    </w:p>
    <w:p w:rsidR="00355C05" w:rsidRPr="00764C71" w:rsidRDefault="00355C05" w:rsidP="00355C05">
      <w:pPr>
        <w:shd w:val="clear" w:color="auto" w:fill="BFBFBF"/>
        <w:spacing w:line="276" w:lineRule="auto"/>
        <w:rPr>
          <w:rFonts w:eastAsiaTheme="minorEastAsia"/>
          <w:sz w:val="24"/>
          <w:szCs w:val="24"/>
          <w:lang w:eastAsia="ja-JP"/>
        </w:rPr>
      </w:pPr>
      <w:r w:rsidRPr="00551AF1">
        <w:rPr>
          <w:sz w:val="24"/>
          <w:szCs w:val="24"/>
          <w:lang w:eastAsia="zh-HK"/>
        </w:rPr>
        <w:t xml:space="preserve">For:  </w:t>
      </w:r>
      <w:r>
        <w:rPr>
          <w:rFonts w:eastAsiaTheme="minorEastAsia" w:hint="eastAsia"/>
          <w:sz w:val="24"/>
          <w:szCs w:val="24"/>
          <w:lang w:eastAsia="ja-JP"/>
        </w:rPr>
        <w:t>10</w:t>
      </w:r>
    </w:p>
    <w:p w:rsidR="00355C05" w:rsidRPr="00355C05"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Against: </w:t>
      </w:r>
      <w:r>
        <w:rPr>
          <w:rFonts w:eastAsiaTheme="minorEastAsia" w:hint="eastAsia"/>
          <w:sz w:val="24"/>
          <w:szCs w:val="24"/>
          <w:lang w:eastAsia="ja-JP"/>
        </w:rPr>
        <w:t>2</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Abstain:  0</w:t>
      </w:r>
    </w:p>
    <w:p w:rsidR="00355C05" w:rsidRPr="00551AF1" w:rsidRDefault="00355C05" w:rsidP="00355C05">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xml:space="preserve">.  </w:t>
      </w:r>
    </w:p>
    <w:p w:rsidR="005250D0" w:rsidRDefault="005250D0" w:rsidP="005250D0">
      <w:pPr>
        <w:rPr>
          <w:rFonts w:eastAsiaTheme="minorEastAsia"/>
          <w:sz w:val="24"/>
          <w:szCs w:val="24"/>
          <w:lang w:val="en-US" w:eastAsia="ja-JP"/>
        </w:rPr>
      </w:pPr>
    </w:p>
    <w:p w:rsidR="005250D0" w:rsidRDefault="005250D0" w:rsidP="005250D0">
      <w:pPr>
        <w:rPr>
          <w:rFonts w:eastAsiaTheme="minorEastAsia"/>
          <w:sz w:val="24"/>
          <w:szCs w:val="24"/>
          <w:lang w:val="en-US" w:eastAsia="ja-JP"/>
        </w:rPr>
      </w:pPr>
    </w:p>
    <w:p w:rsidR="005250D0" w:rsidRDefault="005250D0" w:rsidP="005250D0">
      <w:pPr>
        <w:rPr>
          <w:rFonts w:eastAsiaTheme="minorEastAsia"/>
          <w:sz w:val="24"/>
          <w:szCs w:val="24"/>
          <w:lang w:val="en-US" w:eastAsia="ja-JP"/>
        </w:rPr>
      </w:pPr>
    </w:p>
    <w:p w:rsidR="003069DD" w:rsidRDefault="003069DD" w:rsidP="005250D0">
      <w:pPr>
        <w:autoSpaceDE w:val="0"/>
        <w:autoSpaceDN w:val="0"/>
        <w:adjustRightInd w:val="0"/>
        <w:rPr>
          <w:rFonts w:eastAsiaTheme="minorEastAsia"/>
          <w:b/>
          <w:bCs/>
          <w:color w:val="000000"/>
          <w:sz w:val="24"/>
          <w:szCs w:val="24"/>
          <w:lang w:eastAsia="ja-JP"/>
        </w:rPr>
      </w:pPr>
    </w:p>
    <w:p w:rsidR="005250D0" w:rsidRPr="00A846EB" w:rsidRDefault="005250D0" w:rsidP="005250D0">
      <w:pPr>
        <w:autoSpaceDE w:val="0"/>
        <w:autoSpaceDN w:val="0"/>
        <w:adjustRightInd w:val="0"/>
        <w:rPr>
          <w:rFonts w:ascii="Arial" w:hAnsi="Arial" w:cs="Arial"/>
          <w:b/>
          <w:bCs/>
          <w:color w:val="000000"/>
        </w:rPr>
      </w:pPr>
      <w:r>
        <w:rPr>
          <w:rFonts w:eastAsia="Times New Roman"/>
          <w:b/>
          <w:bCs/>
          <w:color w:val="000000"/>
          <w:sz w:val="24"/>
          <w:szCs w:val="24"/>
        </w:rPr>
        <w:t>Motion</w:t>
      </w:r>
      <w:r w:rsidR="007B0B01">
        <w:rPr>
          <w:rFonts w:eastAsiaTheme="minorEastAsia" w:hint="eastAsia"/>
          <w:b/>
          <w:bCs/>
          <w:color w:val="000000"/>
          <w:sz w:val="24"/>
          <w:szCs w:val="24"/>
          <w:lang w:eastAsia="ja-JP"/>
        </w:rPr>
        <w:t>#5</w:t>
      </w:r>
      <w:r>
        <w:rPr>
          <w:rFonts w:eastAsia="Times New Roman"/>
          <w:b/>
          <w:bCs/>
          <w:color w:val="000000"/>
          <w:sz w:val="24"/>
          <w:szCs w:val="24"/>
        </w:rPr>
        <w:t> </w:t>
      </w:r>
      <w:r w:rsidRPr="00FA3BE0">
        <w:rPr>
          <w:rFonts w:eastAsia="Times New Roman"/>
          <w:b/>
          <w:bCs/>
          <w:color w:val="000000"/>
          <w:sz w:val="24"/>
          <w:szCs w:val="24"/>
        </w:rPr>
        <w:t>–</w:t>
      </w:r>
      <w:r w:rsidRPr="002F178E">
        <w:rPr>
          <w:rFonts w:eastAsiaTheme="minorEastAsia"/>
          <w:b/>
          <w:bCs/>
          <w:color w:val="000000"/>
          <w:sz w:val="24"/>
          <w:szCs w:val="24"/>
          <w:lang w:eastAsia="ja-JP"/>
        </w:rPr>
        <w:t>T</w:t>
      </w:r>
      <w:r w:rsidRPr="002F178E">
        <w:rPr>
          <w:b/>
          <w:bCs/>
          <w:color w:val="000000"/>
        </w:rPr>
        <w:t>he Spectrum Occupancy Sensing (SOS) Standardization Study Group</w:t>
      </w:r>
    </w:p>
    <w:p w:rsidR="005250D0" w:rsidRPr="006F5172" w:rsidRDefault="005250D0" w:rsidP="005250D0">
      <w:pPr>
        <w:shd w:val="clear" w:color="auto" w:fill="FFFFFF"/>
        <w:rPr>
          <w:rFonts w:eastAsiaTheme="minorEastAsia"/>
          <w:color w:val="000000"/>
          <w:sz w:val="24"/>
          <w:szCs w:val="24"/>
          <w:lang w:eastAsia="ja-JP"/>
        </w:rPr>
      </w:pP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Move to approve </w:t>
      </w:r>
      <w:r w:rsidR="00E4682E">
        <w:rPr>
          <w:rFonts w:eastAsiaTheme="minorEastAsia" w:hint="eastAsia"/>
          <w:color w:val="000000"/>
          <w:sz w:val="24"/>
          <w:szCs w:val="24"/>
          <w:lang w:eastAsia="ja-JP"/>
        </w:rPr>
        <w:t>the</w:t>
      </w:r>
      <w:r w:rsidRPr="003069DD">
        <w:rPr>
          <w:rFonts w:eastAsiaTheme="minorEastAsia"/>
          <w:color w:val="000000"/>
          <w:sz w:val="24"/>
          <w:szCs w:val="24"/>
          <w:lang w:eastAsia="ja-JP"/>
        </w:rPr>
        <w:t xml:space="preserve"> launch </w:t>
      </w:r>
      <w:r w:rsidR="00E4682E">
        <w:rPr>
          <w:rFonts w:eastAsiaTheme="minorEastAsia" w:hint="eastAsia"/>
          <w:bCs/>
          <w:color w:val="000000"/>
          <w:sz w:val="24"/>
          <w:szCs w:val="24"/>
          <w:lang w:eastAsia="ja-JP"/>
        </w:rPr>
        <w:t>of the</w:t>
      </w:r>
      <w:r w:rsidRPr="003069DD">
        <w:rPr>
          <w:bCs/>
          <w:color w:val="000000"/>
          <w:sz w:val="24"/>
          <w:szCs w:val="24"/>
        </w:rPr>
        <w:t xml:space="preserve"> Spectrum Occupancy Sensing (SOS) Standardization Study Group</w:t>
      </w:r>
      <w:r w:rsidR="00E4682E">
        <w:rPr>
          <w:rFonts w:eastAsiaTheme="minorEastAsia" w:hint="eastAsia"/>
          <w:bCs/>
          <w:color w:val="000000"/>
          <w:sz w:val="24"/>
          <w:szCs w:val="24"/>
          <w:lang w:eastAsia="ja-JP"/>
        </w:rPr>
        <w:t xml:space="preserve"> under the IEEE 802.22 working group</w:t>
      </w: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Move: </w:t>
      </w:r>
      <w:r w:rsidR="00E4682E">
        <w:rPr>
          <w:rFonts w:eastAsiaTheme="minorEastAsia" w:hint="eastAsia"/>
          <w:color w:val="000000"/>
          <w:sz w:val="24"/>
          <w:szCs w:val="24"/>
          <w:lang w:eastAsia="ja-JP"/>
        </w:rPr>
        <w:t>Peter Flynn</w:t>
      </w: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Second: </w:t>
      </w:r>
      <w:r w:rsidR="00E4682E">
        <w:rPr>
          <w:rFonts w:eastAsiaTheme="minorEastAsia" w:hint="eastAsia"/>
          <w:color w:val="000000"/>
          <w:sz w:val="24"/>
          <w:szCs w:val="24"/>
          <w:lang w:eastAsia="ja-JP"/>
        </w:rPr>
        <w:t xml:space="preserve">Jerry </w:t>
      </w:r>
      <w:proofErr w:type="spellStart"/>
      <w:r w:rsidR="00E4682E">
        <w:rPr>
          <w:rFonts w:eastAsiaTheme="minorEastAsia" w:hint="eastAsia"/>
          <w:color w:val="000000"/>
          <w:sz w:val="24"/>
          <w:szCs w:val="24"/>
          <w:lang w:eastAsia="ja-JP"/>
        </w:rPr>
        <w:t>Kalke</w:t>
      </w:r>
      <w:proofErr w:type="spellEnd"/>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For: </w:t>
      </w:r>
      <w:r w:rsidR="00E4682E">
        <w:rPr>
          <w:rFonts w:eastAsiaTheme="minorEastAsia" w:hint="eastAsia"/>
          <w:color w:val="000000"/>
          <w:sz w:val="24"/>
          <w:szCs w:val="24"/>
          <w:lang w:eastAsia="ja-JP"/>
        </w:rPr>
        <w:t>11</w:t>
      </w: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Against:  </w:t>
      </w:r>
      <w:r w:rsidR="00E4682E">
        <w:rPr>
          <w:rFonts w:eastAsiaTheme="minorEastAsia" w:hint="eastAsia"/>
          <w:color w:val="000000"/>
          <w:sz w:val="24"/>
          <w:szCs w:val="24"/>
          <w:lang w:eastAsia="ja-JP"/>
        </w:rPr>
        <w:t>0</w:t>
      </w:r>
    </w:p>
    <w:p w:rsidR="005250D0"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Abstain: </w:t>
      </w:r>
      <w:r w:rsidR="00E4682E">
        <w:rPr>
          <w:rFonts w:eastAsiaTheme="minorEastAsia" w:hint="eastAsia"/>
          <w:color w:val="000000"/>
          <w:sz w:val="24"/>
          <w:szCs w:val="24"/>
          <w:lang w:eastAsia="ja-JP"/>
        </w:rPr>
        <w:t>0</w:t>
      </w:r>
    </w:p>
    <w:p w:rsidR="00E4682E" w:rsidRPr="00E4682E" w:rsidRDefault="00E4682E" w:rsidP="005250D0">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Pr="006F5172" w:rsidRDefault="005250D0" w:rsidP="005250D0">
      <w:pPr>
        <w:shd w:val="clear" w:color="auto" w:fill="FFFFFF"/>
        <w:rPr>
          <w:rFonts w:eastAsiaTheme="minorEastAsia"/>
          <w:b/>
          <w:bCs/>
          <w:color w:val="000000"/>
          <w:sz w:val="24"/>
          <w:szCs w:val="24"/>
          <w:lang w:eastAsia="ja-JP"/>
        </w:rPr>
      </w:pPr>
    </w:p>
    <w:p w:rsidR="005250D0" w:rsidRDefault="005250D0" w:rsidP="005250D0">
      <w:pPr>
        <w:shd w:val="clear" w:color="auto" w:fill="FFFFFF"/>
        <w:rPr>
          <w:rFonts w:eastAsiaTheme="minorEastAsia"/>
          <w:b/>
          <w:bCs/>
          <w:color w:val="000000"/>
          <w:sz w:val="24"/>
          <w:szCs w:val="24"/>
          <w:lang w:eastAsia="ja-JP"/>
        </w:rPr>
      </w:pPr>
    </w:p>
    <w:p w:rsidR="005250D0" w:rsidRDefault="005250D0" w:rsidP="005250D0">
      <w:pPr>
        <w:shd w:val="clear" w:color="auto" w:fill="FFFFFF"/>
        <w:rPr>
          <w:rFonts w:eastAsia="Times New Roman"/>
          <w:b/>
          <w:bCs/>
          <w:color w:val="000000"/>
          <w:sz w:val="24"/>
          <w:szCs w:val="24"/>
        </w:rPr>
      </w:pPr>
      <w:r>
        <w:rPr>
          <w:rFonts w:eastAsia="Times New Roman"/>
          <w:b/>
          <w:bCs/>
          <w:color w:val="000000"/>
          <w:sz w:val="24"/>
          <w:szCs w:val="24"/>
        </w:rPr>
        <w:t>Motion</w:t>
      </w:r>
      <w:r w:rsidR="007B0B01">
        <w:rPr>
          <w:rFonts w:eastAsiaTheme="minorEastAsia" w:hint="eastAsia"/>
          <w:b/>
          <w:bCs/>
          <w:color w:val="000000"/>
          <w:sz w:val="24"/>
          <w:szCs w:val="24"/>
          <w:lang w:eastAsia="ja-JP"/>
        </w:rPr>
        <w:t>#6</w:t>
      </w:r>
      <w:r>
        <w:rPr>
          <w:rFonts w:eastAsia="Times New Roman"/>
          <w:b/>
          <w:bCs/>
          <w:color w:val="000000"/>
          <w:sz w:val="24"/>
          <w:szCs w:val="24"/>
        </w:rPr>
        <w:t> </w:t>
      </w:r>
      <w:r w:rsidRPr="00FA3BE0">
        <w:rPr>
          <w:rFonts w:eastAsia="Times New Roman"/>
          <w:b/>
          <w:bCs/>
          <w:color w:val="000000"/>
          <w:sz w:val="24"/>
          <w:szCs w:val="24"/>
        </w:rPr>
        <w:t xml:space="preserve">– 802.22 REVISION PAR and 5C – Approval to submit to EC </w:t>
      </w:r>
      <w:r w:rsidR="003069DD">
        <w:rPr>
          <w:rFonts w:eastAsia="Times New Roman"/>
          <w:b/>
          <w:bCs/>
          <w:color w:val="000000"/>
          <w:sz w:val="24"/>
          <w:szCs w:val="24"/>
        </w:rPr>
        <w:t>and make subsequent</w:t>
      </w:r>
      <w:r w:rsidR="003069DD">
        <w:rPr>
          <w:rFonts w:eastAsiaTheme="minorEastAsia" w:hint="eastAsia"/>
          <w:b/>
          <w:bCs/>
          <w:color w:val="000000"/>
          <w:sz w:val="24"/>
          <w:szCs w:val="24"/>
          <w:lang w:eastAsia="ja-JP"/>
        </w:rPr>
        <w:t xml:space="preserve"> action</w:t>
      </w:r>
      <w:r w:rsidRPr="00FA3BE0">
        <w:rPr>
          <w:rFonts w:eastAsia="Times New Roman"/>
          <w:b/>
          <w:bCs/>
          <w:color w:val="000000"/>
          <w:sz w:val="24"/>
          <w:szCs w:val="24"/>
        </w:rPr>
        <w:t>s</w:t>
      </w:r>
    </w:p>
    <w:p w:rsidR="005250D0" w:rsidRPr="00FA3BE0" w:rsidRDefault="005250D0" w:rsidP="005250D0">
      <w:pPr>
        <w:shd w:val="clear" w:color="auto" w:fill="FFFFFF"/>
        <w:rPr>
          <w:rFonts w:eastAsia="Times New Roman"/>
          <w:color w:val="000000"/>
          <w:sz w:val="24"/>
          <w:szCs w:val="24"/>
        </w:rPr>
      </w:pPr>
    </w:p>
    <w:p w:rsidR="005250D0" w:rsidRPr="00E4682E"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Move to approve the contents of the document:22-13-0138Rev</w:t>
      </w:r>
      <w:r>
        <w:rPr>
          <w:rFonts w:eastAsiaTheme="minorEastAsia" w:hint="eastAsia"/>
          <w:color w:val="000000"/>
          <w:sz w:val="24"/>
          <w:szCs w:val="24"/>
          <w:lang w:eastAsia="ja-JP"/>
        </w:rPr>
        <w:t>4</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w:t>
      </w:r>
      <w:r w:rsidR="00E4682E" w:rsidRPr="00E4682E">
        <w:t>https://mentor.ieee.org/802.22/dcn/13/22-13-0138-04-0000-802-22-revision-par.docx</w:t>
      </w:r>
      <w:r w:rsidR="00E4682E">
        <w:rPr>
          <w:rFonts w:eastAsiaTheme="minorEastAsia" w:hint="eastAsia"/>
          <w:lang w:eastAsia="ja-JP"/>
        </w:rPr>
        <w:t xml:space="preserve"> </w:t>
      </w:r>
      <w:r w:rsidRPr="00FA3BE0">
        <w:rPr>
          <w:rFonts w:eastAsia="Times New Roman"/>
          <w:color w:val="000000"/>
          <w:sz w:val="24"/>
          <w:szCs w:val="24"/>
        </w:rPr>
        <w:t xml:space="preserve"> 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sidR="00E4682E">
        <w:rPr>
          <w:rFonts w:eastAsiaTheme="minorEastAsia" w:hint="eastAsia"/>
          <w:color w:val="000000"/>
          <w:sz w:val="24"/>
          <w:szCs w:val="24"/>
          <w:lang w:eastAsia="ja-JP"/>
        </w:rPr>
        <w:t>1</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5C</w:t>
      </w:r>
      <w:r w:rsidRPr="00FA3BE0">
        <w:rPr>
          <w:rFonts w:eastAsia="Times New Roman"/>
          <w:color w:val="000000"/>
          <w:sz w:val="24"/>
          <w:szCs w:val="24"/>
        </w:rPr>
        <w:t xml:space="preserve">) </w:t>
      </w:r>
      <w:r w:rsidR="00E4682E" w:rsidRPr="00E4682E">
        <w:rPr>
          <w:rFonts w:eastAsiaTheme="minorEastAsia"/>
          <w:color w:val="000000"/>
          <w:sz w:val="24"/>
          <w:szCs w:val="24"/>
          <w:lang w:eastAsia="ja-JP"/>
        </w:rPr>
        <w:t>https://mentor.ieee.org/802.22/dcn/13/22-13-0156-01-</w:t>
      </w:r>
      <w:r w:rsidR="00E4682E">
        <w:rPr>
          <w:rFonts w:eastAsiaTheme="minorEastAsia"/>
          <w:color w:val="000000"/>
          <w:sz w:val="24"/>
          <w:szCs w:val="24"/>
          <w:lang w:eastAsia="ja-JP"/>
        </w:rPr>
        <w:t>0000-802-22-revision-par-5c.doc</w:t>
      </w:r>
      <w:r w:rsidR="00E4682E">
        <w:rPr>
          <w:rFonts w:eastAsiaTheme="minorEastAsia" w:hint="eastAsia"/>
          <w:color w:val="000000"/>
          <w:sz w:val="24"/>
          <w:szCs w:val="24"/>
          <w:lang w:eastAsia="ja-JP"/>
        </w:rPr>
        <w:t xml:space="preserve">x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5C,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sidR="00E4682E">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To allow the Chair to make subsequent submission of the PAR form to the IEEE SA NESCOM upon its approval from the EC. To allow the Chair to make the necessary changes to the PAR form at his discretion based on the comments from IEEE 802 EC or the IEEE SA NESCOM members and submit the revised PAR to the NESCOM. </w:t>
      </w:r>
    </w:p>
    <w:p w:rsidR="005250D0" w:rsidRPr="00FA3BE0" w:rsidRDefault="005250D0" w:rsidP="005250D0">
      <w:pPr>
        <w:shd w:val="clear" w:color="auto" w:fill="C0C0C0"/>
        <w:rPr>
          <w:rFonts w:eastAsia="Times New Roman"/>
          <w:color w:val="000000"/>
          <w:sz w:val="24"/>
          <w:szCs w:val="24"/>
        </w:rPr>
      </w:pPr>
      <w:r w:rsidRPr="00FA3BE0">
        <w:rPr>
          <w:rFonts w:eastAsia="Times New Roman"/>
          <w:color w:val="000000"/>
          <w:sz w:val="24"/>
          <w:szCs w:val="24"/>
        </w:rPr>
        <w:t> </w:t>
      </w:r>
    </w:p>
    <w:p w:rsidR="005250D0" w:rsidRPr="00E4682E"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sidR="00E4682E">
        <w:rPr>
          <w:rFonts w:eastAsiaTheme="minorEastAsia" w:hint="eastAsia"/>
          <w:color w:val="000000"/>
          <w:sz w:val="24"/>
          <w:szCs w:val="24"/>
          <w:lang w:eastAsia="ja-JP"/>
        </w:rPr>
        <w:t>Chang-woo Pyo</w:t>
      </w:r>
    </w:p>
    <w:p w:rsidR="005250D0" w:rsidRPr="00E4682E"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sidR="00E4682E">
        <w:rPr>
          <w:rFonts w:eastAsiaTheme="minorEastAsia" w:hint="eastAsia"/>
          <w:color w:val="000000"/>
          <w:sz w:val="24"/>
          <w:szCs w:val="24"/>
          <w:lang w:eastAsia="ja-JP"/>
        </w:rPr>
        <w:t>Peter Flynn</w:t>
      </w:r>
    </w:p>
    <w:p w:rsidR="005250D0" w:rsidRPr="00E4682E" w:rsidRDefault="005250D0" w:rsidP="005250D0">
      <w:pPr>
        <w:shd w:val="clear" w:color="auto" w:fill="C0C0C0"/>
        <w:rPr>
          <w:rFonts w:eastAsiaTheme="minorEastAsia"/>
          <w:color w:val="000000"/>
          <w:sz w:val="24"/>
          <w:szCs w:val="24"/>
          <w:lang w:eastAsia="ja-JP"/>
        </w:rPr>
      </w:pPr>
      <w:r>
        <w:rPr>
          <w:rFonts w:eastAsia="Times New Roman"/>
          <w:color w:val="000000"/>
          <w:sz w:val="24"/>
          <w:szCs w:val="24"/>
        </w:rPr>
        <w:t xml:space="preserve">For: </w:t>
      </w:r>
      <w:r w:rsidR="00E4682E">
        <w:rPr>
          <w:rFonts w:eastAsiaTheme="minorEastAsia" w:hint="eastAsia"/>
          <w:color w:val="000000"/>
          <w:sz w:val="24"/>
          <w:szCs w:val="24"/>
          <w:lang w:eastAsia="ja-JP"/>
        </w:rPr>
        <w:t>11</w:t>
      </w:r>
    </w:p>
    <w:p w:rsidR="005250D0" w:rsidRPr="00E4682E"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sidR="00E4682E">
        <w:rPr>
          <w:rFonts w:eastAsiaTheme="minorEastAsia" w:hint="eastAsia"/>
          <w:color w:val="000000"/>
          <w:sz w:val="24"/>
          <w:szCs w:val="24"/>
          <w:lang w:eastAsia="ja-JP"/>
        </w:rPr>
        <w:t>0</w:t>
      </w:r>
    </w:p>
    <w:p w:rsidR="005250D0" w:rsidRDefault="005250D0" w:rsidP="005250D0">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sidR="00E4682E">
        <w:rPr>
          <w:rFonts w:eastAsiaTheme="minorEastAsia" w:hint="eastAsia"/>
          <w:color w:val="000000"/>
          <w:sz w:val="24"/>
          <w:szCs w:val="24"/>
          <w:lang w:eastAsia="ja-JP"/>
        </w:rPr>
        <w:t>0</w:t>
      </w:r>
    </w:p>
    <w:p w:rsidR="00E4682E" w:rsidRPr="00E4682E" w:rsidRDefault="00E4682E" w:rsidP="005250D0">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Default="005250D0">
      <w:pPr>
        <w:rPr>
          <w:rFonts w:eastAsiaTheme="minorEastAsia"/>
          <w:sz w:val="24"/>
          <w:szCs w:val="24"/>
          <w:lang w:eastAsia="ja-JP"/>
        </w:rPr>
      </w:pPr>
    </w:p>
    <w:p w:rsidR="005250D0" w:rsidRDefault="005250D0">
      <w:pPr>
        <w:rPr>
          <w:rFonts w:eastAsiaTheme="minorEastAsia"/>
          <w:sz w:val="24"/>
          <w:szCs w:val="24"/>
          <w:lang w:eastAsia="ja-JP"/>
        </w:rPr>
      </w:pPr>
    </w:p>
    <w:p w:rsidR="005250D0" w:rsidRDefault="005250D0" w:rsidP="005250D0">
      <w:pPr>
        <w:shd w:val="clear" w:color="auto" w:fill="FFFFFF"/>
        <w:rPr>
          <w:rFonts w:eastAsia="Times New Roman"/>
          <w:b/>
          <w:bCs/>
          <w:color w:val="000000"/>
          <w:sz w:val="24"/>
          <w:szCs w:val="24"/>
        </w:rPr>
      </w:pPr>
      <w:r>
        <w:rPr>
          <w:rFonts w:eastAsia="Times New Roman"/>
          <w:b/>
          <w:bCs/>
          <w:color w:val="000000"/>
          <w:sz w:val="24"/>
          <w:szCs w:val="24"/>
        </w:rPr>
        <w:t>Motion</w:t>
      </w:r>
      <w:r w:rsidR="007B0B01">
        <w:rPr>
          <w:rFonts w:eastAsiaTheme="minorEastAsia" w:hint="eastAsia"/>
          <w:b/>
          <w:bCs/>
          <w:color w:val="000000"/>
          <w:sz w:val="24"/>
          <w:szCs w:val="24"/>
          <w:lang w:eastAsia="ja-JP"/>
        </w:rPr>
        <w:t>#7</w:t>
      </w:r>
      <w:r>
        <w:rPr>
          <w:rFonts w:eastAsia="Times New Roman"/>
          <w:b/>
          <w:bCs/>
          <w:color w:val="000000"/>
          <w:sz w:val="24"/>
          <w:szCs w:val="24"/>
        </w:rPr>
        <w:t> </w:t>
      </w:r>
      <w:r w:rsidRPr="00FA3BE0">
        <w:rPr>
          <w:rFonts w:eastAsia="Times New Roman"/>
          <w:b/>
          <w:bCs/>
          <w:color w:val="000000"/>
          <w:sz w:val="24"/>
          <w:szCs w:val="24"/>
        </w:rPr>
        <w:t xml:space="preserve">– </w:t>
      </w:r>
      <w:proofErr w:type="spellStart"/>
      <w:r>
        <w:rPr>
          <w:rFonts w:eastAsiaTheme="minorEastAsia" w:hint="eastAsia"/>
          <w:b/>
          <w:bCs/>
          <w:color w:val="000000"/>
          <w:sz w:val="24"/>
          <w:szCs w:val="24"/>
          <w:lang w:eastAsia="ja-JP"/>
        </w:rPr>
        <w:t>Reponse</w:t>
      </w:r>
      <w:proofErr w:type="spellEnd"/>
      <w:r>
        <w:rPr>
          <w:rFonts w:eastAsiaTheme="minorEastAsia" w:hint="eastAsia"/>
          <w:b/>
          <w:bCs/>
          <w:color w:val="000000"/>
          <w:sz w:val="24"/>
          <w:szCs w:val="24"/>
          <w:lang w:eastAsia="ja-JP"/>
        </w:rPr>
        <w:t xml:space="preserve"> to comments </w:t>
      </w:r>
      <w:r w:rsidR="0055792A">
        <w:rPr>
          <w:rFonts w:eastAsiaTheme="minorEastAsia" w:hint="eastAsia"/>
          <w:b/>
          <w:bCs/>
          <w:color w:val="000000"/>
          <w:sz w:val="24"/>
          <w:szCs w:val="24"/>
          <w:lang w:eastAsia="ja-JP"/>
        </w:rPr>
        <w:t>on</w:t>
      </w:r>
      <w:r>
        <w:rPr>
          <w:rFonts w:eastAsiaTheme="minorEastAsia" w:hint="eastAsia"/>
          <w:b/>
          <w:bCs/>
          <w:color w:val="000000"/>
          <w:sz w:val="24"/>
          <w:szCs w:val="24"/>
          <w:lang w:eastAsia="ja-JP"/>
        </w:rPr>
        <w:t xml:space="preserve"> </w:t>
      </w:r>
      <w:r w:rsidR="0055792A">
        <w:rPr>
          <w:rFonts w:eastAsiaTheme="minorEastAsia" w:hint="eastAsia"/>
          <w:b/>
          <w:bCs/>
          <w:color w:val="000000"/>
          <w:sz w:val="24"/>
          <w:szCs w:val="24"/>
          <w:lang w:eastAsia="ja-JP"/>
        </w:rPr>
        <w:t>P</w:t>
      </w:r>
      <w:r w:rsidRPr="00FA3BE0">
        <w:rPr>
          <w:rFonts w:eastAsia="Times New Roman"/>
          <w:b/>
          <w:bCs/>
          <w:color w:val="000000"/>
          <w:sz w:val="24"/>
          <w:szCs w:val="24"/>
        </w:rPr>
        <w:t xml:space="preserve">802.22 </w:t>
      </w:r>
      <w:r>
        <w:rPr>
          <w:rFonts w:eastAsiaTheme="minorEastAsia" w:hint="eastAsia"/>
          <w:b/>
          <w:bCs/>
          <w:color w:val="000000"/>
          <w:sz w:val="24"/>
          <w:szCs w:val="24"/>
          <w:lang w:eastAsia="ja-JP"/>
        </w:rPr>
        <w:t xml:space="preserve">revision </w:t>
      </w:r>
      <w:r w:rsidRPr="00FA3BE0">
        <w:rPr>
          <w:rFonts w:eastAsia="Times New Roman"/>
          <w:b/>
          <w:bCs/>
          <w:color w:val="000000"/>
          <w:sz w:val="24"/>
          <w:szCs w:val="24"/>
        </w:rPr>
        <w:t>PAR and 5C</w:t>
      </w:r>
    </w:p>
    <w:p w:rsidR="005250D0" w:rsidRPr="00FA3BE0" w:rsidRDefault="005250D0" w:rsidP="005250D0">
      <w:pPr>
        <w:shd w:val="clear" w:color="auto" w:fill="FFFFFF"/>
        <w:rPr>
          <w:rFonts w:eastAsia="Times New Roman"/>
          <w:color w:val="000000"/>
          <w:sz w:val="24"/>
          <w:szCs w:val="24"/>
        </w:rPr>
      </w:pPr>
    </w:p>
    <w:p w:rsidR="005250D0" w:rsidRPr="00FA3BE0" w:rsidRDefault="005250D0" w:rsidP="005250D0">
      <w:pPr>
        <w:shd w:val="clear" w:color="auto" w:fill="C0C0C0"/>
        <w:rPr>
          <w:rFonts w:eastAsia="Times New Roman"/>
          <w:color w:val="000000"/>
          <w:sz w:val="24"/>
          <w:szCs w:val="24"/>
        </w:rPr>
      </w:pPr>
      <w:r w:rsidRPr="00FA3BE0">
        <w:rPr>
          <w:rFonts w:eastAsia="Times New Roman"/>
          <w:color w:val="000000"/>
          <w:sz w:val="24"/>
          <w:szCs w:val="24"/>
        </w:rPr>
        <w:t>Move to approve the cont</w:t>
      </w:r>
      <w:r>
        <w:rPr>
          <w:rFonts w:eastAsia="Times New Roman"/>
          <w:color w:val="000000"/>
          <w:sz w:val="24"/>
          <w:szCs w:val="24"/>
        </w:rPr>
        <w:t>ents of the document:22-13-01</w:t>
      </w:r>
      <w:r>
        <w:rPr>
          <w:rFonts w:eastAsiaTheme="minorEastAsia" w:hint="eastAsia"/>
          <w:color w:val="000000"/>
          <w:sz w:val="24"/>
          <w:szCs w:val="24"/>
          <w:lang w:eastAsia="ja-JP"/>
        </w:rPr>
        <w:t>6</w:t>
      </w:r>
      <w:r w:rsidRPr="00FA3BE0">
        <w:rPr>
          <w:rFonts w:eastAsia="Times New Roman"/>
          <w:color w:val="000000"/>
          <w:sz w:val="24"/>
          <w:szCs w:val="24"/>
        </w:rPr>
        <w:t>8Rev</w:t>
      </w:r>
      <w:r>
        <w:rPr>
          <w:rFonts w:eastAsiaTheme="minorEastAsia" w:hint="eastAsia"/>
          <w:color w:val="000000"/>
          <w:sz w:val="24"/>
          <w:szCs w:val="24"/>
          <w:lang w:eastAsia="ja-JP"/>
        </w:rPr>
        <w:t>0</w:t>
      </w:r>
      <w:r w:rsidRPr="00FA3BE0">
        <w:rPr>
          <w:rFonts w:eastAsia="Times New Roman"/>
          <w:color w:val="000000"/>
          <w:sz w:val="24"/>
          <w:szCs w:val="24"/>
        </w:rPr>
        <w:t xml:space="preserve"> (</w:t>
      </w:r>
      <w:r w:rsidR="00980AD3">
        <w:rPr>
          <w:rFonts w:eastAsia="Times New Roman"/>
          <w:sz w:val="24"/>
          <w:szCs w:val="24"/>
        </w:rPr>
        <w:t>802</w:t>
      </w:r>
      <w:r w:rsidR="00980AD3">
        <w:rPr>
          <w:rFonts w:eastAsiaTheme="minorEastAsia" w:hint="eastAsia"/>
          <w:sz w:val="24"/>
          <w:szCs w:val="24"/>
          <w:lang w:eastAsia="ja-JP"/>
        </w:rPr>
        <w:t>-</w:t>
      </w:r>
      <w:r w:rsidRPr="009F6AAE">
        <w:rPr>
          <w:rFonts w:eastAsia="Times New Roman"/>
          <w:sz w:val="24"/>
          <w:szCs w:val="24"/>
        </w:rPr>
        <w:t>22</w:t>
      </w:r>
      <w:r w:rsidRPr="009F6AAE">
        <w:rPr>
          <w:rFonts w:eastAsiaTheme="minorEastAsia" w:hint="eastAsia"/>
          <w:sz w:val="24"/>
          <w:szCs w:val="24"/>
          <w:lang w:eastAsia="ja-JP"/>
        </w:rPr>
        <w:t xml:space="preserve"> </w:t>
      </w:r>
      <w:r w:rsidR="009F6AAE" w:rsidRPr="009F6AAE">
        <w:rPr>
          <w:rFonts w:eastAsiaTheme="minorEastAsia" w:hint="eastAsia"/>
          <w:sz w:val="24"/>
          <w:szCs w:val="24"/>
          <w:lang w:eastAsia="ja-JP"/>
        </w:rPr>
        <w:t xml:space="preserve">Response to comments on </w:t>
      </w:r>
      <w:r w:rsidR="009F6AAE" w:rsidRPr="009F6AAE">
        <w:rPr>
          <w:rFonts w:eastAsia="Times New Roman"/>
          <w:sz w:val="24"/>
          <w:szCs w:val="24"/>
        </w:rPr>
        <w:t>P802.22 Revision PAR</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hyperlink r:id="rId13" w:history="1">
        <w:r w:rsidRPr="00FA3BE0">
          <w:rPr>
            <w:rStyle w:val="a6"/>
            <w:rFonts w:eastAsia="Times New Roman"/>
            <w:sz w:val="24"/>
            <w:szCs w:val="24"/>
          </w:rPr>
          <w:t>https://mentor.i</w:t>
        </w:r>
        <w:r w:rsidR="003069DD">
          <w:rPr>
            <w:rStyle w:val="a6"/>
            <w:rFonts w:eastAsia="Times New Roman"/>
            <w:sz w:val="24"/>
            <w:szCs w:val="24"/>
          </w:rPr>
          <w:t>eee.org/802.22/dcn/13/22-13-01</w:t>
        </w:r>
        <w:r w:rsidR="003069DD">
          <w:rPr>
            <w:rStyle w:val="a6"/>
            <w:rFonts w:eastAsiaTheme="minorEastAsia" w:hint="eastAsia"/>
            <w:sz w:val="24"/>
            <w:szCs w:val="24"/>
            <w:lang w:eastAsia="ja-JP"/>
          </w:rPr>
          <w:t>68</w:t>
        </w:r>
        <w:r w:rsidRPr="00FA3BE0">
          <w:rPr>
            <w:rStyle w:val="a6"/>
            <w:rFonts w:eastAsia="Times New Roman"/>
            <w:sz w:val="24"/>
            <w:szCs w:val="24"/>
          </w:rPr>
          <w:t>-</w:t>
        </w:r>
        <w:r w:rsidR="003069DD">
          <w:rPr>
            <w:rStyle w:val="a6"/>
            <w:rFonts w:eastAsiaTheme="minorEastAsia" w:hint="eastAsia"/>
            <w:sz w:val="24"/>
            <w:szCs w:val="24"/>
            <w:lang w:eastAsia="ja-JP"/>
          </w:rPr>
          <w:t>00</w:t>
        </w:r>
        <w:r w:rsidRPr="00FA3BE0">
          <w:rPr>
            <w:rStyle w:val="a6"/>
            <w:rFonts w:eastAsia="Times New Roman"/>
            <w:sz w:val="24"/>
            <w:szCs w:val="24"/>
          </w:rPr>
          <w:t>-0000-802-22-revision-par.docx</w:t>
        </w:r>
      </w:hyperlink>
      <w:r w:rsidRPr="00FA3BE0">
        <w:rPr>
          <w:rFonts w:eastAsia="Times New Roman"/>
          <w:color w:val="000000"/>
          <w:sz w:val="24"/>
          <w:szCs w:val="24"/>
        </w:rPr>
        <w:t xml:space="preserve"> as the</w:t>
      </w:r>
      <w:r w:rsidR="00E4682E">
        <w:rPr>
          <w:rFonts w:eastAsiaTheme="minorEastAsia" w:hint="eastAsia"/>
          <w:color w:val="000000"/>
          <w:sz w:val="24"/>
          <w:szCs w:val="24"/>
          <w:lang w:eastAsia="ja-JP"/>
        </w:rPr>
        <w:t xml:space="preserve"> IEEE 802.22</w:t>
      </w:r>
      <w:r w:rsidRPr="00FA3BE0">
        <w:rPr>
          <w:rFonts w:eastAsia="Times New Roman"/>
          <w:color w:val="000000"/>
          <w:sz w:val="24"/>
          <w:szCs w:val="24"/>
        </w:rPr>
        <w:t xml:space="preserve"> </w:t>
      </w:r>
      <w:r w:rsidR="003069DD">
        <w:rPr>
          <w:rFonts w:eastAsiaTheme="minorEastAsia" w:hint="eastAsia"/>
          <w:color w:val="000000"/>
          <w:sz w:val="24"/>
          <w:szCs w:val="24"/>
          <w:lang w:eastAsia="ja-JP"/>
        </w:rPr>
        <w:t>response to comm</w:t>
      </w:r>
      <w:r w:rsidR="009F6AAE">
        <w:rPr>
          <w:rFonts w:eastAsiaTheme="minorEastAsia" w:hint="eastAsia"/>
          <w:color w:val="000000"/>
          <w:sz w:val="24"/>
          <w:szCs w:val="24"/>
          <w:lang w:eastAsia="ja-JP"/>
        </w:rPr>
        <w:t>ents on</w:t>
      </w:r>
      <w:r w:rsidRPr="00FA3BE0">
        <w:rPr>
          <w:rFonts w:eastAsia="Times New Roman"/>
          <w:color w:val="000000"/>
          <w:sz w:val="24"/>
          <w:szCs w:val="24"/>
        </w:rPr>
        <w:t xml:space="preserve"> P802.22 Revision PAR</w:t>
      </w:r>
      <w:r w:rsidR="003069DD">
        <w:rPr>
          <w:rFonts w:eastAsiaTheme="minorEastAsia" w:hint="eastAsia"/>
          <w:color w:val="000000"/>
          <w:sz w:val="24"/>
          <w:szCs w:val="24"/>
          <w:lang w:eastAsia="ja-JP"/>
        </w:rPr>
        <w:t xml:space="preserve"> and </w:t>
      </w:r>
      <w:r w:rsidR="003069DD" w:rsidRPr="00FA3BE0">
        <w:rPr>
          <w:rFonts w:eastAsia="Times New Roman"/>
          <w:color w:val="000000"/>
          <w:sz w:val="24"/>
          <w:szCs w:val="24"/>
        </w:rPr>
        <w:t>Revision PAR</w:t>
      </w:r>
      <w:r w:rsidR="003069DD">
        <w:rPr>
          <w:rFonts w:eastAsiaTheme="minorEastAsia" w:hint="eastAsia"/>
          <w:color w:val="000000"/>
          <w:sz w:val="24"/>
          <w:szCs w:val="24"/>
          <w:lang w:eastAsia="ja-JP"/>
        </w:rPr>
        <w:t xml:space="preserve"> 5C</w:t>
      </w:r>
      <w:r w:rsidRPr="00FA3BE0">
        <w:rPr>
          <w:rFonts w:eastAsia="Times New Roman"/>
          <w:color w:val="000000"/>
          <w:sz w:val="24"/>
          <w:szCs w:val="24"/>
        </w:rPr>
        <w:t xml:space="preserve">. </w:t>
      </w:r>
    </w:p>
    <w:p w:rsidR="005250D0" w:rsidRPr="00FA3BE0" w:rsidRDefault="005250D0" w:rsidP="005250D0">
      <w:pPr>
        <w:shd w:val="clear" w:color="auto" w:fill="C0C0C0"/>
        <w:rPr>
          <w:rFonts w:eastAsia="Times New Roman"/>
          <w:color w:val="000000"/>
          <w:sz w:val="24"/>
          <w:szCs w:val="24"/>
        </w:rPr>
      </w:pPr>
      <w:r w:rsidRPr="00FA3BE0">
        <w:rPr>
          <w:rFonts w:eastAsia="Times New Roman"/>
          <w:color w:val="000000"/>
          <w:sz w:val="24"/>
          <w:szCs w:val="24"/>
        </w:rPr>
        <w:t> </w:t>
      </w:r>
    </w:p>
    <w:p w:rsidR="005250D0" w:rsidRPr="006C0E7C"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sidR="006C0E7C">
        <w:rPr>
          <w:rFonts w:eastAsiaTheme="minorEastAsia" w:hint="eastAsia"/>
          <w:color w:val="000000"/>
          <w:sz w:val="24"/>
          <w:szCs w:val="24"/>
          <w:lang w:eastAsia="ja-JP"/>
        </w:rPr>
        <w:t>Tom Gurley</w:t>
      </w:r>
    </w:p>
    <w:p w:rsidR="005250D0" w:rsidRPr="00FA3BE0" w:rsidRDefault="005250D0" w:rsidP="005250D0">
      <w:pPr>
        <w:shd w:val="clear" w:color="auto" w:fill="C0C0C0"/>
        <w:rPr>
          <w:rFonts w:eastAsia="Times New Roman"/>
          <w:color w:val="000000"/>
          <w:sz w:val="24"/>
          <w:szCs w:val="24"/>
        </w:rPr>
      </w:pPr>
      <w:r w:rsidRPr="00FA3BE0">
        <w:rPr>
          <w:rFonts w:eastAsia="Times New Roman"/>
          <w:color w:val="000000"/>
          <w:sz w:val="24"/>
          <w:szCs w:val="24"/>
        </w:rPr>
        <w:t xml:space="preserve">Second: </w:t>
      </w:r>
      <w:r w:rsidR="006C0E7C" w:rsidRPr="003069DD">
        <w:rPr>
          <w:rFonts w:eastAsia="Times New Roman"/>
          <w:color w:val="000000"/>
          <w:sz w:val="24"/>
          <w:szCs w:val="24"/>
        </w:rPr>
        <w:t xml:space="preserve">: </w:t>
      </w:r>
      <w:r w:rsidR="006C0E7C">
        <w:rPr>
          <w:rFonts w:eastAsiaTheme="minorEastAsia" w:hint="eastAsia"/>
          <w:color w:val="000000"/>
          <w:sz w:val="24"/>
          <w:szCs w:val="24"/>
          <w:lang w:eastAsia="ja-JP"/>
        </w:rPr>
        <w:t xml:space="preserve">Jerry </w:t>
      </w:r>
      <w:proofErr w:type="spellStart"/>
      <w:r w:rsidR="006C0E7C">
        <w:rPr>
          <w:rFonts w:eastAsiaTheme="minorEastAsia" w:hint="eastAsia"/>
          <w:color w:val="000000"/>
          <w:sz w:val="24"/>
          <w:szCs w:val="24"/>
          <w:lang w:eastAsia="ja-JP"/>
        </w:rPr>
        <w:t>Kalke</w:t>
      </w:r>
      <w:proofErr w:type="spellEnd"/>
    </w:p>
    <w:p w:rsidR="005250D0" w:rsidRPr="006C0E7C" w:rsidRDefault="005250D0" w:rsidP="005250D0">
      <w:pPr>
        <w:shd w:val="clear" w:color="auto" w:fill="C0C0C0"/>
        <w:rPr>
          <w:rFonts w:eastAsiaTheme="minorEastAsia"/>
          <w:color w:val="000000"/>
          <w:sz w:val="24"/>
          <w:szCs w:val="24"/>
          <w:lang w:eastAsia="ja-JP"/>
        </w:rPr>
      </w:pPr>
      <w:r>
        <w:rPr>
          <w:rFonts w:eastAsia="Times New Roman"/>
          <w:color w:val="000000"/>
          <w:sz w:val="24"/>
          <w:szCs w:val="24"/>
        </w:rPr>
        <w:t xml:space="preserve">For: </w:t>
      </w:r>
      <w:r w:rsidR="006C0E7C">
        <w:rPr>
          <w:rFonts w:eastAsiaTheme="minorEastAsia" w:hint="eastAsia"/>
          <w:color w:val="000000"/>
          <w:sz w:val="24"/>
          <w:szCs w:val="24"/>
          <w:lang w:eastAsia="ja-JP"/>
        </w:rPr>
        <w:t>11</w:t>
      </w:r>
    </w:p>
    <w:p w:rsidR="005250D0" w:rsidRPr="006C0E7C"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sidR="006C0E7C">
        <w:rPr>
          <w:rFonts w:eastAsiaTheme="minorEastAsia" w:hint="eastAsia"/>
          <w:color w:val="000000"/>
          <w:sz w:val="24"/>
          <w:szCs w:val="24"/>
          <w:lang w:eastAsia="ja-JP"/>
        </w:rPr>
        <w:t>0</w:t>
      </w:r>
    </w:p>
    <w:p w:rsidR="005250D0" w:rsidRDefault="005250D0" w:rsidP="005250D0">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sidR="006C0E7C">
        <w:rPr>
          <w:rFonts w:eastAsiaTheme="minorEastAsia" w:hint="eastAsia"/>
          <w:color w:val="000000"/>
          <w:sz w:val="24"/>
          <w:szCs w:val="24"/>
          <w:lang w:eastAsia="ja-JP"/>
        </w:rPr>
        <w:t>0</w:t>
      </w:r>
    </w:p>
    <w:p w:rsidR="006C0E7C" w:rsidRPr="006C0E7C" w:rsidRDefault="006C0E7C" w:rsidP="005250D0">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E4682E" w:rsidRPr="00E4682E" w:rsidRDefault="00E4682E" w:rsidP="005250D0">
      <w:pPr>
        <w:shd w:val="clear" w:color="auto" w:fill="C0C0C0"/>
        <w:rPr>
          <w:rFonts w:eastAsiaTheme="minorEastAsia"/>
          <w:color w:val="000000"/>
          <w:sz w:val="24"/>
          <w:szCs w:val="24"/>
          <w:lang w:eastAsia="ja-JP"/>
        </w:rPr>
      </w:pPr>
    </w:p>
    <w:p w:rsidR="005250D0" w:rsidRPr="005250D0" w:rsidRDefault="005250D0">
      <w:pPr>
        <w:rPr>
          <w:rFonts w:eastAsiaTheme="minorEastAsia"/>
          <w:sz w:val="24"/>
          <w:szCs w:val="24"/>
          <w:lang w:eastAsia="ja-JP"/>
        </w:rPr>
      </w:pPr>
    </w:p>
    <w:p w:rsidR="006C0E7C" w:rsidRDefault="006C0E7C" w:rsidP="006C0E7C">
      <w:pPr>
        <w:shd w:val="clear" w:color="auto" w:fill="FFFFFF"/>
        <w:rPr>
          <w:rFonts w:eastAsia="Times New Roman"/>
          <w:b/>
          <w:bCs/>
          <w:color w:val="000000"/>
          <w:sz w:val="24"/>
          <w:szCs w:val="24"/>
        </w:rPr>
      </w:pPr>
      <w:r>
        <w:rPr>
          <w:rFonts w:eastAsia="Times New Roman"/>
          <w:b/>
          <w:bCs/>
          <w:color w:val="000000"/>
          <w:sz w:val="24"/>
          <w:szCs w:val="24"/>
        </w:rPr>
        <w:t>Motion </w:t>
      </w:r>
      <w:r w:rsidR="007B0B01">
        <w:rPr>
          <w:rFonts w:eastAsiaTheme="minorEastAsia" w:hint="eastAsia"/>
          <w:b/>
          <w:bCs/>
          <w:color w:val="000000"/>
          <w:sz w:val="24"/>
          <w:szCs w:val="24"/>
          <w:lang w:eastAsia="ja-JP"/>
        </w:rPr>
        <w:t>#8</w:t>
      </w:r>
      <w:r w:rsidRPr="00FA3BE0">
        <w:rPr>
          <w:rFonts w:eastAsia="Times New Roman"/>
          <w:b/>
          <w:bCs/>
          <w:color w:val="000000"/>
          <w:sz w:val="24"/>
          <w:szCs w:val="24"/>
        </w:rPr>
        <w:t xml:space="preserve">– </w:t>
      </w:r>
      <w:r>
        <w:rPr>
          <w:rFonts w:eastAsiaTheme="minorEastAsia" w:hint="eastAsia"/>
          <w:b/>
          <w:bCs/>
          <w:color w:val="000000"/>
          <w:sz w:val="24"/>
          <w:szCs w:val="24"/>
          <w:lang w:eastAsia="ja-JP"/>
        </w:rPr>
        <w:t>To forward P802.22a to IEEE SA REVCOM</w:t>
      </w:r>
    </w:p>
    <w:p w:rsidR="006C0E7C" w:rsidRPr="006C0E7C" w:rsidRDefault="006C0E7C" w:rsidP="006C0E7C">
      <w:pPr>
        <w:shd w:val="clear" w:color="auto" w:fill="FFFFFF"/>
        <w:rPr>
          <w:rFonts w:eastAsiaTheme="minorEastAsia"/>
          <w:color w:val="000000"/>
          <w:sz w:val="24"/>
          <w:szCs w:val="24"/>
          <w:lang w:eastAsia="ja-JP"/>
        </w:rPr>
      </w:pPr>
    </w:p>
    <w:p w:rsidR="006C0E7C" w:rsidRDefault="006C0E7C" w:rsidP="006C0E7C">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 xml:space="preserve">IEEE 802.22 working group authorizes the working group chair to seek approval from the IEEE 802 </w:t>
      </w:r>
      <w:proofErr w:type="spellStart"/>
      <w:r>
        <w:rPr>
          <w:rFonts w:eastAsiaTheme="minorEastAsia" w:hint="eastAsia"/>
          <w:color w:val="000000"/>
          <w:sz w:val="24"/>
          <w:szCs w:val="24"/>
          <w:lang w:eastAsia="ja-JP"/>
        </w:rPr>
        <w:t>Excutive</w:t>
      </w:r>
      <w:proofErr w:type="spellEnd"/>
      <w:r>
        <w:rPr>
          <w:rFonts w:eastAsiaTheme="minorEastAsia" w:hint="eastAsia"/>
          <w:color w:val="000000"/>
          <w:sz w:val="24"/>
          <w:szCs w:val="24"/>
          <w:lang w:eastAsia="ja-JP"/>
        </w:rPr>
        <w:t xml:space="preserve"> Committee to forward P802.22a/D2.0 to IEEE SA REVCOM.</w:t>
      </w:r>
    </w:p>
    <w:p w:rsidR="006C0E7C" w:rsidRPr="00FA3BE0" w:rsidRDefault="006C0E7C" w:rsidP="006C0E7C">
      <w:pPr>
        <w:shd w:val="clear" w:color="auto" w:fill="C0C0C0"/>
        <w:rPr>
          <w:rFonts w:eastAsia="Times New Roman"/>
          <w:color w:val="000000"/>
          <w:sz w:val="24"/>
          <w:szCs w:val="24"/>
        </w:rPr>
      </w:pPr>
      <w:r w:rsidRPr="00FA3BE0">
        <w:rPr>
          <w:rFonts w:eastAsia="Times New Roman"/>
          <w:color w:val="000000"/>
          <w:sz w:val="24"/>
          <w:szCs w:val="24"/>
        </w:rPr>
        <w:t> </w:t>
      </w:r>
    </w:p>
    <w:p w:rsidR="006C0E7C" w:rsidRPr="006C0E7C" w:rsidRDefault="006C0E7C" w:rsidP="006C0E7C">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Tom Gurley</w:t>
      </w:r>
    </w:p>
    <w:p w:rsidR="006C0E7C" w:rsidRPr="00FA3BE0" w:rsidRDefault="006C0E7C" w:rsidP="006C0E7C">
      <w:pPr>
        <w:shd w:val="clear" w:color="auto" w:fill="C0C0C0"/>
        <w:rPr>
          <w:rFonts w:eastAsia="Times New Roman"/>
          <w:color w:val="000000"/>
          <w:sz w:val="24"/>
          <w:szCs w:val="24"/>
        </w:rPr>
      </w:pPr>
      <w:r w:rsidRPr="00FA3BE0">
        <w:rPr>
          <w:rFonts w:eastAsia="Times New Roman"/>
          <w:color w:val="000000"/>
          <w:sz w:val="24"/>
          <w:szCs w:val="24"/>
        </w:rPr>
        <w:t xml:space="preserve">Second: </w:t>
      </w:r>
      <w:r w:rsidRPr="003069DD">
        <w:rPr>
          <w:rFonts w:eastAsia="Times New Roman"/>
          <w:color w:val="000000"/>
          <w:sz w:val="24"/>
          <w:szCs w:val="24"/>
        </w:rPr>
        <w:t xml:space="preserve">: </w:t>
      </w:r>
      <w:r>
        <w:rPr>
          <w:rFonts w:eastAsiaTheme="minorEastAsia" w:hint="eastAsia"/>
          <w:color w:val="000000"/>
          <w:sz w:val="24"/>
          <w:szCs w:val="24"/>
          <w:lang w:eastAsia="ja-JP"/>
        </w:rPr>
        <w:t xml:space="preserve">Jerry </w:t>
      </w:r>
      <w:proofErr w:type="spellStart"/>
      <w:r>
        <w:rPr>
          <w:rFonts w:eastAsiaTheme="minorEastAsia" w:hint="eastAsia"/>
          <w:color w:val="000000"/>
          <w:sz w:val="24"/>
          <w:szCs w:val="24"/>
          <w:lang w:eastAsia="ja-JP"/>
        </w:rPr>
        <w:t>Kalke</w:t>
      </w:r>
      <w:proofErr w:type="spellEnd"/>
    </w:p>
    <w:p w:rsidR="006C0E7C" w:rsidRPr="006C0E7C" w:rsidRDefault="006C0E7C" w:rsidP="006C0E7C">
      <w:pPr>
        <w:shd w:val="clear" w:color="auto" w:fill="C0C0C0"/>
        <w:rPr>
          <w:rFonts w:eastAsiaTheme="minorEastAsia"/>
          <w:color w:val="000000"/>
          <w:sz w:val="24"/>
          <w:szCs w:val="24"/>
          <w:lang w:eastAsia="ja-JP"/>
        </w:rPr>
      </w:pPr>
      <w:r>
        <w:rPr>
          <w:rFonts w:eastAsia="Times New Roman"/>
          <w:color w:val="000000"/>
          <w:sz w:val="24"/>
          <w:szCs w:val="24"/>
        </w:rPr>
        <w:t xml:space="preserve">For: </w:t>
      </w:r>
      <w:r>
        <w:rPr>
          <w:rFonts w:eastAsiaTheme="minorEastAsia" w:hint="eastAsia"/>
          <w:color w:val="000000"/>
          <w:sz w:val="24"/>
          <w:szCs w:val="24"/>
          <w:lang w:eastAsia="ja-JP"/>
        </w:rPr>
        <w:t>11</w:t>
      </w:r>
    </w:p>
    <w:p w:rsidR="006C0E7C" w:rsidRPr="006C0E7C" w:rsidRDefault="006C0E7C" w:rsidP="006C0E7C">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6C0E7C" w:rsidRDefault="006C0E7C" w:rsidP="006C0E7C">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6C0E7C" w:rsidRPr="006C0E7C" w:rsidRDefault="006C0E7C" w:rsidP="006C0E7C">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Pr="006C0E7C" w:rsidRDefault="005250D0">
      <w:pPr>
        <w:rPr>
          <w:rFonts w:eastAsiaTheme="minorEastAsia"/>
          <w:sz w:val="24"/>
          <w:szCs w:val="24"/>
          <w:lang w:eastAsia="ja-JP"/>
        </w:rPr>
      </w:pPr>
    </w:p>
    <w:p w:rsidR="005250D0" w:rsidRDefault="005250D0">
      <w:pPr>
        <w:rPr>
          <w:rFonts w:eastAsiaTheme="minorEastAsia"/>
          <w:sz w:val="24"/>
          <w:szCs w:val="24"/>
          <w:lang w:eastAsia="ja-JP"/>
        </w:rPr>
      </w:pPr>
    </w:p>
    <w:p w:rsidR="005250D0" w:rsidRDefault="005250D0">
      <w:pPr>
        <w:rPr>
          <w:rFonts w:eastAsiaTheme="minorEastAsia"/>
          <w:sz w:val="24"/>
          <w:szCs w:val="24"/>
          <w:lang w:eastAsia="ja-JP"/>
        </w:rPr>
      </w:pPr>
    </w:p>
    <w:sectPr w:rsidR="005250D0" w:rsidSect="00972D6A">
      <w:headerReference w:type="default" r:id="rId14"/>
      <w:footerReference w:type="default" r:id="rId15"/>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FA" w:rsidRDefault="00F12FFA">
      <w:r>
        <w:separator/>
      </w:r>
    </w:p>
  </w:endnote>
  <w:endnote w:type="continuationSeparator" w:id="0">
    <w:p w:rsidR="00F12FFA" w:rsidRDefault="00F12F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8E" w:rsidRDefault="002F178E" w:rsidP="00D67474">
    <w:pPr>
      <w:pStyle w:val="a3"/>
      <w:tabs>
        <w:tab w:val="clear" w:pos="6480"/>
        <w:tab w:val="clear" w:pos="12960"/>
        <w:tab w:val="center" w:pos="4680"/>
        <w:tab w:val="right" w:pos="10080"/>
      </w:tabs>
    </w:pPr>
    <w:r>
      <w:tab/>
      <w:t xml:space="preserve">Page </w:t>
    </w:r>
    <w:fldSimple w:instr="page ">
      <w:r w:rsidR="005923DC">
        <w:rPr>
          <w:noProof/>
        </w:rPr>
        <w:t>4</w:t>
      </w:r>
    </w:fldSimple>
    <w:r>
      <w:tab/>
      <w:t>Apurva Mody, BAE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FA" w:rsidRDefault="00F12FFA">
      <w:r>
        <w:separator/>
      </w:r>
    </w:p>
  </w:footnote>
  <w:footnote w:type="continuationSeparator" w:id="0">
    <w:p w:rsidR="00F12FFA" w:rsidRDefault="00F12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8E" w:rsidRPr="00B90A70" w:rsidRDefault="004844B7">
    <w:pPr>
      <w:pStyle w:val="a4"/>
      <w:tabs>
        <w:tab w:val="clear" w:pos="6480"/>
        <w:tab w:val="clear" w:pos="12960"/>
        <w:tab w:val="center" w:pos="4680"/>
        <w:tab w:val="right" w:pos="10080"/>
      </w:tabs>
      <w:rPr>
        <w:rFonts w:eastAsiaTheme="minorEastAsia"/>
        <w:lang w:eastAsia="ja-JP"/>
      </w:rPr>
    </w:pPr>
    <w:r>
      <w:rPr>
        <w:rFonts w:eastAsiaTheme="minorEastAsia" w:hint="eastAsia"/>
        <w:lang w:eastAsia="ja-JP"/>
      </w:rPr>
      <w:t>November</w:t>
    </w:r>
    <w:r w:rsidR="002F178E">
      <w:t xml:space="preserve"> 2013</w:t>
    </w:r>
    <w:r w:rsidR="002F178E">
      <w:tab/>
    </w:r>
    <w:r w:rsidR="002F178E">
      <w:tab/>
    </w:r>
    <w:fldSimple w:instr=" TITLE  \* MERGEFORMAT ">
      <w:r w:rsidR="002F178E">
        <w:t>doc.: IEEE 802.22-13/01</w:t>
      </w:r>
      <w:r w:rsidR="00B90A70">
        <w:rPr>
          <w:rFonts w:eastAsiaTheme="minorEastAsia" w:hint="eastAsia"/>
          <w:lang w:eastAsia="ja-JP"/>
        </w:rPr>
        <w:t>69</w:t>
      </w:r>
      <w:r w:rsidR="002F178E">
        <w:t>r</w:t>
      </w:r>
    </w:fldSimple>
    <w:r w:rsidR="00B90A70">
      <w:rPr>
        <w:rFonts w:eastAsiaTheme="minorEastAsia"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7">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0">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8">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9">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5">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13"/>
  </w:num>
  <w:num w:numId="6">
    <w:abstractNumId w:val="40"/>
  </w:num>
  <w:num w:numId="7">
    <w:abstractNumId w:val="31"/>
  </w:num>
  <w:num w:numId="8">
    <w:abstractNumId w:val="41"/>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24"/>
  </w:num>
  <w:num w:numId="22">
    <w:abstractNumId w:val="42"/>
  </w:num>
  <w:num w:numId="23">
    <w:abstractNumId w:val="12"/>
  </w:num>
  <w:num w:numId="24">
    <w:abstractNumId w:val="17"/>
  </w:num>
  <w:num w:numId="25">
    <w:abstractNumId w:val="33"/>
  </w:num>
  <w:num w:numId="26">
    <w:abstractNumId w:val="23"/>
  </w:num>
  <w:num w:numId="27">
    <w:abstractNumId w:val="10"/>
  </w:num>
  <w:num w:numId="28">
    <w:abstractNumId w:val="39"/>
  </w:num>
  <w:num w:numId="29">
    <w:abstractNumId w:val="46"/>
  </w:num>
  <w:num w:numId="30">
    <w:abstractNumId w:val="29"/>
  </w:num>
  <w:num w:numId="31">
    <w:abstractNumId w:val="45"/>
  </w:num>
  <w:num w:numId="32">
    <w:abstractNumId w:val="25"/>
  </w:num>
  <w:num w:numId="33">
    <w:abstractNumId w:val="34"/>
  </w:num>
  <w:num w:numId="34">
    <w:abstractNumId w:val="30"/>
  </w:num>
  <w:num w:numId="35">
    <w:abstractNumId w:val="38"/>
  </w:num>
  <w:num w:numId="36">
    <w:abstractNumId w:val="11"/>
  </w:num>
  <w:num w:numId="37">
    <w:abstractNumId w:val="44"/>
  </w:num>
  <w:num w:numId="38">
    <w:abstractNumId w:val="37"/>
  </w:num>
  <w:num w:numId="39">
    <w:abstractNumId w:val="15"/>
  </w:num>
  <w:num w:numId="40">
    <w:abstractNumId w:val="26"/>
  </w:num>
  <w:num w:numId="41">
    <w:abstractNumId w:val="47"/>
  </w:num>
  <w:num w:numId="42">
    <w:abstractNumId w:val="14"/>
  </w:num>
  <w:num w:numId="43">
    <w:abstractNumId w:val="21"/>
  </w:num>
  <w:num w:numId="44">
    <w:abstractNumId w:val="22"/>
  </w:num>
  <w:num w:numId="45">
    <w:abstractNumId w:val="28"/>
  </w:num>
  <w:num w:numId="46">
    <w:abstractNumId w:val="16"/>
  </w:num>
  <w:num w:numId="47">
    <w:abstractNumId w:val="27"/>
  </w:num>
  <w:num w:numId="48">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0355"/>
    <w:rsid w:val="00002FAA"/>
    <w:rsid w:val="000110E2"/>
    <w:rsid w:val="00014BC9"/>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3B54"/>
    <w:rsid w:val="000551FD"/>
    <w:rsid w:val="000568DE"/>
    <w:rsid w:val="00060253"/>
    <w:rsid w:val="000604F0"/>
    <w:rsid w:val="00061455"/>
    <w:rsid w:val="0006190F"/>
    <w:rsid w:val="000635C4"/>
    <w:rsid w:val="000639D5"/>
    <w:rsid w:val="00064414"/>
    <w:rsid w:val="000661F6"/>
    <w:rsid w:val="000663EE"/>
    <w:rsid w:val="00066714"/>
    <w:rsid w:val="000718B5"/>
    <w:rsid w:val="000743C7"/>
    <w:rsid w:val="000768B3"/>
    <w:rsid w:val="0007763C"/>
    <w:rsid w:val="00077C32"/>
    <w:rsid w:val="00082960"/>
    <w:rsid w:val="000842A4"/>
    <w:rsid w:val="00084CA4"/>
    <w:rsid w:val="00092828"/>
    <w:rsid w:val="000A28D9"/>
    <w:rsid w:val="000A4A39"/>
    <w:rsid w:val="000A7437"/>
    <w:rsid w:val="000C0C95"/>
    <w:rsid w:val="000C1327"/>
    <w:rsid w:val="000C2971"/>
    <w:rsid w:val="000C52AF"/>
    <w:rsid w:val="000C7257"/>
    <w:rsid w:val="000C7A2A"/>
    <w:rsid w:val="000D0405"/>
    <w:rsid w:val="000D040F"/>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1337"/>
    <w:rsid w:val="00166DDD"/>
    <w:rsid w:val="00170E38"/>
    <w:rsid w:val="001732B9"/>
    <w:rsid w:val="00173A89"/>
    <w:rsid w:val="00177CEF"/>
    <w:rsid w:val="00180DA6"/>
    <w:rsid w:val="0018276B"/>
    <w:rsid w:val="00183496"/>
    <w:rsid w:val="00184ACB"/>
    <w:rsid w:val="00187BB7"/>
    <w:rsid w:val="00190E21"/>
    <w:rsid w:val="00192A31"/>
    <w:rsid w:val="00195339"/>
    <w:rsid w:val="001A1B16"/>
    <w:rsid w:val="001A2C66"/>
    <w:rsid w:val="001A7B02"/>
    <w:rsid w:val="001B0369"/>
    <w:rsid w:val="001B1F74"/>
    <w:rsid w:val="001B33F4"/>
    <w:rsid w:val="001B51E7"/>
    <w:rsid w:val="001B6E9F"/>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1F64CE"/>
    <w:rsid w:val="00202397"/>
    <w:rsid w:val="002108D9"/>
    <w:rsid w:val="00211241"/>
    <w:rsid w:val="002114C1"/>
    <w:rsid w:val="0021531D"/>
    <w:rsid w:val="00217882"/>
    <w:rsid w:val="00220E88"/>
    <w:rsid w:val="00223237"/>
    <w:rsid w:val="00223602"/>
    <w:rsid w:val="00224AF8"/>
    <w:rsid w:val="00226D11"/>
    <w:rsid w:val="00227B83"/>
    <w:rsid w:val="00234A2A"/>
    <w:rsid w:val="002378F4"/>
    <w:rsid w:val="00237DEF"/>
    <w:rsid w:val="00241748"/>
    <w:rsid w:val="00242CE4"/>
    <w:rsid w:val="00246101"/>
    <w:rsid w:val="00246B6A"/>
    <w:rsid w:val="0025065E"/>
    <w:rsid w:val="00254AA9"/>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C3698"/>
    <w:rsid w:val="002C3B69"/>
    <w:rsid w:val="002C52AA"/>
    <w:rsid w:val="002C5887"/>
    <w:rsid w:val="002C6A88"/>
    <w:rsid w:val="002D15B6"/>
    <w:rsid w:val="002D27E9"/>
    <w:rsid w:val="002D2AFA"/>
    <w:rsid w:val="002D6543"/>
    <w:rsid w:val="002E2FA0"/>
    <w:rsid w:val="002E6C1D"/>
    <w:rsid w:val="002E77C4"/>
    <w:rsid w:val="002F178E"/>
    <w:rsid w:val="00304E13"/>
    <w:rsid w:val="003069DD"/>
    <w:rsid w:val="0031020D"/>
    <w:rsid w:val="003139C9"/>
    <w:rsid w:val="00313BD1"/>
    <w:rsid w:val="0031483C"/>
    <w:rsid w:val="00317093"/>
    <w:rsid w:val="003226DE"/>
    <w:rsid w:val="0032506A"/>
    <w:rsid w:val="00326BC2"/>
    <w:rsid w:val="003339D4"/>
    <w:rsid w:val="00335794"/>
    <w:rsid w:val="003366FA"/>
    <w:rsid w:val="003402BF"/>
    <w:rsid w:val="003452D4"/>
    <w:rsid w:val="003469EE"/>
    <w:rsid w:val="00347151"/>
    <w:rsid w:val="003517E6"/>
    <w:rsid w:val="00353394"/>
    <w:rsid w:val="00355C05"/>
    <w:rsid w:val="00356212"/>
    <w:rsid w:val="00361CE2"/>
    <w:rsid w:val="0037223E"/>
    <w:rsid w:val="003737F9"/>
    <w:rsid w:val="0037593C"/>
    <w:rsid w:val="00377A62"/>
    <w:rsid w:val="00381BE0"/>
    <w:rsid w:val="0038322E"/>
    <w:rsid w:val="00385280"/>
    <w:rsid w:val="003857FE"/>
    <w:rsid w:val="003910FF"/>
    <w:rsid w:val="00392F22"/>
    <w:rsid w:val="00393E3D"/>
    <w:rsid w:val="00397376"/>
    <w:rsid w:val="00397604"/>
    <w:rsid w:val="003A5156"/>
    <w:rsid w:val="003A6CCD"/>
    <w:rsid w:val="003B7659"/>
    <w:rsid w:val="003C1D0B"/>
    <w:rsid w:val="003C6574"/>
    <w:rsid w:val="003D0AB4"/>
    <w:rsid w:val="003D23A3"/>
    <w:rsid w:val="003D488E"/>
    <w:rsid w:val="003D6F62"/>
    <w:rsid w:val="003D7621"/>
    <w:rsid w:val="003E1ADC"/>
    <w:rsid w:val="003E792C"/>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4051A"/>
    <w:rsid w:val="0044168F"/>
    <w:rsid w:val="004444F4"/>
    <w:rsid w:val="00445ACA"/>
    <w:rsid w:val="004463AB"/>
    <w:rsid w:val="00450878"/>
    <w:rsid w:val="004546D0"/>
    <w:rsid w:val="00461412"/>
    <w:rsid w:val="004636D0"/>
    <w:rsid w:val="00464202"/>
    <w:rsid w:val="00464FE2"/>
    <w:rsid w:val="004717C8"/>
    <w:rsid w:val="004720C7"/>
    <w:rsid w:val="0047221E"/>
    <w:rsid w:val="0047339E"/>
    <w:rsid w:val="00481B63"/>
    <w:rsid w:val="004844B7"/>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340B"/>
    <w:rsid w:val="00517C35"/>
    <w:rsid w:val="00521004"/>
    <w:rsid w:val="005229A2"/>
    <w:rsid w:val="00523830"/>
    <w:rsid w:val="005250D0"/>
    <w:rsid w:val="005251E7"/>
    <w:rsid w:val="00526599"/>
    <w:rsid w:val="00530856"/>
    <w:rsid w:val="005336A4"/>
    <w:rsid w:val="005343A5"/>
    <w:rsid w:val="00535B12"/>
    <w:rsid w:val="0053760E"/>
    <w:rsid w:val="005409EA"/>
    <w:rsid w:val="00541309"/>
    <w:rsid w:val="0054775E"/>
    <w:rsid w:val="00551AF1"/>
    <w:rsid w:val="00554820"/>
    <w:rsid w:val="0055653A"/>
    <w:rsid w:val="0055792A"/>
    <w:rsid w:val="00561BD1"/>
    <w:rsid w:val="0056319D"/>
    <w:rsid w:val="005632ED"/>
    <w:rsid w:val="0057371C"/>
    <w:rsid w:val="00582BD7"/>
    <w:rsid w:val="005832CF"/>
    <w:rsid w:val="005841D2"/>
    <w:rsid w:val="005851CA"/>
    <w:rsid w:val="005923DC"/>
    <w:rsid w:val="005946AB"/>
    <w:rsid w:val="005A1EB4"/>
    <w:rsid w:val="005A3F1F"/>
    <w:rsid w:val="005A4755"/>
    <w:rsid w:val="005B0523"/>
    <w:rsid w:val="005B11AE"/>
    <w:rsid w:val="005B3218"/>
    <w:rsid w:val="005B392C"/>
    <w:rsid w:val="005B4336"/>
    <w:rsid w:val="005B7BF7"/>
    <w:rsid w:val="005C04E8"/>
    <w:rsid w:val="005C2095"/>
    <w:rsid w:val="005C2B6F"/>
    <w:rsid w:val="005C423A"/>
    <w:rsid w:val="005C4D80"/>
    <w:rsid w:val="005C6A20"/>
    <w:rsid w:val="005D013E"/>
    <w:rsid w:val="005D11E0"/>
    <w:rsid w:val="005D151D"/>
    <w:rsid w:val="005D2B94"/>
    <w:rsid w:val="005D5CDA"/>
    <w:rsid w:val="005D6490"/>
    <w:rsid w:val="005D725B"/>
    <w:rsid w:val="005E1C0F"/>
    <w:rsid w:val="005E3C77"/>
    <w:rsid w:val="005E56CD"/>
    <w:rsid w:val="005E6F49"/>
    <w:rsid w:val="005F0361"/>
    <w:rsid w:val="005F0815"/>
    <w:rsid w:val="005F0D9C"/>
    <w:rsid w:val="005F1E2B"/>
    <w:rsid w:val="005F274C"/>
    <w:rsid w:val="005F276E"/>
    <w:rsid w:val="005F575C"/>
    <w:rsid w:val="005F6B3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7377"/>
    <w:rsid w:val="00657952"/>
    <w:rsid w:val="00661032"/>
    <w:rsid w:val="0066276C"/>
    <w:rsid w:val="00663A6F"/>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6153"/>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6702"/>
    <w:rsid w:val="006C0415"/>
    <w:rsid w:val="006C0E7C"/>
    <w:rsid w:val="006C4843"/>
    <w:rsid w:val="006C4E65"/>
    <w:rsid w:val="006C7224"/>
    <w:rsid w:val="006D0EA7"/>
    <w:rsid w:val="006D2A9C"/>
    <w:rsid w:val="006D4796"/>
    <w:rsid w:val="006E1C81"/>
    <w:rsid w:val="006E404B"/>
    <w:rsid w:val="006E5D33"/>
    <w:rsid w:val="006F21FF"/>
    <w:rsid w:val="006F3900"/>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4EEC"/>
    <w:rsid w:val="0077587C"/>
    <w:rsid w:val="00775C7F"/>
    <w:rsid w:val="007776A1"/>
    <w:rsid w:val="00781FDB"/>
    <w:rsid w:val="00791979"/>
    <w:rsid w:val="00792126"/>
    <w:rsid w:val="007941AB"/>
    <w:rsid w:val="007948AA"/>
    <w:rsid w:val="007A267C"/>
    <w:rsid w:val="007A574E"/>
    <w:rsid w:val="007A5B92"/>
    <w:rsid w:val="007B0B01"/>
    <w:rsid w:val="007B0FDE"/>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F90"/>
    <w:rsid w:val="00811973"/>
    <w:rsid w:val="00814805"/>
    <w:rsid w:val="008164D5"/>
    <w:rsid w:val="008166DC"/>
    <w:rsid w:val="00821161"/>
    <w:rsid w:val="00822D66"/>
    <w:rsid w:val="00824CD7"/>
    <w:rsid w:val="00824F6D"/>
    <w:rsid w:val="00831206"/>
    <w:rsid w:val="008409C0"/>
    <w:rsid w:val="0084213C"/>
    <w:rsid w:val="0084304C"/>
    <w:rsid w:val="00846333"/>
    <w:rsid w:val="008466E7"/>
    <w:rsid w:val="008468C0"/>
    <w:rsid w:val="00847134"/>
    <w:rsid w:val="00847264"/>
    <w:rsid w:val="008501B6"/>
    <w:rsid w:val="00852499"/>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7555"/>
    <w:rsid w:val="00900E08"/>
    <w:rsid w:val="009017AF"/>
    <w:rsid w:val="009018C0"/>
    <w:rsid w:val="00901A7C"/>
    <w:rsid w:val="009045CC"/>
    <w:rsid w:val="009055F9"/>
    <w:rsid w:val="00912622"/>
    <w:rsid w:val="009129C0"/>
    <w:rsid w:val="00913C6D"/>
    <w:rsid w:val="00915FC0"/>
    <w:rsid w:val="00917E37"/>
    <w:rsid w:val="009208A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47FA"/>
    <w:rsid w:val="0096101B"/>
    <w:rsid w:val="00967529"/>
    <w:rsid w:val="00967EFA"/>
    <w:rsid w:val="009718C4"/>
    <w:rsid w:val="0097194F"/>
    <w:rsid w:val="00972789"/>
    <w:rsid w:val="00972D6A"/>
    <w:rsid w:val="009762E8"/>
    <w:rsid w:val="0097674E"/>
    <w:rsid w:val="00980AD3"/>
    <w:rsid w:val="009828B5"/>
    <w:rsid w:val="00983502"/>
    <w:rsid w:val="00994FDE"/>
    <w:rsid w:val="00995BBE"/>
    <w:rsid w:val="009A1550"/>
    <w:rsid w:val="009A1C58"/>
    <w:rsid w:val="009A21DD"/>
    <w:rsid w:val="009A52BE"/>
    <w:rsid w:val="009A597D"/>
    <w:rsid w:val="009B1DDA"/>
    <w:rsid w:val="009B4C7D"/>
    <w:rsid w:val="009C2209"/>
    <w:rsid w:val="009C5E47"/>
    <w:rsid w:val="009D0CFF"/>
    <w:rsid w:val="009D291D"/>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5DFD"/>
    <w:rsid w:val="00A072E2"/>
    <w:rsid w:val="00A14C18"/>
    <w:rsid w:val="00A15198"/>
    <w:rsid w:val="00A163CB"/>
    <w:rsid w:val="00A17362"/>
    <w:rsid w:val="00A20005"/>
    <w:rsid w:val="00A21DCE"/>
    <w:rsid w:val="00A22A39"/>
    <w:rsid w:val="00A26A65"/>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7E48"/>
    <w:rsid w:val="00A90210"/>
    <w:rsid w:val="00A92C5D"/>
    <w:rsid w:val="00A93585"/>
    <w:rsid w:val="00A97CAD"/>
    <w:rsid w:val="00AA2B01"/>
    <w:rsid w:val="00AA2B8A"/>
    <w:rsid w:val="00AB0E73"/>
    <w:rsid w:val="00AB33CA"/>
    <w:rsid w:val="00AB5F28"/>
    <w:rsid w:val="00AC5A9E"/>
    <w:rsid w:val="00AC6B22"/>
    <w:rsid w:val="00AC6DAE"/>
    <w:rsid w:val="00AD2B21"/>
    <w:rsid w:val="00AD6328"/>
    <w:rsid w:val="00AD660D"/>
    <w:rsid w:val="00AE0886"/>
    <w:rsid w:val="00AE62B2"/>
    <w:rsid w:val="00AE754B"/>
    <w:rsid w:val="00AF1B41"/>
    <w:rsid w:val="00AF686E"/>
    <w:rsid w:val="00B0058C"/>
    <w:rsid w:val="00B05532"/>
    <w:rsid w:val="00B05922"/>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967"/>
    <w:rsid w:val="00B77ED2"/>
    <w:rsid w:val="00B8266D"/>
    <w:rsid w:val="00B85430"/>
    <w:rsid w:val="00B85F82"/>
    <w:rsid w:val="00B86996"/>
    <w:rsid w:val="00B9065D"/>
    <w:rsid w:val="00B90A70"/>
    <w:rsid w:val="00B9489E"/>
    <w:rsid w:val="00B96C54"/>
    <w:rsid w:val="00B97493"/>
    <w:rsid w:val="00B97D4F"/>
    <w:rsid w:val="00BA05E5"/>
    <w:rsid w:val="00BA0D28"/>
    <w:rsid w:val="00BA5290"/>
    <w:rsid w:val="00BA636B"/>
    <w:rsid w:val="00BB109F"/>
    <w:rsid w:val="00BB1A78"/>
    <w:rsid w:val="00BB2419"/>
    <w:rsid w:val="00BB61B7"/>
    <w:rsid w:val="00BC1F6A"/>
    <w:rsid w:val="00BC2B26"/>
    <w:rsid w:val="00BC2EA2"/>
    <w:rsid w:val="00BC7777"/>
    <w:rsid w:val="00BD5759"/>
    <w:rsid w:val="00BD6010"/>
    <w:rsid w:val="00BD6544"/>
    <w:rsid w:val="00BE11D9"/>
    <w:rsid w:val="00BE1797"/>
    <w:rsid w:val="00BE2579"/>
    <w:rsid w:val="00BE3DDA"/>
    <w:rsid w:val="00BE622F"/>
    <w:rsid w:val="00BF35FA"/>
    <w:rsid w:val="00BF4415"/>
    <w:rsid w:val="00C01A3A"/>
    <w:rsid w:val="00C0241F"/>
    <w:rsid w:val="00C03961"/>
    <w:rsid w:val="00C123F5"/>
    <w:rsid w:val="00C12A14"/>
    <w:rsid w:val="00C12CC9"/>
    <w:rsid w:val="00C12DB2"/>
    <w:rsid w:val="00C13CDD"/>
    <w:rsid w:val="00C15692"/>
    <w:rsid w:val="00C16A36"/>
    <w:rsid w:val="00C20E6F"/>
    <w:rsid w:val="00C21557"/>
    <w:rsid w:val="00C21665"/>
    <w:rsid w:val="00C2179F"/>
    <w:rsid w:val="00C21845"/>
    <w:rsid w:val="00C26253"/>
    <w:rsid w:val="00C31B73"/>
    <w:rsid w:val="00C37A8D"/>
    <w:rsid w:val="00C404B2"/>
    <w:rsid w:val="00C46236"/>
    <w:rsid w:val="00C46E9F"/>
    <w:rsid w:val="00C50E4F"/>
    <w:rsid w:val="00C51580"/>
    <w:rsid w:val="00C51BD6"/>
    <w:rsid w:val="00C53748"/>
    <w:rsid w:val="00C558E2"/>
    <w:rsid w:val="00C64E33"/>
    <w:rsid w:val="00C67768"/>
    <w:rsid w:val="00C73191"/>
    <w:rsid w:val="00C742C2"/>
    <w:rsid w:val="00C74631"/>
    <w:rsid w:val="00C77073"/>
    <w:rsid w:val="00C77F7F"/>
    <w:rsid w:val="00C81BEE"/>
    <w:rsid w:val="00C86266"/>
    <w:rsid w:val="00C867D5"/>
    <w:rsid w:val="00C86DFD"/>
    <w:rsid w:val="00C905B0"/>
    <w:rsid w:val="00C953E1"/>
    <w:rsid w:val="00C971F6"/>
    <w:rsid w:val="00C97688"/>
    <w:rsid w:val="00C97BFF"/>
    <w:rsid w:val="00CA0CB7"/>
    <w:rsid w:val="00CA19C3"/>
    <w:rsid w:val="00CA26F4"/>
    <w:rsid w:val="00CA6B0D"/>
    <w:rsid w:val="00CB3670"/>
    <w:rsid w:val="00CB4B14"/>
    <w:rsid w:val="00CB58BB"/>
    <w:rsid w:val="00CB674D"/>
    <w:rsid w:val="00CB6F90"/>
    <w:rsid w:val="00CC0C5F"/>
    <w:rsid w:val="00CC3378"/>
    <w:rsid w:val="00CC5649"/>
    <w:rsid w:val="00CC70C1"/>
    <w:rsid w:val="00CD281A"/>
    <w:rsid w:val="00CD361F"/>
    <w:rsid w:val="00CD39EB"/>
    <w:rsid w:val="00CD3CFD"/>
    <w:rsid w:val="00CD60F3"/>
    <w:rsid w:val="00CD6489"/>
    <w:rsid w:val="00CD6C47"/>
    <w:rsid w:val="00CE000E"/>
    <w:rsid w:val="00CE130C"/>
    <w:rsid w:val="00CE4C8E"/>
    <w:rsid w:val="00CE78CD"/>
    <w:rsid w:val="00CF023D"/>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377B0"/>
    <w:rsid w:val="00D378A8"/>
    <w:rsid w:val="00D413A6"/>
    <w:rsid w:val="00D416CC"/>
    <w:rsid w:val="00D438E6"/>
    <w:rsid w:val="00D445A7"/>
    <w:rsid w:val="00D458E5"/>
    <w:rsid w:val="00D46A8C"/>
    <w:rsid w:val="00D517AD"/>
    <w:rsid w:val="00D540CE"/>
    <w:rsid w:val="00D554E8"/>
    <w:rsid w:val="00D57931"/>
    <w:rsid w:val="00D61DE4"/>
    <w:rsid w:val="00D61F72"/>
    <w:rsid w:val="00D6265F"/>
    <w:rsid w:val="00D65D1E"/>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C02B1"/>
    <w:rsid w:val="00DC3324"/>
    <w:rsid w:val="00DC5861"/>
    <w:rsid w:val="00DC68A6"/>
    <w:rsid w:val="00DC7798"/>
    <w:rsid w:val="00DD0B9B"/>
    <w:rsid w:val="00DD3D9A"/>
    <w:rsid w:val="00DD4029"/>
    <w:rsid w:val="00DE365C"/>
    <w:rsid w:val="00DE4B5D"/>
    <w:rsid w:val="00DE4E56"/>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41709"/>
    <w:rsid w:val="00E43C6A"/>
    <w:rsid w:val="00E442CB"/>
    <w:rsid w:val="00E44A90"/>
    <w:rsid w:val="00E4578A"/>
    <w:rsid w:val="00E45806"/>
    <w:rsid w:val="00E4682E"/>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D00E1"/>
    <w:rsid w:val="00ED1179"/>
    <w:rsid w:val="00ED1E1D"/>
    <w:rsid w:val="00ED2CF0"/>
    <w:rsid w:val="00ED59CD"/>
    <w:rsid w:val="00ED5D09"/>
    <w:rsid w:val="00EE360D"/>
    <w:rsid w:val="00EE3FBE"/>
    <w:rsid w:val="00EE4F40"/>
    <w:rsid w:val="00EE609E"/>
    <w:rsid w:val="00EE7151"/>
    <w:rsid w:val="00EF098A"/>
    <w:rsid w:val="00EF2ABB"/>
    <w:rsid w:val="00EF43C9"/>
    <w:rsid w:val="00EF54C7"/>
    <w:rsid w:val="00F04B0C"/>
    <w:rsid w:val="00F05161"/>
    <w:rsid w:val="00F058D7"/>
    <w:rsid w:val="00F076B5"/>
    <w:rsid w:val="00F111B2"/>
    <w:rsid w:val="00F12FFA"/>
    <w:rsid w:val="00F14966"/>
    <w:rsid w:val="00F175F8"/>
    <w:rsid w:val="00F203BE"/>
    <w:rsid w:val="00F20BB9"/>
    <w:rsid w:val="00F22A2A"/>
    <w:rsid w:val="00F249E5"/>
    <w:rsid w:val="00F25C60"/>
    <w:rsid w:val="00F268BC"/>
    <w:rsid w:val="00F272C5"/>
    <w:rsid w:val="00F3120F"/>
    <w:rsid w:val="00F333D1"/>
    <w:rsid w:val="00F36D3C"/>
    <w:rsid w:val="00F40AC7"/>
    <w:rsid w:val="00F442B8"/>
    <w:rsid w:val="00F45562"/>
    <w:rsid w:val="00F4586F"/>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217F"/>
    <w:rsid w:val="00F96398"/>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F317E"/>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6A"/>
    <w:rPr>
      <w:sz w:val="22"/>
      <w:lang w:val="en-GB" w:eastAsia="en-US"/>
    </w:rPr>
  </w:style>
  <w:style w:type="paragraph" w:styleId="1">
    <w:name w:val="heading 1"/>
    <w:basedOn w:val="a"/>
    <w:next w:val="a"/>
    <w:qFormat/>
    <w:rsid w:val="00972D6A"/>
    <w:pPr>
      <w:keepNext/>
      <w:keepLines/>
      <w:spacing w:before="320"/>
      <w:outlineLvl w:val="0"/>
    </w:pPr>
    <w:rPr>
      <w:rFonts w:ascii="Arial" w:hAnsi="Arial"/>
      <w:b/>
      <w:sz w:val="32"/>
      <w:u w:val="single"/>
    </w:rPr>
  </w:style>
  <w:style w:type="paragraph" w:styleId="2">
    <w:name w:val="heading 2"/>
    <w:basedOn w:val="a"/>
    <w:next w:val="a"/>
    <w:qFormat/>
    <w:rsid w:val="00972D6A"/>
    <w:pPr>
      <w:keepNext/>
      <w:keepLines/>
      <w:spacing w:before="280"/>
      <w:outlineLvl w:val="1"/>
    </w:pPr>
    <w:rPr>
      <w:rFonts w:ascii="Arial" w:hAnsi="Arial"/>
      <w:b/>
      <w:sz w:val="28"/>
      <w:u w:val="single"/>
    </w:rPr>
  </w:style>
  <w:style w:type="paragraph" w:styleId="3">
    <w:name w:val="heading 3"/>
    <w:basedOn w:val="a"/>
    <w:next w:val="a"/>
    <w:qFormat/>
    <w:rsid w:val="00972D6A"/>
    <w:pPr>
      <w:keepNext/>
      <w:keepLines/>
      <w:spacing w:before="240" w:after="60"/>
      <w:outlineLvl w:val="2"/>
    </w:pPr>
    <w:rPr>
      <w:rFonts w:ascii="Arial" w:hAnsi="Arial"/>
      <w:b/>
      <w:sz w:val="24"/>
    </w:rPr>
  </w:style>
  <w:style w:type="paragraph" w:styleId="4">
    <w:name w:val="heading 4"/>
    <w:basedOn w:val="a"/>
    <w:next w:val="a"/>
    <w:qFormat/>
    <w:rsid w:val="00972D6A"/>
    <w:pPr>
      <w:keepNext/>
      <w:spacing w:line="300" w:lineRule="auto"/>
      <w:outlineLvl w:val="3"/>
    </w:pPr>
    <w:rPr>
      <w:i/>
      <w:iCs/>
    </w:rPr>
  </w:style>
  <w:style w:type="paragraph" w:styleId="5">
    <w:name w:val="heading 5"/>
    <w:basedOn w:val="a"/>
    <w:next w:val="a"/>
    <w:qFormat/>
    <w:rsid w:val="00972D6A"/>
    <w:pPr>
      <w:spacing w:before="240" w:after="60"/>
      <w:outlineLvl w:val="4"/>
    </w:pPr>
    <w:rPr>
      <w:b/>
      <w:bCs/>
      <w:i/>
      <w:iCs/>
      <w:sz w:val="26"/>
      <w:szCs w:val="26"/>
    </w:rPr>
  </w:style>
  <w:style w:type="paragraph" w:styleId="6">
    <w:name w:val="heading 6"/>
    <w:basedOn w:val="a"/>
    <w:next w:val="a"/>
    <w:qFormat/>
    <w:rsid w:val="00972D6A"/>
    <w:pPr>
      <w:keepNext/>
      <w:outlineLvl w:val="5"/>
    </w:pPr>
    <w:rPr>
      <w:b/>
      <w:bCs/>
    </w:rPr>
  </w:style>
  <w:style w:type="paragraph" w:styleId="9">
    <w:name w:val="heading 9"/>
    <w:basedOn w:val="a"/>
    <w:next w:val="a"/>
    <w:qFormat/>
    <w:rsid w:val="00972D6A"/>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72D6A"/>
    <w:pPr>
      <w:pBdr>
        <w:top w:val="single" w:sz="6" w:space="1" w:color="auto"/>
      </w:pBdr>
      <w:tabs>
        <w:tab w:val="center" w:pos="6480"/>
        <w:tab w:val="right" w:pos="12960"/>
      </w:tabs>
    </w:pPr>
    <w:rPr>
      <w:sz w:val="24"/>
    </w:rPr>
  </w:style>
  <w:style w:type="paragraph" w:styleId="a4">
    <w:name w:val="header"/>
    <w:basedOn w:val="a"/>
    <w:semiHidden/>
    <w:rsid w:val="00972D6A"/>
    <w:pPr>
      <w:pBdr>
        <w:bottom w:val="single" w:sz="6" w:space="2" w:color="auto"/>
      </w:pBdr>
      <w:tabs>
        <w:tab w:val="center" w:pos="6480"/>
        <w:tab w:val="right" w:pos="12960"/>
      </w:tabs>
    </w:pPr>
    <w:rPr>
      <w:b/>
      <w:sz w:val="28"/>
    </w:rPr>
  </w:style>
  <w:style w:type="paragraph" w:customStyle="1" w:styleId="T1">
    <w:name w:val="T1"/>
    <w:basedOn w:val="a"/>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a5">
    <w:name w:val="Body Text Indent"/>
    <w:basedOn w:val="a"/>
    <w:semiHidden/>
    <w:rsid w:val="00972D6A"/>
    <w:pPr>
      <w:ind w:left="720" w:hanging="720"/>
    </w:pPr>
  </w:style>
  <w:style w:type="character" w:styleId="a6">
    <w:name w:val="Hyperlink"/>
    <w:basedOn w:val="a0"/>
    <w:uiPriority w:val="99"/>
    <w:rsid w:val="00972D6A"/>
    <w:rPr>
      <w:color w:val="0000FF"/>
      <w:u w:val="single"/>
    </w:rPr>
  </w:style>
  <w:style w:type="character" w:styleId="a7">
    <w:name w:val="FollowedHyperlink"/>
    <w:basedOn w:val="a0"/>
    <w:semiHidden/>
    <w:rsid w:val="00972D6A"/>
    <w:rPr>
      <w:color w:val="800080"/>
      <w:u w:val="single"/>
    </w:rPr>
  </w:style>
  <w:style w:type="paragraph" w:styleId="HTML">
    <w:name w:val="HTML Preformatted"/>
    <w:basedOn w:val="a"/>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a8">
    <w:name w:val="Body Text"/>
    <w:basedOn w:val="a"/>
    <w:semiHidden/>
    <w:rsid w:val="00972D6A"/>
    <w:pPr>
      <w:spacing w:after="120"/>
    </w:pPr>
  </w:style>
  <w:style w:type="paragraph" w:customStyle="1" w:styleId="IEEEStdsRegularTableCaption">
    <w:name w:val="IEEEStds Regular Table Caption"/>
    <w:basedOn w:val="a"/>
    <w:next w:val="a"/>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9">
    <w:name w:val="List Paragraph"/>
    <w:basedOn w:val="a"/>
    <w:uiPriority w:val="34"/>
    <w:qFormat/>
    <w:rsid w:val="00972D6A"/>
    <w:pPr>
      <w:ind w:leftChars="200" w:left="480"/>
    </w:pPr>
  </w:style>
  <w:style w:type="paragraph" w:styleId="aa">
    <w:name w:val="caption"/>
    <w:basedOn w:val="a"/>
    <w:next w:val="a"/>
    <w:qFormat/>
    <w:rsid w:val="00972D6A"/>
    <w:pPr>
      <w:suppressAutoHyphens/>
      <w:spacing w:before="120"/>
      <w:jc w:val="center"/>
    </w:pPr>
    <w:rPr>
      <w:rFonts w:eastAsia="PMingLiU"/>
      <w:b/>
      <w:bCs/>
      <w:sz w:val="24"/>
      <w:lang w:val="en-US" w:eastAsia="ar-SA"/>
    </w:rPr>
  </w:style>
  <w:style w:type="paragraph" w:styleId="ab">
    <w:name w:val="Balloon Text"/>
    <w:basedOn w:val="a"/>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a0"/>
    <w:rsid w:val="00972D6A"/>
    <w:rPr>
      <w:rFonts w:eastAsia="PMingLiU"/>
      <w:lang w:val="en-US" w:eastAsia="en-US" w:bidi="ar-SA"/>
    </w:rPr>
  </w:style>
  <w:style w:type="paragraph" w:customStyle="1" w:styleId="Style1">
    <w:name w:val="Style 1"/>
    <w:basedOn w:val="a"/>
    <w:rsid w:val="00972D6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basedOn w:val="a0"/>
    <w:rsid w:val="00972D6A"/>
    <w:rPr>
      <w:rFonts w:ascii="Courier New" w:eastAsia="Batang" w:hAnsi="Courier New" w:cs="Courier New"/>
    </w:rPr>
  </w:style>
  <w:style w:type="paragraph" w:customStyle="1" w:styleId="IEEEStdsLevel1Header">
    <w:name w:val="IEEEStds Level 1 Header"/>
    <w:basedOn w:val="a"/>
    <w:next w:val="a"/>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972D6A"/>
    <w:pPr>
      <w:numPr>
        <w:ilvl w:val="1"/>
      </w:numPr>
      <w:outlineLvl w:val="1"/>
    </w:pPr>
    <w:rPr>
      <w:sz w:val="22"/>
    </w:rPr>
  </w:style>
  <w:style w:type="paragraph" w:customStyle="1" w:styleId="IEEEStdsLevel3Header">
    <w:name w:val="IEEEStds Level 3 Header"/>
    <w:basedOn w:val="IEEEStdsLevel2Header"/>
    <w:next w:val="a"/>
    <w:rsid w:val="00972D6A"/>
    <w:pPr>
      <w:numPr>
        <w:ilvl w:val="2"/>
      </w:numPr>
      <w:spacing w:before="240"/>
      <w:outlineLvl w:val="2"/>
    </w:pPr>
    <w:rPr>
      <w:sz w:val="20"/>
    </w:rPr>
  </w:style>
  <w:style w:type="paragraph" w:customStyle="1" w:styleId="IEEEStdsLevel4Header">
    <w:name w:val="IEEEStds Level 4 Header"/>
    <w:basedOn w:val="IEEEStdsLevel3Header"/>
    <w:next w:val="a"/>
    <w:rsid w:val="00972D6A"/>
    <w:pPr>
      <w:numPr>
        <w:ilvl w:val="3"/>
      </w:numPr>
      <w:outlineLvl w:val="3"/>
    </w:pPr>
  </w:style>
  <w:style w:type="paragraph" w:customStyle="1" w:styleId="IEEEStdsLevel5Header">
    <w:name w:val="IEEEStds Level 5 Header"/>
    <w:basedOn w:val="IEEEStdsLevel4Header"/>
    <w:next w:val="a"/>
    <w:rsid w:val="00972D6A"/>
    <w:pPr>
      <w:numPr>
        <w:ilvl w:val="4"/>
      </w:numPr>
      <w:outlineLvl w:val="4"/>
    </w:pPr>
  </w:style>
  <w:style w:type="paragraph" w:customStyle="1" w:styleId="IEEEStdsLevel6Header">
    <w:name w:val="IEEEStds Level 6 Header"/>
    <w:basedOn w:val="IEEEStdsLevel5Header"/>
    <w:next w:val="a"/>
    <w:rsid w:val="00972D6A"/>
    <w:pPr>
      <w:numPr>
        <w:ilvl w:val="5"/>
      </w:numPr>
      <w:outlineLvl w:val="5"/>
    </w:pPr>
  </w:style>
  <w:style w:type="paragraph" w:customStyle="1" w:styleId="IEEEStdsLevel7Header">
    <w:name w:val="IEEEStds Level 7 Header"/>
    <w:basedOn w:val="IEEEStdsLevel6Header"/>
    <w:next w:val="a"/>
    <w:rsid w:val="00972D6A"/>
    <w:pPr>
      <w:numPr>
        <w:ilvl w:val="6"/>
      </w:numPr>
      <w:outlineLvl w:val="6"/>
    </w:pPr>
  </w:style>
  <w:style w:type="paragraph" w:customStyle="1" w:styleId="IEEEStdsLevel8Header">
    <w:name w:val="IEEEStds Level 8 Header"/>
    <w:basedOn w:val="IEEEStdsLevel7Header"/>
    <w:next w:val="a"/>
    <w:rsid w:val="00972D6A"/>
    <w:pPr>
      <w:numPr>
        <w:ilvl w:val="7"/>
      </w:numPr>
      <w:outlineLvl w:val="7"/>
    </w:pPr>
  </w:style>
  <w:style w:type="paragraph" w:customStyle="1" w:styleId="IEEEStdsLevel9Header">
    <w:name w:val="IEEEStds Level 9 Header"/>
    <w:basedOn w:val="IEEEStdsLevel8Header"/>
    <w:next w:val="a"/>
    <w:rsid w:val="00972D6A"/>
    <w:pPr>
      <w:numPr>
        <w:ilvl w:val="8"/>
      </w:numPr>
      <w:outlineLvl w:val="8"/>
    </w:pPr>
  </w:style>
  <w:style w:type="character" w:customStyle="1" w:styleId="IEEEStdsLevel2HeaderChar">
    <w:name w:val="IEEEStds Level 2 Header Char"/>
    <w:basedOn w:val="a0"/>
    <w:rsid w:val="00972D6A"/>
    <w:rPr>
      <w:rFonts w:ascii="Arial" w:eastAsia="PMingLiU" w:hAnsi="Arial"/>
      <w:b/>
      <w:sz w:val="22"/>
      <w:lang w:val="en-US" w:eastAsia="en-US" w:bidi="ar-SA"/>
    </w:rPr>
  </w:style>
  <w:style w:type="character" w:customStyle="1" w:styleId="IEEEStdsLevel3HeaderChar">
    <w:name w:val="IEEEStds Level 3 Header Char"/>
    <w:basedOn w:val="a0"/>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style>
  <w:style w:type="paragraph" w:styleId="30">
    <w:name w:val="Body Text Indent 3"/>
    <w:basedOn w:val="a"/>
    <w:semiHidden/>
    <w:rsid w:val="00972D6A"/>
    <w:pPr>
      <w:spacing w:after="120"/>
      <w:ind w:leftChars="200" w:left="480"/>
    </w:pPr>
    <w:rPr>
      <w:sz w:val="16"/>
      <w:szCs w:val="16"/>
    </w:rPr>
  </w:style>
  <w:style w:type="character" w:customStyle="1" w:styleId="BodyTextIndent3Char">
    <w:name w:val="Body Text Indent 3 Char"/>
    <w:basedOn w:val="a0"/>
    <w:rsid w:val="00972D6A"/>
    <w:rPr>
      <w:sz w:val="16"/>
      <w:szCs w:val="16"/>
      <w:lang w:val="en-GB" w:eastAsia="en-US"/>
    </w:rPr>
  </w:style>
  <w:style w:type="paragraph" w:styleId="20">
    <w:name w:val="Body Text 2"/>
    <w:basedOn w:val="a"/>
    <w:semiHidden/>
    <w:rsid w:val="00972D6A"/>
    <w:pPr>
      <w:spacing w:line="300" w:lineRule="auto"/>
      <w:jc w:val="both"/>
    </w:pPr>
    <w:rPr>
      <w:bCs/>
      <w:szCs w:val="22"/>
      <w:lang w:val="en-US"/>
    </w:rPr>
  </w:style>
  <w:style w:type="paragraph" w:styleId="31">
    <w:name w:val="Body Text 3"/>
    <w:basedOn w:val="a"/>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c">
    <w:name w:val="Strong"/>
    <w:basedOn w:val="a0"/>
    <w:uiPriority w:val="22"/>
    <w:qFormat/>
    <w:rsid w:val="00D84DA0"/>
    <w:rPr>
      <w:b/>
      <w:bCs/>
    </w:rPr>
  </w:style>
  <w:style w:type="paragraph" w:styleId="ad">
    <w:name w:val="Plain Text"/>
    <w:basedOn w:val="a"/>
    <w:link w:val="ae"/>
    <w:uiPriority w:val="99"/>
    <w:unhideWhenUsed/>
    <w:rsid w:val="00692F09"/>
    <w:rPr>
      <w:rFonts w:ascii="Consolas" w:eastAsia="Calibri" w:hAnsi="Consolas"/>
      <w:sz w:val="21"/>
      <w:szCs w:val="21"/>
      <w:lang w:val="en-US"/>
    </w:rPr>
  </w:style>
  <w:style w:type="character" w:customStyle="1" w:styleId="ae">
    <w:name w:val="書式なし (文字)"/>
    <w:basedOn w:val="a0"/>
    <w:link w:val="ad"/>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paragraph" w:customStyle="1" w:styleId="ParaNum">
    <w:name w:val="ParaNum"/>
    <w:basedOn w:val="a"/>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a"/>
    <w:rsid w:val="00D24F96"/>
    <w:pPr>
      <w:widowControl w:val="0"/>
      <w:jc w:val="center"/>
    </w:pPr>
    <w:rPr>
      <w:rFonts w:ascii="Times New Roman Bold" w:eastAsia="Times New Roman" w:hAnsi="Times New Roman Bold"/>
      <w:b/>
      <w:bCs/>
      <w:caps/>
      <w:snapToGrid w:val="0"/>
      <w:kern w:val="28"/>
      <w:szCs w:val="22"/>
      <w:lang w:val="en-US"/>
    </w:rPr>
  </w:style>
  <w:style w:type="paragraph" w:styleId="af">
    <w:name w:val="endnote text"/>
    <w:basedOn w:val="a"/>
    <w:link w:val="af0"/>
    <w:uiPriority w:val="99"/>
    <w:semiHidden/>
    <w:unhideWhenUsed/>
    <w:rsid w:val="004844B7"/>
    <w:pPr>
      <w:snapToGrid w:val="0"/>
    </w:pPr>
  </w:style>
  <w:style w:type="character" w:customStyle="1" w:styleId="af0">
    <w:name w:val="文末脚注文字列 (文字)"/>
    <w:basedOn w:val="a0"/>
    <w:link w:val="af"/>
    <w:uiPriority w:val="99"/>
    <w:semiHidden/>
    <w:rsid w:val="004844B7"/>
    <w:rPr>
      <w:sz w:val="22"/>
      <w:lang w:val="en-GB" w:eastAsia="en-US"/>
    </w:rPr>
  </w:style>
  <w:style w:type="character" w:styleId="af1">
    <w:name w:val="endnote reference"/>
    <w:basedOn w:val="a0"/>
    <w:uiPriority w:val="99"/>
    <w:semiHidden/>
    <w:unhideWhenUsed/>
    <w:rsid w:val="004844B7"/>
    <w:rPr>
      <w:vertAlign w:val="superscript"/>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https://mentor.ieee.org/802.22/dcn/13/22-13-0138-01-0000-802-22-revision-par.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bylaws/sb-bylaws.pdf" TargetMode="External"/><Relationship Id="rId4" Type="http://schemas.openxmlformats.org/officeDocument/2006/relationships/settings" Target="settings.xml"/><Relationship Id="rId9" Type="http://schemas.openxmlformats.org/officeDocument/2006/relationships/hyperlink" Target="mailto:apurva_mody@yahoo.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7D1B9-CEF2-4612-9022-2F5700CC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30</TotalTime>
  <Pages>4</Pages>
  <Words>602</Words>
  <Characters>3437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4031</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Chunyi Song</cp:lastModifiedBy>
  <cp:revision>8</cp:revision>
  <cp:lastPrinted>1601-01-01T00:00:00Z</cp:lastPrinted>
  <dcterms:created xsi:type="dcterms:W3CDTF">2013-11-13T22:09:00Z</dcterms:created>
  <dcterms:modified xsi:type="dcterms:W3CDTF">2013-11-13T22:40:00Z</dcterms:modified>
</cp:coreProperties>
</file>