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Pr="000D6529">
        <w:t>1.1</w:t>
      </w:r>
      <w:r>
        <w:fldChar w:fldCharType="end"/>
      </w:r>
      <w:r w:rsidRPr="000D6529">
        <w:t xml:space="preserve">, and the 5C requirements, </w:t>
      </w:r>
      <w:r>
        <w:fldChar w:fldCharType="begin"/>
      </w:r>
      <w:r>
        <w:instrText xml:space="preserve"> REF __RefHeading__5883_1944447809 \w \h  \* MERGEFORMAT </w:instrText>
      </w:r>
      <w:r>
        <w:fldChar w:fldCharType="separate"/>
      </w:r>
      <w:r w:rsidRPr="000D6529">
        <w:t>1.2</w:t>
      </w:r>
      <w:r>
        <w:fldChar w:fldCharType="end"/>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0" w:name="__RefHeading__5867_1944447809"/>
      <w:bookmarkEnd w:id="0"/>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 w:name="__RefHeading__9700_1012863564"/>
      <w:bookmarkEnd w:id="1"/>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2_1012863564"/>
      <w:bookmarkEnd w:id="2"/>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7F3FDE" w:rsidP="007F3FDE">
      <w:pPr>
        <w:pStyle w:val="LetteredList1"/>
        <w:tabs>
          <w:tab w:val="clear" w:pos="720"/>
        </w:tabs>
        <w:ind w:left="0" w:firstLine="0"/>
        <w:rPr>
          <w:i/>
          <w:sz w:val="28"/>
        </w:rPr>
      </w:pPr>
      <w:proofErr w:type="gramStart"/>
      <w:r w:rsidRPr="007F3FDE">
        <w:rPr>
          <w:i/>
          <w:sz w:val="28"/>
        </w:rPr>
        <w:t>yes</w:t>
      </w:r>
      <w:proofErr w:type="gramEnd"/>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927F22" w:rsidRDefault="00927F22" w:rsidP="0082527A">
      <w:pPr>
        <w:jc w:val="both"/>
        <w:rPr>
          <w:bCs/>
          <w:color w:val="000000" w:themeColor="text1"/>
          <w:lang w:val="en-US"/>
        </w:rPr>
      </w:pPr>
      <w:r w:rsidRPr="000A0E61">
        <w:rPr>
          <w:bCs/>
          <w:color w:val="000000" w:themeColor="text1"/>
          <w:lang w:val="en-US"/>
        </w:rPr>
        <w:t xml:space="preserve">Since 2005, when the 802.22 PAR was first submitted and approved, FCC, NTIA and other regulators have broadened their horizons for cooperative spectrum sharing approaches in order to optimize spectrum utilization. </w:t>
      </w:r>
      <w:r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Pr="0020678A">
        <w:rPr>
          <w:bCs/>
          <w:color w:val="000000" w:themeColor="text1"/>
          <w:lang w:val="en-US"/>
        </w:rPr>
        <w:t xml:space="preserve"> Realizing Full Potential of Government Held Spectrum</w:t>
      </w:r>
      <w:r w:rsidR="00D93C80">
        <w:rPr>
          <w:bCs/>
          <w:color w:val="000000" w:themeColor="text1"/>
          <w:lang w:val="en-US"/>
        </w:rPr>
        <w:t>.</w:t>
      </w:r>
    </w:p>
    <w:p w:rsidR="00927F22" w:rsidRPr="000A0E61" w:rsidRDefault="00927F22" w:rsidP="0082527A">
      <w:pPr>
        <w:jc w:val="both"/>
        <w:rPr>
          <w:color w:val="000000" w:themeColor="text1"/>
          <w:lang w:val="en-US"/>
        </w:rPr>
      </w:pPr>
    </w:p>
    <w:p w:rsidR="00AC3289" w:rsidRPr="00AC3289" w:rsidRDefault="00927F22" w:rsidP="0082527A">
      <w:pPr>
        <w:jc w:val="both"/>
        <w:rPr>
          <w:bCs/>
          <w:color w:val="000000" w:themeColor="text1"/>
          <w:lang w:val="en-US"/>
        </w:rPr>
      </w:pPr>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p>
    <w:p w:rsidR="00AC3289" w:rsidRDefault="00AC3289" w:rsidP="0082527A">
      <w:pPr>
        <w:jc w:val="both"/>
        <w:rPr>
          <w:color w:val="000000" w:themeColor="text1"/>
          <w:lang w:val="en-US"/>
        </w:rPr>
      </w:pPr>
    </w:p>
    <w:p w:rsidR="00927F22" w:rsidRPr="00E65A8D" w:rsidRDefault="00927F22" w:rsidP="0082527A">
      <w:pPr>
        <w:jc w:val="both"/>
        <w:rPr>
          <w:color w:val="000000" w:themeColor="text1"/>
          <w:lang w:val="en-US"/>
        </w:rPr>
      </w:pPr>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p>
    <w:p w:rsidR="00927F22" w:rsidRDefault="00927F22" w:rsidP="0082527A">
      <w:pPr>
        <w:jc w:val="both"/>
        <w:rPr>
          <w:bCs/>
          <w:color w:val="000000" w:themeColor="text1"/>
          <w:lang w:val="en-US"/>
        </w:rPr>
      </w:pPr>
    </w:p>
    <w:p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 xml:space="preserve">he aim is to change the spectrum management framework to align 802.22 to be used in these other bands. For example, 802.22 may be used in the proposed Federal radar bands (e. g. 2700 MHz – </w:t>
      </w:r>
      <w:r w:rsidR="00237EC8">
        <w:rPr>
          <w:bCs/>
          <w:color w:val="000000" w:themeColor="text1"/>
          <w:lang w:val="en-US"/>
        </w:rPr>
        <w:t>3700</w:t>
      </w:r>
      <w:r w:rsidRPr="00E65A8D">
        <w:rPr>
          <w:bCs/>
          <w:color w:val="000000" w:themeColor="text1"/>
          <w:lang w:val="en-US"/>
        </w:rPr>
        <w:t xml:space="preserve"> 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r w:rsidR="006C222B">
        <w:rPr>
          <w:bCs/>
          <w:color w:val="000000" w:themeColor="text1"/>
          <w:lang w:val="en-US"/>
        </w:rPr>
        <w:t xml:space="preserve">backhaul applications.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rsidR="00927F22" w:rsidRDefault="00927F22" w:rsidP="0082527A">
      <w:pPr>
        <w:jc w:val="both"/>
        <w:rPr>
          <w:color w:val="000000" w:themeColor="text1"/>
        </w:rPr>
      </w:pPr>
    </w:p>
    <w:p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7C04FD" w:rsidRDefault="00322B44" w:rsidP="0082527A">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rsidR="00322B44" w:rsidRDefault="00322B44" w:rsidP="0082527A">
      <w:pPr>
        <w:jc w:val="both"/>
        <w:rPr>
          <w:b/>
          <w:color w:val="000000" w:themeColor="text1"/>
        </w:rPr>
      </w:pPr>
      <w:r w:rsidRPr="007C04FD">
        <w:rPr>
          <w:b/>
          <w:color w:val="000000" w:themeColor="text1"/>
        </w:rPr>
        <w:t xml:space="preserve">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322B44" w:rsidRPr="007C04FD" w:rsidRDefault="00322B44" w:rsidP="0082527A">
      <w:pPr>
        <w:jc w:val="both"/>
        <w:rPr>
          <w:color w:val="000000" w:themeColor="text1"/>
        </w:rPr>
      </w:pPr>
      <w:r w:rsidRPr="007C04FD">
        <w:rPr>
          <w:rFonts w:hint="eastAsia"/>
          <w:color w:val="000000" w:themeColor="text1"/>
        </w:rPr>
        <w:t xml:space="preserve">The </w:t>
      </w:r>
      <w:r w:rsidR="00282C29">
        <w:rPr>
          <w:rFonts w:hint="eastAsia"/>
          <w:color w:val="000000" w:themeColor="text1"/>
        </w:rPr>
        <w:t>revision</w:t>
      </w:r>
      <w:r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rsidR="00237EC8" w:rsidRDefault="00237EC8" w:rsidP="0082527A">
      <w:pPr>
        <w:jc w:val="both"/>
        <w:rPr>
          <w:bCs/>
          <w:color w:val="000000" w:themeColor="text1"/>
          <w:lang w:val="en-US"/>
        </w:rPr>
      </w:pPr>
    </w:p>
    <w:p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w:t>
      </w:r>
      <w:r w:rsidRPr="001D3E8D">
        <w:rPr>
          <w:color w:val="000000" w:themeColor="text1"/>
        </w:rPr>
        <w:lastRenderedPageBreak/>
        <w:t xml:space="preserve">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rsidR="009056BA" w:rsidRDefault="009056BA" w:rsidP="0082527A">
      <w:pPr>
        <w:jc w:val="both"/>
        <w:rPr>
          <w:color w:val="000000" w:themeColor="text1"/>
        </w:rPr>
      </w:pPr>
    </w:p>
    <w:p w:rsidR="008D4624" w:rsidRDefault="008D4624" w:rsidP="007206BB">
      <w:pPr>
        <w:rPr>
          <w:color w:val="000000" w:themeColor="text1"/>
        </w:rPr>
      </w:pPr>
      <w:r>
        <w:rPr>
          <w:color w:val="000000" w:themeColor="text1"/>
        </w:rPr>
        <w:t xml:space="preserve">Some other similar projects are listed below - </w:t>
      </w:r>
    </w:p>
    <w:p w:rsidR="008D4624" w:rsidRDefault="008D4624" w:rsidP="007206BB">
      <w:pPr>
        <w:rPr>
          <w:color w:val="000000" w:themeColor="text1"/>
        </w:rPr>
      </w:pP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P802.11AF: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P802.15.4m: IEEE Standard for Local and Metropolitan Area Networks Part 15.4: Low Rate Wireless Personal Area Networks</w:t>
      </w:r>
      <w:r w:rsidRPr="004A27AF">
        <w:rPr>
          <w:rFonts w:ascii="Times New Roman" w:hAnsi="Times New Roman"/>
          <w:color w:val="000000" w:themeColor="text1"/>
          <w:szCs w:val="20"/>
          <w:lang w:val="en-GB" w:eastAsia="en-US"/>
        </w:rPr>
        <w:br/>
        <w:t>(LR-WPANs) Amendment: TV White Space Between 54 MHz and 862 MHz Physical Layer</w:t>
      </w:r>
    </w:p>
    <w:p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r w:rsidRPr="004A27AF">
        <w:rPr>
          <w:rFonts w:ascii="Times New Roman" w:hAnsi="Times New Roman"/>
          <w:color w:val="000000" w:themeColor="text1"/>
          <w:szCs w:val="20"/>
          <w:lang w:val="en-GB" w:eastAsia="en-US"/>
        </w:rPr>
        <w:br/>
      </w:r>
    </w:p>
    <w:p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and IEEE 802.15.4m amendments propose carrier sense multiple access medium access control (MAC) mechanisms, whereas the IEEE 802.22 proposes time division multiple access (TDMA).</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amendment</w:t>
      </w:r>
      <w:r w:rsidR="0069209B" w:rsidRPr="005C1E0C">
        <w:rPr>
          <w:rFonts w:ascii="Times New Roman" w:hAnsi="Times New Roman"/>
          <w:color w:val="000000" w:themeColor="text1"/>
          <w:lang w:val="en-GB" w:eastAsia="en-US"/>
        </w:rPr>
        <w:t xml:space="preserve"> proposes throughputs </w:t>
      </w:r>
      <w:r w:rsidR="00E44360" w:rsidRPr="005C1E0C">
        <w:rPr>
          <w:rFonts w:ascii="Times New Roman" w:hAnsi="Times New Roman"/>
          <w:color w:val="000000" w:themeColor="text1"/>
          <w:lang w:val="en-GB" w:eastAsia="en-US"/>
        </w:rPr>
        <w:t xml:space="preserve">(e. g. 24 Mb/s to 384 Mb/s) </w:t>
      </w:r>
      <w:r w:rsidR="0069209B" w:rsidRPr="005C1E0C">
        <w:rPr>
          <w:rFonts w:ascii="Times New Roman" w:hAnsi="Times New Roman"/>
          <w:color w:val="000000" w:themeColor="text1"/>
          <w:lang w:val="en-GB" w:eastAsia="en-US"/>
        </w:rPr>
        <w:t xml:space="preserve">that are </w:t>
      </w:r>
      <w:r w:rsidR="00D0620A" w:rsidRPr="005C1E0C">
        <w:rPr>
          <w:rFonts w:ascii="Times New Roman" w:hAnsi="Times New Roman"/>
          <w:color w:val="000000" w:themeColor="text1"/>
          <w:lang w:val="en-GB" w:eastAsia="en-US"/>
        </w:rPr>
        <w:t>similar to</w:t>
      </w:r>
      <w:r w:rsidRPr="005C1E0C">
        <w:rPr>
          <w:rFonts w:ascii="Times New Roman" w:hAnsi="Times New Roman"/>
          <w:color w:val="000000" w:themeColor="text1"/>
          <w:lang w:val="en-GB" w:eastAsia="en-US"/>
        </w:rPr>
        <w:t xml:space="preserve"> IEEE 802.22</w:t>
      </w:r>
      <w:r w:rsidR="006B15FB" w:rsidRPr="005C1E0C">
        <w:rPr>
          <w:rFonts w:ascii="Times New Roman" w:hAnsi="Times New Roman"/>
          <w:color w:val="000000" w:themeColor="text1"/>
          <w:lang w:val="en-GB" w:eastAsia="en-US"/>
        </w:rPr>
        <w:t xml:space="preserve"> and the P802.22b amendment</w:t>
      </w:r>
      <w:r w:rsidRPr="005C1E0C">
        <w:rPr>
          <w:rFonts w:ascii="Times New Roman" w:hAnsi="Times New Roman"/>
          <w:color w:val="000000" w:themeColor="text1"/>
          <w:lang w:val="en-GB" w:eastAsia="en-US"/>
        </w:rPr>
        <w:t>, but it is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IEEE 802.15.4m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activities are still on-going with the intention to reach working group letter ballot by the end of 2014. They have two proposals for PHY, one proposing multi-carrier modulation and the other proposing direct sequence spread spectrum (DSSS). The group is leaning towards the use of carrier sense multiple </w:t>
      </w:r>
      <w:proofErr w:type="gramStart"/>
      <w:r w:rsidRPr="005C1E0C">
        <w:rPr>
          <w:rFonts w:ascii="Times New Roman" w:hAnsi="Times New Roman"/>
          <w:color w:val="000000" w:themeColor="text1"/>
          <w:lang w:val="en-GB" w:eastAsia="en-US"/>
        </w:rPr>
        <w:t>access</w:t>
      </w:r>
      <w:proofErr w:type="gramEnd"/>
      <w:r w:rsidRPr="005C1E0C">
        <w:rPr>
          <w:rFonts w:ascii="Times New Roman" w:hAnsi="Times New Roman"/>
          <w:color w:val="000000" w:themeColor="text1"/>
          <w:lang w:val="en-GB" w:eastAsia="en-US"/>
        </w:rPr>
        <w:t xml:space="preserve"> (CSMA) MAC.  </w:t>
      </w:r>
    </w:p>
    <w:p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propose</w:t>
      </w:r>
      <w:r w:rsidRPr="005C1E0C">
        <w:rPr>
          <w:rFonts w:ascii="Times New Roman" w:hAnsi="Times New Roman"/>
          <w:color w:val="000000" w:themeColor="text1"/>
          <w:lang w:val="en-GB" w:eastAsia="en-US"/>
        </w:rPr>
        <w:t xml:space="preserve"> physical layer (PHY) and medium access control layer (MAC)</w:t>
      </w:r>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 xml:space="preserve">cal ranges of 10 km up to 30 km as a result of </w:t>
      </w:r>
      <w:r w:rsidR="0069209B"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 xml:space="preserve">a </w:t>
      </w:r>
      <w:r w:rsidR="00873A9B" w:rsidRPr="005C1E0C">
        <w:rPr>
          <w:rFonts w:ascii="Times New Roman" w:hAnsi="Times New Roman"/>
          <w:color w:val="000000" w:themeColor="text1"/>
          <w:lang w:val="en-GB" w:eastAsia="en-US"/>
        </w:rPr>
        <w:t>l</w:t>
      </w:r>
      <w:r w:rsidR="005F4ACF" w:rsidRPr="005C1E0C">
        <w:rPr>
          <w:rFonts w:ascii="Times New Roman" w:hAnsi="Times New Roman"/>
          <w:color w:val="000000" w:themeColor="text1"/>
          <w:lang w:val="en-GB" w:eastAsia="en-US"/>
        </w:rPr>
        <w:t xml:space="preserve">arger </w:t>
      </w:r>
      <w:r w:rsidR="006E32EA">
        <w:rPr>
          <w:rFonts w:ascii="Times New Roman" w:hAnsi="Times New Roman"/>
          <w:color w:val="000000" w:themeColor="text1"/>
          <w:lang w:val="en-GB" w:eastAsia="en-US"/>
        </w:rPr>
        <w:t>orthogonal frequency division multiplexing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and orthogonal frequency division multiple access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FFT size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cyclic prefix (CP)</w:t>
      </w:r>
      <w:r w:rsidR="0049700E" w:rsidRPr="005C1E0C">
        <w:rPr>
          <w:rFonts w:ascii="Times New Roman" w:hAnsi="Times New Roman"/>
          <w:color w:val="000000" w:themeColor="text1"/>
          <w:lang w:val="en-GB" w:eastAsia="en-US"/>
        </w:rPr>
        <w:t xml:space="preserve">. Such a CP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r w:rsidR="0049371A">
        <w:rPr>
          <w:rFonts w:ascii="Times New Roman" w:hAnsi="Times New Roman"/>
          <w:color w:val="000000" w:themeColor="text1"/>
          <w:lang w:val="en-GB" w:eastAsia="en-US"/>
        </w:rPr>
        <w:t xml:space="preserve">use time division multiple access (TDMA) time division duplex (TDD) that </w:t>
      </w:r>
      <w:r w:rsidR="007A55F8" w:rsidRPr="005C1E0C">
        <w:rPr>
          <w:rFonts w:ascii="Times New Roman" w:hAnsi="Times New Roman"/>
          <w:color w:val="000000" w:themeColor="text1"/>
          <w:lang w:val="en-GB" w:eastAsia="en-US"/>
        </w:rPr>
        <w:t xml:space="preserve">allow downlink (DL) and uplink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 xml:space="preserve">tional security </w:t>
      </w:r>
      <w:proofErr w:type="spellStart"/>
      <w:r w:rsidR="007A55F8" w:rsidRPr="005C1E0C">
        <w:rPr>
          <w:rFonts w:ascii="Times New Roman" w:hAnsi="Times New Roman"/>
          <w:color w:val="000000" w:themeColor="text1"/>
          <w:lang w:val="en-GB" w:eastAsia="en-US"/>
        </w:rPr>
        <w:t>sublayer</w:t>
      </w:r>
      <w:proofErr w:type="spellEnd"/>
      <w:r w:rsidR="007A55F8" w:rsidRPr="005C1E0C">
        <w:rPr>
          <w:rFonts w:ascii="Times New Roman" w:hAnsi="Times New Roman"/>
          <w:color w:val="000000" w:themeColor="text1"/>
          <w:lang w:val="en-GB" w:eastAsia="en-US"/>
        </w:rPr>
        <w:t xml:space="preserve">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3.65 GHz in the United </w:t>
      </w:r>
      <w:r w:rsidR="0049700E" w:rsidRPr="005C1E0C">
        <w:rPr>
          <w:rFonts w:ascii="Times New Roman" w:hAnsi="Times New Roman"/>
          <w:color w:val="000000" w:themeColor="text1"/>
          <w:lang w:val="en-GB" w:eastAsia="en-US"/>
        </w:rPr>
        <w:lastRenderedPageBreak/>
        <w:t>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real </w:t>
      </w:r>
      <w:r w:rsidR="0049700E" w:rsidRPr="005C1E0C">
        <w:rPr>
          <w:rFonts w:ascii="Times New Roman" w:hAnsi="Times New Roman"/>
          <w:color w:val="000000" w:themeColor="text1"/>
          <w:lang w:val="en-GB" w:eastAsia="en-US"/>
        </w:rPr>
        <w:t>time push from the database (</w:t>
      </w:r>
      <w:r w:rsidR="009C1606" w:rsidRPr="005C1E0C">
        <w:rPr>
          <w:rFonts w:ascii="Times New Roman" w:hAnsi="Times New Roman"/>
          <w:color w:val="000000" w:themeColor="text1"/>
          <w:lang w:val="en-GB" w:eastAsia="en-US"/>
        </w:rPr>
        <w:t>spectrum access system</w:t>
      </w:r>
      <w:r w:rsidR="0049700E"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w:t>
      </w:r>
    </w:p>
    <w:p w:rsidR="00322B44" w:rsidRPr="005C1E0C" w:rsidRDefault="00352A1A"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1B2D96" w:rsidRDefault="001B2D96" w:rsidP="0082527A">
      <w:pPr>
        <w:jc w:val="both"/>
        <w:rPr>
          <w:bCs/>
          <w:color w:val="000000" w:themeColor="text1"/>
        </w:rPr>
      </w:pPr>
    </w:p>
    <w:p w:rsidR="00F747DE" w:rsidRPr="00353396" w:rsidRDefault="00353396" w:rsidP="0082527A">
      <w:pPr>
        <w:jc w:val="both"/>
        <w:rPr>
          <w:color w:val="000000" w:themeColor="text1"/>
          <w:lang w:val="en-US"/>
        </w:rPr>
      </w:pPr>
      <w:r>
        <w:rPr>
          <w:bCs/>
          <w:color w:val="000000" w:themeColor="text1"/>
        </w:rPr>
        <w:t xml:space="preserve">Many companies are currently working on their IEEE 802.22 prototypes and products. </w:t>
      </w:r>
      <w:r w:rsidR="00024360">
        <w:rPr>
          <w:bCs/>
          <w:color w:val="000000" w:themeColor="text1"/>
        </w:rPr>
        <w:t>S</w:t>
      </w:r>
      <w:r>
        <w:rPr>
          <w:bCs/>
          <w:color w:val="000000" w:themeColor="text1"/>
        </w:rPr>
        <w:t>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 [2</w:t>
      </w:r>
      <w:r w:rsidR="001217D3">
        <w:rPr>
          <w:bCs/>
          <w:color w:val="000000" w:themeColor="text1"/>
        </w:rPr>
        <w:t>]</w:t>
      </w:r>
      <w:r w:rsidR="007B6FB5">
        <w:rPr>
          <w:bCs/>
          <w:color w:val="000000" w:themeColor="text1"/>
        </w:rPr>
        <w:t>, [3</w:t>
      </w:r>
      <w:r w:rsidR="00C833FD">
        <w:rPr>
          <w:bCs/>
          <w:color w:val="000000" w:themeColor="text1"/>
        </w:rPr>
        <w:t>]</w:t>
      </w:r>
      <w:r w:rsidR="00851533">
        <w:rPr>
          <w:bCs/>
          <w:color w:val="000000" w:themeColor="text1"/>
        </w:rPr>
        <w:t>, [4]</w:t>
      </w:r>
      <w:r w:rsidR="001217D3">
        <w:rPr>
          <w:bCs/>
          <w:color w:val="000000" w:themeColor="text1"/>
        </w:rPr>
        <w:t xml:space="preserve"> and [</w:t>
      </w:r>
      <w:r w:rsidR="00851533">
        <w:rPr>
          <w:bCs/>
          <w:color w:val="000000" w:themeColor="text1"/>
        </w:rPr>
        <w:t>5</w:t>
      </w:r>
      <w:r w:rsidR="001217D3">
        <w:rPr>
          <w:bCs/>
          <w:color w:val="000000" w:themeColor="text1"/>
        </w:rPr>
        <w:t>].</w:t>
      </w:r>
      <w:r>
        <w:rPr>
          <w:bCs/>
          <w:color w:val="000000" w:themeColor="text1"/>
        </w:rPr>
        <w:t xml:space="preserve"> </w:t>
      </w:r>
    </w:p>
    <w:p w:rsidR="004C0370" w:rsidRDefault="004C0370" w:rsidP="0082527A">
      <w:pPr>
        <w:jc w:val="both"/>
        <w:rPr>
          <w:bCs/>
          <w:color w:val="000000" w:themeColor="text1"/>
        </w:rPr>
      </w:pPr>
    </w:p>
    <w:p w:rsidR="00C833FD" w:rsidRPr="00DF5D90" w:rsidRDefault="00C833FD" w:rsidP="0082527A">
      <w:pPr>
        <w:jc w:val="both"/>
        <w:rPr>
          <w:color w:val="000000" w:themeColor="text1"/>
        </w:rPr>
      </w:pPr>
      <w:r>
        <w:rPr>
          <w:color w:val="000000" w:themeColor="text1"/>
        </w:rPr>
        <w:t>Research and regulatory inquiries are on-going to explore the possibility of using newer bands that could potentially be allowed for spectrum sharing</w:t>
      </w:r>
      <w:r w:rsidR="00851533">
        <w:rPr>
          <w:color w:val="000000" w:themeColor="text1"/>
        </w:rPr>
        <w:t xml:space="preserve"> [6</w:t>
      </w:r>
      <w:r w:rsidR="001B2D96">
        <w:rPr>
          <w:color w:val="000000" w:themeColor="text1"/>
        </w:rPr>
        <w:t>]</w:t>
      </w:r>
      <w:r>
        <w:rPr>
          <w:color w:val="000000" w:themeColor="text1"/>
        </w:rPr>
        <w:t xml:space="preserve">. </w:t>
      </w:r>
      <w:r w:rsidR="006E49B5">
        <w:rPr>
          <w:color w:val="000000" w:themeColor="text1"/>
        </w:rPr>
        <w:t xml:space="preserve">These other potential bands where spectrum sharing is likely to be allowed,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rsidR="00322B44" w:rsidRDefault="00322B44" w:rsidP="0082527A">
      <w:pPr>
        <w:jc w:val="both"/>
        <w:rPr>
          <w:color w:val="000000" w:themeColor="text1"/>
        </w:rPr>
      </w:pPr>
    </w:p>
    <w:p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 Federal Communications Commission (FCC), USA, </w:t>
      </w:r>
      <w:proofErr w:type="spellStart"/>
      <w:r w:rsidRPr="0082527A">
        <w:rPr>
          <w:bCs/>
          <w:color w:val="000000" w:themeColor="text1"/>
        </w:rPr>
        <w:t>Infocomm</w:t>
      </w:r>
      <w:proofErr w:type="spellEnd"/>
      <w:r w:rsidRPr="0082527A">
        <w:rPr>
          <w:bCs/>
          <w:color w:val="000000" w:themeColor="text1"/>
        </w:rPr>
        <w:t xml:space="preserve"> Development Authority (IDA), Singapore, </w:t>
      </w:r>
      <w:proofErr w:type="spellStart"/>
      <w:r w:rsidR="001217D3" w:rsidRPr="0082527A">
        <w:rPr>
          <w:bCs/>
          <w:color w:val="000000" w:themeColor="text1"/>
        </w:rPr>
        <w:t>OfCom</w:t>
      </w:r>
      <w:proofErr w:type="spellEnd"/>
      <w:r w:rsidR="001217D3" w:rsidRPr="0082527A">
        <w:rPr>
          <w:bCs/>
          <w:color w:val="000000" w:themeColor="text1"/>
        </w:rPr>
        <w:t xml:space="preserve">, UK </w:t>
      </w:r>
      <w:r w:rsidRPr="0082527A">
        <w:rPr>
          <w:bCs/>
          <w:color w:val="000000" w:themeColor="text1"/>
        </w:rPr>
        <w:t>etc.)</w:t>
      </w:r>
      <w:r w:rsidR="00F86AC9">
        <w:rPr>
          <w:bCs/>
          <w:color w:val="000000" w:themeColor="text1"/>
        </w:rPr>
        <w:t xml:space="preserve"> [5</w:t>
      </w:r>
      <w:r w:rsidR="00BD7A92" w:rsidRPr="0082527A">
        <w:rPr>
          <w:bCs/>
          <w:color w:val="000000" w:themeColor="text1"/>
        </w:rPr>
        <w:t>]</w:t>
      </w:r>
      <w:r w:rsidRPr="0082527A">
        <w:rPr>
          <w:bCs/>
          <w:color w:val="000000" w:themeColor="text1"/>
        </w:rPr>
        <w:t xml:space="preserve">. </w:t>
      </w:r>
    </w:p>
    <w:p w:rsidR="006E49B5" w:rsidRDefault="006E49B5" w:rsidP="0082527A">
      <w:pPr>
        <w:jc w:val="both"/>
        <w:rPr>
          <w:bCs/>
          <w:color w:val="000000" w:themeColor="text1"/>
          <w:u w:val="single"/>
        </w:rPr>
      </w:pPr>
    </w:p>
    <w:p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[2] and [3</w:t>
      </w:r>
      <w:r w:rsidRPr="0082527A">
        <w:rPr>
          <w:bCs/>
          <w:color w:val="000000" w:themeColor="text1"/>
        </w:rPr>
        <w:t>].</w:t>
      </w:r>
    </w:p>
    <w:p w:rsidR="00A05AAF" w:rsidRDefault="00A05AAF" w:rsidP="0082527A">
      <w:pPr>
        <w:jc w:val="both"/>
        <w:rPr>
          <w:b/>
          <w:color w:val="000000" w:themeColor="text1"/>
        </w:rPr>
      </w:pPr>
    </w:p>
    <w:p w:rsidR="00353396" w:rsidRDefault="00353396" w:rsidP="0082527A">
      <w:pPr>
        <w:jc w:val="both"/>
        <w:rPr>
          <w:color w:val="000000" w:themeColor="text1"/>
        </w:rPr>
      </w:pPr>
      <w:r>
        <w:rPr>
          <w:color w:val="000000" w:themeColor="text1"/>
        </w:rPr>
        <w:t>The 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Other alliances and industry consortiums such as the </w:t>
      </w:r>
      <w:proofErr w:type="spellStart"/>
      <w:r>
        <w:rPr>
          <w:color w:val="000000" w:themeColor="text1"/>
        </w:rPr>
        <w:t>WhiteSpace</w:t>
      </w:r>
      <w:proofErr w:type="spellEnd"/>
      <w:r>
        <w:rPr>
          <w:color w:val="000000" w:themeColor="text1"/>
        </w:rPr>
        <w:t xml:space="preserve"> Alliance are working on 802.22 (Wi-FAR™) inter-operability specification, compliance, </w:t>
      </w:r>
      <w:proofErr w:type="gramStart"/>
      <w:r>
        <w:rPr>
          <w:color w:val="000000" w:themeColor="text1"/>
        </w:rPr>
        <w:t>testing</w:t>
      </w:r>
      <w:proofErr w:type="gramEnd"/>
      <w:r>
        <w:rPr>
          <w:color w:val="000000" w:themeColor="text1"/>
        </w:rPr>
        <w:t xml:space="preserve"> and certification procedures. </w:t>
      </w:r>
    </w:p>
    <w:p w:rsidR="008E0073" w:rsidRDefault="008E0073" w:rsidP="0082527A">
      <w:pPr>
        <w:jc w:val="both"/>
        <w:rPr>
          <w:b/>
          <w:color w:val="000000" w:themeColor="text1"/>
        </w:rPr>
      </w:pP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bookmarkStart w:id="3" w:name="_GoBack"/>
      <w:bookmarkEnd w:id="3"/>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244ADA" w:rsidRDefault="00244ADA" w:rsidP="0082527A">
      <w:pPr>
        <w:jc w:val="both"/>
        <w:rPr>
          <w:color w:val="000000" w:themeColor="text1"/>
        </w:rPr>
      </w:pPr>
    </w:p>
    <w:p w:rsidR="00244ADA" w:rsidRPr="007C04FD" w:rsidRDefault="00244ADA"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244ADA" w:rsidRDefault="00244ADA" w:rsidP="0082527A">
      <w:pPr>
        <w:jc w:val="both"/>
        <w:rPr>
          <w:bCs/>
          <w:color w:val="000000" w:themeColor="text1"/>
        </w:rPr>
      </w:pP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E9284E" w:rsidRPr="00E9284E" w:rsidRDefault="00E9284E" w:rsidP="0082527A">
      <w:pPr>
        <w:jc w:val="both"/>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
        <w:t>geolocation</w:t>
      </w:r>
      <w:proofErr w:type="spellEnd"/>
      <w:r w:rsidRPr="00E9284E">
        <w:rPr>
          <w:bCs/>
          <w:color w:val="000000" w:themeColor="text1"/>
        </w:rPr>
        <w:t xml:space="preserve"> based on global positioning system (GPS) technology are well known. </w:t>
      </w:r>
    </w:p>
    <w:p w:rsidR="00E9284E" w:rsidRDefault="00E9284E" w:rsidP="0082527A">
      <w:pPr>
        <w:jc w:val="both"/>
        <w:rPr>
          <w:color w:val="000000" w:themeColor="text1"/>
        </w:rPr>
      </w:pP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82527A">
      <w:pPr>
        <w:jc w:val="both"/>
        <w:rPr>
          <w:color w:val="000000" w:themeColor="text1"/>
        </w:rPr>
      </w:pP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6E49B5" w:rsidRDefault="006E49B5" w:rsidP="0082527A">
      <w:pPr>
        <w:jc w:val="both"/>
        <w:rPr>
          <w:color w:val="000000" w:themeColor="text1"/>
        </w:rPr>
      </w:pPr>
    </w:p>
    <w:p w:rsidR="006E49B5" w:rsidRPr="007C04FD" w:rsidRDefault="006E49B5"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6E49B5" w:rsidRDefault="006E49B5"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D93C80" w:rsidRPr="007B6FB5" w:rsidRDefault="00D93C80" w:rsidP="00D93C80">
      <w:pPr>
        <w:rPr>
          <w:szCs w:val="22"/>
        </w:rPr>
      </w:pPr>
      <w:r w:rsidRPr="007B6FB5">
        <w:rPr>
          <w:szCs w:val="22"/>
        </w:rPr>
        <w:t xml:space="preserve">[1] </w:t>
      </w:r>
      <w:proofErr w:type="gramStart"/>
      <w:r w:rsidRPr="007B6FB5">
        <w:rPr>
          <w:szCs w:val="22"/>
        </w:rPr>
        <w:t>President’ s</w:t>
      </w:r>
      <w:proofErr w:type="gramEnd"/>
      <w:r w:rsidRPr="007B6FB5">
        <w:rPr>
          <w:szCs w:val="22"/>
        </w:rPr>
        <w:t xml:space="preserve"> Council of Advisors on Science and Technology Report – Realizing Full Potential of the Government Held Spectrum to Spur Economic Growth.     </w:t>
      </w:r>
      <w:hyperlink r:id="rId8" w:history="1">
        <w:r w:rsidRPr="007B6FB5">
          <w:rPr>
            <w:rStyle w:val="Hyperlink"/>
            <w:szCs w:val="22"/>
          </w:rPr>
          <w:t>http://www.whitehouse.gov/sites/default/files/microsites/ostp/pcast_spectrum_report_final_july_20_2012.pdf</w:t>
        </w:r>
      </w:hyperlink>
    </w:p>
    <w:p w:rsidR="00D93C80" w:rsidRPr="007B6FB5" w:rsidRDefault="00D93C80" w:rsidP="0082527A">
      <w:pPr>
        <w:rPr>
          <w:color w:val="000000" w:themeColor="text1"/>
          <w:szCs w:val="22"/>
        </w:rPr>
      </w:pPr>
    </w:p>
    <w:p w:rsidR="001217D3" w:rsidRPr="007B6FB5" w:rsidRDefault="00D93C80" w:rsidP="0082527A">
      <w:pPr>
        <w:rPr>
          <w:bCs/>
          <w:color w:val="000000" w:themeColor="text1"/>
          <w:szCs w:val="22"/>
        </w:rPr>
      </w:pPr>
      <w:r w:rsidRPr="007B6FB5">
        <w:rPr>
          <w:color w:val="000000" w:themeColor="text1"/>
          <w:szCs w:val="22"/>
        </w:rPr>
        <w:t>[2</w:t>
      </w:r>
      <w:r w:rsidR="001217D3" w:rsidRPr="007B6FB5">
        <w:rPr>
          <w:color w:val="000000" w:themeColor="text1"/>
          <w:szCs w:val="22"/>
        </w:rPr>
        <w:t xml:space="preserve">] </w:t>
      </w:r>
      <w:r w:rsidR="001217D3" w:rsidRPr="007B6FB5">
        <w:rPr>
          <w:bCs/>
          <w:color w:val="000000" w:themeColor="text1"/>
          <w:szCs w:val="22"/>
        </w:rPr>
        <w:t xml:space="preserve">World's First TV White Space Prototype Based on IEEE 802.22 for Wireless Regional Area Network: </w:t>
      </w:r>
    </w:p>
    <w:p w:rsidR="001217D3" w:rsidRPr="007B6FB5" w:rsidRDefault="00D257ED" w:rsidP="0082527A">
      <w:pPr>
        <w:rPr>
          <w:rStyle w:val="Hyperlink"/>
          <w:bCs/>
          <w:szCs w:val="22"/>
        </w:rPr>
      </w:pPr>
      <w:hyperlink r:id="rId9" w:history="1">
        <w:r w:rsidR="001217D3" w:rsidRPr="007B6FB5">
          <w:rPr>
            <w:rStyle w:val="Hyperlink"/>
            <w:bCs/>
            <w:szCs w:val="22"/>
          </w:rPr>
          <w:t>http://www.prnewswire.com/news-releases/worlds-first-tv-white-space-prototype-based-on-ieee-80222-for-wireless-regional-area-network-188002621.html</w:t>
        </w:r>
      </w:hyperlink>
    </w:p>
    <w:p w:rsidR="004420D4" w:rsidRPr="007B6FB5" w:rsidRDefault="004420D4" w:rsidP="0082527A">
      <w:pPr>
        <w:rPr>
          <w:rStyle w:val="Hyperlink"/>
          <w:bCs/>
          <w:szCs w:val="22"/>
        </w:rPr>
      </w:pPr>
    </w:p>
    <w:p w:rsidR="004420D4" w:rsidRPr="007B6FB5" w:rsidRDefault="00D93C80" w:rsidP="0082527A">
      <w:pPr>
        <w:shd w:val="clear" w:color="auto" w:fill="FFFFFF"/>
        <w:rPr>
          <w:color w:val="000000"/>
          <w:szCs w:val="22"/>
        </w:rPr>
      </w:pPr>
      <w:r w:rsidRPr="007B6FB5">
        <w:rPr>
          <w:rStyle w:val="Hyperlink"/>
          <w:bCs/>
          <w:szCs w:val="22"/>
        </w:rPr>
        <w:t>[3</w:t>
      </w:r>
      <w:r w:rsidR="004420D4" w:rsidRPr="007B6FB5">
        <w:rPr>
          <w:rStyle w:val="Hyperlink"/>
          <w:bCs/>
          <w:szCs w:val="22"/>
        </w:rPr>
        <w:t xml:space="preserve">] </w:t>
      </w:r>
      <w:r w:rsidR="004420D4" w:rsidRPr="007B6FB5">
        <w:rPr>
          <w:color w:val="000000"/>
          <w:szCs w:val="22"/>
        </w:rPr>
        <w:t>World's First Breakthrough Achieved for Long-Range Broadband Communications in TV White Space</w:t>
      </w:r>
    </w:p>
    <w:p w:rsidR="004420D4" w:rsidRPr="007B6FB5" w:rsidRDefault="00D257ED" w:rsidP="0082527A">
      <w:pPr>
        <w:shd w:val="clear" w:color="auto" w:fill="FFFFFF"/>
        <w:rPr>
          <w:color w:val="000000"/>
          <w:szCs w:val="22"/>
        </w:rPr>
      </w:pPr>
      <w:hyperlink r:id="rId10" w:tgtFrame="_blank" w:history="1">
        <w:r w:rsidR="004420D4" w:rsidRPr="007B6FB5">
          <w:rPr>
            <w:rStyle w:val="Hyperlink"/>
            <w:color w:val="196AD4"/>
            <w:szCs w:val="22"/>
          </w:rPr>
          <w:t>http://www.hitachi-kokusai.co.jp/global/news/news140123.html</w:t>
        </w:r>
      </w:hyperlink>
    </w:p>
    <w:p w:rsidR="001217D3" w:rsidRPr="007B6FB5" w:rsidRDefault="001217D3" w:rsidP="0082527A">
      <w:pPr>
        <w:rPr>
          <w:bCs/>
          <w:color w:val="000000" w:themeColor="text1"/>
          <w:szCs w:val="22"/>
        </w:rPr>
      </w:pPr>
    </w:p>
    <w:p w:rsidR="001217D3" w:rsidRPr="007B6FB5" w:rsidRDefault="001217D3" w:rsidP="0082527A">
      <w:pPr>
        <w:rPr>
          <w:color w:val="000000" w:themeColor="text1"/>
          <w:szCs w:val="22"/>
        </w:rPr>
      </w:pPr>
      <w:r w:rsidRPr="007B6FB5">
        <w:rPr>
          <w:bCs/>
          <w:color w:val="000000" w:themeColor="text1"/>
          <w:szCs w:val="22"/>
        </w:rPr>
        <w:t>[</w:t>
      </w:r>
      <w:r w:rsidR="00D93C80" w:rsidRPr="007B6FB5">
        <w:rPr>
          <w:bCs/>
          <w:color w:val="000000" w:themeColor="text1"/>
          <w:szCs w:val="22"/>
        </w:rPr>
        <w:t>4</w:t>
      </w:r>
      <w:r w:rsidRPr="007B6FB5">
        <w:rPr>
          <w:bCs/>
          <w:color w:val="000000" w:themeColor="text1"/>
          <w:szCs w:val="22"/>
        </w:rPr>
        <w:t xml:space="preserve">] Carlson Wireless: </w:t>
      </w:r>
      <w:hyperlink r:id="rId11" w:history="1">
        <w:r w:rsidRPr="007B6FB5">
          <w:rPr>
            <w:rStyle w:val="Hyperlink"/>
            <w:bCs/>
            <w:szCs w:val="22"/>
          </w:rPr>
          <w:t>http://urgentcomm.com/networks_and_systems</w:t>
        </w:r>
      </w:hyperlink>
      <w:hyperlink r:id="rId12" w:history="1">
        <w:r w:rsidRPr="007B6FB5">
          <w:rPr>
            <w:rStyle w:val="Hyperlink"/>
            <w:bCs/>
            <w:szCs w:val="22"/>
          </w:rPr>
          <w:t>/news/</w:t>
        </w:r>
        <w:proofErr w:type="gramStart"/>
        <w:r w:rsidRPr="007B6FB5">
          <w:rPr>
            <w:rStyle w:val="Hyperlink"/>
            <w:bCs/>
            <w:szCs w:val="22"/>
          </w:rPr>
          <w:t>carlson-</w:t>
        </w:r>
        <w:proofErr w:type="gramEnd"/>
        <w:r w:rsidRPr="007B6FB5">
          <w:rPr>
            <w:rStyle w:val="Hyperlink"/>
            <w:bCs/>
            <w:szCs w:val="22"/>
          </w:rPr>
          <w:t>white-space-radio-20110825/</w:t>
        </w:r>
      </w:hyperlink>
    </w:p>
    <w:p w:rsidR="001217D3" w:rsidRPr="007B6FB5" w:rsidRDefault="001217D3" w:rsidP="0082527A">
      <w:pPr>
        <w:rPr>
          <w:color w:val="000000" w:themeColor="text1"/>
          <w:szCs w:val="22"/>
        </w:rPr>
      </w:pPr>
    </w:p>
    <w:p w:rsidR="001217D3" w:rsidRPr="007B6FB5" w:rsidRDefault="001217D3" w:rsidP="0082527A">
      <w:pPr>
        <w:rPr>
          <w:szCs w:val="22"/>
        </w:rPr>
      </w:pPr>
      <w:r w:rsidRPr="007B6FB5">
        <w:rPr>
          <w:color w:val="000000" w:themeColor="text1"/>
          <w:szCs w:val="22"/>
        </w:rPr>
        <w:t>[</w:t>
      </w:r>
      <w:r w:rsidR="00D93C80" w:rsidRPr="007B6FB5">
        <w:rPr>
          <w:color w:val="000000" w:themeColor="text1"/>
          <w:szCs w:val="22"/>
        </w:rPr>
        <w:t>5</w:t>
      </w:r>
      <w:r w:rsidRPr="007B6FB5">
        <w:rPr>
          <w:color w:val="000000" w:themeColor="text1"/>
          <w:szCs w:val="22"/>
        </w:rPr>
        <w:t xml:space="preserve">] </w:t>
      </w:r>
      <w:r w:rsidRPr="007B6FB5">
        <w:rPr>
          <w:bCs/>
          <w:color w:val="000000" w:themeColor="text1"/>
          <w:szCs w:val="22"/>
        </w:rPr>
        <w:t xml:space="preserve">Singapore TV White Space Trials: </w:t>
      </w:r>
      <w:hyperlink r:id="rId13" w:history="1">
        <w:r w:rsidRPr="007B6FB5">
          <w:rPr>
            <w:rStyle w:val="Hyperlink"/>
            <w:bCs/>
            <w:szCs w:val="22"/>
          </w:rPr>
          <w:t>https://mentor.ieee.org/802.22/dcn/11/22-11-0138-00-rasg-singapore-tvws-trial-publication.pdf</w:t>
        </w:r>
      </w:hyperlink>
    </w:p>
    <w:p w:rsidR="008B364A" w:rsidRDefault="008B364A" w:rsidP="0082527A"/>
    <w:p w:rsidR="0020678A" w:rsidRDefault="00DE37F3" w:rsidP="0082527A">
      <w:r>
        <w:t xml:space="preserve">[6] FCC 3.5 GHz Workshop - </w:t>
      </w:r>
      <w:hyperlink r:id="rId14" w:history="1">
        <w:r w:rsidRPr="00130347">
          <w:rPr>
            <w:rStyle w:val="Hyperlink"/>
          </w:rPr>
          <w:t>http://www.fcc.gov/events/35-ghz-workshop</w:t>
        </w:r>
      </w:hyperlink>
      <w:r>
        <w:t xml:space="preserve"> </w:t>
      </w:r>
    </w:p>
    <w:sectPr w:rsidR="0020678A"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ED" w:rsidRDefault="00D257ED">
      <w:r>
        <w:separator/>
      </w:r>
    </w:p>
  </w:endnote>
  <w:endnote w:type="continuationSeparator" w:id="0">
    <w:p w:rsidR="00D257ED" w:rsidRDefault="00D2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D257ED">
    <w:pPr>
      <w:pStyle w:val="Footer"/>
      <w:tabs>
        <w:tab w:val="clear" w:pos="6480"/>
        <w:tab w:val="center" w:pos="4680"/>
        <w:tab w:val="right" w:pos="9360"/>
      </w:tabs>
    </w:pPr>
    <w:r>
      <w:fldChar w:fldCharType="begin"/>
    </w:r>
    <w:r>
      <w:instrText xml:space="preserve"> SUBJECT  \* MERGEFORMAT </w:instrText>
    </w:r>
    <w:r>
      <w:fldChar w:fldCharType="separate"/>
    </w:r>
    <w:r w:rsidR="00D42986">
      <w:t>Submission</w:t>
    </w:r>
    <w:r>
      <w:fldChar w:fldCharType="end"/>
    </w:r>
    <w:r w:rsidR="00D9448F">
      <w:tab/>
      <w:t xml:space="preserve">page </w:t>
    </w:r>
    <w:r w:rsidR="00477A9F">
      <w:fldChar w:fldCharType="begin"/>
    </w:r>
    <w:r w:rsidR="007A52E6">
      <w:instrText xml:space="preserve">page </w:instrText>
    </w:r>
    <w:r w:rsidR="00477A9F">
      <w:fldChar w:fldCharType="separate"/>
    </w:r>
    <w:r w:rsidR="00002DFD">
      <w:rPr>
        <w:noProof/>
      </w:rPr>
      <w:t>3</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ED" w:rsidRDefault="00D257ED">
      <w:r>
        <w:separator/>
      </w:r>
    </w:p>
  </w:footnote>
  <w:footnote w:type="continuationSeparator" w:id="0">
    <w:p w:rsidR="00D257ED" w:rsidRDefault="00D25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747DE">
    <w:pPr>
      <w:pStyle w:val="Header"/>
      <w:tabs>
        <w:tab w:val="clear" w:pos="6480"/>
        <w:tab w:val="center" w:pos="4680"/>
        <w:tab w:val="right" w:pos="9360"/>
      </w:tabs>
    </w:pPr>
    <w:r>
      <w:t>Nov</w:t>
    </w:r>
    <w:r w:rsidR="00402D6B">
      <w:t>. 2013</w:t>
    </w:r>
    <w:r w:rsidR="00D9448F">
      <w:tab/>
    </w:r>
    <w:r w:rsidR="00D9448F">
      <w:tab/>
    </w:r>
    <w:r w:rsidR="00402D6B">
      <w:t>doc.: IEEE 802.22-13/0156</w:t>
    </w:r>
    <w:r w:rsidR="002E623F">
      <w:t>-</w:t>
    </w:r>
    <w:r w:rsidR="009F6C79">
      <w:t>0000</w:t>
    </w:r>
    <w:r w:rsidR="00402D6B">
      <w:t>-0</w:t>
    </w:r>
    <w:r w:rsidR="006F181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24360"/>
    <w:rsid w:val="00033396"/>
    <w:rsid w:val="00043036"/>
    <w:rsid w:val="00055E7D"/>
    <w:rsid w:val="000710EE"/>
    <w:rsid w:val="00093881"/>
    <w:rsid w:val="000A0E61"/>
    <w:rsid w:val="000B5CE1"/>
    <w:rsid w:val="000D1F10"/>
    <w:rsid w:val="000D2A05"/>
    <w:rsid w:val="001217D3"/>
    <w:rsid w:val="0012516F"/>
    <w:rsid w:val="00141FC0"/>
    <w:rsid w:val="00145D55"/>
    <w:rsid w:val="0015414A"/>
    <w:rsid w:val="00166290"/>
    <w:rsid w:val="001747E1"/>
    <w:rsid w:val="001819F3"/>
    <w:rsid w:val="00182BFA"/>
    <w:rsid w:val="00182F12"/>
    <w:rsid w:val="001833E3"/>
    <w:rsid w:val="00185B78"/>
    <w:rsid w:val="001A001B"/>
    <w:rsid w:val="001B0E3D"/>
    <w:rsid w:val="001B2D96"/>
    <w:rsid w:val="001D1A82"/>
    <w:rsid w:val="001D3C59"/>
    <w:rsid w:val="001D7D37"/>
    <w:rsid w:val="001E21C4"/>
    <w:rsid w:val="001E357B"/>
    <w:rsid w:val="001E5FE9"/>
    <w:rsid w:val="001E74E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2432"/>
    <w:rsid w:val="00295921"/>
    <w:rsid w:val="002A47DB"/>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268C"/>
    <w:rsid w:val="00380A8F"/>
    <w:rsid w:val="00385AA2"/>
    <w:rsid w:val="00387087"/>
    <w:rsid w:val="003973EA"/>
    <w:rsid w:val="003A7C43"/>
    <w:rsid w:val="003B1C36"/>
    <w:rsid w:val="003B4E56"/>
    <w:rsid w:val="003D6629"/>
    <w:rsid w:val="003D668C"/>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6A2F"/>
    <w:rsid w:val="004C0370"/>
    <w:rsid w:val="004C0704"/>
    <w:rsid w:val="004D7A60"/>
    <w:rsid w:val="004E02A8"/>
    <w:rsid w:val="004F7C1F"/>
    <w:rsid w:val="005004F0"/>
    <w:rsid w:val="00510CF2"/>
    <w:rsid w:val="005171A9"/>
    <w:rsid w:val="005306C8"/>
    <w:rsid w:val="00532EA0"/>
    <w:rsid w:val="0054324E"/>
    <w:rsid w:val="00546DDA"/>
    <w:rsid w:val="005640E1"/>
    <w:rsid w:val="00572318"/>
    <w:rsid w:val="00583B01"/>
    <w:rsid w:val="00583E0D"/>
    <w:rsid w:val="005A2A2C"/>
    <w:rsid w:val="005B42B2"/>
    <w:rsid w:val="005B567D"/>
    <w:rsid w:val="005C1E0C"/>
    <w:rsid w:val="005C3312"/>
    <w:rsid w:val="005C3A52"/>
    <w:rsid w:val="005D5F95"/>
    <w:rsid w:val="005E1E4A"/>
    <w:rsid w:val="005E3D03"/>
    <w:rsid w:val="005F4ACF"/>
    <w:rsid w:val="006015AB"/>
    <w:rsid w:val="0060316C"/>
    <w:rsid w:val="00603A4D"/>
    <w:rsid w:val="00612163"/>
    <w:rsid w:val="00622FD5"/>
    <w:rsid w:val="00630C51"/>
    <w:rsid w:val="006323DD"/>
    <w:rsid w:val="00645422"/>
    <w:rsid w:val="006466AA"/>
    <w:rsid w:val="00650BCF"/>
    <w:rsid w:val="00650DD6"/>
    <w:rsid w:val="00664083"/>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79C5"/>
    <w:rsid w:val="00707C7E"/>
    <w:rsid w:val="007137EF"/>
    <w:rsid w:val="007206BB"/>
    <w:rsid w:val="00720B67"/>
    <w:rsid w:val="0072127E"/>
    <w:rsid w:val="00726A6D"/>
    <w:rsid w:val="00736D34"/>
    <w:rsid w:val="00755B7A"/>
    <w:rsid w:val="00761505"/>
    <w:rsid w:val="007630BF"/>
    <w:rsid w:val="007833D8"/>
    <w:rsid w:val="007A205C"/>
    <w:rsid w:val="007A52E6"/>
    <w:rsid w:val="007A55F8"/>
    <w:rsid w:val="007B0B5C"/>
    <w:rsid w:val="007B5DD8"/>
    <w:rsid w:val="007B6FB5"/>
    <w:rsid w:val="007C21DB"/>
    <w:rsid w:val="007C75C4"/>
    <w:rsid w:val="007D2624"/>
    <w:rsid w:val="007D34EE"/>
    <w:rsid w:val="007D5738"/>
    <w:rsid w:val="007F3FDE"/>
    <w:rsid w:val="00802051"/>
    <w:rsid w:val="008204B6"/>
    <w:rsid w:val="0082527A"/>
    <w:rsid w:val="0083139B"/>
    <w:rsid w:val="008351C8"/>
    <w:rsid w:val="00851533"/>
    <w:rsid w:val="00852167"/>
    <w:rsid w:val="008530A5"/>
    <w:rsid w:val="00865C6D"/>
    <w:rsid w:val="00873A9B"/>
    <w:rsid w:val="008763AD"/>
    <w:rsid w:val="00880F64"/>
    <w:rsid w:val="00881E33"/>
    <w:rsid w:val="00886AA0"/>
    <w:rsid w:val="0089539E"/>
    <w:rsid w:val="008A10B1"/>
    <w:rsid w:val="008B010A"/>
    <w:rsid w:val="008B364A"/>
    <w:rsid w:val="008C1616"/>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C1606"/>
    <w:rsid w:val="009F2B65"/>
    <w:rsid w:val="009F6C79"/>
    <w:rsid w:val="00A00A4D"/>
    <w:rsid w:val="00A010F9"/>
    <w:rsid w:val="00A05AAF"/>
    <w:rsid w:val="00A10AE9"/>
    <w:rsid w:val="00A17DAB"/>
    <w:rsid w:val="00A20F9C"/>
    <w:rsid w:val="00A2586E"/>
    <w:rsid w:val="00A34A29"/>
    <w:rsid w:val="00A42BF7"/>
    <w:rsid w:val="00A42F9A"/>
    <w:rsid w:val="00A4536F"/>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B005CB"/>
    <w:rsid w:val="00B16C47"/>
    <w:rsid w:val="00B17638"/>
    <w:rsid w:val="00B27E12"/>
    <w:rsid w:val="00B37BF1"/>
    <w:rsid w:val="00B41ACC"/>
    <w:rsid w:val="00B46323"/>
    <w:rsid w:val="00B46E3B"/>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C021B5"/>
    <w:rsid w:val="00C06B4E"/>
    <w:rsid w:val="00C24E0C"/>
    <w:rsid w:val="00C25D8B"/>
    <w:rsid w:val="00C376B1"/>
    <w:rsid w:val="00C422F5"/>
    <w:rsid w:val="00C55546"/>
    <w:rsid w:val="00C60FF0"/>
    <w:rsid w:val="00C63C5F"/>
    <w:rsid w:val="00C7466C"/>
    <w:rsid w:val="00C75E01"/>
    <w:rsid w:val="00C776D3"/>
    <w:rsid w:val="00C833FD"/>
    <w:rsid w:val="00C84A84"/>
    <w:rsid w:val="00C86224"/>
    <w:rsid w:val="00C970CF"/>
    <w:rsid w:val="00CB08C2"/>
    <w:rsid w:val="00CC0834"/>
    <w:rsid w:val="00CC7E69"/>
    <w:rsid w:val="00CD0E4C"/>
    <w:rsid w:val="00CD450D"/>
    <w:rsid w:val="00CD6246"/>
    <w:rsid w:val="00CD79C5"/>
    <w:rsid w:val="00CE2105"/>
    <w:rsid w:val="00CE6882"/>
    <w:rsid w:val="00CF7823"/>
    <w:rsid w:val="00D0620A"/>
    <w:rsid w:val="00D12632"/>
    <w:rsid w:val="00D257ED"/>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4302E"/>
    <w:rsid w:val="00E44360"/>
    <w:rsid w:val="00E64C23"/>
    <w:rsid w:val="00E65A8D"/>
    <w:rsid w:val="00E840D1"/>
    <w:rsid w:val="00E86EE5"/>
    <w:rsid w:val="00E8773F"/>
    <w:rsid w:val="00E9284E"/>
    <w:rsid w:val="00E97200"/>
    <w:rsid w:val="00EA6332"/>
    <w:rsid w:val="00EC45C2"/>
    <w:rsid w:val="00EC46F3"/>
    <w:rsid w:val="00EC679C"/>
    <w:rsid w:val="00EE2B85"/>
    <w:rsid w:val="00EE6000"/>
    <w:rsid w:val="00EF22C8"/>
    <w:rsid w:val="00EF7F89"/>
    <w:rsid w:val="00F05018"/>
    <w:rsid w:val="00F05152"/>
    <w:rsid w:val="00F06096"/>
    <w:rsid w:val="00F13F98"/>
    <w:rsid w:val="00F25029"/>
    <w:rsid w:val="00F25F91"/>
    <w:rsid w:val="00F350E3"/>
    <w:rsid w:val="00F420B6"/>
    <w:rsid w:val="00F47473"/>
    <w:rsid w:val="00F54117"/>
    <w:rsid w:val="00F6250A"/>
    <w:rsid w:val="00F747DE"/>
    <w:rsid w:val="00F80348"/>
    <w:rsid w:val="00F82A23"/>
    <w:rsid w:val="00F86AC9"/>
    <w:rsid w:val="00F91B14"/>
    <w:rsid w:val="00F94E9B"/>
    <w:rsid w:val="00F952AD"/>
    <w:rsid w:val="00FA4C1C"/>
    <w:rsid w:val="00FA66EF"/>
    <w:rsid w:val="00FB0689"/>
    <w:rsid w:val="00FB080A"/>
    <w:rsid w:val="00FB4448"/>
    <w:rsid w:val="00FB50B1"/>
    <w:rsid w:val="00FC0EA6"/>
    <w:rsid w:val="00FC4858"/>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semiHidden/>
    <w:unhideWhenUsed/>
    <w:rsid w:val="007F3FDE"/>
    <w:pPr>
      <w:spacing w:after="120"/>
    </w:pPr>
  </w:style>
  <w:style w:type="character" w:customStyle="1" w:styleId="BodyTextChar">
    <w:name w:val="Body Text Char"/>
    <w:basedOn w:val="DefaultParagraphFont"/>
    <w:link w:val="BodyText"/>
    <w:uiPriority w:val="99"/>
    <w:semiHidden/>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semiHidden/>
    <w:unhideWhenUsed/>
    <w:rsid w:val="007F3FDE"/>
    <w:pPr>
      <w:spacing w:after="120"/>
    </w:pPr>
  </w:style>
  <w:style w:type="character" w:customStyle="1" w:styleId="BodyTextChar">
    <w:name w:val="Body Text Char"/>
    <w:basedOn w:val="DefaultParagraphFont"/>
    <w:link w:val="BodyText"/>
    <w:uiPriority w:val="99"/>
    <w:semiHidden/>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s://mentor.ieee.org/802.22/dcn/11/22-11-0138-00-rasg-singapore-tvws-trial-publicatio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rgentcomm.com/networks_and_systems/news/carlson-white-space-radio-201108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rgentcomm.com/networks_and_systems/news/carlson-white-space-radio-201108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itachi-kokusai.co.jp/global/news/news140123.html" TargetMode="External"/><Relationship Id="rId4" Type="http://schemas.openxmlformats.org/officeDocument/2006/relationships/settings" Target="settings.xml"/><Relationship Id="rId9" Type="http://schemas.openxmlformats.org/officeDocument/2006/relationships/hyperlink" Target="http://www.prnewswire.com/news-releases/worlds-first-tv-white-space-prototype-based-on-ieee-80222-for-wireless-regional-area-network-188002621.html" TargetMode="External"/><Relationship Id="rId14" Type="http://schemas.openxmlformats.org/officeDocument/2006/relationships/hyperlink" Target="http://www.fcc.gov/events/35-ghz-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0</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14430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2</cp:revision>
  <cp:lastPrinted>2014-02-13T16:43:00Z</cp:lastPrinted>
  <dcterms:created xsi:type="dcterms:W3CDTF">2014-02-15T02:18:00Z</dcterms:created>
  <dcterms:modified xsi:type="dcterms:W3CDTF">2014-02-15T02:18:00Z</dcterms:modified>
</cp:coreProperties>
</file>