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19179C">
              <w:rPr>
                <w:rFonts w:eastAsiaTheme="minorEastAsia"/>
              </w:rPr>
              <w:t xml:space="preserve"> at Atlanta</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19179C">
              <w:rPr>
                <w:rFonts w:eastAsiaTheme="minorEastAsia"/>
                <w:b w:val="0"/>
                <w:sz w:val="20"/>
              </w:rPr>
              <w:t>5</w:t>
            </w:r>
            <w:r w:rsidRPr="00E64C23">
              <w:rPr>
                <w:rFonts w:eastAsiaTheme="minorEastAsia"/>
                <w:b w:val="0"/>
                <w:sz w:val="20"/>
              </w:rPr>
              <w:t>-</w:t>
            </w:r>
            <w:r w:rsidR="0019179C">
              <w:rPr>
                <w:rFonts w:eastAsiaTheme="minorEastAsia"/>
                <w:b w:val="0"/>
                <w:sz w:val="20"/>
              </w:rPr>
              <w:t>28</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E1366C">
      <w:pPr>
        <w:pStyle w:val="T1"/>
        <w:spacing w:after="120"/>
        <w:rPr>
          <w:sz w:val="22"/>
        </w:rPr>
      </w:pPr>
      <w:r w:rsidRPr="00E1366C">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023C9F">
                    <w:rPr>
                      <w:szCs w:val="22"/>
                    </w:rPr>
                    <w:t xml:space="preserve">IEEE 802.22b </w:t>
                  </w:r>
                  <w:r w:rsidR="00FD75CC">
                    <w:rPr>
                      <w:szCs w:val="22"/>
                    </w:rPr>
                    <w:t>task</w:t>
                  </w:r>
                  <w:r w:rsidR="004B265A">
                    <w:rPr>
                      <w:szCs w:val="22"/>
                    </w:rPr>
                    <w:t xml:space="preserve"> group </w:t>
                  </w:r>
                  <w:r w:rsidR="00FD75CC">
                    <w:rPr>
                      <w:szCs w:val="22"/>
                    </w:rPr>
                    <w:t xml:space="preserve">at </w:t>
                  </w:r>
                  <w:r w:rsidR="0019179C">
                    <w:rPr>
                      <w:szCs w:val="22"/>
                    </w:rPr>
                    <w:t>Atlanta</w:t>
                  </w:r>
                  <w:r w:rsidR="00AC78E1">
                    <w:rPr>
                      <w:szCs w:val="22"/>
                    </w:rPr>
                    <w:t xml:space="preserve"> Face-to-Face </w:t>
                  </w:r>
                  <w:r w:rsidR="009E792A">
                    <w:rPr>
                      <w:szCs w:val="22"/>
                    </w:rPr>
                    <w:t xml:space="preserve">Meeting from </w:t>
                  </w:r>
                  <w:r w:rsidR="00FD75CC">
                    <w:rPr>
                      <w:szCs w:val="22"/>
                    </w:rPr>
                    <w:t>1</w:t>
                  </w:r>
                  <w:r w:rsidR="0019179C">
                    <w:rPr>
                      <w:szCs w:val="22"/>
                    </w:rPr>
                    <w:t>4</w:t>
                  </w:r>
                  <w:r w:rsidR="0019179C">
                    <w:rPr>
                      <w:szCs w:val="22"/>
                      <w:vertAlign w:val="superscript"/>
                    </w:rPr>
                    <w:t>th</w:t>
                  </w:r>
                  <w:r w:rsidR="0019179C">
                    <w:rPr>
                      <w:szCs w:val="22"/>
                    </w:rPr>
                    <w:t xml:space="preserve"> May 2012 to 17</w:t>
                  </w:r>
                  <w:r w:rsidR="009E792A" w:rsidRPr="009E792A">
                    <w:rPr>
                      <w:szCs w:val="22"/>
                      <w:vertAlign w:val="superscript"/>
                    </w:rPr>
                    <w:t>th</w:t>
                  </w:r>
                  <w:r w:rsidR="0019179C">
                    <w:rPr>
                      <w:szCs w:val="22"/>
                    </w:rPr>
                    <w:t xml:space="preserve"> May</w:t>
                  </w:r>
                  <w:r w:rsidR="00FD75CC">
                    <w:rPr>
                      <w:szCs w:val="22"/>
                    </w:rPr>
                    <w:t xml:space="preserve"> 2012</w:t>
                  </w:r>
                  <w:r w:rsidR="00AC78E1">
                    <w:rPr>
                      <w:szCs w:val="22"/>
                    </w:rPr>
                    <w:t>.</w:t>
                  </w:r>
                </w:p>
              </w:txbxContent>
            </v:textbox>
          </v:shape>
        </w:pict>
      </w:r>
    </w:p>
    <w:p w:rsidR="00121A3A" w:rsidRDefault="00E1366C" w:rsidP="00121A3A">
      <w:pPr>
        <w:rPr>
          <w:b/>
          <w:sz w:val="28"/>
          <w:szCs w:val="28"/>
        </w:rPr>
      </w:pPr>
      <w:r w:rsidRPr="00E1366C">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19179C">
        <w:rPr>
          <w:b/>
          <w:sz w:val="28"/>
          <w:szCs w:val="28"/>
        </w:rPr>
        <w:t>5</w:t>
      </w:r>
      <w:r w:rsidR="00121A3A" w:rsidRPr="00121A3A">
        <w:rPr>
          <w:b/>
          <w:sz w:val="28"/>
          <w:szCs w:val="28"/>
          <w:vertAlign w:val="superscript"/>
        </w:rPr>
        <w:t>th</w:t>
      </w:r>
      <w:r w:rsidR="00A92F76">
        <w:rPr>
          <w:b/>
          <w:sz w:val="28"/>
          <w:szCs w:val="28"/>
        </w:rPr>
        <w:t xml:space="preserve"> </w:t>
      </w:r>
      <w:r w:rsidR="0019179C">
        <w:rPr>
          <w:b/>
          <w:sz w:val="28"/>
          <w:szCs w:val="28"/>
        </w:rPr>
        <w:t>May</w:t>
      </w:r>
      <w:r>
        <w:rPr>
          <w:b/>
          <w:sz w:val="28"/>
          <w:szCs w:val="28"/>
        </w:rPr>
        <w:t xml:space="preserve"> (Tuesday), P</w:t>
      </w:r>
      <w:r w:rsidR="00A92F76">
        <w:rPr>
          <w:b/>
          <w:sz w:val="28"/>
          <w:szCs w:val="28"/>
        </w:rPr>
        <w:t>M1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19179C">
        <w:rPr>
          <w:rFonts w:asciiTheme="minorHAnsi" w:hAnsiTheme="minorHAnsi" w:cstheme="minorHAnsi"/>
          <w:sz w:val="24"/>
          <w:szCs w:val="24"/>
          <w:lang w:val="en-US"/>
        </w:rPr>
        <w:t>ting was called to order by Chair Dr Pyo</w:t>
      </w:r>
      <w:r w:rsidRPr="001100E0">
        <w:rPr>
          <w:rFonts w:asciiTheme="minorHAnsi" w:hAnsiTheme="minorHAnsi" w:cstheme="minorHAnsi"/>
          <w:sz w:val="24"/>
          <w:szCs w:val="24"/>
          <w:lang w:val="en-US"/>
        </w:rPr>
        <w:t xml:space="preserve">. </w:t>
      </w:r>
    </w:p>
    <w:p w:rsidR="001100E0" w:rsidRDefault="001100E0" w:rsidP="0019179C">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sidR="009F1D39">
        <w:rPr>
          <w:rFonts w:asciiTheme="minorHAnsi" w:hAnsiTheme="minorHAnsi" w:cstheme="minorHAnsi"/>
          <w:sz w:val="24"/>
          <w:szCs w:val="24"/>
          <w:lang w:val="en-US"/>
        </w:rPr>
        <w:t>Attendance was marked</w:t>
      </w:r>
      <w:r w:rsidR="0019179C">
        <w:rPr>
          <w:rFonts w:asciiTheme="minorHAnsi" w:hAnsiTheme="minorHAnsi" w:cstheme="minorHAnsi"/>
          <w:sz w:val="24"/>
          <w:szCs w:val="24"/>
          <w:lang w:val="en-US"/>
        </w:rPr>
        <w:t>.</w:t>
      </w:r>
    </w:p>
    <w:p w:rsidR="0019179C" w:rsidRDefault="0019179C"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 </w:t>
      </w:r>
      <w:r w:rsidR="00296951">
        <w:rPr>
          <w:rFonts w:asciiTheme="minorHAnsi" w:hAnsiTheme="minorHAnsi" w:cstheme="minorHAnsi"/>
          <w:sz w:val="24"/>
          <w:szCs w:val="24"/>
          <w:lang w:val="en-US"/>
        </w:rPr>
        <w:t>Peter Flynn from Texas Instrument was warmly welcome and introduced himself as new comer.</w:t>
      </w:r>
    </w:p>
    <w:p w:rsidR="00296951" w:rsidRDefault="00296951"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IEEE patent policy was read out.</w:t>
      </w:r>
    </w:p>
    <w:p w:rsidR="00296951" w:rsidRDefault="00296951"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Agenda as containe</w:t>
      </w:r>
      <w:r w:rsidR="000E437F">
        <w:rPr>
          <w:rFonts w:asciiTheme="minorHAnsi" w:hAnsiTheme="minorHAnsi" w:cstheme="minorHAnsi"/>
          <w:sz w:val="24"/>
          <w:szCs w:val="24"/>
          <w:lang w:val="en-US"/>
        </w:rPr>
        <w:t>d in 22-12-0046-03-000b</w:t>
      </w:r>
      <w:r>
        <w:rPr>
          <w:rFonts w:asciiTheme="minorHAnsi" w:hAnsiTheme="minorHAnsi" w:cstheme="minorHAnsi"/>
          <w:sz w:val="24"/>
          <w:szCs w:val="24"/>
          <w:lang w:val="en-US"/>
        </w:rPr>
        <w:t xml:space="preserve"> was review</w:t>
      </w:r>
      <w:r w:rsidR="00010399">
        <w:rPr>
          <w:rFonts w:asciiTheme="minorHAnsi" w:hAnsiTheme="minorHAnsi" w:cstheme="minorHAnsi"/>
          <w:sz w:val="24"/>
          <w:szCs w:val="24"/>
          <w:lang w:val="en-US"/>
        </w:rPr>
        <w:t xml:space="preserve">ed and discussed. No objection was heard. It was agreed </w:t>
      </w:r>
      <w:r w:rsidR="00010399" w:rsidRPr="008E2CFD">
        <w:rPr>
          <w:rFonts w:asciiTheme="minorHAnsi" w:hAnsiTheme="minorHAnsi" w:cstheme="minorHAnsi"/>
          <w:sz w:val="24"/>
          <w:szCs w:val="24"/>
          <w:lang w:val="en-US"/>
        </w:rPr>
        <w:t>unanimously</w:t>
      </w:r>
      <w:r w:rsidR="00010399">
        <w:rPr>
          <w:rFonts w:asciiTheme="minorHAnsi" w:hAnsiTheme="minorHAnsi" w:cstheme="minorHAnsi"/>
          <w:sz w:val="24"/>
          <w:szCs w:val="24"/>
          <w:lang w:val="en-US"/>
        </w:rPr>
        <w:t>.</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Opening report as contained in document number: 22-12-0053-00-000b was presented.</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 The following motions were carried out:</w:t>
      </w:r>
    </w:p>
    <w:p w:rsidR="00010399" w:rsidRDefault="00010399" w:rsidP="0019179C">
      <w:pPr>
        <w:spacing w:line="360" w:lineRule="auto"/>
        <w:rPr>
          <w:rFonts w:asciiTheme="minorHAnsi" w:hAnsiTheme="minorHAnsi" w:cstheme="minorHAnsi"/>
          <w:sz w:val="24"/>
          <w:szCs w:val="24"/>
          <w:lang w:val="en-US"/>
        </w:rPr>
      </w:pPr>
      <w:r w:rsidRPr="00010399">
        <w:rPr>
          <w:rFonts w:asciiTheme="minorHAnsi" w:hAnsiTheme="minorHAnsi" w:cstheme="minorHAnsi"/>
          <w:b/>
          <w:sz w:val="24"/>
          <w:szCs w:val="24"/>
          <w:lang w:val="en-US"/>
        </w:rPr>
        <w:t>Motion</w:t>
      </w:r>
      <w:r>
        <w:rPr>
          <w:rFonts w:asciiTheme="minorHAnsi" w:hAnsiTheme="minorHAnsi" w:cstheme="minorHAnsi"/>
          <w:sz w:val="24"/>
          <w:szCs w:val="24"/>
          <w:lang w:val="en-US"/>
        </w:rPr>
        <w:t xml:space="preserve"> to approve March 802.22b agenda as contained in 22-12-0046-03-000b</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Chang-woo Pyo</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Second: </w:t>
      </w:r>
      <w:proofErr w:type="spellStart"/>
      <w:r>
        <w:rPr>
          <w:rFonts w:asciiTheme="minorHAnsi" w:hAnsiTheme="minorHAnsi" w:cstheme="minorHAnsi"/>
          <w:sz w:val="24"/>
          <w:szCs w:val="24"/>
          <w:lang w:val="en-US"/>
        </w:rPr>
        <w:t>Shigenobu</w:t>
      </w:r>
      <w:proofErr w:type="spellEnd"/>
      <w:r>
        <w:rPr>
          <w:rFonts w:asciiTheme="minorHAnsi" w:hAnsiTheme="minorHAnsi" w:cstheme="minorHAnsi"/>
          <w:sz w:val="24"/>
          <w:szCs w:val="24"/>
          <w:lang w:val="en-US"/>
        </w:rPr>
        <w:t xml:space="preserve"> Sasaki</w:t>
      </w:r>
    </w:p>
    <w:p w:rsidR="00010399" w:rsidRDefault="000500A5" w:rsidP="0019179C">
      <w:pPr>
        <w:spacing w:line="360" w:lineRule="auto"/>
        <w:rPr>
          <w:rFonts w:asciiTheme="minorHAnsi" w:hAnsiTheme="minorHAnsi" w:cstheme="minorHAnsi"/>
          <w:sz w:val="24"/>
          <w:szCs w:val="24"/>
          <w:lang w:val="en-US"/>
        </w:rPr>
      </w:pPr>
      <w:r>
        <w:rPr>
          <w:rFonts w:asciiTheme="minorHAnsi" w:hAnsiTheme="minorHAnsi" w:cstheme="minorHAnsi" w:hint="eastAsia"/>
          <w:sz w:val="24"/>
          <w:szCs w:val="24"/>
          <w:lang w:val="en-US" w:eastAsia="ja-JP"/>
        </w:rPr>
        <w:t>No</w:t>
      </w:r>
      <w:r w:rsidR="00010399">
        <w:rPr>
          <w:rFonts w:asciiTheme="minorHAnsi" w:hAnsiTheme="minorHAnsi" w:cstheme="minorHAnsi"/>
          <w:sz w:val="24"/>
          <w:szCs w:val="24"/>
          <w:lang w:val="en-US"/>
        </w:rPr>
        <w:t xml:space="preserve"> objection was heard. The motion was passed </w:t>
      </w:r>
      <w:r w:rsidR="00010399" w:rsidRPr="008E2CFD">
        <w:rPr>
          <w:rFonts w:asciiTheme="minorHAnsi" w:hAnsiTheme="minorHAnsi" w:cstheme="minorHAnsi"/>
          <w:sz w:val="24"/>
          <w:szCs w:val="24"/>
          <w:lang w:val="en-US"/>
        </w:rPr>
        <w:t>unanimously</w:t>
      </w:r>
      <w:r w:rsidR="00010399">
        <w:rPr>
          <w:rFonts w:asciiTheme="minorHAnsi" w:hAnsiTheme="minorHAnsi" w:cstheme="minorHAnsi"/>
          <w:sz w:val="24"/>
          <w:szCs w:val="24"/>
          <w:lang w:val="en-US"/>
        </w:rPr>
        <w:t>.</w:t>
      </w:r>
    </w:p>
    <w:p w:rsidR="00010399" w:rsidRDefault="00010399" w:rsidP="0019179C">
      <w:pPr>
        <w:spacing w:line="360" w:lineRule="auto"/>
        <w:rPr>
          <w:rFonts w:asciiTheme="minorHAnsi" w:hAnsiTheme="minorHAnsi" w:cstheme="minorHAnsi"/>
          <w:sz w:val="24"/>
          <w:szCs w:val="24"/>
          <w:lang w:val="en-US"/>
        </w:rPr>
      </w:pPr>
      <w:r w:rsidRPr="00010399">
        <w:rPr>
          <w:rFonts w:asciiTheme="minorHAnsi" w:hAnsiTheme="minorHAnsi" w:cstheme="minorHAnsi"/>
          <w:b/>
          <w:sz w:val="24"/>
          <w:szCs w:val="24"/>
          <w:lang w:val="en-US"/>
        </w:rPr>
        <w:t>Motion</w:t>
      </w:r>
      <w:r>
        <w:rPr>
          <w:rFonts w:asciiTheme="minorHAnsi" w:hAnsiTheme="minorHAnsi" w:cstheme="minorHAnsi"/>
          <w:sz w:val="24"/>
          <w:szCs w:val="24"/>
          <w:lang w:val="en-US"/>
        </w:rPr>
        <w:t xml:space="preserve"> to approve March 802.22b minutes as contained in 22-12-0051-00-000b</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Chang-woo Pyo</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Second: </w:t>
      </w:r>
      <w:proofErr w:type="spellStart"/>
      <w:r>
        <w:rPr>
          <w:rFonts w:asciiTheme="minorHAnsi" w:hAnsiTheme="minorHAnsi" w:cstheme="minorHAnsi"/>
          <w:sz w:val="24"/>
          <w:szCs w:val="24"/>
          <w:lang w:val="en-US"/>
        </w:rPr>
        <w:t>Shigenobu</w:t>
      </w:r>
      <w:proofErr w:type="spellEnd"/>
      <w:r>
        <w:rPr>
          <w:rFonts w:asciiTheme="minorHAnsi" w:hAnsiTheme="minorHAnsi" w:cstheme="minorHAnsi"/>
          <w:sz w:val="24"/>
          <w:szCs w:val="24"/>
          <w:lang w:val="en-US"/>
        </w:rPr>
        <w:t xml:space="preserve"> Sasaki</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No objection was heard. The motion was passed </w:t>
      </w:r>
      <w:r w:rsidRPr="008E2CFD">
        <w:rPr>
          <w:rFonts w:asciiTheme="minorHAnsi" w:hAnsiTheme="minorHAnsi" w:cstheme="minorHAnsi"/>
          <w:sz w:val="24"/>
          <w:szCs w:val="24"/>
          <w:lang w:val="en-US"/>
        </w:rPr>
        <w:t>unanimously</w:t>
      </w:r>
      <w:r>
        <w:rPr>
          <w:rFonts w:asciiTheme="minorHAnsi" w:hAnsiTheme="minorHAnsi" w:cstheme="minorHAnsi"/>
          <w:sz w:val="24"/>
          <w:szCs w:val="24"/>
          <w:lang w:val="en-US"/>
        </w:rPr>
        <w:t>.</w:t>
      </w:r>
    </w:p>
    <w:p w:rsidR="00010399" w:rsidRDefault="00010399" w:rsidP="0019179C">
      <w:pPr>
        <w:spacing w:line="360" w:lineRule="auto"/>
        <w:rPr>
          <w:rFonts w:asciiTheme="minorHAnsi" w:hAnsiTheme="minorHAnsi" w:cstheme="minorHAnsi"/>
          <w:sz w:val="24"/>
          <w:szCs w:val="24"/>
          <w:lang w:val="en-US"/>
        </w:rPr>
      </w:pPr>
      <w:r w:rsidRPr="00010399">
        <w:rPr>
          <w:rFonts w:asciiTheme="minorHAnsi" w:hAnsiTheme="minorHAnsi" w:cstheme="minorHAnsi"/>
          <w:b/>
          <w:sz w:val="24"/>
          <w:szCs w:val="24"/>
          <w:lang w:val="en-US"/>
        </w:rPr>
        <w:t>Motion</w:t>
      </w:r>
      <w:r>
        <w:rPr>
          <w:rFonts w:asciiTheme="minorHAnsi" w:hAnsiTheme="minorHAnsi" w:cstheme="minorHAnsi"/>
          <w:sz w:val="24"/>
          <w:szCs w:val="24"/>
          <w:lang w:val="en-US"/>
        </w:rPr>
        <w:t xml:space="preserve"> to approve 802.22b conference call minutes for 27</w:t>
      </w:r>
      <w:r w:rsidRPr="00010399">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March 2012, 10</w:t>
      </w:r>
      <w:r w:rsidRPr="00010399">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April 2012 and 24</w:t>
      </w:r>
      <w:r w:rsidRPr="00010399">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w:t>
      </w:r>
      <w:proofErr w:type="spellStart"/>
      <w:r>
        <w:rPr>
          <w:rFonts w:asciiTheme="minorHAnsi" w:hAnsiTheme="minorHAnsi" w:cstheme="minorHAnsi"/>
          <w:sz w:val="24"/>
          <w:szCs w:val="24"/>
          <w:lang w:val="en-US"/>
        </w:rPr>
        <w:t>Arpil</w:t>
      </w:r>
      <w:proofErr w:type="spellEnd"/>
      <w:r>
        <w:rPr>
          <w:rFonts w:asciiTheme="minorHAnsi" w:hAnsiTheme="minorHAnsi" w:cstheme="minorHAnsi"/>
          <w:sz w:val="24"/>
          <w:szCs w:val="24"/>
          <w:lang w:val="en-US"/>
        </w:rPr>
        <w:t xml:space="preserve"> 2012 as contained in 22-12-0049-00-000b, 22-12-0050-00-000b and 22-12-0052-00-000b.</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Move: Chang-woo Pyo</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Second: </w:t>
      </w:r>
      <w:proofErr w:type="spellStart"/>
      <w:r>
        <w:rPr>
          <w:rFonts w:asciiTheme="minorHAnsi" w:hAnsiTheme="minorHAnsi" w:cstheme="minorHAnsi"/>
          <w:sz w:val="24"/>
          <w:szCs w:val="24"/>
          <w:lang w:val="en-US"/>
        </w:rPr>
        <w:t>Shigenobu</w:t>
      </w:r>
      <w:proofErr w:type="spellEnd"/>
      <w:r>
        <w:rPr>
          <w:rFonts w:asciiTheme="minorHAnsi" w:hAnsiTheme="minorHAnsi" w:cstheme="minorHAnsi"/>
          <w:sz w:val="24"/>
          <w:szCs w:val="24"/>
          <w:lang w:val="en-US"/>
        </w:rPr>
        <w:t xml:space="preserve"> Sasaki</w:t>
      </w:r>
    </w:p>
    <w:p w:rsidR="00010399" w:rsidRDefault="0001039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No objection was heard. The motion was passed </w:t>
      </w:r>
      <w:r w:rsidRPr="008E2CFD">
        <w:rPr>
          <w:rFonts w:asciiTheme="minorHAnsi" w:hAnsiTheme="minorHAnsi" w:cstheme="minorHAnsi"/>
          <w:sz w:val="24"/>
          <w:szCs w:val="24"/>
          <w:lang w:val="en-US"/>
        </w:rPr>
        <w:t>unanimously</w:t>
      </w:r>
      <w:r>
        <w:rPr>
          <w:rFonts w:asciiTheme="minorHAnsi" w:hAnsiTheme="minorHAnsi" w:cstheme="minorHAnsi"/>
          <w:sz w:val="24"/>
          <w:szCs w:val="24"/>
          <w:lang w:val="en-US"/>
        </w:rPr>
        <w:t>.</w:t>
      </w:r>
    </w:p>
    <w:p w:rsidR="00A51884" w:rsidRDefault="00A51884" w:rsidP="0019179C">
      <w:pPr>
        <w:spacing w:line="360" w:lineRule="auto"/>
        <w:rPr>
          <w:rFonts w:asciiTheme="minorHAnsi" w:hAnsiTheme="minorHAnsi" w:cstheme="minorHAnsi"/>
          <w:sz w:val="24"/>
          <w:szCs w:val="24"/>
          <w:lang w:val="en-US"/>
        </w:rPr>
      </w:pPr>
    </w:p>
    <w:p w:rsidR="00A51884" w:rsidRDefault="00A51884"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 Two contributions for link budget analysis (22-12-0054-r0 and 22-12-0055-r0) will be presented in the remaining portion of this session.</w:t>
      </w:r>
    </w:p>
    <w:p w:rsidR="00A51884" w:rsidRDefault="009F1D3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9. As suggested by Dr. Sasaki, Contribution 22-12-0055-r0 will be presented first, followed by contribution 22-12-0054-r0.</w:t>
      </w:r>
    </w:p>
    <w:p w:rsidR="00010399" w:rsidRDefault="009F1D3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10. Contribution on Preliminary Link Budget Analysis</w:t>
      </w:r>
      <w:r w:rsidR="0098556F">
        <w:rPr>
          <w:rFonts w:asciiTheme="minorHAnsi" w:hAnsiTheme="minorHAnsi" w:cstheme="minorHAnsi"/>
          <w:sz w:val="24"/>
          <w:szCs w:val="24"/>
          <w:lang w:val="en-US"/>
        </w:rPr>
        <w:t xml:space="preserve"> (22-12-0055-r0)</w:t>
      </w:r>
      <w:r>
        <w:rPr>
          <w:rFonts w:asciiTheme="minorHAnsi" w:hAnsiTheme="minorHAnsi" w:cstheme="minorHAnsi"/>
          <w:sz w:val="24"/>
          <w:szCs w:val="24"/>
          <w:lang w:val="en-US"/>
        </w:rPr>
        <w:t xml:space="preserve"> was presented by Zhang Xin from NICT.</w:t>
      </w:r>
    </w:p>
    <w:p w:rsidR="009F1D39" w:rsidRDefault="009F1D39"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11. </w:t>
      </w:r>
      <w:r w:rsidR="00DD35C8">
        <w:rPr>
          <w:rFonts w:asciiTheme="minorHAnsi" w:hAnsiTheme="minorHAnsi" w:cstheme="minorHAnsi"/>
          <w:sz w:val="24"/>
          <w:szCs w:val="24"/>
          <w:lang w:val="en-US"/>
        </w:rPr>
        <w:t>The following comment</w:t>
      </w:r>
      <w:r>
        <w:rPr>
          <w:rFonts w:asciiTheme="minorHAnsi" w:hAnsiTheme="minorHAnsi" w:cstheme="minorHAnsi"/>
          <w:sz w:val="24"/>
          <w:szCs w:val="24"/>
          <w:lang w:val="en-US"/>
        </w:rPr>
        <w:t>s were received after the presentation.</w:t>
      </w:r>
    </w:p>
    <w:p w:rsidR="00DD35C8" w:rsidRDefault="00DD35C8" w:rsidP="0019179C">
      <w:pPr>
        <w:spacing w:line="360" w:lineRule="auto"/>
        <w:rPr>
          <w:rFonts w:asciiTheme="minorHAnsi" w:eastAsia="MS PGothic" w:hAnsiTheme="minorHAnsi" w:cstheme="minorHAnsi"/>
          <w:bCs/>
          <w:color w:val="000000"/>
          <w:sz w:val="24"/>
          <w:szCs w:val="24"/>
          <w:lang w:val="en-US"/>
        </w:rPr>
      </w:pPr>
      <w:r>
        <w:rPr>
          <w:rFonts w:asciiTheme="minorHAnsi" w:hAnsiTheme="minorHAnsi" w:cstheme="minorHAnsi"/>
          <w:sz w:val="24"/>
          <w:szCs w:val="24"/>
          <w:lang w:val="en-US"/>
        </w:rPr>
        <w:t xml:space="preserve">a. It was questioned that why 11 </w:t>
      </w:r>
      <w:proofErr w:type="spellStart"/>
      <w:r>
        <w:rPr>
          <w:rFonts w:asciiTheme="minorHAnsi" w:hAnsiTheme="minorHAnsi" w:cstheme="minorHAnsi"/>
          <w:sz w:val="24"/>
          <w:szCs w:val="24"/>
          <w:lang w:val="en-US"/>
        </w:rPr>
        <w:t>dBi</w:t>
      </w:r>
      <w:proofErr w:type="spellEnd"/>
      <w:r>
        <w:rPr>
          <w:rFonts w:asciiTheme="minorHAnsi" w:hAnsiTheme="minorHAnsi" w:cstheme="minorHAnsi"/>
          <w:sz w:val="24"/>
          <w:szCs w:val="24"/>
          <w:lang w:val="en-US"/>
        </w:rPr>
        <w:t xml:space="preserve"> is set for H-CPE </w:t>
      </w:r>
      <w:proofErr w:type="spellStart"/>
      <w:r>
        <w:rPr>
          <w:rFonts w:asciiTheme="minorHAnsi" w:hAnsiTheme="minorHAnsi" w:cstheme="minorHAnsi"/>
          <w:sz w:val="24"/>
          <w:szCs w:val="24"/>
          <w:lang w:val="en-US"/>
        </w:rPr>
        <w:t>atenna</w:t>
      </w:r>
      <w:proofErr w:type="spellEnd"/>
      <w:r>
        <w:rPr>
          <w:rFonts w:asciiTheme="minorHAnsi" w:hAnsiTheme="minorHAnsi" w:cstheme="minorHAnsi"/>
          <w:sz w:val="24"/>
          <w:szCs w:val="24"/>
          <w:lang w:val="en-US"/>
        </w:rPr>
        <w:t xml:space="preserve"> gain. The answer was this value was chosen based on contribution </w:t>
      </w:r>
      <w:r w:rsidRPr="00DD35C8">
        <w:rPr>
          <w:rFonts w:asciiTheme="minorHAnsi" w:eastAsia="MS PGothic" w:hAnsiTheme="minorHAnsi" w:cstheme="minorHAnsi"/>
          <w:bCs/>
          <w:color w:val="000000"/>
          <w:sz w:val="24"/>
          <w:szCs w:val="24"/>
          <w:lang w:val="en-US"/>
        </w:rPr>
        <w:t>22-04-0002-18-0000-wran-reference-model</w:t>
      </w:r>
      <w:r>
        <w:rPr>
          <w:rFonts w:asciiTheme="minorHAnsi" w:eastAsia="MS PGothic" w:hAnsiTheme="minorHAnsi" w:cstheme="minorHAnsi"/>
          <w:bCs/>
          <w:color w:val="000000"/>
          <w:sz w:val="24"/>
          <w:szCs w:val="24"/>
          <w:lang w:val="en-US"/>
        </w:rPr>
        <w:t>.</w:t>
      </w:r>
    </w:p>
    <w:p w:rsidR="009F1D39" w:rsidRDefault="00DD35C8" w:rsidP="0019179C">
      <w:pPr>
        <w:spacing w:line="360" w:lineRule="auto"/>
        <w:rPr>
          <w:rFonts w:asciiTheme="minorHAnsi" w:hAnsiTheme="minorHAnsi" w:cstheme="minorHAnsi"/>
          <w:sz w:val="24"/>
          <w:szCs w:val="24"/>
          <w:lang w:val="en-US"/>
        </w:rPr>
      </w:pPr>
      <w:r>
        <w:rPr>
          <w:rFonts w:asciiTheme="minorHAnsi" w:eastAsia="MS PGothic" w:hAnsiTheme="minorHAnsi" w:cstheme="minorHAnsi"/>
          <w:bCs/>
          <w:color w:val="000000"/>
          <w:sz w:val="24"/>
          <w:szCs w:val="24"/>
          <w:lang w:val="en-US"/>
        </w:rPr>
        <w:t xml:space="preserve">b. It was suggested to modify figure on slide 12. </w:t>
      </w:r>
      <w:r w:rsidR="00657D55">
        <w:rPr>
          <w:rFonts w:asciiTheme="minorHAnsi" w:eastAsia="MS PGothic" w:hAnsiTheme="minorHAnsi" w:cstheme="minorHAnsi"/>
          <w:bCs/>
          <w:color w:val="000000"/>
          <w:sz w:val="24"/>
          <w:szCs w:val="24"/>
          <w:lang w:val="en-US"/>
        </w:rPr>
        <w:t>Pe</w:t>
      </w:r>
      <w:r>
        <w:rPr>
          <w:rFonts w:asciiTheme="minorHAnsi" w:eastAsia="MS PGothic" w:hAnsiTheme="minorHAnsi" w:cstheme="minorHAnsi"/>
          <w:bCs/>
          <w:color w:val="000000"/>
          <w:sz w:val="24"/>
          <w:szCs w:val="24"/>
          <w:lang w:val="en-US"/>
        </w:rPr>
        <w:t>netration loss</w:t>
      </w:r>
      <w:r w:rsidR="00657D55">
        <w:rPr>
          <w:rFonts w:asciiTheme="minorHAnsi" w:eastAsia="MS PGothic" w:hAnsiTheme="minorHAnsi" w:cstheme="minorHAnsi"/>
          <w:bCs/>
          <w:color w:val="000000"/>
          <w:sz w:val="24"/>
          <w:szCs w:val="24"/>
          <w:lang w:val="en-US"/>
        </w:rPr>
        <w:t xml:space="preserve"> is to be separated from implementation loss on the receiver side, and put together with </w:t>
      </w:r>
      <w:r w:rsidR="00657D55">
        <w:rPr>
          <w:rFonts w:asciiTheme="minorHAnsi" w:hAnsiTheme="minorHAnsi" w:cstheme="minorHAnsi"/>
          <w:sz w:val="24"/>
          <w:szCs w:val="24"/>
          <w:lang w:val="en-US"/>
        </w:rPr>
        <w:t>path loss. A</w:t>
      </w:r>
      <w:r w:rsidR="00397302">
        <w:rPr>
          <w:rFonts w:asciiTheme="minorHAnsi" w:hAnsiTheme="minorHAnsi" w:cstheme="minorHAnsi"/>
          <w:sz w:val="24"/>
          <w:szCs w:val="24"/>
          <w:lang w:val="en-US"/>
        </w:rPr>
        <w:t>s a result, table on slide 13 should be</w:t>
      </w:r>
      <w:r w:rsidR="00657D55">
        <w:rPr>
          <w:rFonts w:asciiTheme="minorHAnsi" w:hAnsiTheme="minorHAnsi" w:cstheme="minorHAnsi"/>
          <w:sz w:val="24"/>
          <w:szCs w:val="24"/>
          <w:lang w:val="en-US"/>
        </w:rPr>
        <w:t xml:space="preserve"> modified accordingly</w:t>
      </w:r>
      <w:r w:rsidR="00397302">
        <w:rPr>
          <w:rFonts w:asciiTheme="minorHAnsi" w:hAnsiTheme="minorHAnsi" w:cstheme="minorHAnsi"/>
          <w:sz w:val="24"/>
          <w:szCs w:val="24"/>
          <w:lang w:val="en-US"/>
        </w:rPr>
        <w:t xml:space="preserve"> too</w:t>
      </w:r>
      <w:r w:rsidR="00657D55">
        <w:rPr>
          <w:rFonts w:asciiTheme="minorHAnsi" w:hAnsiTheme="minorHAnsi" w:cstheme="minorHAnsi"/>
          <w:sz w:val="24"/>
          <w:szCs w:val="24"/>
          <w:lang w:val="en-US"/>
        </w:rPr>
        <w:t>.</w:t>
      </w:r>
    </w:p>
    <w:p w:rsidR="00657D55" w:rsidRDefault="00657D55"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c. Penetration loss takes typical values between 10 dB to 20 dB. It was suggested that it should take the minimu</w:t>
      </w:r>
      <w:r w:rsidR="000500A5">
        <w:rPr>
          <w:rFonts w:asciiTheme="minorHAnsi" w:hAnsiTheme="minorHAnsi" w:cstheme="minorHAnsi" w:hint="eastAsia"/>
          <w:sz w:val="24"/>
          <w:szCs w:val="24"/>
          <w:lang w:val="en-US" w:eastAsia="ja-JP"/>
        </w:rPr>
        <w:t>m</w:t>
      </w:r>
      <w:r>
        <w:rPr>
          <w:rFonts w:asciiTheme="minorHAnsi" w:hAnsiTheme="minorHAnsi" w:cstheme="minorHAnsi"/>
          <w:sz w:val="24"/>
          <w:szCs w:val="24"/>
          <w:lang w:val="en-US"/>
        </w:rPr>
        <w:t xml:space="preserve"> value so that the maximum range can be found.</w:t>
      </w:r>
    </w:p>
    <w:p w:rsidR="00657D55" w:rsidRDefault="00657D55"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d. Based on the value calculated, in the case of L-CPE to H-CPE, do you think this range is a bit small?</w:t>
      </w:r>
    </w:p>
    <w:p w:rsidR="00657D55" w:rsidRDefault="00657D55" w:rsidP="0019179C">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This is a good point. This value relates to number of hops designed in the system. We will modify this calculation based on the comments received</w:t>
      </w:r>
      <w:r w:rsidR="0098556F">
        <w:rPr>
          <w:rFonts w:asciiTheme="minorHAnsi" w:hAnsiTheme="minorHAnsi" w:cstheme="minorHAnsi"/>
          <w:sz w:val="24"/>
          <w:szCs w:val="24"/>
          <w:lang w:val="en-US"/>
        </w:rPr>
        <w:t xml:space="preserve"> above</w:t>
      </w:r>
      <w:r>
        <w:rPr>
          <w:rFonts w:asciiTheme="minorHAnsi" w:hAnsiTheme="minorHAnsi" w:cstheme="minorHAnsi"/>
          <w:sz w:val="24"/>
          <w:szCs w:val="24"/>
          <w:lang w:val="en-US"/>
        </w:rPr>
        <w:t>, and decide based on the final value.</w:t>
      </w:r>
    </w:p>
    <w:p w:rsidR="00657D55" w:rsidRDefault="00657D55"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e. Why is H-CPE regarded as fixed, isn’t it mobile in our use case B1?</w:t>
      </w:r>
    </w:p>
    <w:p w:rsidR="00657D55" w:rsidRDefault="00657D55" w:rsidP="0019179C">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w:t>
      </w:r>
      <w:r w:rsidR="0098556F">
        <w:rPr>
          <w:rFonts w:asciiTheme="minorHAnsi" w:hAnsiTheme="minorHAnsi" w:cstheme="minorHAnsi"/>
          <w:sz w:val="24"/>
          <w:szCs w:val="24"/>
          <w:lang w:val="en-US"/>
        </w:rPr>
        <w:t xml:space="preserve"> It is regarded as fixed from the EIRP point of view, not from the mobility point of view.</w:t>
      </w:r>
    </w:p>
    <w:p w:rsidR="0098556F" w:rsidRDefault="0098556F" w:rsidP="0019179C">
      <w:pPr>
        <w:spacing w:line="360" w:lineRule="auto"/>
        <w:rPr>
          <w:rFonts w:asciiTheme="minorHAnsi" w:hAnsiTheme="minorHAnsi" w:cstheme="minorHAnsi"/>
          <w:sz w:val="24"/>
          <w:szCs w:val="24"/>
        </w:rPr>
      </w:pPr>
      <w:r>
        <w:rPr>
          <w:rFonts w:asciiTheme="minorHAnsi" w:hAnsiTheme="minorHAnsi" w:cstheme="minorHAnsi"/>
          <w:sz w:val="24"/>
          <w:szCs w:val="24"/>
          <w:lang w:val="en-US"/>
        </w:rPr>
        <w:t xml:space="preserve">12. Contribution on Link Budget Analysis (22-12-0054-r0) was presented by </w:t>
      </w:r>
      <w:proofErr w:type="spellStart"/>
      <w:r>
        <w:rPr>
          <w:rFonts w:asciiTheme="minorHAnsi" w:hAnsiTheme="minorHAnsi" w:cstheme="minorHAnsi"/>
          <w:sz w:val="24"/>
          <w:szCs w:val="24"/>
          <w:lang w:val="en-US"/>
        </w:rPr>
        <w:t>Bingxuan</w:t>
      </w:r>
      <w:proofErr w:type="spellEnd"/>
      <w:r>
        <w:rPr>
          <w:rFonts w:asciiTheme="minorHAnsi" w:hAnsiTheme="minorHAnsi" w:cstheme="minorHAnsi"/>
          <w:sz w:val="24"/>
          <w:szCs w:val="24"/>
          <w:lang w:val="en-US"/>
        </w:rPr>
        <w:t xml:space="preserve"> Zhao from </w:t>
      </w:r>
      <w:proofErr w:type="spellStart"/>
      <w:r w:rsidRPr="0098556F">
        <w:rPr>
          <w:rFonts w:asciiTheme="minorHAnsi" w:hAnsiTheme="minorHAnsi" w:cstheme="minorHAnsi"/>
          <w:sz w:val="24"/>
          <w:szCs w:val="24"/>
        </w:rPr>
        <w:t>Niigaata</w:t>
      </w:r>
      <w:proofErr w:type="spellEnd"/>
      <w:r>
        <w:rPr>
          <w:rFonts w:asciiTheme="minorHAnsi" w:hAnsiTheme="minorHAnsi" w:cstheme="minorHAnsi"/>
          <w:sz w:val="24"/>
          <w:szCs w:val="24"/>
        </w:rPr>
        <w:t xml:space="preserve"> University.</w:t>
      </w:r>
    </w:p>
    <w:p w:rsidR="0098556F" w:rsidRDefault="0098556F" w:rsidP="0019179C">
      <w:pPr>
        <w:spacing w:line="360" w:lineRule="auto"/>
        <w:rPr>
          <w:rFonts w:asciiTheme="minorHAnsi" w:hAnsiTheme="minorHAnsi" w:cstheme="minorHAnsi"/>
          <w:sz w:val="24"/>
          <w:szCs w:val="24"/>
        </w:rPr>
      </w:pPr>
      <w:r>
        <w:rPr>
          <w:rFonts w:asciiTheme="minorHAnsi" w:hAnsiTheme="minorHAnsi" w:cstheme="minorHAnsi"/>
          <w:sz w:val="24"/>
          <w:szCs w:val="24"/>
        </w:rPr>
        <w:t>13. The following comments were received after the presentation.</w:t>
      </w:r>
    </w:p>
    <w:p w:rsidR="0098556F" w:rsidRDefault="0098556F" w:rsidP="0019179C">
      <w:pPr>
        <w:spacing w:line="360" w:lineRule="auto"/>
        <w:rPr>
          <w:rFonts w:asciiTheme="minorHAnsi" w:hAnsiTheme="minorHAnsi" w:cstheme="minorHAnsi"/>
          <w:sz w:val="24"/>
          <w:szCs w:val="24"/>
        </w:rPr>
      </w:pPr>
      <w:r>
        <w:rPr>
          <w:rFonts w:asciiTheme="minorHAnsi" w:hAnsiTheme="minorHAnsi" w:cstheme="minorHAnsi"/>
          <w:sz w:val="24"/>
          <w:szCs w:val="24"/>
        </w:rPr>
        <w:t xml:space="preserve">a. How is 158.27 Km obtained? </w:t>
      </w:r>
      <w:proofErr w:type="spellStart"/>
      <w:r>
        <w:rPr>
          <w:rFonts w:asciiTheme="minorHAnsi" w:hAnsiTheme="minorHAnsi" w:cstheme="minorHAnsi"/>
          <w:sz w:val="24"/>
          <w:szCs w:val="24"/>
        </w:rPr>
        <w:t>Ans</w:t>
      </w:r>
      <w:proofErr w:type="spellEnd"/>
      <w:r>
        <w:rPr>
          <w:rFonts w:asciiTheme="minorHAnsi" w:hAnsiTheme="minorHAnsi" w:cstheme="minorHAnsi"/>
          <w:sz w:val="24"/>
          <w:szCs w:val="24"/>
        </w:rPr>
        <w:t xml:space="preserve">: This is a </w:t>
      </w:r>
      <w:proofErr w:type="spellStart"/>
      <w:r>
        <w:rPr>
          <w:rFonts w:asciiTheme="minorHAnsi" w:hAnsiTheme="minorHAnsi" w:cstheme="minorHAnsi"/>
          <w:sz w:val="24"/>
          <w:szCs w:val="24"/>
        </w:rPr>
        <w:t>theore</w:t>
      </w:r>
      <w:r w:rsidR="00397302">
        <w:rPr>
          <w:rFonts w:asciiTheme="minorHAnsi" w:hAnsiTheme="minorHAnsi" w:cstheme="minorHAnsi"/>
          <w:sz w:val="24"/>
          <w:szCs w:val="24"/>
        </w:rPr>
        <w:t>ctical</w:t>
      </w:r>
      <w:proofErr w:type="spellEnd"/>
      <w:r w:rsidR="00397302">
        <w:rPr>
          <w:rFonts w:asciiTheme="minorHAnsi" w:hAnsiTheme="minorHAnsi" w:cstheme="minorHAnsi"/>
          <w:sz w:val="24"/>
          <w:szCs w:val="24"/>
        </w:rPr>
        <w:t xml:space="preserve"> value based on free space model.</w:t>
      </w:r>
    </w:p>
    <w:p w:rsidR="000E437F" w:rsidRDefault="00397302" w:rsidP="0019179C">
      <w:pPr>
        <w:spacing w:line="360" w:lineRule="auto"/>
        <w:rPr>
          <w:rFonts w:asciiTheme="minorHAnsi" w:hAnsiTheme="minorHAnsi" w:cstheme="minorHAnsi"/>
          <w:sz w:val="24"/>
          <w:szCs w:val="24"/>
        </w:rPr>
      </w:pPr>
      <w:r>
        <w:rPr>
          <w:rFonts w:asciiTheme="minorHAnsi" w:hAnsiTheme="minorHAnsi" w:cstheme="minorHAnsi"/>
          <w:sz w:val="24"/>
          <w:szCs w:val="24"/>
        </w:rPr>
        <w:t xml:space="preserve">b. </w:t>
      </w:r>
      <w:r w:rsidR="007A5D64">
        <w:rPr>
          <w:rFonts w:asciiTheme="minorHAnsi" w:hAnsiTheme="minorHAnsi" w:cstheme="minorHAnsi"/>
          <w:sz w:val="24"/>
          <w:szCs w:val="24"/>
        </w:rPr>
        <w:t>It was questioned that “</w:t>
      </w:r>
      <w:r w:rsidR="007A5D64" w:rsidRPr="007A5D64">
        <w:rPr>
          <w:rFonts w:asciiTheme="minorHAnsi" w:hAnsiTheme="minorHAnsi" w:cstheme="minorHAnsi"/>
          <w:sz w:val="24"/>
          <w:szCs w:val="24"/>
        </w:rPr>
        <w:t>Is the PSD is fixed or the total transmission power is fixed? Do you mean the PSD for each subcarrier is the same?</w:t>
      </w:r>
      <w:r w:rsidR="007A5D64">
        <w:rPr>
          <w:rFonts w:asciiTheme="minorHAnsi" w:hAnsiTheme="minorHAnsi" w:cstheme="minorHAnsi"/>
          <w:sz w:val="24"/>
          <w:szCs w:val="24"/>
        </w:rPr>
        <w:t xml:space="preserve">” </w:t>
      </w:r>
    </w:p>
    <w:p w:rsidR="00397302" w:rsidRDefault="007A5D64" w:rsidP="0019179C">
      <w:pPr>
        <w:spacing w:line="360" w:lineRule="auto"/>
        <w:rPr>
          <w:rFonts w:asciiTheme="minorHAnsi" w:hAnsiTheme="minorHAnsi" w:cstheme="minorHAnsi"/>
          <w:sz w:val="24"/>
          <w:szCs w:val="24"/>
        </w:rPr>
      </w:pPr>
      <w:proofErr w:type="spellStart"/>
      <w:r>
        <w:rPr>
          <w:rFonts w:asciiTheme="minorHAnsi" w:hAnsiTheme="minorHAnsi" w:cstheme="minorHAnsi"/>
          <w:sz w:val="24"/>
          <w:szCs w:val="24"/>
        </w:rPr>
        <w:t>Ans</w:t>
      </w:r>
      <w:proofErr w:type="spellEnd"/>
      <w:r>
        <w:rPr>
          <w:rFonts w:asciiTheme="minorHAnsi" w:hAnsiTheme="minorHAnsi" w:cstheme="minorHAnsi"/>
          <w:sz w:val="24"/>
          <w:szCs w:val="24"/>
        </w:rPr>
        <w:t xml:space="preserve">: </w:t>
      </w:r>
      <w:r w:rsidRPr="007A5D64">
        <w:rPr>
          <w:rFonts w:asciiTheme="minorHAnsi" w:hAnsiTheme="minorHAnsi" w:cstheme="minorHAnsi"/>
          <w:sz w:val="24"/>
          <w:szCs w:val="24"/>
        </w:rPr>
        <w:t>The maxim</w:t>
      </w:r>
      <w:r>
        <w:rPr>
          <w:rFonts w:asciiTheme="minorHAnsi" w:hAnsiTheme="minorHAnsi" w:cstheme="minorHAnsi"/>
          <w:sz w:val="24"/>
          <w:szCs w:val="24"/>
        </w:rPr>
        <w:t>um PSD for per 100 KHz is fixed. According to the base</w:t>
      </w:r>
      <w:r w:rsidRPr="007A5D64">
        <w:rPr>
          <w:rFonts w:asciiTheme="minorHAnsi" w:hAnsiTheme="minorHAnsi" w:cstheme="minorHAnsi"/>
          <w:sz w:val="24"/>
          <w:szCs w:val="24"/>
        </w:rPr>
        <w:t xml:space="preserve"> standard of IEEE 802.22, 2048 subcarriers </w:t>
      </w:r>
      <w:r>
        <w:rPr>
          <w:rFonts w:asciiTheme="minorHAnsi" w:hAnsiTheme="minorHAnsi" w:cstheme="minorHAnsi"/>
          <w:sz w:val="24"/>
          <w:szCs w:val="24"/>
        </w:rPr>
        <w:t xml:space="preserve">are used in the 6 MHz bandwidth, </w:t>
      </w:r>
      <w:r w:rsidRPr="007A5D64">
        <w:rPr>
          <w:rFonts w:asciiTheme="minorHAnsi" w:hAnsiTheme="minorHAnsi" w:cstheme="minorHAnsi"/>
          <w:sz w:val="24"/>
          <w:szCs w:val="24"/>
        </w:rPr>
        <w:t>so, the 100 KHz frequency band can cover a lot of subcarriers. The PSD for each sub-carrier is not the same, however, the</w:t>
      </w:r>
      <w:r w:rsidR="000E437F">
        <w:rPr>
          <w:rFonts w:asciiTheme="minorHAnsi" w:hAnsiTheme="minorHAnsi" w:cstheme="minorHAnsi"/>
          <w:sz w:val="24"/>
          <w:szCs w:val="24"/>
        </w:rPr>
        <w:t xml:space="preserve"> </w:t>
      </w:r>
      <w:r w:rsidR="000500A5">
        <w:rPr>
          <w:rFonts w:asciiTheme="minorHAnsi" w:hAnsiTheme="minorHAnsi" w:cstheme="minorHAnsi" w:hint="eastAsia"/>
          <w:sz w:val="24"/>
          <w:szCs w:val="24"/>
          <w:lang w:eastAsia="ja-JP"/>
        </w:rPr>
        <w:t>limit</w:t>
      </w:r>
      <w:r w:rsidRPr="007A5D64">
        <w:rPr>
          <w:rFonts w:asciiTheme="minorHAnsi" w:hAnsiTheme="minorHAnsi" w:cstheme="minorHAnsi"/>
          <w:sz w:val="24"/>
          <w:szCs w:val="24"/>
        </w:rPr>
        <w:t xml:space="preserve"> PSD of the subcarriers in the 100 KHz should be not greater than the upper bound the indicated in slide 3.</w:t>
      </w:r>
    </w:p>
    <w:p w:rsidR="000E437F" w:rsidRDefault="007A5D64" w:rsidP="0019179C">
      <w:pPr>
        <w:spacing w:line="360" w:lineRule="auto"/>
        <w:rPr>
          <w:rFonts w:asciiTheme="minorHAnsi" w:hAnsiTheme="minorHAnsi" w:cstheme="minorHAnsi"/>
          <w:sz w:val="24"/>
          <w:szCs w:val="24"/>
        </w:rPr>
      </w:pPr>
      <w:r>
        <w:rPr>
          <w:rFonts w:asciiTheme="minorHAnsi" w:hAnsiTheme="minorHAnsi" w:cstheme="minorHAnsi"/>
          <w:sz w:val="24"/>
          <w:szCs w:val="24"/>
        </w:rPr>
        <w:t>c.</w:t>
      </w:r>
      <w:r w:rsidR="00190458">
        <w:rPr>
          <w:rFonts w:asciiTheme="minorHAnsi" w:hAnsiTheme="minorHAnsi" w:cstheme="minorHAnsi"/>
          <w:sz w:val="24"/>
          <w:szCs w:val="24"/>
        </w:rPr>
        <w:t xml:space="preserve"> It was questioned that “</w:t>
      </w:r>
      <w:r w:rsidR="00190458" w:rsidRPr="00190458">
        <w:rPr>
          <w:rFonts w:asciiTheme="minorHAnsi" w:hAnsiTheme="minorHAnsi" w:cstheme="minorHAnsi"/>
          <w:sz w:val="24"/>
          <w:szCs w:val="24"/>
        </w:rPr>
        <w:t>When part of the TV band is used for data transmission, doesn’t the transmission PSD increase because the total power is fixed?</w:t>
      </w:r>
      <w:r w:rsidR="00190458">
        <w:rPr>
          <w:rFonts w:asciiTheme="minorHAnsi" w:hAnsiTheme="minorHAnsi" w:cstheme="minorHAnsi"/>
          <w:sz w:val="24"/>
          <w:szCs w:val="24"/>
        </w:rPr>
        <w:t xml:space="preserve">” </w:t>
      </w:r>
    </w:p>
    <w:p w:rsidR="007A5D64" w:rsidRDefault="00190458" w:rsidP="0019179C">
      <w:pPr>
        <w:spacing w:line="360" w:lineRule="auto"/>
        <w:rPr>
          <w:rFonts w:asciiTheme="minorHAnsi" w:hAnsiTheme="minorHAnsi" w:cstheme="minorHAnsi"/>
          <w:sz w:val="24"/>
          <w:szCs w:val="24"/>
        </w:rPr>
      </w:pPr>
      <w:proofErr w:type="spellStart"/>
      <w:r>
        <w:rPr>
          <w:rFonts w:asciiTheme="minorHAnsi" w:hAnsiTheme="minorHAnsi" w:cstheme="minorHAnsi"/>
          <w:sz w:val="24"/>
          <w:szCs w:val="24"/>
        </w:rPr>
        <w:t>Ans</w:t>
      </w:r>
      <w:proofErr w:type="spellEnd"/>
      <w:r>
        <w:rPr>
          <w:rFonts w:asciiTheme="minorHAnsi" w:hAnsiTheme="minorHAnsi" w:cstheme="minorHAnsi"/>
          <w:sz w:val="24"/>
          <w:szCs w:val="24"/>
        </w:rPr>
        <w:t xml:space="preserve">: </w:t>
      </w:r>
      <w:r w:rsidRPr="00190458">
        <w:rPr>
          <w:rFonts w:asciiTheme="minorHAnsi" w:hAnsiTheme="minorHAnsi" w:cstheme="minorHAnsi"/>
          <w:sz w:val="24"/>
          <w:szCs w:val="24"/>
        </w:rPr>
        <w:t>We do not think so. As we just interpreted, the PSD for per 100 KHz should satisfy the FCC rule. It is not the case of narrowing down the bandwidth while keeping the total transmission power fixed. In that case, the PSD for per 100 KHz could be higher than the limitation according to that FCC 3rd MO&amp;O.</w:t>
      </w:r>
    </w:p>
    <w:p w:rsidR="00190458" w:rsidRDefault="00190458" w:rsidP="0019179C">
      <w:pPr>
        <w:spacing w:line="360" w:lineRule="auto"/>
        <w:rPr>
          <w:rFonts w:asciiTheme="minorHAnsi" w:hAnsiTheme="minorHAnsi" w:cstheme="minorHAnsi"/>
          <w:sz w:val="24"/>
          <w:szCs w:val="24"/>
        </w:rPr>
      </w:pPr>
    </w:p>
    <w:p w:rsidR="000E437F" w:rsidRDefault="00190458" w:rsidP="0019179C">
      <w:pPr>
        <w:spacing w:line="360" w:lineRule="auto"/>
        <w:rPr>
          <w:rFonts w:asciiTheme="minorHAnsi" w:hAnsiTheme="minorHAnsi" w:cstheme="minorHAnsi"/>
          <w:sz w:val="24"/>
          <w:szCs w:val="24"/>
        </w:rPr>
      </w:pPr>
      <w:r>
        <w:rPr>
          <w:rFonts w:asciiTheme="minorHAnsi" w:hAnsiTheme="minorHAnsi" w:cstheme="minorHAnsi"/>
          <w:sz w:val="24"/>
          <w:szCs w:val="24"/>
        </w:rPr>
        <w:t>d. It was questioned that “</w:t>
      </w:r>
      <w:r w:rsidRPr="00190458">
        <w:rPr>
          <w:rFonts w:asciiTheme="minorHAnsi" w:hAnsiTheme="minorHAnsi" w:cstheme="minorHAnsi"/>
          <w:sz w:val="24"/>
          <w:szCs w:val="24"/>
        </w:rPr>
        <w:t>What is the difference between your link budget analysis and the previous presentation from NICT?</w:t>
      </w:r>
      <w:r>
        <w:rPr>
          <w:rFonts w:asciiTheme="minorHAnsi" w:hAnsiTheme="minorHAnsi" w:cstheme="minorHAnsi"/>
          <w:sz w:val="24"/>
          <w:szCs w:val="24"/>
        </w:rPr>
        <w:t xml:space="preserve">” </w:t>
      </w:r>
    </w:p>
    <w:p w:rsidR="00190458" w:rsidRDefault="00190458" w:rsidP="0019179C">
      <w:pPr>
        <w:spacing w:line="360" w:lineRule="auto"/>
        <w:rPr>
          <w:rFonts w:asciiTheme="minorHAnsi" w:hAnsiTheme="minorHAnsi" w:cstheme="minorHAnsi"/>
          <w:sz w:val="24"/>
          <w:szCs w:val="24"/>
        </w:rPr>
      </w:pPr>
      <w:proofErr w:type="spellStart"/>
      <w:r>
        <w:rPr>
          <w:rFonts w:asciiTheme="minorHAnsi" w:hAnsiTheme="minorHAnsi" w:cstheme="minorHAnsi"/>
          <w:sz w:val="24"/>
          <w:szCs w:val="24"/>
        </w:rPr>
        <w:t>Ans</w:t>
      </w:r>
      <w:proofErr w:type="spellEnd"/>
      <w:r>
        <w:rPr>
          <w:rFonts w:asciiTheme="minorHAnsi" w:hAnsiTheme="minorHAnsi" w:cstheme="minorHAnsi"/>
          <w:sz w:val="24"/>
          <w:szCs w:val="24"/>
        </w:rPr>
        <w:t>: There are a number of differences between us. First, w</w:t>
      </w:r>
      <w:r w:rsidRPr="00190458">
        <w:rPr>
          <w:rFonts w:asciiTheme="minorHAnsi" w:hAnsiTheme="minorHAnsi" w:cstheme="minorHAnsi"/>
          <w:sz w:val="24"/>
          <w:szCs w:val="24"/>
        </w:rPr>
        <w:t>e considered the link budget in the adjacent channel.</w:t>
      </w:r>
      <w:r>
        <w:rPr>
          <w:rFonts w:asciiTheme="minorHAnsi" w:hAnsiTheme="minorHAnsi" w:cstheme="minorHAnsi"/>
          <w:sz w:val="24"/>
          <w:szCs w:val="24"/>
        </w:rPr>
        <w:t xml:space="preserve"> </w:t>
      </w:r>
      <w:r w:rsidRPr="00190458">
        <w:rPr>
          <w:rFonts w:asciiTheme="minorHAnsi" w:hAnsiTheme="minorHAnsi" w:cstheme="minorHAnsi"/>
          <w:sz w:val="24"/>
          <w:szCs w:val="24"/>
        </w:rPr>
        <w:t>According to the FCC rule, the portable devices can operate in either non-adjacent channels or adjacent channels of the operating channel of the incumbent devices.</w:t>
      </w:r>
      <w:r>
        <w:rPr>
          <w:rFonts w:asciiTheme="minorHAnsi" w:hAnsiTheme="minorHAnsi" w:cstheme="minorHAnsi"/>
          <w:sz w:val="24"/>
          <w:szCs w:val="24"/>
        </w:rPr>
        <w:t xml:space="preserve"> Secondly, the propagation channel models are different. Third, previous contribution consider</w:t>
      </w:r>
      <w:r w:rsidR="000500A5">
        <w:rPr>
          <w:rFonts w:asciiTheme="minorHAnsi" w:hAnsiTheme="minorHAnsi" w:cstheme="minorHAnsi" w:hint="eastAsia"/>
          <w:sz w:val="24"/>
          <w:szCs w:val="24"/>
          <w:lang w:eastAsia="ja-JP"/>
        </w:rPr>
        <w:t>s</w:t>
      </w:r>
      <w:r>
        <w:rPr>
          <w:rFonts w:asciiTheme="minorHAnsi" w:hAnsiTheme="minorHAnsi" w:cstheme="minorHAnsi"/>
          <w:sz w:val="24"/>
          <w:szCs w:val="24"/>
        </w:rPr>
        <w:t xml:space="preserve"> 6 MHz TV band, while ours consider part of the TV bands.</w:t>
      </w:r>
    </w:p>
    <w:p w:rsidR="00190458" w:rsidRPr="000500A5" w:rsidRDefault="00190458" w:rsidP="0019179C">
      <w:pPr>
        <w:spacing w:line="360" w:lineRule="auto"/>
        <w:rPr>
          <w:rFonts w:asciiTheme="minorHAnsi" w:hAnsiTheme="minorHAnsi" w:cstheme="minorHAnsi"/>
          <w:sz w:val="24"/>
          <w:szCs w:val="24"/>
        </w:rPr>
      </w:pPr>
    </w:p>
    <w:p w:rsidR="00190458" w:rsidRPr="001100E0" w:rsidRDefault="00190458" w:rsidP="0019179C">
      <w:pPr>
        <w:spacing w:line="360" w:lineRule="auto"/>
        <w:rPr>
          <w:rFonts w:asciiTheme="minorHAnsi" w:hAnsiTheme="minorHAnsi" w:cstheme="minorHAnsi"/>
          <w:sz w:val="24"/>
          <w:szCs w:val="24"/>
          <w:lang w:val="en-US"/>
        </w:rPr>
      </w:pPr>
      <w:r>
        <w:rPr>
          <w:rFonts w:asciiTheme="minorHAnsi" w:hAnsiTheme="minorHAnsi" w:cstheme="minorHAnsi"/>
          <w:sz w:val="24"/>
          <w:szCs w:val="24"/>
        </w:rPr>
        <w:t>14. The meeting was recessed at 1</w:t>
      </w:r>
      <w:r w:rsidR="000500A5">
        <w:rPr>
          <w:rFonts w:asciiTheme="minorHAnsi" w:hAnsiTheme="minorHAnsi" w:cstheme="minorHAnsi" w:hint="eastAsia"/>
          <w:sz w:val="24"/>
          <w:szCs w:val="24"/>
          <w:lang w:eastAsia="ja-JP"/>
        </w:rPr>
        <w:t>5</w:t>
      </w:r>
      <w:r>
        <w:rPr>
          <w:rFonts w:asciiTheme="minorHAnsi" w:hAnsiTheme="minorHAnsi" w:cstheme="minorHAnsi"/>
          <w:sz w:val="24"/>
          <w:szCs w:val="24"/>
        </w:rPr>
        <w:t>:30.</w:t>
      </w:r>
    </w:p>
    <w:p w:rsidR="00121A3A" w:rsidRDefault="00121A3A"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262441" w:rsidRDefault="0026244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90458" w:rsidRDefault="00190458" w:rsidP="00385AA2">
      <w:pPr>
        <w:outlineLvl w:val="0"/>
        <w:rPr>
          <w:lang w:val="en-US"/>
        </w:rPr>
      </w:pPr>
    </w:p>
    <w:p w:rsidR="00887EF6" w:rsidRDefault="001100E0" w:rsidP="00887EF6">
      <w:pPr>
        <w:rPr>
          <w:b/>
          <w:sz w:val="28"/>
          <w:szCs w:val="28"/>
        </w:rPr>
      </w:pPr>
      <w:r>
        <w:rPr>
          <w:b/>
          <w:sz w:val="28"/>
          <w:szCs w:val="28"/>
        </w:rPr>
        <w:lastRenderedPageBreak/>
        <w:t>IEEE802.22b</w:t>
      </w:r>
      <w:r w:rsidR="00887EF6">
        <w:rPr>
          <w:b/>
          <w:sz w:val="28"/>
          <w:szCs w:val="28"/>
        </w:rPr>
        <w:t xml:space="preserve"> </w:t>
      </w:r>
      <w:r>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1100E0" w:rsidP="00887EF6">
      <w:pPr>
        <w:rPr>
          <w:b/>
          <w:sz w:val="28"/>
          <w:szCs w:val="28"/>
        </w:rPr>
      </w:pPr>
      <w:r>
        <w:rPr>
          <w:b/>
          <w:sz w:val="28"/>
          <w:szCs w:val="28"/>
        </w:rPr>
        <w:t>1</w:t>
      </w:r>
      <w:r w:rsidR="00190458">
        <w:rPr>
          <w:b/>
          <w:sz w:val="28"/>
          <w:szCs w:val="28"/>
        </w:rPr>
        <w:t>5</w:t>
      </w:r>
      <w:r w:rsidR="006566E5">
        <w:rPr>
          <w:b/>
          <w:sz w:val="28"/>
          <w:szCs w:val="28"/>
          <w:vertAlign w:val="superscript"/>
        </w:rPr>
        <w:t>th</w:t>
      </w:r>
      <w:r w:rsidR="00262441">
        <w:rPr>
          <w:b/>
          <w:sz w:val="28"/>
          <w:szCs w:val="28"/>
        </w:rPr>
        <w:t xml:space="preserve"> </w:t>
      </w:r>
      <w:r w:rsidR="00190458">
        <w:rPr>
          <w:b/>
          <w:sz w:val="28"/>
          <w:szCs w:val="28"/>
        </w:rPr>
        <w:t>May</w:t>
      </w:r>
      <w:r>
        <w:rPr>
          <w:b/>
          <w:sz w:val="28"/>
          <w:szCs w:val="28"/>
        </w:rPr>
        <w:t xml:space="preserve"> (Tuesday), PM2</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9B022A" w:rsidRPr="0068072A" w:rsidRDefault="00190458" w:rsidP="00262441">
      <w:pPr>
        <w:spacing w:line="276" w:lineRule="auto"/>
        <w:rPr>
          <w:rFonts w:asciiTheme="minorHAnsi" w:hAnsiTheme="minorHAnsi" w:cstheme="minorHAnsi"/>
          <w:sz w:val="24"/>
          <w:szCs w:val="24"/>
          <w:lang w:val="en-US"/>
        </w:rPr>
      </w:pPr>
      <w:r w:rsidRPr="0068072A">
        <w:rPr>
          <w:rFonts w:asciiTheme="minorHAnsi" w:hAnsiTheme="minorHAnsi" w:cstheme="minorHAnsi"/>
          <w:sz w:val="24"/>
          <w:szCs w:val="24"/>
          <w:lang w:val="en-US"/>
        </w:rPr>
        <w:t xml:space="preserve">1. This session was occupied by 802.22 working group working on </w:t>
      </w:r>
      <w:r w:rsidR="0068072A">
        <w:rPr>
          <w:rFonts w:asciiTheme="minorHAnsi" w:hAnsiTheme="minorHAnsi" w:cstheme="minorHAnsi"/>
          <w:sz w:val="24"/>
          <w:szCs w:val="24"/>
          <w:lang w:val="en-US"/>
        </w:rPr>
        <w:t>“</w:t>
      </w:r>
      <w:r w:rsidRPr="0068072A">
        <w:rPr>
          <w:rFonts w:asciiTheme="minorHAnsi" w:hAnsiTheme="minorHAnsi" w:cstheme="minorHAnsi"/>
          <w:sz w:val="24"/>
          <w:szCs w:val="24"/>
        </w:rPr>
        <w:t>802.22 Inputs to 802.18 on ITU-R Question 236/1</w:t>
      </w:r>
      <w:r w:rsidR="0068072A">
        <w:rPr>
          <w:rFonts w:asciiTheme="minorHAnsi" w:hAnsiTheme="minorHAnsi" w:cstheme="minorHAnsi"/>
          <w:sz w:val="24"/>
          <w:szCs w:val="24"/>
        </w:rPr>
        <w:t>”</w:t>
      </w:r>
      <w:r w:rsidRPr="0068072A">
        <w:rPr>
          <w:rFonts w:asciiTheme="minorHAnsi" w:hAnsiTheme="minorHAnsi" w:cstheme="minorHAnsi"/>
          <w:sz w:val="24"/>
          <w:szCs w:val="24"/>
        </w:rPr>
        <w:t>.</w:t>
      </w:r>
    </w:p>
    <w:p w:rsidR="009B022A" w:rsidRPr="00190458" w:rsidRDefault="009B022A" w:rsidP="009B022A">
      <w:pPr>
        <w:spacing w:line="360" w:lineRule="auto"/>
        <w:rPr>
          <w:rFonts w:asciiTheme="minorHAnsi" w:hAnsiTheme="minorHAnsi" w:cstheme="minorHAnsi"/>
          <w:sz w:val="24"/>
          <w:szCs w:val="24"/>
        </w:rPr>
      </w:pPr>
    </w:p>
    <w:p w:rsidR="009B022A" w:rsidRDefault="009B022A"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8072A" w:rsidRDefault="0068072A"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9E7" w:rsidRDefault="006569E7" w:rsidP="006569E7">
      <w:pPr>
        <w:rPr>
          <w:b/>
          <w:sz w:val="28"/>
          <w:szCs w:val="28"/>
        </w:rPr>
      </w:pPr>
      <w:r>
        <w:rPr>
          <w:b/>
          <w:sz w:val="28"/>
          <w:szCs w:val="28"/>
        </w:rPr>
        <w:lastRenderedPageBreak/>
        <w:t>IEEE802.22b Task Group</w:t>
      </w:r>
      <w:r w:rsidRPr="00385AA2">
        <w:rPr>
          <w:b/>
          <w:sz w:val="28"/>
          <w:szCs w:val="28"/>
        </w:rPr>
        <w:t xml:space="preserve"> </w:t>
      </w:r>
    </w:p>
    <w:p w:rsidR="006569E7" w:rsidRPr="00385AA2" w:rsidRDefault="006569E7" w:rsidP="006569E7">
      <w:pPr>
        <w:rPr>
          <w:b/>
          <w:sz w:val="28"/>
          <w:szCs w:val="28"/>
        </w:rPr>
      </w:pPr>
      <w:r>
        <w:rPr>
          <w:b/>
          <w:sz w:val="28"/>
          <w:szCs w:val="28"/>
        </w:rPr>
        <w:t>1</w:t>
      </w:r>
      <w:r w:rsidR="0068072A">
        <w:rPr>
          <w:b/>
          <w:sz w:val="28"/>
          <w:szCs w:val="28"/>
        </w:rPr>
        <w:t>7</w:t>
      </w:r>
      <w:r>
        <w:rPr>
          <w:b/>
          <w:sz w:val="28"/>
          <w:szCs w:val="28"/>
          <w:vertAlign w:val="superscript"/>
        </w:rPr>
        <w:t>th</w:t>
      </w:r>
      <w:r w:rsidR="0068072A">
        <w:rPr>
          <w:b/>
          <w:sz w:val="28"/>
          <w:szCs w:val="28"/>
        </w:rPr>
        <w:t xml:space="preserve"> May </w:t>
      </w:r>
      <w:r w:rsidR="000E437F">
        <w:rPr>
          <w:b/>
          <w:sz w:val="28"/>
          <w:szCs w:val="28"/>
        </w:rPr>
        <w:t>(</w:t>
      </w:r>
      <w:r w:rsidR="000E437F">
        <w:rPr>
          <w:b/>
          <w:sz w:val="28"/>
          <w:szCs w:val="28"/>
          <w:lang w:eastAsia="ja-JP"/>
        </w:rPr>
        <w:t>Thursday</w:t>
      </w:r>
      <w:r w:rsidR="0068072A">
        <w:rPr>
          <w:b/>
          <w:sz w:val="28"/>
          <w:szCs w:val="28"/>
        </w:rPr>
        <w:t>), AM1</w:t>
      </w:r>
    </w:p>
    <w:p w:rsidR="006569E7" w:rsidRDefault="006569E7" w:rsidP="006569E7">
      <w:pPr>
        <w:outlineLvl w:val="0"/>
      </w:pPr>
    </w:p>
    <w:p w:rsidR="001F507C" w:rsidRDefault="001F507C" w:rsidP="006569E7">
      <w:pPr>
        <w:outlineLvl w:val="0"/>
      </w:pPr>
    </w:p>
    <w:p w:rsidR="006569E7" w:rsidRDefault="006569E7" w:rsidP="006569E7">
      <w:pPr>
        <w:outlineLvl w:val="0"/>
      </w:pPr>
    </w:p>
    <w:p w:rsidR="006569E7" w:rsidRDefault="001F507C" w:rsidP="006569E7">
      <w:pPr>
        <w:rPr>
          <w:b/>
          <w:sz w:val="24"/>
          <w:szCs w:val="24"/>
        </w:rPr>
      </w:pPr>
      <w:r>
        <w:rPr>
          <w:b/>
          <w:sz w:val="24"/>
          <w:szCs w:val="24"/>
        </w:rPr>
        <w:t>M</w:t>
      </w:r>
      <w:r w:rsidR="006569E7" w:rsidRPr="00385AA2">
        <w:rPr>
          <w:b/>
          <w:sz w:val="24"/>
          <w:szCs w:val="24"/>
        </w:rPr>
        <w:t>inutes:</w:t>
      </w:r>
    </w:p>
    <w:p w:rsidR="001F507C" w:rsidRDefault="001F507C" w:rsidP="006569E7">
      <w:pPr>
        <w:rPr>
          <w:b/>
          <w:sz w:val="24"/>
          <w:szCs w:val="24"/>
        </w:rPr>
      </w:pP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1. The mee</w:t>
      </w:r>
      <w:r w:rsidR="0068072A">
        <w:rPr>
          <w:rFonts w:asciiTheme="minorHAnsi" w:hAnsiTheme="minorHAnsi" w:cstheme="minorHAnsi"/>
          <w:sz w:val="24"/>
          <w:szCs w:val="24"/>
          <w:lang w:val="en-US"/>
        </w:rPr>
        <w:t>ting was called to order by Chair Dr Pyo</w:t>
      </w:r>
      <w:r w:rsidRPr="006569E7">
        <w:rPr>
          <w:rFonts w:asciiTheme="minorHAnsi" w:hAnsiTheme="minorHAnsi" w:cstheme="minorHAnsi"/>
          <w:sz w:val="24"/>
          <w:szCs w:val="24"/>
          <w:lang w:val="en-US"/>
        </w:rPr>
        <w:t>.</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2. Attendance was marked.</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3. Agenda </w:t>
      </w:r>
      <w:r w:rsidR="0068072A">
        <w:rPr>
          <w:rFonts w:asciiTheme="minorHAnsi" w:hAnsiTheme="minorHAnsi" w:cstheme="minorHAnsi"/>
          <w:sz w:val="24"/>
          <w:szCs w:val="24"/>
          <w:lang w:val="en-US"/>
        </w:rPr>
        <w:t xml:space="preserve">as contained in 22-12-0046-03-000b was reviewed and discussed. The task for the day </w:t>
      </w:r>
      <w:r w:rsidRPr="006569E7">
        <w:rPr>
          <w:rFonts w:asciiTheme="minorHAnsi" w:hAnsiTheme="minorHAnsi" w:cstheme="minorHAnsi"/>
          <w:sz w:val="24"/>
          <w:szCs w:val="24"/>
          <w:lang w:val="en-US"/>
        </w:rPr>
        <w:t xml:space="preserve">was to present and discuss the </w:t>
      </w:r>
      <w:r w:rsidR="0068072A">
        <w:rPr>
          <w:rFonts w:asciiTheme="minorHAnsi" w:hAnsiTheme="minorHAnsi" w:cstheme="minorHAnsi"/>
          <w:sz w:val="24"/>
          <w:szCs w:val="24"/>
          <w:lang w:val="en-US"/>
        </w:rPr>
        <w:t>Selection criterion document (22-12-0025-02-000b)</w:t>
      </w:r>
      <w:r w:rsidRPr="006569E7">
        <w:rPr>
          <w:rFonts w:asciiTheme="minorHAnsi" w:hAnsiTheme="minorHAnsi" w:cstheme="minorHAnsi"/>
          <w:sz w:val="24"/>
          <w:szCs w:val="24"/>
          <w:lang w:val="en-US"/>
        </w:rPr>
        <w:t xml:space="preserve"> for 802.22b</w:t>
      </w:r>
      <w:r w:rsidR="0068072A">
        <w:rPr>
          <w:rFonts w:asciiTheme="minorHAnsi" w:hAnsiTheme="minorHAnsi" w:cstheme="minorHAnsi"/>
          <w:sz w:val="24"/>
          <w:szCs w:val="24"/>
          <w:lang w:val="en-US"/>
        </w:rPr>
        <w:t>.</w:t>
      </w:r>
      <w:r w:rsidRPr="006569E7">
        <w:rPr>
          <w:rFonts w:asciiTheme="minorHAnsi" w:hAnsiTheme="minorHAnsi" w:cstheme="minorHAnsi"/>
          <w:sz w:val="24"/>
          <w:szCs w:val="24"/>
          <w:lang w:val="en-US"/>
        </w:rPr>
        <w:t xml:space="preserve"> </w:t>
      </w:r>
    </w:p>
    <w:p w:rsid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4. </w:t>
      </w:r>
      <w:r w:rsidR="0068072A">
        <w:rPr>
          <w:rFonts w:asciiTheme="minorHAnsi" w:hAnsiTheme="minorHAnsi" w:cstheme="minorHAnsi"/>
          <w:sz w:val="24"/>
          <w:szCs w:val="24"/>
          <w:lang w:val="en-US"/>
        </w:rPr>
        <w:t>Selection</w:t>
      </w:r>
      <w:r w:rsidRPr="006569E7">
        <w:rPr>
          <w:rFonts w:asciiTheme="minorHAnsi" w:hAnsiTheme="minorHAnsi" w:cstheme="minorHAnsi"/>
          <w:sz w:val="24"/>
          <w:szCs w:val="24"/>
          <w:lang w:val="en-US"/>
        </w:rPr>
        <w:t xml:space="preserve"> document </w:t>
      </w:r>
      <w:fldSimple w:instr=" TITLE  \* MERGEFORMAT ">
        <w:r w:rsidR="0068072A">
          <w:rPr>
            <w:rFonts w:asciiTheme="minorHAnsi" w:hAnsiTheme="minorHAnsi" w:cstheme="minorHAnsi"/>
            <w:sz w:val="24"/>
            <w:szCs w:val="24"/>
          </w:rPr>
          <w:t>doc.: IEEE 802.22-12-0025</w:t>
        </w:r>
        <w:r w:rsidRPr="002A315A">
          <w:rPr>
            <w:rFonts w:asciiTheme="minorHAnsi" w:hAnsiTheme="minorHAnsi" w:cstheme="minorHAnsi"/>
            <w:sz w:val="24"/>
            <w:szCs w:val="24"/>
          </w:rPr>
          <w:t>-0</w:t>
        </w:r>
      </w:fldSimple>
      <w:r w:rsidR="0068072A">
        <w:rPr>
          <w:rFonts w:asciiTheme="minorHAnsi" w:hAnsiTheme="minorHAnsi" w:cstheme="minorHAnsi"/>
          <w:sz w:val="24"/>
          <w:szCs w:val="24"/>
        </w:rPr>
        <w:t>2</w:t>
      </w:r>
      <w:r w:rsidRPr="002A315A">
        <w:rPr>
          <w:rFonts w:asciiTheme="minorHAnsi" w:hAnsiTheme="minorHAnsi" w:cstheme="minorHAnsi"/>
          <w:sz w:val="24"/>
          <w:szCs w:val="24"/>
        </w:rPr>
        <w:t>-000b</w:t>
      </w:r>
      <w:r w:rsidR="0068072A">
        <w:rPr>
          <w:rFonts w:asciiTheme="minorHAnsi" w:hAnsiTheme="minorHAnsi" w:cstheme="minorHAnsi"/>
          <w:sz w:val="24"/>
          <w:szCs w:val="24"/>
          <w:lang w:val="en-US"/>
        </w:rPr>
        <w:t xml:space="preserve"> was presented by Dr. Pyo</w:t>
      </w:r>
      <w:r w:rsidRPr="006569E7">
        <w:rPr>
          <w:rFonts w:asciiTheme="minorHAnsi" w:hAnsiTheme="minorHAnsi" w:cstheme="minorHAnsi"/>
          <w:sz w:val="24"/>
          <w:szCs w:val="24"/>
          <w:lang w:val="en-US"/>
        </w:rPr>
        <w:t xml:space="preserve">. </w:t>
      </w:r>
    </w:p>
    <w:p w:rsidR="005C266E" w:rsidRDefault="005C266E" w:rsidP="0068072A">
      <w:pPr>
        <w:spacing w:line="360" w:lineRule="auto"/>
        <w:rPr>
          <w:rFonts w:asciiTheme="minorHAnsi" w:hAnsiTheme="minorHAnsi" w:cstheme="minorHAnsi"/>
          <w:sz w:val="24"/>
          <w:szCs w:val="24"/>
          <w:lang w:val="en-US"/>
        </w:rPr>
      </w:pPr>
    </w:p>
    <w:p w:rsidR="0068072A" w:rsidRDefault="0068072A"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Followings were the discussion</w:t>
      </w:r>
      <w:r w:rsidR="005C266E">
        <w:rPr>
          <w:rFonts w:asciiTheme="minorHAnsi" w:hAnsiTheme="minorHAnsi" w:cstheme="minorHAnsi"/>
          <w:sz w:val="24"/>
          <w:szCs w:val="24"/>
          <w:lang w:val="en-US"/>
        </w:rPr>
        <w:t>s</w:t>
      </w:r>
      <w:r>
        <w:rPr>
          <w:rFonts w:asciiTheme="minorHAnsi" w:hAnsiTheme="minorHAnsi" w:cstheme="minorHAnsi"/>
          <w:sz w:val="24"/>
          <w:szCs w:val="24"/>
          <w:lang w:val="en-US"/>
        </w:rPr>
        <w:t xml:space="preserve"> after the presentation.</w:t>
      </w:r>
    </w:p>
    <w:p w:rsidR="005C266E" w:rsidRDefault="005C266E" w:rsidP="0068072A">
      <w:pPr>
        <w:spacing w:line="360" w:lineRule="auto"/>
        <w:rPr>
          <w:rFonts w:asciiTheme="minorHAnsi" w:hAnsiTheme="minorHAnsi" w:cstheme="minorHAnsi"/>
          <w:sz w:val="24"/>
          <w:szCs w:val="24"/>
          <w:lang w:val="en-US"/>
        </w:rPr>
      </w:pPr>
    </w:p>
    <w:p w:rsidR="0068072A" w:rsidRPr="0068072A"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w:t>
      </w:r>
      <w:r w:rsidR="0068072A" w:rsidRPr="0068072A">
        <w:rPr>
          <w:rFonts w:asciiTheme="minorHAnsi" w:hAnsiTheme="minorHAnsi" w:cstheme="minorHAnsi"/>
          <w:sz w:val="24"/>
          <w:szCs w:val="24"/>
          <w:lang w:val="en-US"/>
        </w:rPr>
        <w:t xml:space="preserve">. </w:t>
      </w:r>
      <w:r w:rsidR="0068072A">
        <w:rPr>
          <w:rFonts w:asciiTheme="minorHAnsi" w:hAnsiTheme="minorHAnsi" w:cstheme="minorHAnsi"/>
          <w:sz w:val="24"/>
          <w:szCs w:val="24"/>
          <w:lang w:val="en-US"/>
        </w:rPr>
        <w:t>There was a question raised on the p</w:t>
      </w:r>
      <w:r w:rsidR="0068072A" w:rsidRPr="0068072A">
        <w:rPr>
          <w:rFonts w:asciiTheme="minorHAnsi" w:hAnsiTheme="minorHAnsi" w:cstheme="minorHAnsi"/>
          <w:sz w:val="24"/>
          <w:szCs w:val="24"/>
          <w:lang w:val="en-US"/>
        </w:rPr>
        <w:t>erformance criteria: packet loss – MAC</w:t>
      </w:r>
      <w:r w:rsidR="0068072A">
        <w:rPr>
          <w:rFonts w:asciiTheme="minorHAnsi" w:hAnsiTheme="minorHAnsi" w:cstheme="minorHAnsi"/>
          <w:sz w:val="24"/>
          <w:szCs w:val="24"/>
          <w:lang w:val="en-US"/>
        </w:rPr>
        <w:t xml:space="preserve">, </w:t>
      </w:r>
      <w:r w:rsidR="0068072A" w:rsidRPr="0068072A">
        <w:rPr>
          <w:rFonts w:asciiTheme="minorHAnsi" w:hAnsiTheme="minorHAnsi" w:cstheme="minorHAnsi"/>
          <w:sz w:val="24"/>
          <w:szCs w:val="24"/>
          <w:lang w:val="en-US"/>
        </w:rPr>
        <w:t>Frame loss—MAC</w:t>
      </w:r>
      <w:r w:rsidR="0068072A">
        <w:rPr>
          <w:rFonts w:asciiTheme="minorHAnsi" w:hAnsiTheme="minorHAnsi" w:cstheme="minorHAnsi"/>
          <w:sz w:val="24"/>
          <w:szCs w:val="24"/>
          <w:lang w:val="en-US"/>
        </w:rPr>
        <w:t>. It was suggested to c</w:t>
      </w:r>
      <w:r w:rsidR="0068072A" w:rsidRPr="0068072A">
        <w:rPr>
          <w:rFonts w:asciiTheme="minorHAnsi" w:hAnsiTheme="minorHAnsi" w:cstheme="minorHAnsi"/>
          <w:sz w:val="24"/>
          <w:szCs w:val="24"/>
          <w:lang w:val="en-US"/>
        </w:rPr>
        <w:t xml:space="preserve">onsider Reference </w:t>
      </w:r>
      <w:r w:rsidR="000E437F" w:rsidRPr="0068072A">
        <w:rPr>
          <w:rFonts w:asciiTheme="minorHAnsi" w:hAnsiTheme="minorHAnsi" w:cstheme="minorHAnsi"/>
          <w:sz w:val="24"/>
          <w:szCs w:val="24"/>
          <w:lang w:val="en-US"/>
        </w:rPr>
        <w:t xml:space="preserve">BER </w:t>
      </w:r>
      <w:r w:rsidR="000E437F">
        <w:rPr>
          <w:rFonts w:asciiTheme="minorHAnsi" w:hAnsiTheme="minorHAnsi" w:cstheme="minorHAnsi"/>
          <w:sz w:val="24"/>
          <w:szCs w:val="24"/>
          <w:lang w:val="en-US"/>
        </w:rPr>
        <w:t>for</w:t>
      </w:r>
      <w:r w:rsidR="0068072A">
        <w:rPr>
          <w:rFonts w:asciiTheme="minorHAnsi" w:hAnsiTheme="minorHAnsi" w:cstheme="minorHAnsi"/>
          <w:sz w:val="24"/>
          <w:szCs w:val="24"/>
          <w:lang w:val="en-US"/>
        </w:rPr>
        <w:t xml:space="preserve"> PHY </w:t>
      </w:r>
      <w:proofErr w:type="gramStart"/>
      <w:r w:rsidR="0068072A">
        <w:rPr>
          <w:rFonts w:asciiTheme="minorHAnsi" w:hAnsiTheme="minorHAnsi" w:cstheme="minorHAnsi"/>
          <w:sz w:val="24"/>
          <w:szCs w:val="24"/>
          <w:lang w:val="en-US"/>
        </w:rPr>
        <w:t>layer</w:t>
      </w:r>
      <w:r w:rsidR="0068072A" w:rsidRPr="0068072A">
        <w:rPr>
          <w:rFonts w:asciiTheme="minorHAnsi" w:hAnsiTheme="minorHAnsi" w:cstheme="minorHAnsi"/>
          <w:sz w:val="24"/>
          <w:szCs w:val="24"/>
          <w:lang w:val="en-US"/>
        </w:rPr>
        <w:t>(</w:t>
      </w:r>
      <w:proofErr w:type="gramEnd"/>
      <w:r w:rsidR="0068072A" w:rsidRPr="0068072A">
        <w:rPr>
          <w:rFonts w:asciiTheme="minorHAnsi" w:hAnsiTheme="minorHAnsi" w:cstheme="minorHAnsi"/>
          <w:sz w:val="24"/>
          <w:szCs w:val="24"/>
          <w:lang w:val="en-US"/>
        </w:rPr>
        <w:t>TBD)</w:t>
      </w:r>
    </w:p>
    <w:p w:rsidR="00730A65"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0068072A" w:rsidRPr="0068072A">
        <w:rPr>
          <w:rFonts w:asciiTheme="minorHAnsi" w:hAnsiTheme="minorHAnsi" w:cstheme="minorHAnsi"/>
          <w:sz w:val="24"/>
          <w:szCs w:val="24"/>
          <w:lang w:val="en-US"/>
        </w:rPr>
        <w:t xml:space="preserve">. </w:t>
      </w:r>
      <w:r w:rsidR="0068072A">
        <w:rPr>
          <w:rFonts w:asciiTheme="minorHAnsi" w:hAnsiTheme="minorHAnsi" w:cstheme="minorHAnsi"/>
          <w:sz w:val="24"/>
          <w:szCs w:val="24"/>
          <w:lang w:val="en-US"/>
        </w:rPr>
        <w:t>It was asked about the d</w:t>
      </w:r>
      <w:r w:rsidR="0068072A" w:rsidRPr="0068072A">
        <w:rPr>
          <w:rFonts w:asciiTheme="minorHAnsi" w:hAnsiTheme="minorHAnsi" w:cstheme="minorHAnsi"/>
          <w:sz w:val="24"/>
          <w:szCs w:val="24"/>
          <w:lang w:val="en-US"/>
        </w:rPr>
        <w:t>iffere</w:t>
      </w:r>
      <w:r w:rsidR="0068072A">
        <w:rPr>
          <w:rFonts w:asciiTheme="minorHAnsi" w:hAnsiTheme="minorHAnsi" w:cstheme="minorHAnsi"/>
          <w:sz w:val="24"/>
          <w:szCs w:val="24"/>
          <w:lang w:val="en-US"/>
        </w:rPr>
        <w:t xml:space="preserve">nce between .22 and other group. </w:t>
      </w:r>
    </w:p>
    <w:p w:rsidR="0068072A" w:rsidRP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IEEE</w:t>
      </w:r>
      <w:r w:rsidR="0068072A">
        <w:rPr>
          <w:rFonts w:asciiTheme="minorHAnsi" w:hAnsiTheme="minorHAnsi" w:cstheme="minorHAnsi"/>
          <w:sz w:val="24"/>
          <w:szCs w:val="24"/>
          <w:lang w:val="en-US"/>
        </w:rPr>
        <w:t xml:space="preserve"> 802.22b</w:t>
      </w:r>
      <w:r w:rsidR="0068072A" w:rsidRPr="0068072A">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does </w:t>
      </w:r>
      <w:r w:rsidR="0068072A" w:rsidRPr="0068072A">
        <w:rPr>
          <w:rFonts w:asciiTheme="minorHAnsi" w:hAnsiTheme="minorHAnsi" w:cstheme="minorHAnsi"/>
          <w:sz w:val="24"/>
          <w:szCs w:val="24"/>
          <w:lang w:val="en-US"/>
        </w:rPr>
        <w:t xml:space="preserve">not only </w:t>
      </w:r>
      <w:r w:rsidR="0068072A">
        <w:rPr>
          <w:rFonts w:asciiTheme="minorHAnsi" w:hAnsiTheme="minorHAnsi" w:cstheme="minorHAnsi"/>
          <w:sz w:val="24"/>
          <w:szCs w:val="24"/>
          <w:lang w:val="en-US"/>
        </w:rPr>
        <w:t xml:space="preserve">consider use case on </w:t>
      </w:r>
      <w:r w:rsidR="0068072A" w:rsidRPr="0068072A">
        <w:rPr>
          <w:rFonts w:asciiTheme="minorHAnsi" w:hAnsiTheme="minorHAnsi" w:cstheme="minorHAnsi"/>
          <w:sz w:val="24"/>
          <w:szCs w:val="24"/>
          <w:lang w:val="en-US"/>
        </w:rPr>
        <w:t>metering, but also</w:t>
      </w:r>
      <w:r>
        <w:rPr>
          <w:rFonts w:asciiTheme="minorHAnsi" w:hAnsiTheme="minorHAnsi" w:cstheme="minorHAnsi"/>
          <w:sz w:val="24"/>
          <w:szCs w:val="24"/>
          <w:lang w:val="en-US"/>
        </w:rPr>
        <w:t xml:space="preserve"> consider</w:t>
      </w:r>
      <w:r w:rsidR="0068072A" w:rsidRPr="0068072A">
        <w:rPr>
          <w:rFonts w:asciiTheme="minorHAnsi" w:hAnsiTheme="minorHAnsi" w:cstheme="minorHAnsi"/>
          <w:sz w:val="24"/>
          <w:szCs w:val="24"/>
          <w:lang w:val="en-US"/>
        </w:rPr>
        <w:t xml:space="preserve"> </w:t>
      </w:r>
      <w:r w:rsidR="0068072A">
        <w:rPr>
          <w:rFonts w:asciiTheme="minorHAnsi" w:hAnsiTheme="minorHAnsi" w:cstheme="minorHAnsi"/>
          <w:sz w:val="24"/>
          <w:szCs w:val="24"/>
          <w:lang w:val="en-US"/>
        </w:rPr>
        <w:t>use case on monitoring.</w:t>
      </w:r>
      <w:r w:rsidR="0068072A" w:rsidRPr="0068072A">
        <w:rPr>
          <w:rFonts w:asciiTheme="minorHAnsi" w:hAnsiTheme="minorHAnsi" w:cstheme="minorHAnsi"/>
          <w:sz w:val="24"/>
          <w:szCs w:val="24"/>
          <w:lang w:val="en-US"/>
        </w:rPr>
        <w:t xml:space="preserve"> </w:t>
      </w:r>
      <w:r w:rsidR="0068072A">
        <w:rPr>
          <w:rFonts w:asciiTheme="minorHAnsi" w:hAnsiTheme="minorHAnsi" w:cstheme="minorHAnsi"/>
          <w:sz w:val="24"/>
          <w:szCs w:val="24"/>
          <w:lang w:val="en-US"/>
        </w:rPr>
        <w:t>H</w:t>
      </w:r>
      <w:r w:rsidR="0068072A" w:rsidRPr="0068072A">
        <w:rPr>
          <w:rFonts w:asciiTheme="minorHAnsi" w:hAnsiTheme="minorHAnsi" w:cstheme="minorHAnsi"/>
          <w:sz w:val="24"/>
          <w:szCs w:val="24"/>
          <w:lang w:val="en-US"/>
        </w:rPr>
        <w:t>ence, higher data throughput, and range</w:t>
      </w:r>
      <w:r w:rsidR="0068072A">
        <w:rPr>
          <w:rFonts w:asciiTheme="minorHAnsi" w:hAnsiTheme="minorHAnsi" w:cstheme="minorHAnsi"/>
          <w:sz w:val="24"/>
          <w:szCs w:val="24"/>
          <w:lang w:val="en-US"/>
        </w:rPr>
        <w:t xml:space="preserve"> are required</w:t>
      </w:r>
      <w:r w:rsidR="0068072A" w:rsidRPr="0068072A">
        <w:rPr>
          <w:rFonts w:asciiTheme="minorHAnsi" w:hAnsiTheme="minorHAnsi" w:cstheme="minorHAnsi"/>
          <w:sz w:val="24"/>
          <w:szCs w:val="24"/>
          <w:lang w:val="en-US"/>
        </w:rPr>
        <w:t xml:space="preserve">. </w:t>
      </w:r>
    </w:p>
    <w:p w:rsidR="005C266E" w:rsidRDefault="005C266E" w:rsidP="0068072A">
      <w:pPr>
        <w:spacing w:line="360" w:lineRule="auto"/>
        <w:rPr>
          <w:rFonts w:asciiTheme="minorHAnsi" w:hAnsiTheme="minorHAnsi" w:cstheme="minorHAnsi"/>
          <w:sz w:val="24"/>
          <w:szCs w:val="24"/>
          <w:lang w:val="en-US"/>
        </w:rPr>
      </w:pPr>
    </w:p>
    <w:p w:rsidR="00730A65"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0068072A" w:rsidRPr="0068072A">
        <w:rPr>
          <w:rFonts w:asciiTheme="minorHAnsi" w:hAnsiTheme="minorHAnsi" w:cstheme="minorHAnsi"/>
          <w:sz w:val="24"/>
          <w:szCs w:val="24"/>
          <w:lang w:val="en-US"/>
        </w:rPr>
        <w:t xml:space="preserve">. </w:t>
      </w:r>
      <w:r w:rsidR="0068072A">
        <w:rPr>
          <w:rFonts w:asciiTheme="minorHAnsi" w:hAnsiTheme="minorHAnsi" w:cstheme="minorHAnsi"/>
          <w:sz w:val="24"/>
          <w:szCs w:val="24"/>
          <w:lang w:val="en-US"/>
        </w:rPr>
        <w:t>It was s</w:t>
      </w:r>
      <w:r w:rsidR="0068072A" w:rsidRPr="0068072A">
        <w:rPr>
          <w:rFonts w:asciiTheme="minorHAnsi" w:hAnsiTheme="minorHAnsi" w:cstheme="minorHAnsi"/>
          <w:sz w:val="24"/>
          <w:szCs w:val="24"/>
          <w:lang w:val="en-US"/>
        </w:rPr>
        <w:t>uggest</w:t>
      </w:r>
      <w:r w:rsidR="0068072A">
        <w:rPr>
          <w:rFonts w:asciiTheme="minorHAnsi" w:hAnsiTheme="minorHAnsi" w:cstheme="minorHAnsi"/>
          <w:sz w:val="24"/>
          <w:szCs w:val="24"/>
          <w:lang w:val="en-US"/>
        </w:rPr>
        <w:t>ed</w:t>
      </w:r>
      <w:r w:rsidR="0068072A" w:rsidRPr="0068072A">
        <w:rPr>
          <w:rFonts w:asciiTheme="minorHAnsi" w:hAnsiTheme="minorHAnsi" w:cstheme="minorHAnsi"/>
          <w:sz w:val="24"/>
          <w:szCs w:val="24"/>
          <w:lang w:val="en-US"/>
        </w:rPr>
        <w:t xml:space="preserve"> to </w:t>
      </w:r>
      <w:r w:rsidR="0068072A">
        <w:rPr>
          <w:rFonts w:asciiTheme="minorHAnsi" w:hAnsiTheme="minorHAnsi" w:cstheme="minorHAnsi"/>
          <w:sz w:val="24"/>
          <w:szCs w:val="24"/>
          <w:lang w:val="en-US"/>
        </w:rPr>
        <w:t xml:space="preserve">have </w:t>
      </w:r>
      <w:r w:rsidR="0068072A" w:rsidRPr="0068072A">
        <w:rPr>
          <w:rFonts w:asciiTheme="minorHAnsi" w:hAnsiTheme="minorHAnsi" w:cstheme="minorHAnsi"/>
          <w:sz w:val="24"/>
          <w:szCs w:val="24"/>
          <w:lang w:val="en-US"/>
        </w:rPr>
        <w:t>me</w:t>
      </w:r>
      <w:r w:rsidR="0068072A">
        <w:rPr>
          <w:rFonts w:asciiTheme="minorHAnsi" w:hAnsiTheme="minorHAnsi" w:cstheme="minorHAnsi"/>
          <w:sz w:val="24"/>
          <w:szCs w:val="24"/>
          <w:lang w:val="en-US"/>
        </w:rPr>
        <w:t>dical monitoring to be included under</w:t>
      </w:r>
      <w:r w:rsidR="0068072A" w:rsidRPr="0068072A">
        <w:rPr>
          <w:rFonts w:asciiTheme="minorHAnsi" w:hAnsiTheme="minorHAnsi" w:cstheme="minorHAnsi"/>
          <w:sz w:val="24"/>
          <w:szCs w:val="24"/>
          <w:lang w:val="en-US"/>
        </w:rPr>
        <w:t xml:space="preserve"> broadband service extension due to high resolution video </w:t>
      </w:r>
      <w:r w:rsidR="0068072A">
        <w:rPr>
          <w:rFonts w:asciiTheme="minorHAnsi" w:hAnsiTheme="minorHAnsi" w:cstheme="minorHAnsi"/>
          <w:sz w:val="24"/>
          <w:szCs w:val="24"/>
          <w:lang w:val="en-US"/>
        </w:rPr>
        <w:t>transmission</w:t>
      </w:r>
      <w:r w:rsidR="0068072A" w:rsidRPr="0068072A">
        <w:rPr>
          <w:rFonts w:asciiTheme="minorHAnsi" w:hAnsiTheme="minorHAnsi" w:cstheme="minorHAnsi"/>
          <w:sz w:val="24"/>
          <w:szCs w:val="24"/>
          <w:lang w:val="en-US"/>
        </w:rPr>
        <w:t xml:space="preserve">. </w:t>
      </w:r>
    </w:p>
    <w:p w:rsidR="0068072A" w:rsidRP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O</w:t>
      </w:r>
      <w:r w:rsidR="0068072A">
        <w:rPr>
          <w:rFonts w:asciiTheme="minorHAnsi" w:hAnsiTheme="minorHAnsi" w:cstheme="minorHAnsi"/>
          <w:sz w:val="24"/>
          <w:szCs w:val="24"/>
          <w:lang w:val="en-US"/>
        </w:rPr>
        <w:t>ur use case doesn’t support</w:t>
      </w:r>
      <w:r w:rsidR="0068072A" w:rsidRPr="0068072A">
        <w:rPr>
          <w:rFonts w:asciiTheme="minorHAnsi" w:hAnsiTheme="minorHAnsi" w:cstheme="minorHAnsi"/>
          <w:sz w:val="24"/>
          <w:szCs w:val="24"/>
          <w:lang w:val="en-US"/>
        </w:rPr>
        <w:t xml:space="preserve"> very high resolution </w:t>
      </w:r>
      <w:r>
        <w:rPr>
          <w:rFonts w:asciiTheme="minorHAnsi" w:hAnsiTheme="minorHAnsi" w:cstheme="minorHAnsi"/>
          <w:sz w:val="24"/>
          <w:szCs w:val="24"/>
          <w:lang w:val="en-US"/>
        </w:rPr>
        <w:t xml:space="preserve">video picture such </w:t>
      </w:r>
      <w:r w:rsidR="0068072A" w:rsidRPr="0068072A">
        <w:rPr>
          <w:rFonts w:asciiTheme="minorHAnsi" w:hAnsiTheme="minorHAnsi" w:cstheme="minorHAnsi"/>
          <w:sz w:val="24"/>
          <w:szCs w:val="24"/>
          <w:lang w:val="en-US"/>
        </w:rPr>
        <w:t>as surgical image</w:t>
      </w:r>
      <w:r>
        <w:rPr>
          <w:rFonts w:asciiTheme="minorHAnsi" w:hAnsiTheme="minorHAnsi" w:cstheme="minorHAnsi"/>
          <w:sz w:val="24"/>
          <w:szCs w:val="24"/>
          <w:lang w:val="en-US"/>
        </w:rPr>
        <w:t>, the transmission just include</w:t>
      </w:r>
      <w:r w:rsidR="0068072A" w:rsidRPr="0068072A">
        <w:rPr>
          <w:rFonts w:asciiTheme="minorHAnsi" w:hAnsiTheme="minorHAnsi" w:cstheme="minorHAnsi"/>
          <w:sz w:val="24"/>
          <w:szCs w:val="24"/>
          <w:lang w:val="en-US"/>
        </w:rPr>
        <w:t xml:space="preserve"> daily picture. </w:t>
      </w:r>
    </w:p>
    <w:p w:rsidR="005C266E" w:rsidRDefault="005C266E" w:rsidP="0068072A">
      <w:pPr>
        <w:spacing w:line="360" w:lineRule="auto"/>
        <w:rPr>
          <w:rFonts w:asciiTheme="minorHAnsi" w:hAnsiTheme="minorHAnsi" w:cstheme="minorHAnsi"/>
          <w:sz w:val="24"/>
          <w:szCs w:val="24"/>
          <w:lang w:val="en-US"/>
        </w:rPr>
      </w:pPr>
    </w:p>
    <w:p w:rsidR="00730A65"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w:t>
      </w:r>
      <w:r w:rsidR="0068072A" w:rsidRPr="0068072A">
        <w:rPr>
          <w:rFonts w:asciiTheme="minorHAnsi" w:hAnsiTheme="minorHAnsi" w:cstheme="minorHAnsi"/>
          <w:sz w:val="24"/>
          <w:szCs w:val="24"/>
          <w:lang w:val="en-US"/>
        </w:rPr>
        <w:t xml:space="preserve">. </w:t>
      </w:r>
      <w:r w:rsidR="00730A65">
        <w:rPr>
          <w:rFonts w:asciiTheme="minorHAnsi" w:hAnsiTheme="minorHAnsi" w:cstheme="minorHAnsi"/>
          <w:sz w:val="24"/>
          <w:szCs w:val="24"/>
          <w:lang w:val="en-US"/>
        </w:rPr>
        <w:t>It was s</w:t>
      </w:r>
      <w:r w:rsidR="0068072A" w:rsidRPr="0068072A">
        <w:rPr>
          <w:rFonts w:asciiTheme="minorHAnsi" w:hAnsiTheme="minorHAnsi" w:cstheme="minorHAnsi"/>
          <w:sz w:val="24"/>
          <w:szCs w:val="24"/>
          <w:lang w:val="en-US"/>
        </w:rPr>
        <w:t>uggest</w:t>
      </w:r>
      <w:r w:rsidR="00730A65">
        <w:rPr>
          <w:rFonts w:asciiTheme="minorHAnsi" w:hAnsiTheme="minorHAnsi" w:cstheme="minorHAnsi"/>
          <w:sz w:val="24"/>
          <w:szCs w:val="24"/>
          <w:lang w:val="en-US"/>
        </w:rPr>
        <w:t>ed</w:t>
      </w:r>
      <w:r w:rsidR="0068072A" w:rsidRPr="0068072A">
        <w:rPr>
          <w:rFonts w:asciiTheme="minorHAnsi" w:hAnsiTheme="minorHAnsi" w:cstheme="minorHAnsi"/>
          <w:sz w:val="24"/>
          <w:szCs w:val="24"/>
          <w:lang w:val="en-US"/>
        </w:rPr>
        <w:t xml:space="preserve"> to remove Critical in</w:t>
      </w:r>
      <w:r w:rsidR="00730A65">
        <w:rPr>
          <w:rFonts w:asciiTheme="minorHAnsi" w:hAnsiTheme="minorHAnsi" w:cstheme="minorHAnsi"/>
          <w:sz w:val="24"/>
          <w:szCs w:val="24"/>
          <w:lang w:val="en-US"/>
        </w:rPr>
        <w:t>frastructure in TV Whitespace, b</w:t>
      </w:r>
      <w:r w:rsidR="0068072A" w:rsidRPr="0068072A">
        <w:rPr>
          <w:rFonts w:asciiTheme="minorHAnsi" w:hAnsiTheme="minorHAnsi" w:cstheme="minorHAnsi"/>
          <w:sz w:val="24"/>
          <w:szCs w:val="24"/>
          <w:lang w:val="en-US"/>
        </w:rPr>
        <w:t xml:space="preserve">ecause this requires </w:t>
      </w:r>
      <w:r w:rsidR="00730A65">
        <w:rPr>
          <w:rFonts w:asciiTheme="minorHAnsi" w:hAnsiTheme="minorHAnsi" w:cstheme="minorHAnsi"/>
          <w:sz w:val="24"/>
          <w:szCs w:val="24"/>
          <w:lang w:val="en-US"/>
        </w:rPr>
        <w:t xml:space="preserve">the presence of </w:t>
      </w:r>
      <w:r w:rsidR="0068072A" w:rsidRPr="0068072A">
        <w:rPr>
          <w:rFonts w:asciiTheme="minorHAnsi" w:hAnsiTheme="minorHAnsi" w:cstheme="minorHAnsi"/>
          <w:sz w:val="24"/>
          <w:szCs w:val="24"/>
          <w:lang w:val="en-US"/>
        </w:rPr>
        <w:t xml:space="preserve">permanent </w:t>
      </w:r>
      <w:r w:rsidR="00730A65">
        <w:rPr>
          <w:rFonts w:asciiTheme="minorHAnsi" w:hAnsiTheme="minorHAnsi" w:cstheme="minorHAnsi"/>
          <w:sz w:val="24"/>
          <w:szCs w:val="24"/>
          <w:lang w:val="en-US"/>
        </w:rPr>
        <w:t xml:space="preserve">frequency </w:t>
      </w:r>
      <w:r w:rsidR="0068072A" w:rsidRPr="0068072A">
        <w:rPr>
          <w:rFonts w:asciiTheme="minorHAnsi" w:hAnsiTheme="minorHAnsi" w:cstheme="minorHAnsi"/>
          <w:sz w:val="24"/>
          <w:szCs w:val="24"/>
          <w:lang w:val="en-US"/>
        </w:rPr>
        <w:t>band</w:t>
      </w:r>
      <w:r w:rsidR="00730A65">
        <w:rPr>
          <w:rFonts w:asciiTheme="minorHAnsi" w:hAnsiTheme="minorHAnsi" w:cstheme="minorHAnsi"/>
          <w:sz w:val="24"/>
          <w:szCs w:val="24"/>
          <w:lang w:val="en-US"/>
        </w:rPr>
        <w:t xml:space="preserve"> transmission.</w:t>
      </w:r>
      <w:r w:rsidR="0068072A" w:rsidRPr="0068072A">
        <w:rPr>
          <w:rFonts w:asciiTheme="minorHAnsi" w:hAnsiTheme="minorHAnsi" w:cstheme="minorHAnsi"/>
          <w:sz w:val="24"/>
          <w:szCs w:val="24"/>
          <w:lang w:val="en-US"/>
        </w:rPr>
        <w:t xml:space="preserve"> </w:t>
      </w:r>
    </w:p>
    <w:p w:rsidR="0068072A" w:rsidRP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w:t>
      </w:r>
      <w:r w:rsidR="000E437F">
        <w:rPr>
          <w:rFonts w:asciiTheme="minorHAnsi" w:hAnsiTheme="minorHAnsi" w:cstheme="minorHAnsi"/>
          <w:sz w:val="24"/>
          <w:szCs w:val="24"/>
          <w:lang w:val="en-US"/>
        </w:rPr>
        <w:t xml:space="preserve"> </w:t>
      </w:r>
      <w:r>
        <w:rPr>
          <w:rFonts w:asciiTheme="minorHAnsi" w:hAnsiTheme="minorHAnsi" w:cstheme="minorHAnsi"/>
          <w:sz w:val="24"/>
          <w:szCs w:val="24"/>
          <w:lang w:val="en-US"/>
        </w:rPr>
        <w:t>This</w:t>
      </w:r>
      <w:r w:rsidR="0068072A" w:rsidRPr="0068072A">
        <w:rPr>
          <w:rFonts w:asciiTheme="minorHAnsi" w:hAnsiTheme="minorHAnsi" w:cstheme="minorHAnsi"/>
          <w:sz w:val="24"/>
          <w:szCs w:val="24"/>
          <w:lang w:val="en-US"/>
        </w:rPr>
        <w:t xml:space="preserve"> related to the availability of TVWS. Some studies show that in TVWS, there are always some channels available.  </w:t>
      </w:r>
    </w:p>
    <w:p w:rsidR="0068072A" w:rsidRDefault="00730A65"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Ask: As I know, i</w:t>
      </w:r>
      <w:r w:rsidR="0068072A" w:rsidRPr="0068072A">
        <w:rPr>
          <w:rFonts w:asciiTheme="minorHAnsi" w:hAnsiTheme="minorHAnsi" w:cstheme="minorHAnsi"/>
          <w:sz w:val="24"/>
          <w:szCs w:val="24"/>
          <w:lang w:val="en-US"/>
        </w:rPr>
        <w:t>n some cities, such as New York, there are no channels available.  We can’t guarantee TVWS available in any place.</w:t>
      </w:r>
    </w:p>
    <w:p w:rsidR="00730A65" w:rsidRP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We will consider this suggestion.</w:t>
      </w:r>
    </w:p>
    <w:p w:rsidR="005C266E" w:rsidRDefault="005C266E" w:rsidP="0068072A">
      <w:pPr>
        <w:spacing w:line="360" w:lineRule="auto"/>
        <w:rPr>
          <w:rFonts w:asciiTheme="minorHAnsi" w:hAnsiTheme="minorHAnsi" w:cstheme="minorHAnsi"/>
          <w:sz w:val="24"/>
          <w:szCs w:val="24"/>
          <w:lang w:val="en-US"/>
        </w:rPr>
      </w:pPr>
    </w:p>
    <w:p w:rsidR="00730A65"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9</w:t>
      </w:r>
      <w:r w:rsidR="0068072A" w:rsidRPr="0068072A">
        <w:rPr>
          <w:rFonts w:asciiTheme="minorHAnsi" w:hAnsiTheme="minorHAnsi" w:cstheme="minorHAnsi"/>
          <w:sz w:val="24"/>
          <w:szCs w:val="24"/>
          <w:lang w:val="en-US"/>
        </w:rPr>
        <w:t xml:space="preserve">. </w:t>
      </w:r>
      <w:r w:rsidR="00730A65">
        <w:rPr>
          <w:rFonts w:asciiTheme="minorHAnsi" w:hAnsiTheme="minorHAnsi" w:cstheme="minorHAnsi"/>
          <w:sz w:val="24"/>
          <w:szCs w:val="24"/>
          <w:lang w:val="en-US"/>
        </w:rPr>
        <w:t>It was s</w:t>
      </w:r>
      <w:r w:rsidR="0068072A" w:rsidRPr="0068072A">
        <w:rPr>
          <w:rFonts w:asciiTheme="minorHAnsi" w:hAnsiTheme="minorHAnsi" w:cstheme="minorHAnsi"/>
          <w:sz w:val="24"/>
          <w:szCs w:val="24"/>
          <w:lang w:val="en-US"/>
        </w:rPr>
        <w:t>uggest</w:t>
      </w:r>
      <w:r w:rsidR="00730A65">
        <w:rPr>
          <w:rFonts w:asciiTheme="minorHAnsi" w:hAnsiTheme="minorHAnsi" w:cstheme="minorHAnsi"/>
          <w:sz w:val="24"/>
          <w:szCs w:val="24"/>
          <w:lang w:val="en-US"/>
        </w:rPr>
        <w:t>ed</w:t>
      </w:r>
      <w:r w:rsidR="0068072A" w:rsidRPr="0068072A">
        <w:rPr>
          <w:rFonts w:asciiTheme="minorHAnsi" w:hAnsiTheme="minorHAnsi" w:cstheme="minorHAnsi"/>
          <w:sz w:val="24"/>
          <w:szCs w:val="24"/>
          <w:lang w:val="en-US"/>
        </w:rPr>
        <w:t xml:space="preserve"> to include downlink video transmission (on demand video such as marine broadband service). </w:t>
      </w:r>
    </w:p>
    <w:p w:rsid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xml:space="preserve">: </w:t>
      </w:r>
      <w:r w:rsidR="0068072A" w:rsidRPr="0068072A">
        <w:rPr>
          <w:rFonts w:asciiTheme="minorHAnsi" w:hAnsiTheme="minorHAnsi" w:cstheme="minorHAnsi"/>
          <w:sz w:val="24"/>
          <w:szCs w:val="24"/>
          <w:lang w:val="en-US"/>
        </w:rPr>
        <w:t>Simplified study cases are good.</w:t>
      </w:r>
      <w:r>
        <w:rPr>
          <w:rFonts w:asciiTheme="minorHAnsi" w:hAnsiTheme="minorHAnsi" w:cstheme="minorHAnsi"/>
          <w:sz w:val="24"/>
          <w:szCs w:val="24"/>
          <w:lang w:val="en-US"/>
        </w:rPr>
        <w:t xml:space="preserve"> </w:t>
      </w:r>
      <w:r w:rsidR="0068072A" w:rsidRPr="0068072A">
        <w:rPr>
          <w:rFonts w:asciiTheme="minorHAnsi" w:hAnsiTheme="minorHAnsi" w:cstheme="minorHAnsi"/>
          <w:sz w:val="24"/>
          <w:szCs w:val="24"/>
          <w:lang w:val="en-US"/>
        </w:rPr>
        <w:t>Downlink video transmission may not be applicable to mesh topology.</w:t>
      </w:r>
    </w:p>
    <w:p w:rsidR="005C266E" w:rsidRPr="0068072A" w:rsidRDefault="005C266E" w:rsidP="0068072A">
      <w:pPr>
        <w:spacing w:line="360" w:lineRule="auto"/>
        <w:rPr>
          <w:rFonts w:asciiTheme="minorHAnsi" w:hAnsiTheme="minorHAnsi" w:cstheme="minorHAnsi"/>
          <w:sz w:val="24"/>
          <w:szCs w:val="24"/>
          <w:lang w:val="en-US"/>
        </w:rPr>
      </w:pPr>
    </w:p>
    <w:p w:rsidR="00730A65"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10</w:t>
      </w:r>
      <w:r w:rsidR="0068072A" w:rsidRPr="0068072A">
        <w:rPr>
          <w:rFonts w:asciiTheme="minorHAnsi" w:hAnsiTheme="minorHAnsi" w:cstheme="minorHAnsi"/>
          <w:sz w:val="24"/>
          <w:szCs w:val="24"/>
          <w:lang w:val="en-US"/>
        </w:rPr>
        <w:t xml:space="preserve">. </w:t>
      </w:r>
      <w:r w:rsidR="00730A65">
        <w:rPr>
          <w:rFonts w:asciiTheme="minorHAnsi" w:hAnsiTheme="minorHAnsi" w:cstheme="minorHAnsi"/>
          <w:sz w:val="24"/>
          <w:szCs w:val="24"/>
          <w:lang w:val="en-US"/>
        </w:rPr>
        <w:t xml:space="preserve">Ask: </w:t>
      </w:r>
      <w:r w:rsidR="0068072A" w:rsidRPr="0068072A">
        <w:rPr>
          <w:rFonts w:asciiTheme="minorHAnsi" w:hAnsiTheme="minorHAnsi" w:cstheme="minorHAnsi"/>
          <w:sz w:val="24"/>
          <w:szCs w:val="24"/>
          <w:lang w:val="en-US"/>
        </w:rPr>
        <w:t>How should we use this table</w:t>
      </w:r>
      <w:r w:rsidR="00730A65">
        <w:rPr>
          <w:rFonts w:asciiTheme="minorHAnsi" w:hAnsiTheme="minorHAnsi" w:cstheme="minorHAnsi"/>
          <w:sz w:val="24"/>
          <w:szCs w:val="24"/>
          <w:lang w:val="en-US"/>
        </w:rPr>
        <w:t xml:space="preserve"> in section 3</w:t>
      </w:r>
      <w:r w:rsidR="0068072A" w:rsidRPr="0068072A">
        <w:rPr>
          <w:rFonts w:asciiTheme="minorHAnsi" w:hAnsiTheme="minorHAnsi" w:cstheme="minorHAnsi"/>
          <w:sz w:val="24"/>
          <w:szCs w:val="24"/>
          <w:lang w:val="en-US"/>
        </w:rPr>
        <w:t xml:space="preserve"> for the evaluation of proposal?</w:t>
      </w:r>
    </w:p>
    <w:p w:rsidR="0068072A" w:rsidRP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w:t>
      </w:r>
      <w:r w:rsidR="0068072A" w:rsidRPr="0068072A">
        <w:rPr>
          <w:rFonts w:asciiTheme="minorHAnsi" w:hAnsiTheme="minorHAnsi" w:cstheme="minorHAnsi"/>
          <w:sz w:val="24"/>
          <w:szCs w:val="24"/>
          <w:lang w:val="en-US"/>
        </w:rPr>
        <w:t xml:space="preserve"> It only </w:t>
      </w:r>
      <w:r>
        <w:rPr>
          <w:rFonts w:asciiTheme="minorHAnsi" w:hAnsiTheme="minorHAnsi" w:cstheme="minorHAnsi"/>
          <w:sz w:val="24"/>
          <w:szCs w:val="24"/>
          <w:lang w:val="en-US"/>
        </w:rPr>
        <w:t>serves as a summary for</w:t>
      </w:r>
      <w:r w:rsidR="0068072A" w:rsidRPr="0068072A">
        <w:rPr>
          <w:rFonts w:asciiTheme="minorHAnsi" w:hAnsiTheme="minorHAnsi" w:cstheme="minorHAnsi"/>
          <w:sz w:val="24"/>
          <w:szCs w:val="24"/>
          <w:lang w:val="en-US"/>
        </w:rPr>
        <w:t xml:space="preserve"> the following content.  </w:t>
      </w:r>
    </w:p>
    <w:p w:rsidR="00730A65" w:rsidRDefault="00730A65"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Ask: Should e</w:t>
      </w:r>
      <w:r w:rsidR="0068072A" w:rsidRPr="0068072A">
        <w:rPr>
          <w:rFonts w:asciiTheme="minorHAnsi" w:hAnsiTheme="minorHAnsi" w:cstheme="minorHAnsi"/>
          <w:sz w:val="24"/>
          <w:szCs w:val="24"/>
          <w:lang w:val="en-US"/>
        </w:rPr>
        <w:t xml:space="preserve">ach proposal meet all this requirements? </w:t>
      </w:r>
    </w:p>
    <w:p w:rsidR="0068072A" w:rsidRP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xml:space="preserve">: </w:t>
      </w:r>
      <w:r w:rsidR="0068072A" w:rsidRPr="0068072A">
        <w:rPr>
          <w:rFonts w:asciiTheme="minorHAnsi" w:hAnsiTheme="minorHAnsi" w:cstheme="minorHAnsi"/>
          <w:sz w:val="24"/>
          <w:szCs w:val="24"/>
          <w:lang w:val="en-US"/>
        </w:rPr>
        <w:t>This is a good point. We need to discuss. Smart metering is mandatory, broadband service is optional, more like ad hoc communication.  This is only performance study. The network topology is point to multipoint, including relay.</w:t>
      </w:r>
      <w:r>
        <w:rPr>
          <w:rFonts w:asciiTheme="minorHAnsi" w:hAnsiTheme="minorHAnsi" w:cstheme="minorHAnsi"/>
          <w:sz w:val="24"/>
          <w:szCs w:val="24"/>
          <w:lang w:val="en-US"/>
        </w:rPr>
        <w:t xml:space="preserve"> T</w:t>
      </w:r>
      <w:r w:rsidR="0068072A" w:rsidRPr="0068072A">
        <w:rPr>
          <w:rFonts w:asciiTheme="minorHAnsi" w:hAnsiTheme="minorHAnsi" w:cstheme="minorHAnsi"/>
          <w:sz w:val="24"/>
          <w:szCs w:val="24"/>
          <w:lang w:val="en-US"/>
        </w:rPr>
        <w:t>he other is multi-hop</w:t>
      </w:r>
    </w:p>
    <w:p w:rsidR="005C266E" w:rsidRDefault="005C266E" w:rsidP="0068072A">
      <w:pPr>
        <w:spacing w:line="360" w:lineRule="auto"/>
        <w:rPr>
          <w:rFonts w:asciiTheme="minorHAnsi" w:hAnsiTheme="minorHAnsi" w:cstheme="minorHAnsi"/>
          <w:sz w:val="24"/>
          <w:szCs w:val="24"/>
          <w:lang w:val="en-US"/>
        </w:rPr>
      </w:pPr>
    </w:p>
    <w:p w:rsidR="00730A65"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11</w:t>
      </w:r>
      <w:r w:rsidR="0068072A" w:rsidRPr="0068072A">
        <w:rPr>
          <w:rFonts w:asciiTheme="minorHAnsi" w:hAnsiTheme="minorHAnsi" w:cstheme="minorHAnsi"/>
          <w:sz w:val="24"/>
          <w:szCs w:val="24"/>
          <w:lang w:val="en-US"/>
        </w:rPr>
        <w:t xml:space="preserve">. A question was raised on the number of L-CPE </w:t>
      </w:r>
      <w:r w:rsidR="00730A65">
        <w:rPr>
          <w:rFonts w:asciiTheme="minorHAnsi" w:hAnsiTheme="minorHAnsi" w:cstheme="minorHAnsi"/>
          <w:sz w:val="24"/>
          <w:szCs w:val="24"/>
          <w:lang w:val="en-US"/>
        </w:rPr>
        <w:t xml:space="preserve">that </w:t>
      </w:r>
      <w:r w:rsidR="0068072A" w:rsidRPr="0068072A">
        <w:rPr>
          <w:rFonts w:asciiTheme="minorHAnsi" w:hAnsiTheme="minorHAnsi" w:cstheme="minorHAnsi"/>
          <w:sz w:val="24"/>
          <w:szCs w:val="24"/>
          <w:lang w:val="en-US"/>
        </w:rPr>
        <w:t xml:space="preserve">can </w:t>
      </w:r>
      <w:r w:rsidR="00730A65">
        <w:rPr>
          <w:rFonts w:asciiTheme="minorHAnsi" w:hAnsiTheme="minorHAnsi" w:cstheme="minorHAnsi"/>
          <w:sz w:val="24"/>
          <w:szCs w:val="24"/>
          <w:lang w:val="en-US"/>
        </w:rPr>
        <w:t xml:space="preserve">be </w:t>
      </w:r>
      <w:r w:rsidR="0068072A" w:rsidRPr="0068072A">
        <w:rPr>
          <w:rFonts w:asciiTheme="minorHAnsi" w:hAnsiTheme="minorHAnsi" w:cstheme="minorHAnsi"/>
          <w:sz w:val="24"/>
          <w:szCs w:val="24"/>
          <w:lang w:val="en-US"/>
        </w:rPr>
        <w:t>support</w:t>
      </w:r>
      <w:r w:rsidR="00730A65">
        <w:rPr>
          <w:rFonts w:asciiTheme="minorHAnsi" w:hAnsiTheme="minorHAnsi" w:cstheme="minorHAnsi"/>
          <w:sz w:val="24"/>
          <w:szCs w:val="24"/>
          <w:lang w:val="en-US"/>
        </w:rPr>
        <w:t>ed</w:t>
      </w:r>
      <w:r w:rsidR="0068072A" w:rsidRPr="0068072A">
        <w:rPr>
          <w:rFonts w:asciiTheme="minorHAnsi" w:hAnsiTheme="minorHAnsi" w:cstheme="minorHAnsi"/>
          <w:sz w:val="24"/>
          <w:szCs w:val="24"/>
          <w:lang w:val="en-US"/>
        </w:rPr>
        <w:t xml:space="preserve"> in a network. 2500 is a bit low. </w:t>
      </w:r>
    </w:p>
    <w:p w:rsidR="0068072A" w:rsidRDefault="00730A65"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An: The exact value is to be decided.</w:t>
      </w:r>
    </w:p>
    <w:p w:rsidR="005C266E" w:rsidRPr="0068072A" w:rsidRDefault="005C266E" w:rsidP="0068072A">
      <w:pPr>
        <w:spacing w:line="360" w:lineRule="auto"/>
        <w:rPr>
          <w:rFonts w:asciiTheme="minorHAnsi" w:hAnsiTheme="minorHAnsi" w:cstheme="minorHAnsi"/>
          <w:sz w:val="24"/>
          <w:szCs w:val="24"/>
          <w:lang w:val="en-US"/>
        </w:rPr>
      </w:pPr>
    </w:p>
    <w:p w:rsidR="00730A65"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12</w:t>
      </w:r>
      <w:r w:rsidR="0068072A" w:rsidRPr="0068072A">
        <w:rPr>
          <w:rFonts w:asciiTheme="minorHAnsi" w:hAnsiTheme="minorHAnsi" w:cstheme="minorHAnsi"/>
          <w:sz w:val="24"/>
          <w:szCs w:val="24"/>
          <w:lang w:val="en-US"/>
        </w:rPr>
        <w:t>. To show the efficiency of our proposal, we have to assume diff</w:t>
      </w:r>
      <w:r w:rsidR="00730A65">
        <w:rPr>
          <w:rFonts w:asciiTheme="minorHAnsi" w:hAnsiTheme="minorHAnsi" w:cstheme="minorHAnsi"/>
          <w:sz w:val="24"/>
          <w:szCs w:val="24"/>
          <w:lang w:val="en-US"/>
        </w:rPr>
        <w:t>erent packet length to simulate,</w:t>
      </w:r>
      <w:r w:rsidR="0068072A" w:rsidRPr="0068072A">
        <w:rPr>
          <w:rFonts w:asciiTheme="minorHAnsi" w:hAnsiTheme="minorHAnsi" w:cstheme="minorHAnsi"/>
          <w:sz w:val="24"/>
          <w:szCs w:val="24"/>
          <w:lang w:val="en-US"/>
        </w:rPr>
        <w:t xml:space="preserve"> not the maximum packet length. </w:t>
      </w:r>
    </w:p>
    <w:p w:rsidR="0068072A"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O</w:t>
      </w:r>
      <w:r w:rsidR="0068072A" w:rsidRPr="0068072A">
        <w:rPr>
          <w:rFonts w:asciiTheme="minorHAnsi" w:hAnsiTheme="minorHAnsi" w:cstheme="minorHAnsi"/>
          <w:sz w:val="24"/>
          <w:szCs w:val="24"/>
          <w:lang w:val="en-US"/>
        </w:rPr>
        <w:t>ne metering packet length</w:t>
      </w:r>
      <w:r>
        <w:rPr>
          <w:rFonts w:asciiTheme="minorHAnsi" w:hAnsiTheme="minorHAnsi" w:cstheme="minorHAnsi"/>
          <w:sz w:val="24"/>
          <w:szCs w:val="24"/>
          <w:lang w:val="en-US"/>
        </w:rPr>
        <w:t xml:space="preserve"> will be added</w:t>
      </w:r>
      <w:r w:rsidR="005C266E">
        <w:rPr>
          <w:rFonts w:asciiTheme="minorHAnsi" w:hAnsiTheme="minorHAnsi" w:cstheme="minorHAnsi"/>
          <w:sz w:val="24"/>
          <w:szCs w:val="24"/>
          <w:lang w:val="en-US"/>
        </w:rPr>
        <w:t>.</w:t>
      </w:r>
    </w:p>
    <w:p w:rsidR="005C266E" w:rsidRPr="0068072A" w:rsidRDefault="005C266E" w:rsidP="0068072A">
      <w:pPr>
        <w:spacing w:line="360" w:lineRule="auto"/>
        <w:rPr>
          <w:rFonts w:asciiTheme="minorHAnsi" w:hAnsiTheme="minorHAnsi" w:cstheme="minorHAnsi"/>
          <w:sz w:val="24"/>
          <w:szCs w:val="24"/>
          <w:lang w:val="en-US"/>
        </w:rPr>
      </w:pPr>
    </w:p>
    <w:p w:rsidR="0068072A"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13</w:t>
      </w:r>
      <w:r w:rsidR="0068072A" w:rsidRPr="0068072A">
        <w:rPr>
          <w:rFonts w:asciiTheme="minorHAnsi" w:hAnsiTheme="minorHAnsi" w:cstheme="minorHAnsi"/>
          <w:sz w:val="24"/>
          <w:szCs w:val="24"/>
          <w:lang w:val="en-US"/>
        </w:rPr>
        <w:t xml:space="preserve">. The packet length: is it single packet length or aggregated packet length? In figure 5, one packet length is 1500 byte. </w:t>
      </w:r>
    </w:p>
    <w:p w:rsidR="00730A65" w:rsidRDefault="00730A65"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xml:space="preserve">: </w:t>
      </w:r>
      <w:r w:rsidR="005C266E">
        <w:rPr>
          <w:rFonts w:asciiTheme="minorHAnsi" w:hAnsiTheme="minorHAnsi" w:cstheme="minorHAnsi"/>
          <w:sz w:val="24"/>
          <w:szCs w:val="24"/>
          <w:lang w:val="en-US"/>
        </w:rPr>
        <w:t xml:space="preserve">You are right, I will clarify this. </w:t>
      </w:r>
    </w:p>
    <w:p w:rsidR="005C266E" w:rsidRPr="0068072A" w:rsidRDefault="005C266E" w:rsidP="0068072A">
      <w:pPr>
        <w:spacing w:line="360" w:lineRule="auto"/>
        <w:rPr>
          <w:rFonts w:asciiTheme="minorHAnsi" w:hAnsiTheme="minorHAnsi" w:cstheme="minorHAnsi"/>
          <w:sz w:val="24"/>
          <w:szCs w:val="24"/>
          <w:lang w:val="en-US"/>
        </w:rPr>
      </w:pPr>
    </w:p>
    <w:p w:rsidR="005C266E"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14</w:t>
      </w:r>
      <w:r w:rsidR="0068072A" w:rsidRPr="0068072A">
        <w:rPr>
          <w:rFonts w:asciiTheme="minorHAnsi" w:hAnsiTheme="minorHAnsi" w:cstheme="minorHAnsi"/>
          <w:sz w:val="24"/>
          <w:szCs w:val="24"/>
          <w:lang w:val="en-US"/>
        </w:rPr>
        <w:t xml:space="preserve">. What is the ratio between downlink and </w:t>
      </w:r>
      <w:r w:rsidRPr="0068072A">
        <w:rPr>
          <w:rFonts w:asciiTheme="minorHAnsi" w:hAnsiTheme="minorHAnsi" w:cstheme="minorHAnsi"/>
          <w:sz w:val="24"/>
          <w:szCs w:val="24"/>
          <w:lang w:val="en-US"/>
        </w:rPr>
        <w:t>uplink?</w:t>
      </w:r>
      <w:r w:rsidR="0068072A" w:rsidRPr="0068072A">
        <w:rPr>
          <w:rFonts w:asciiTheme="minorHAnsi" w:hAnsiTheme="minorHAnsi" w:cstheme="minorHAnsi"/>
          <w:sz w:val="24"/>
          <w:szCs w:val="24"/>
          <w:lang w:val="en-US"/>
        </w:rPr>
        <w:t xml:space="preserve"> </w:t>
      </w:r>
    </w:p>
    <w:p w:rsidR="0068072A" w:rsidRDefault="005C266E" w:rsidP="0068072A">
      <w:pPr>
        <w:spacing w:line="36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Ans</w:t>
      </w:r>
      <w:proofErr w:type="spellEnd"/>
      <w:r>
        <w:rPr>
          <w:rFonts w:asciiTheme="minorHAnsi" w:hAnsiTheme="minorHAnsi" w:cstheme="minorHAnsi"/>
          <w:sz w:val="24"/>
          <w:szCs w:val="24"/>
          <w:lang w:val="en-US"/>
        </w:rPr>
        <w:t xml:space="preserve">: </w:t>
      </w:r>
      <w:r w:rsidR="0068072A" w:rsidRPr="0068072A">
        <w:rPr>
          <w:rFonts w:asciiTheme="minorHAnsi" w:hAnsiTheme="minorHAnsi" w:cstheme="minorHAnsi"/>
          <w:sz w:val="24"/>
          <w:szCs w:val="24"/>
          <w:lang w:val="en-US"/>
        </w:rPr>
        <w:t xml:space="preserve"> In this model, we only assume uplink, downlink has no data packet, only management signal.</w:t>
      </w:r>
    </w:p>
    <w:p w:rsidR="005C266E" w:rsidRPr="0068072A" w:rsidRDefault="005C266E" w:rsidP="0068072A">
      <w:pPr>
        <w:spacing w:line="360" w:lineRule="auto"/>
        <w:rPr>
          <w:rFonts w:asciiTheme="minorHAnsi" w:hAnsiTheme="minorHAnsi" w:cstheme="minorHAnsi"/>
          <w:sz w:val="24"/>
          <w:szCs w:val="24"/>
          <w:lang w:val="en-US"/>
        </w:rPr>
      </w:pPr>
    </w:p>
    <w:p w:rsidR="0068072A"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15</w:t>
      </w:r>
      <w:r w:rsidR="0068072A" w:rsidRPr="0068072A">
        <w:rPr>
          <w:rFonts w:asciiTheme="minorHAnsi" w:hAnsiTheme="minorHAnsi" w:cstheme="minorHAnsi"/>
          <w:sz w:val="24"/>
          <w:szCs w:val="24"/>
          <w:lang w:val="en-US"/>
        </w:rPr>
        <w:t xml:space="preserve">. </w:t>
      </w:r>
      <w:r>
        <w:rPr>
          <w:rFonts w:asciiTheme="minorHAnsi" w:hAnsiTheme="minorHAnsi" w:cstheme="minorHAnsi"/>
          <w:sz w:val="24"/>
          <w:szCs w:val="24"/>
          <w:lang w:val="en-US"/>
        </w:rPr>
        <w:t>The d</w:t>
      </w:r>
      <w:r w:rsidR="0068072A" w:rsidRPr="0068072A">
        <w:rPr>
          <w:rFonts w:asciiTheme="minorHAnsi" w:hAnsiTheme="minorHAnsi" w:cstheme="minorHAnsi"/>
          <w:sz w:val="24"/>
          <w:szCs w:val="24"/>
          <w:lang w:val="en-US"/>
        </w:rPr>
        <w:t xml:space="preserve">iscussion of selection criteria document </w:t>
      </w:r>
      <w:r>
        <w:rPr>
          <w:rFonts w:asciiTheme="minorHAnsi" w:hAnsiTheme="minorHAnsi" w:cstheme="minorHAnsi"/>
          <w:sz w:val="24"/>
          <w:szCs w:val="24"/>
          <w:lang w:val="en-US"/>
        </w:rPr>
        <w:t>will be continued</w:t>
      </w:r>
      <w:r w:rsidR="0068072A" w:rsidRPr="0068072A">
        <w:rPr>
          <w:rFonts w:asciiTheme="minorHAnsi" w:hAnsiTheme="minorHAnsi" w:cstheme="minorHAnsi"/>
          <w:sz w:val="24"/>
          <w:szCs w:val="24"/>
          <w:lang w:val="en-US"/>
        </w:rPr>
        <w:t xml:space="preserve"> in teleconference</w:t>
      </w:r>
      <w:r>
        <w:rPr>
          <w:rFonts w:asciiTheme="minorHAnsi" w:hAnsiTheme="minorHAnsi" w:cstheme="minorHAnsi"/>
          <w:sz w:val="24"/>
          <w:szCs w:val="24"/>
          <w:lang w:val="en-US"/>
        </w:rPr>
        <w:t xml:space="preserve">. </w:t>
      </w:r>
    </w:p>
    <w:p w:rsidR="0068072A" w:rsidRPr="0068072A" w:rsidRDefault="005C266E" w:rsidP="0068072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 Future</w:t>
      </w:r>
      <w:r w:rsidR="0068072A" w:rsidRPr="0068072A">
        <w:rPr>
          <w:rFonts w:asciiTheme="minorHAnsi" w:hAnsiTheme="minorHAnsi" w:cstheme="minorHAnsi"/>
          <w:sz w:val="24"/>
          <w:szCs w:val="24"/>
          <w:lang w:val="en-US"/>
        </w:rPr>
        <w:t xml:space="preserve"> </w:t>
      </w:r>
      <w:r>
        <w:rPr>
          <w:rFonts w:asciiTheme="minorHAnsi" w:hAnsiTheme="minorHAnsi" w:cstheme="minorHAnsi"/>
          <w:sz w:val="24"/>
          <w:szCs w:val="24"/>
          <w:lang w:val="en-US"/>
        </w:rPr>
        <w:t>t</w:t>
      </w:r>
      <w:r w:rsidR="0068072A" w:rsidRPr="0068072A">
        <w:rPr>
          <w:rFonts w:asciiTheme="minorHAnsi" w:hAnsiTheme="minorHAnsi" w:cstheme="minorHAnsi"/>
          <w:sz w:val="24"/>
          <w:szCs w:val="24"/>
          <w:lang w:val="en-US"/>
        </w:rPr>
        <w:t>eleconference</w:t>
      </w:r>
      <w:r>
        <w:rPr>
          <w:rFonts w:asciiTheme="minorHAnsi" w:hAnsiTheme="minorHAnsi" w:cstheme="minorHAnsi"/>
          <w:sz w:val="24"/>
          <w:szCs w:val="24"/>
          <w:lang w:val="en-US"/>
        </w:rPr>
        <w:t>s are scheduled as followed</w:t>
      </w:r>
      <w:r w:rsidR="0068072A" w:rsidRPr="0068072A">
        <w:rPr>
          <w:rFonts w:asciiTheme="minorHAnsi" w:hAnsiTheme="minorHAnsi" w:cstheme="minorHAnsi"/>
          <w:sz w:val="24"/>
          <w:szCs w:val="24"/>
          <w:lang w:val="en-US"/>
        </w:rPr>
        <w:t>:</w:t>
      </w:r>
    </w:p>
    <w:p w:rsidR="0068072A" w:rsidRPr="0068072A" w:rsidRDefault="0068072A" w:rsidP="0068072A">
      <w:pPr>
        <w:spacing w:line="360" w:lineRule="auto"/>
        <w:rPr>
          <w:rFonts w:asciiTheme="minorHAnsi" w:hAnsiTheme="minorHAnsi" w:cstheme="minorHAnsi"/>
          <w:sz w:val="24"/>
          <w:szCs w:val="24"/>
          <w:lang w:val="en-US"/>
        </w:rPr>
      </w:pPr>
      <w:r w:rsidRPr="0068072A">
        <w:rPr>
          <w:rFonts w:asciiTheme="minorHAnsi" w:hAnsiTheme="minorHAnsi" w:cstheme="minorHAnsi"/>
          <w:sz w:val="24"/>
          <w:szCs w:val="24"/>
          <w:lang w:val="en-US"/>
        </w:rPr>
        <w:t>5</w:t>
      </w:r>
      <w:r w:rsidRPr="0068072A">
        <w:rPr>
          <w:rFonts w:asciiTheme="minorHAnsi" w:hAnsiTheme="minorHAnsi" w:cstheme="minorHAnsi"/>
          <w:sz w:val="24"/>
          <w:szCs w:val="24"/>
          <w:vertAlign w:val="superscript"/>
          <w:lang w:val="en-US"/>
        </w:rPr>
        <w:t>th</w:t>
      </w:r>
      <w:r w:rsidRPr="0068072A">
        <w:rPr>
          <w:rFonts w:asciiTheme="minorHAnsi" w:hAnsiTheme="minorHAnsi" w:cstheme="minorHAnsi"/>
          <w:sz w:val="24"/>
          <w:szCs w:val="24"/>
          <w:lang w:val="en-US"/>
        </w:rPr>
        <w:t xml:space="preserve"> June 2012, Tuesday, 9 Pm EDT 10 AM JST</w:t>
      </w:r>
    </w:p>
    <w:p w:rsidR="0068072A" w:rsidRDefault="0068072A" w:rsidP="0068072A">
      <w:pPr>
        <w:spacing w:line="360" w:lineRule="auto"/>
        <w:rPr>
          <w:rFonts w:asciiTheme="minorHAnsi" w:hAnsiTheme="minorHAnsi" w:cstheme="minorHAnsi"/>
          <w:sz w:val="24"/>
          <w:szCs w:val="24"/>
          <w:lang w:val="en-US"/>
        </w:rPr>
      </w:pPr>
      <w:r w:rsidRPr="0068072A">
        <w:rPr>
          <w:rFonts w:asciiTheme="minorHAnsi" w:hAnsiTheme="minorHAnsi" w:cstheme="minorHAnsi"/>
          <w:sz w:val="24"/>
          <w:szCs w:val="24"/>
          <w:lang w:val="en-US"/>
        </w:rPr>
        <w:t>26</w:t>
      </w:r>
      <w:r w:rsidRPr="0068072A">
        <w:rPr>
          <w:rFonts w:asciiTheme="minorHAnsi" w:hAnsiTheme="minorHAnsi" w:cstheme="minorHAnsi"/>
          <w:sz w:val="24"/>
          <w:szCs w:val="24"/>
          <w:vertAlign w:val="superscript"/>
          <w:lang w:val="en-US"/>
        </w:rPr>
        <w:t>th</w:t>
      </w:r>
      <w:r w:rsidRPr="0068072A">
        <w:rPr>
          <w:rFonts w:asciiTheme="minorHAnsi" w:hAnsiTheme="minorHAnsi" w:cstheme="minorHAnsi"/>
          <w:sz w:val="24"/>
          <w:szCs w:val="24"/>
          <w:lang w:val="en-US"/>
        </w:rPr>
        <w:t xml:space="preserve"> June 2012, Tuesday, 9 Pm EDT 10AM JST</w:t>
      </w:r>
    </w:p>
    <w:p w:rsidR="0068072A" w:rsidRPr="0068072A" w:rsidRDefault="0068072A" w:rsidP="0068072A">
      <w:pPr>
        <w:spacing w:line="360" w:lineRule="auto"/>
        <w:rPr>
          <w:rFonts w:asciiTheme="minorHAnsi" w:hAnsiTheme="minorHAnsi" w:cstheme="minorHAnsi"/>
          <w:sz w:val="24"/>
          <w:szCs w:val="24"/>
          <w:lang w:val="en-US"/>
        </w:rPr>
      </w:pPr>
      <w:r w:rsidRPr="0068072A">
        <w:rPr>
          <w:rFonts w:asciiTheme="minorHAnsi" w:hAnsiTheme="minorHAnsi" w:cstheme="minorHAnsi"/>
          <w:sz w:val="24"/>
          <w:szCs w:val="24"/>
          <w:lang w:val="en-US"/>
        </w:rPr>
        <w:lastRenderedPageBreak/>
        <w:t>1</w:t>
      </w:r>
      <w:r w:rsidR="005C266E">
        <w:rPr>
          <w:rFonts w:asciiTheme="minorHAnsi" w:hAnsiTheme="minorHAnsi" w:cstheme="minorHAnsi"/>
          <w:sz w:val="24"/>
          <w:szCs w:val="24"/>
          <w:lang w:val="en-US"/>
        </w:rPr>
        <w:t>6</w:t>
      </w:r>
      <w:r w:rsidRPr="0068072A">
        <w:rPr>
          <w:rFonts w:asciiTheme="minorHAnsi" w:hAnsiTheme="minorHAnsi" w:cstheme="minorHAnsi"/>
          <w:sz w:val="24"/>
          <w:szCs w:val="24"/>
          <w:lang w:val="en-US"/>
        </w:rPr>
        <w:t xml:space="preserve">. </w:t>
      </w:r>
      <w:r w:rsidR="005C266E">
        <w:rPr>
          <w:rFonts w:asciiTheme="minorHAnsi" w:hAnsiTheme="minorHAnsi" w:cstheme="minorHAnsi"/>
          <w:sz w:val="24"/>
          <w:szCs w:val="24"/>
          <w:lang w:val="en-US"/>
        </w:rPr>
        <w:t>IEEE 802.22b task group</w:t>
      </w:r>
      <w:r w:rsidRPr="0068072A">
        <w:rPr>
          <w:rFonts w:asciiTheme="minorHAnsi" w:hAnsiTheme="minorHAnsi" w:cstheme="minorHAnsi"/>
          <w:sz w:val="24"/>
          <w:szCs w:val="24"/>
          <w:lang w:val="en-US"/>
        </w:rPr>
        <w:t xml:space="preserve"> </w:t>
      </w:r>
      <w:r w:rsidR="005C266E">
        <w:rPr>
          <w:rFonts w:asciiTheme="minorHAnsi" w:hAnsiTheme="minorHAnsi" w:cstheme="minorHAnsi"/>
          <w:sz w:val="24"/>
          <w:szCs w:val="24"/>
          <w:lang w:val="en-US"/>
        </w:rPr>
        <w:t>wa</w:t>
      </w:r>
      <w:r w:rsidRPr="0068072A">
        <w:rPr>
          <w:rFonts w:asciiTheme="minorHAnsi" w:hAnsiTheme="minorHAnsi" w:cstheme="minorHAnsi"/>
          <w:sz w:val="24"/>
          <w:szCs w:val="24"/>
          <w:lang w:val="en-US"/>
        </w:rPr>
        <w:t>s adjourned.</w:t>
      </w:r>
    </w:p>
    <w:p w:rsidR="006569E7" w:rsidRDefault="006569E7" w:rsidP="009B022A">
      <w:pPr>
        <w:spacing w:line="360" w:lineRule="auto"/>
        <w:rPr>
          <w:rFonts w:asciiTheme="minorHAnsi" w:hAnsiTheme="minorHAnsi" w:cstheme="minorHAnsi"/>
          <w:lang w:val="en-US"/>
        </w:rPr>
      </w:pPr>
    </w:p>
    <w:p w:rsidR="001F507C" w:rsidRDefault="001F507C" w:rsidP="009B022A">
      <w:pPr>
        <w:spacing w:line="360" w:lineRule="auto"/>
        <w:rPr>
          <w:rFonts w:asciiTheme="minorHAnsi" w:hAnsiTheme="minorHAnsi" w:cstheme="minorHAnsi"/>
          <w:lang w:val="en-US"/>
        </w:rPr>
      </w:pPr>
    </w:p>
    <w:sectPr w:rsidR="001F507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E3C" w:rsidRDefault="00843E3C">
      <w:r>
        <w:separator/>
      </w:r>
    </w:p>
  </w:endnote>
  <w:endnote w:type="continuationSeparator" w:id="0">
    <w:p w:rsidR="00843E3C" w:rsidRDefault="0084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1366C">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ED5B4E">
      <w:rPr>
        <w:noProof/>
      </w:rPr>
      <w:t>1</w:t>
    </w:r>
    <w:r>
      <w:fldChar w:fldCharType="end"/>
    </w:r>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E3C" w:rsidRDefault="00843E3C">
      <w:r>
        <w:separator/>
      </w:r>
    </w:p>
  </w:footnote>
  <w:footnote w:type="continuationSeparator" w:id="0">
    <w:p w:rsidR="00843E3C" w:rsidRDefault="0084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C33D8">
    <w:pPr>
      <w:pStyle w:val="Header"/>
      <w:tabs>
        <w:tab w:val="clear" w:pos="6480"/>
        <w:tab w:val="center" w:pos="4680"/>
        <w:tab w:val="right" w:pos="9360"/>
      </w:tabs>
    </w:pPr>
    <w:r>
      <w:t>May</w:t>
    </w:r>
    <w:r w:rsidR="00FD75CC">
      <w:t>. 2012</w:t>
    </w:r>
    <w:r w:rsidR="00D9448F">
      <w:tab/>
    </w:r>
    <w:r w:rsidR="00D9448F">
      <w:tab/>
    </w:r>
    <w:fldSimple w:instr=" TITLE  \* MERGEFORMAT ">
      <w:r w:rsidR="004604FC">
        <w:t>doc.: IEEE 802.22-12</w:t>
      </w:r>
      <w:r w:rsidR="005F093D">
        <w:t>-</w:t>
      </w:r>
      <w:r w:rsidR="007019C2">
        <w:t>00</w:t>
      </w:r>
      <w:r w:rsidR="00ED5B4E">
        <w:rPr>
          <w:color w:val="000000" w:themeColor="text1"/>
        </w:rPr>
        <w:t>58</w:t>
      </w:r>
      <w:r w:rsidR="00FB5EE0">
        <w:rPr>
          <w:color w:val="000000" w:themeColor="text1"/>
        </w:rPr>
        <w:t>-</w:t>
      </w:r>
      <w:r w:rsidR="00FB5EE0" w:rsidRPr="0010792A">
        <w:t>0</w:t>
      </w:r>
      <w:r>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4">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1"/>
  </w:num>
  <w:num w:numId="5">
    <w:abstractNumId w:val="14"/>
  </w:num>
  <w:num w:numId="6">
    <w:abstractNumId w:val="1"/>
  </w:num>
  <w:num w:numId="7">
    <w:abstractNumId w:val="9"/>
  </w:num>
  <w:num w:numId="8">
    <w:abstractNumId w:val="6"/>
  </w:num>
  <w:num w:numId="9">
    <w:abstractNumId w:val="7"/>
  </w:num>
  <w:num w:numId="10">
    <w:abstractNumId w:val="10"/>
  </w:num>
  <w:num w:numId="11">
    <w:abstractNumId w:val="3"/>
  </w:num>
  <w:num w:numId="12">
    <w:abstractNumId w:val="5"/>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9922"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7713"/>
    <w:rsid w:val="00010399"/>
    <w:rsid w:val="00010E7F"/>
    <w:rsid w:val="00014919"/>
    <w:rsid w:val="00023C9F"/>
    <w:rsid w:val="000249C9"/>
    <w:rsid w:val="00031D69"/>
    <w:rsid w:val="00033396"/>
    <w:rsid w:val="00036E98"/>
    <w:rsid w:val="0004121A"/>
    <w:rsid w:val="00047FC4"/>
    <w:rsid w:val="000500A5"/>
    <w:rsid w:val="000550A9"/>
    <w:rsid w:val="00055B8B"/>
    <w:rsid w:val="00055E7D"/>
    <w:rsid w:val="00064E35"/>
    <w:rsid w:val="000710EE"/>
    <w:rsid w:val="000801F4"/>
    <w:rsid w:val="0008421C"/>
    <w:rsid w:val="00086E16"/>
    <w:rsid w:val="00093881"/>
    <w:rsid w:val="000A47D9"/>
    <w:rsid w:val="000B5CE1"/>
    <w:rsid w:val="000B783C"/>
    <w:rsid w:val="000C1AA3"/>
    <w:rsid w:val="000C1F00"/>
    <w:rsid w:val="000C3267"/>
    <w:rsid w:val="000D1950"/>
    <w:rsid w:val="000E2C44"/>
    <w:rsid w:val="000E437F"/>
    <w:rsid w:val="000F61C9"/>
    <w:rsid w:val="001039FE"/>
    <w:rsid w:val="00106EBB"/>
    <w:rsid w:val="0010792A"/>
    <w:rsid w:val="001100E0"/>
    <w:rsid w:val="001204B4"/>
    <w:rsid w:val="00121A3A"/>
    <w:rsid w:val="00122820"/>
    <w:rsid w:val="00132A2E"/>
    <w:rsid w:val="001330F3"/>
    <w:rsid w:val="00145D55"/>
    <w:rsid w:val="00156F0F"/>
    <w:rsid w:val="001578C5"/>
    <w:rsid w:val="00160A35"/>
    <w:rsid w:val="00162D6D"/>
    <w:rsid w:val="00165324"/>
    <w:rsid w:val="00166290"/>
    <w:rsid w:val="0017198C"/>
    <w:rsid w:val="00180385"/>
    <w:rsid w:val="0018045C"/>
    <w:rsid w:val="00182613"/>
    <w:rsid w:val="00185B78"/>
    <w:rsid w:val="00190458"/>
    <w:rsid w:val="0019179C"/>
    <w:rsid w:val="0019540B"/>
    <w:rsid w:val="001A3CD7"/>
    <w:rsid w:val="001B0E3D"/>
    <w:rsid w:val="001B2622"/>
    <w:rsid w:val="001D1A6C"/>
    <w:rsid w:val="001D4211"/>
    <w:rsid w:val="001E21C4"/>
    <w:rsid w:val="001E357B"/>
    <w:rsid w:val="001F12B8"/>
    <w:rsid w:val="001F507C"/>
    <w:rsid w:val="0020603D"/>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EB6"/>
    <w:rsid w:val="0026226D"/>
    <w:rsid w:val="00262441"/>
    <w:rsid w:val="0026306E"/>
    <w:rsid w:val="002710FA"/>
    <w:rsid w:val="00276259"/>
    <w:rsid w:val="002800FD"/>
    <w:rsid w:val="00296951"/>
    <w:rsid w:val="002A2178"/>
    <w:rsid w:val="002A315A"/>
    <w:rsid w:val="002A4D3F"/>
    <w:rsid w:val="002B4DB0"/>
    <w:rsid w:val="002B7858"/>
    <w:rsid w:val="002B7D20"/>
    <w:rsid w:val="002C045D"/>
    <w:rsid w:val="002C06E4"/>
    <w:rsid w:val="002C2F82"/>
    <w:rsid w:val="002D4E6E"/>
    <w:rsid w:val="002F0035"/>
    <w:rsid w:val="002F5922"/>
    <w:rsid w:val="00300362"/>
    <w:rsid w:val="00300652"/>
    <w:rsid w:val="00303DC1"/>
    <w:rsid w:val="003044A5"/>
    <w:rsid w:val="0030624C"/>
    <w:rsid w:val="00312E51"/>
    <w:rsid w:val="003161E4"/>
    <w:rsid w:val="00316CDA"/>
    <w:rsid w:val="00320ED2"/>
    <w:rsid w:val="003246AE"/>
    <w:rsid w:val="00333419"/>
    <w:rsid w:val="00333EE4"/>
    <w:rsid w:val="003414E6"/>
    <w:rsid w:val="00343966"/>
    <w:rsid w:val="0035171D"/>
    <w:rsid w:val="00360F18"/>
    <w:rsid w:val="0036222D"/>
    <w:rsid w:val="0036435A"/>
    <w:rsid w:val="00370725"/>
    <w:rsid w:val="0037268C"/>
    <w:rsid w:val="00372BE1"/>
    <w:rsid w:val="00374BDE"/>
    <w:rsid w:val="00380247"/>
    <w:rsid w:val="00384F85"/>
    <w:rsid w:val="00385AA2"/>
    <w:rsid w:val="00387087"/>
    <w:rsid w:val="00397302"/>
    <w:rsid w:val="003A0A70"/>
    <w:rsid w:val="003C0A49"/>
    <w:rsid w:val="003D5EFD"/>
    <w:rsid w:val="003D6629"/>
    <w:rsid w:val="003D668C"/>
    <w:rsid w:val="003E0587"/>
    <w:rsid w:val="003E2ABB"/>
    <w:rsid w:val="003E423E"/>
    <w:rsid w:val="004205C5"/>
    <w:rsid w:val="00424F2C"/>
    <w:rsid w:val="00456C6C"/>
    <w:rsid w:val="004604FC"/>
    <w:rsid w:val="004768D4"/>
    <w:rsid w:val="004813E3"/>
    <w:rsid w:val="004B265A"/>
    <w:rsid w:val="004B5321"/>
    <w:rsid w:val="004B629A"/>
    <w:rsid w:val="004C0704"/>
    <w:rsid w:val="004C42F9"/>
    <w:rsid w:val="004C6F4D"/>
    <w:rsid w:val="004D24C4"/>
    <w:rsid w:val="004D7A60"/>
    <w:rsid w:val="004E02A8"/>
    <w:rsid w:val="004F1197"/>
    <w:rsid w:val="0050095E"/>
    <w:rsid w:val="00510CF2"/>
    <w:rsid w:val="005171A9"/>
    <w:rsid w:val="00526AB7"/>
    <w:rsid w:val="00532125"/>
    <w:rsid w:val="00533E2F"/>
    <w:rsid w:val="00534D63"/>
    <w:rsid w:val="00536ADA"/>
    <w:rsid w:val="00562BB5"/>
    <w:rsid w:val="005643E4"/>
    <w:rsid w:val="00565C13"/>
    <w:rsid w:val="00566BBD"/>
    <w:rsid w:val="00577029"/>
    <w:rsid w:val="00583B01"/>
    <w:rsid w:val="00583E0D"/>
    <w:rsid w:val="005B42B2"/>
    <w:rsid w:val="005C266E"/>
    <w:rsid w:val="005C3A52"/>
    <w:rsid w:val="005E627A"/>
    <w:rsid w:val="005F093D"/>
    <w:rsid w:val="0060316C"/>
    <w:rsid w:val="00607C7E"/>
    <w:rsid w:val="00612163"/>
    <w:rsid w:val="00614F96"/>
    <w:rsid w:val="00617E62"/>
    <w:rsid w:val="00622FD5"/>
    <w:rsid w:val="006426DE"/>
    <w:rsid w:val="006453F3"/>
    <w:rsid w:val="00650DD6"/>
    <w:rsid w:val="006566E5"/>
    <w:rsid w:val="006569E7"/>
    <w:rsid w:val="00657D55"/>
    <w:rsid w:val="006627EE"/>
    <w:rsid w:val="0066379C"/>
    <w:rsid w:val="00664083"/>
    <w:rsid w:val="00666A7C"/>
    <w:rsid w:val="0068072A"/>
    <w:rsid w:val="00685190"/>
    <w:rsid w:val="00687575"/>
    <w:rsid w:val="006A51DD"/>
    <w:rsid w:val="006B01F5"/>
    <w:rsid w:val="006B6F1D"/>
    <w:rsid w:val="006C7574"/>
    <w:rsid w:val="006D48D5"/>
    <w:rsid w:val="006E3A19"/>
    <w:rsid w:val="007019C2"/>
    <w:rsid w:val="0070307A"/>
    <w:rsid w:val="007162C4"/>
    <w:rsid w:val="00720A63"/>
    <w:rsid w:val="00720B67"/>
    <w:rsid w:val="00726931"/>
    <w:rsid w:val="00730A65"/>
    <w:rsid w:val="00734DB2"/>
    <w:rsid w:val="00740151"/>
    <w:rsid w:val="007409CE"/>
    <w:rsid w:val="0075094A"/>
    <w:rsid w:val="00755B7A"/>
    <w:rsid w:val="00772A8D"/>
    <w:rsid w:val="00787FD0"/>
    <w:rsid w:val="0079015D"/>
    <w:rsid w:val="00790E3F"/>
    <w:rsid w:val="007A5D64"/>
    <w:rsid w:val="007B00E8"/>
    <w:rsid w:val="007B64F2"/>
    <w:rsid w:val="007C21DB"/>
    <w:rsid w:val="007C2696"/>
    <w:rsid w:val="007C2FA0"/>
    <w:rsid w:val="007C33D8"/>
    <w:rsid w:val="007C3467"/>
    <w:rsid w:val="007C5753"/>
    <w:rsid w:val="007C75C4"/>
    <w:rsid w:val="007D2624"/>
    <w:rsid w:val="007D3960"/>
    <w:rsid w:val="007E168F"/>
    <w:rsid w:val="007E1F88"/>
    <w:rsid w:val="007F3F0F"/>
    <w:rsid w:val="008046B1"/>
    <w:rsid w:val="00806D1D"/>
    <w:rsid w:val="008204B6"/>
    <w:rsid w:val="00822D8C"/>
    <w:rsid w:val="00830B89"/>
    <w:rsid w:val="00833A4D"/>
    <w:rsid w:val="00843E3C"/>
    <w:rsid w:val="00846B12"/>
    <w:rsid w:val="008565A1"/>
    <w:rsid w:val="00856679"/>
    <w:rsid w:val="00884829"/>
    <w:rsid w:val="00886AA0"/>
    <w:rsid w:val="00887EF6"/>
    <w:rsid w:val="00893125"/>
    <w:rsid w:val="008A10B1"/>
    <w:rsid w:val="008A3475"/>
    <w:rsid w:val="008A6870"/>
    <w:rsid w:val="008B010A"/>
    <w:rsid w:val="008B7458"/>
    <w:rsid w:val="008B7F59"/>
    <w:rsid w:val="008C12DB"/>
    <w:rsid w:val="008C3E90"/>
    <w:rsid w:val="008D6A94"/>
    <w:rsid w:val="008D747A"/>
    <w:rsid w:val="008E2CFD"/>
    <w:rsid w:val="008F4D49"/>
    <w:rsid w:val="008F7C57"/>
    <w:rsid w:val="00902216"/>
    <w:rsid w:val="00904505"/>
    <w:rsid w:val="0090467C"/>
    <w:rsid w:val="00907880"/>
    <w:rsid w:val="00912C03"/>
    <w:rsid w:val="00922761"/>
    <w:rsid w:val="00923C4A"/>
    <w:rsid w:val="009310EC"/>
    <w:rsid w:val="0093173B"/>
    <w:rsid w:val="0093626D"/>
    <w:rsid w:val="00960C08"/>
    <w:rsid w:val="00965CB0"/>
    <w:rsid w:val="00970208"/>
    <w:rsid w:val="009703F6"/>
    <w:rsid w:val="009706BE"/>
    <w:rsid w:val="0098556F"/>
    <w:rsid w:val="00995967"/>
    <w:rsid w:val="009A1EA0"/>
    <w:rsid w:val="009A1F6B"/>
    <w:rsid w:val="009A462E"/>
    <w:rsid w:val="009B022A"/>
    <w:rsid w:val="009B1905"/>
    <w:rsid w:val="009B5449"/>
    <w:rsid w:val="009E1BFA"/>
    <w:rsid w:val="009E792A"/>
    <w:rsid w:val="009F1D39"/>
    <w:rsid w:val="009F29F8"/>
    <w:rsid w:val="00A00A4D"/>
    <w:rsid w:val="00A07F5A"/>
    <w:rsid w:val="00A223AF"/>
    <w:rsid w:val="00A27F5A"/>
    <w:rsid w:val="00A31DA1"/>
    <w:rsid w:val="00A3596E"/>
    <w:rsid w:val="00A37D9A"/>
    <w:rsid w:val="00A4536F"/>
    <w:rsid w:val="00A50B6A"/>
    <w:rsid w:val="00A51884"/>
    <w:rsid w:val="00A6607C"/>
    <w:rsid w:val="00A66AE5"/>
    <w:rsid w:val="00A70AB8"/>
    <w:rsid w:val="00A712FD"/>
    <w:rsid w:val="00A92F76"/>
    <w:rsid w:val="00A978A8"/>
    <w:rsid w:val="00AA003C"/>
    <w:rsid w:val="00AA4682"/>
    <w:rsid w:val="00AA5F7D"/>
    <w:rsid w:val="00AB2210"/>
    <w:rsid w:val="00AB3A89"/>
    <w:rsid w:val="00AB4730"/>
    <w:rsid w:val="00AC0B3F"/>
    <w:rsid w:val="00AC25D0"/>
    <w:rsid w:val="00AC40F9"/>
    <w:rsid w:val="00AC76F4"/>
    <w:rsid w:val="00AC78E1"/>
    <w:rsid w:val="00AE7B14"/>
    <w:rsid w:val="00AF21FF"/>
    <w:rsid w:val="00AF42A8"/>
    <w:rsid w:val="00AF4CA5"/>
    <w:rsid w:val="00AF51BF"/>
    <w:rsid w:val="00AF67C9"/>
    <w:rsid w:val="00B005CB"/>
    <w:rsid w:val="00B025E5"/>
    <w:rsid w:val="00B05090"/>
    <w:rsid w:val="00B27E12"/>
    <w:rsid w:val="00B31989"/>
    <w:rsid w:val="00B319C1"/>
    <w:rsid w:val="00B36D33"/>
    <w:rsid w:val="00B3767A"/>
    <w:rsid w:val="00B41ACC"/>
    <w:rsid w:val="00B559BE"/>
    <w:rsid w:val="00B57EC2"/>
    <w:rsid w:val="00B71708"/>
    <w:rsid w:val="00B7569F"/>
    <w:rsid w:val="00B77DA2"/>
    <w:rsid w:val="00B8420F"/>
    <w:rsid w:val="00B844DF"/>
    <w:rsid w:val="00B907F0"/>
    <w:rsid w:val="00B93319"/>
    <w:rsid w:val="00B96BF2"/>
    <w:rsid w:val="00BB10D4"/>
    <w:rsid w:val="00BB46D4"/>
    <w:rsid w:val="00BC0E9F"/>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91CD8"/>
    <w:rsid w:val="00C955EA"/>
    <w:rsid w:val="00CA083F"/>
    <w:rsid w:val="00CA1697"/>
    <w:rsid w:val="00CA25DF"/>
    <w:rsid w:val="00CB17F6"/>
    <w:rsid w:val="00CB4234"/>
    <w:rsid w:val="00CB74B1"/>
    <w:rsid w:val="00CD0E4C"/>
    <w:rsid w:val="00CD12A6"/>
    <w:rsid w:val="00CD3757"/>
    <w:rsid w:val="00CD79C5"/>
    <w:rsid w:val="00CE0AD9"/>
    <w:rsid w:val="00CE7434"/>
    <w:rsid w:val="00CF6E2C"/>
    <w:rsid w:val="00CF7823"/>
    <w:rsid w:val="00D22001"/>
    <w:rsid w:val="00D304F3"/>
    <w:rsid w:val="00D3457D"/>
    <w:rsid w:val="00D40585"/>
    <w:rsid w:val="00D417F0"/>
    <w:rsid w:val="00D430F9"/>
    <w:rsid w:val="00D441A3"/>
    <w:rsid w:val="00D52489"/>
    <w:rsid w:val="00D604DF"/>
    <w:rsid w:val="00D75B02"/>
    <w:rsid w:val="00D76AB2"/>
    <w:rsid w:val="00D9087D"/>
    <w:rsid w:val="00D9448F"/>
    <w:rsid w:val="00D948BF"/>
    <w:rsid w:val="00DA3BAE"/>
    <w:rsid w:val="00DC14BD"/>
    <w:rsid w:val="00DC4BA4"/>
    <w:rsid w:val="00DC63B1"/>
    <w:rsid w:val="00DD35C8"/>
    <w:rsid w:val="00DE24B3"/>
    <w:rsid w:val="00DF28DE"/>
    <w:rsid w:val="00E073B3"/>
    <w:rsid w:val="00E117CA"/>
    <w:rsid w:val="00E11EE5"/>
    <w:rsid w:val="00E123A2"/>
    <w:rsid w:val="00E12522"/>
    <w:rsid w:val="00E1366C"/>
    <w:rsid w:val="00E23782"/>
    <w:rsid w:val="00E304E0"/>
    <w:rsid w:val="00E64C23"/>
    <w:rsid w:val="00E82298"/>
    <w:rsid w:val="00E840D1"/>
    <w:rsid w:val="00E86EE5"/>
    <w:rsid w:val="00E92107"/>
    <w:rsid w:val="00E97200"/>
    <w:rsid w:val="00EA6332"/>
    <w:rsid w:val="00EB664D"/>
    <w:rsid w:val="00EB7DFE"/>
    <w:rsid w:val="00ED0F77"/>
    <w:rsid w:val="00ED5B4E"/>
    <w:rsid w:val="00ED5BCD"/>
    <w:rsid w:val="00EE2B85"/>
    <w:rsid w:val="00EE39B6"/>
    <w:rsid w:val="00EE5490"/>
    <w:rsid w:val="00EF22C8"/>
    <w:rsid w:val="00EF6956"/>
    <w:rsid w:val="00EF7F89"/>
    <w:rsid w:val="00F05018"/>
    <w:rsid w:val="00F05152"/>
    <w:rsid w:val="00F06096"/>
    <w:rsid w:val="00F06374"/>
    <w:rsid w:val="00F25029"/>
    <w:rsid w:val="00F25F91"/>
    <w:rsid w:val="00F328ED"/>
    <w:rsid w:val="00F54117"/>
    <w:rsid w:val="00F7749F"/>
    <w:rsid w:val="00F80348"/>
    <w:rsid w:val="00F91B14"/>
    <w:rsid w:val="00F936CE"/>
    <w:rsid w:val="00F94E9B"/>
    <w:rsid w:val="00FA3440"/>
    <w:rsid w:val="00FB0689"/>
    <w:rsid w:val="00FB4448"/>
    <w:rsid w:val="00FB50B1"/>
    <w:rsid w:val="00FB5D97"/>
    <w:rsid w:val="00FB5EE0"/>
    <w:rsid w:val="00FC0EA6"/>
    <w:rsid w:val="00FC24F5"/>
    <w:rsid w:val="00FD75CC"/>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ED21-9473-4A09-940C-2BA88743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8</TotalTime>
  <Pages>8</Pages>
  <Words>1225</Words>
  <Characters>6985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8194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2012-05-29T00:16:00Z</dcterms:created>
  <dcterms:modified xsi:type="dcterms:W3CDTF">2012-05-29T02:17:00Z</dcterms:modified>
</cp:coreProperties>
</file>