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14:paraId="1A9A4E52" w14:textId="77777777" w:rsidTr="00201002">
        <w:tc>
          <w:tcPr>
            <w:tcW w:w="1350" w:type="dxa"/>
          </w:tcPr>
          <w:p w14:paraId="32049EA6" w14:textId="77777777" w:rsidR="00281643" w:rsidRPr="001747DF" w:rsidRDefault="00281643" w:rsidP="00201002">
            <w:pPr>
              <w:pStyle w:val="covertext"/>
            </w:pPr>
            <w:r w:rsidRPr="001747DF">
              <w:t>Project</w:t>
            </w:r>
          </w:p>
        </w:tc>
        <w:tc>
          <w:tcPr>
            <w:tcW w:w="9018" w:type="dxa"/>
          </w:tcPr>
          <w:p w14:paraId="764712F4" w14:textId="1579A0E7" w:rsidR="00281643" w:rsidRPr="001747DF" w:rsidRDefault="00281643" w:rsidP="00201002">
            <w:pPr>
              <w:pStyle w:val="covertext"/>
              <w:rPr>
                <w:b/>
              </w:rPr>
            </w:pPr>
            <w:r w:rsidRPr="001747DF">
              <w:rPr>
                <w:b/>
              </w:rPr>
              <w:t xml:space="preserve">IEEE 802.21 </w:t>
            </w:r>
            <w:r w:rsidR="0053447A">
              <w:rPr>
                <w:rFonts w:hint="eastAsia"/>
                <w:b/>
              </w:rPr>
              <w:t xml:space="preserve">Working Group for </w:t>
            </w:r>
            <w:r w:rsidRPr="001747DF">
              <w:rPr>
                <w:b/>
              </w:rPr>
              <w:t>Media</w:t>
            </w:r>
            <w:r w:rsidR="007B7621" w:rsidRPr="001747DF">
              <w:rPr>
                <w:rFonts w:hint="eastAsia"/>
                <w:b/>
              </w:rPr>
              <w:t xml:space="preserve"> </w:t>
            </w:r>
            <w:r w:rsidRPr="001747DF">
              <w:rPr>
                <w:b/>
              </w:rPr>
              <w:t>Independent Service</w:t>
            </w:r>
            <w:r w:rsidR="007B7621" w:rsidRPr="001747DF">
              <w:rPr>
                <w:rFonts w:eastAsia="바탕"/>
                <w:b/>
              </w:rPr>
              <w:t>s</w:t>
            </w:r>
            <w:r w:rsidRPr="001747DF">
              <w:rPr>
                <w:b/>
              </w:rPr>
              <w:t xml:space="preserve"> </w:t>
            </w:r>
          </w:p>
          <w:p w14:paraId="1FAF13E0" w14:textId="77777777" w:rsidR="00281643" w:rsidRPr="001747DF" w:rsidRDefault="00281643" w:rsidP="00201002">
            <w:pPr>
              <w:pStyle w:val="covertext"/>
              <w:rPr>
                <w:b/>
              </w:rPr>
            </w:pPr>
            <w:r w:rsidRPr="001747DF">
              <w:rPr>
                <w:b/>
              </w:rPr>
              <w:t>&lt;</w:t>
            </w:r>
            <w:hyperlink r:id="rId8" w:history="1">
              <w:r w:rsidRPr="001747DF">
                <w:rPr>
                  <w:rStyle w:val="aa"/>
                  <w:b/>
                  <w:lang w:bidi="ar-SA"/>
                </w:rPr>
                <w:t>http://www.ieee802.org/21/</w:t>
              </w:r>
            </w:hyperlink>
            <w:r w:rsidRPr="001747DF">
              <w:rPr>
                <w:b/>
              </w:rPr>
              <w:t>&gt;</w:t>
            </w:r>
          </w:p>
        </w:tc>
      </w:tr>
      <w:tr w:rsidR="00E0278F" w:rsidRPr="00C92280" w14:paraId="17408422" w14:textId="77777777" w:rsidTr="00201002">
        <w:tc>
          <w:tcPr>
            <w:tcW w:w="1350" w:type="dxa"/>
          </w:tcPr>
          <w:p w14:paraId="2CBB6061" w14:textId="77777777" w:rsidR="00E0278F" w:rsidRPr="001747DF" w:rsidRDefault="00E0278F" w:rsidP="00E0278F">
            <w:pPr>
              <w:pStyle w:val="covertext"/>
            </w:pPr>
            <w:r w:rsidRPr="001747DF">
              <w:t>Title</w:t>
            </w:r>
          </w:p>
        </w:tc>
        <w:tc>
          <w:tcPr>
            <w:tcW w:w="9018" w:type="dxa"/>
          </w:tcPr>
          <w:p w14:paraId="2B6D32BF" w14:textId="5FDCCC58" w:rsidR="00E0278F" w:rsidRPr="00110490" w:rsidRDefault="00AF7576" w:rsidP="00E0278F">
            <w:pPr>
              <w:pStyle w:val="covertext"/>
              <w:rPr>
                <w:rFonts w:eastAsia="MS Mincho"/>
                <w:b/>
                <w:lang w:eastAsia="ja-JP"/>
              </w:rPr>
            </w:pPr>
            <w:r>
              <w:rPr>
                <w:rFonts w:eastAsia="MS Mincho"/>
                <w:b/>
                <w:lang w:eastAsia="ja-JP"/>
              </w:rPr>
              <w:t>Network Requirement for HMD based VR Service</w:t>
            </w:r>
          </w:p>
        </w:tc>
      </w:tr>
      <w:tr w:rsidR="00E0278F" w:rsidRPr="001747DF" w14:paraId="320DB796" w14:textId="77777777" w:rsidTr="00201002">
        <w:tc>
          <w:tcPr>
            <w:tcW w:w="1350" w:type="dxa"/>
          </w:tcPr>
          <w:p w14:paraId="2119CF6A" w14:textId="77777777" w:rsidR="00E0278F" w:rsidRPr="001747DF" w:rsidRDefault="00E0278F" w:rsidP="00E0278F">
            <w:pPr>
              <w:pStyle w:val="covertext"/>
            </w:pPr>
            <w:r w:rsidRPr="001747DF">
              <w:t>DCN</w:t>
            </w:r>
          </w:p>
        </w:tc>
        <w:tc>
          <w:tcPr>
            <w:tcW w:w="9018" w:type="dxa"/>
          </w:tcPr>
          <w:p w14:paraId="7636DEC9" w14:textId="6C44A4AD" w:rsidR="00E0278F" w:rsidRPr="001747DF" w:rsidRDefault="00E0278F" w:rsidP="00E0278F">
            <w:pPr>
              <w:pStyle w:val="covertext"/>
              <w:rPr>
                <w:b/>
              </w:rPr>
            </w:pPr>
            <w:r w:rsidRPr="001747DF">
              <w:rPr>
                <w:b/>
              </w:rPr>
              <w:t>21-1</w:t>
            </w:r>
            <w:r w:rsidR="0027388A">
              <w:rPr>
                <w:b/>
              </w:rPr>
              <w:t>7</w:t>
            </w:r>
            <w:r w:rsidRPr="001747DF">
              <w:rPr>
                <w:b/>
              </w:rPr>
              <w:t>-</w:t>
            </w:r>
            <w:r>
              <w:rPr>
                <w:b/>
              </w:rPr>
              <w:t>0</w:t>
            </w:r>
            <w:r w:rsidR="0027388A">
              <w:rPr>
                <w:b/>
              </w:rPr>
              <w:t>0</w:t>
            </w:r>
            <w:r w:rsidR="00007C15">
              <w:rPr>
                <w:b/>
              </w:rPr>
              <w:t>30</w:t>
            </w:r>
            <w:r>
              <w:rPr>
                <w:rFonts w:hint="eastAsia"/>
                <w:b/>
              </w:rPr>
              <w:t>-</w:t>
            </w:r>
            <w:r>
              <w:rPr>
                <w:b/>
              </w:rPr>
              <w:t>00-0000</w:t>
            </w:r>
          </w:p>
        </w:tc>
      </w:tr>
      <w:tr w:rsidR="00E0278F" w:rsidRPr="001747DF" w14:paraId="628702B3" w14:textId="77777777" w:rsidTr="00201002">
        <w:tc>
          <w:tcPr>
            <w:tcW w:w="1350" w:type="dxa"/>
          </w:tcPr>
          <w:p w14:paraId="5348C4FE" w14:textId="77777777" w:rsidR="00E0278F" w:rsidRPr="001747DF" w:rsidRDefault="00E0278F" w:rsidP="00E0278F">
            <w:pPr>
              <w:pStyle w:val="covertext"/>
            </w:pPr>
            <w:r w:rsidRPr="001747DF">
              <w:t>Date Submitted</w:t>
            </w:r>
          </w:p>
        </w:tc>
        <w:tc>
          <w:tcPr>
            <w:tcW w:w="9018" w:type="dxa"/>
          </w:tcPr>
          <w:p w14:paraId="29BA1366" w14:textId="5E67BEB1" w:rsidR="00E0278F" w:rsidRPr="001747DF" w:rsidRDefault="00AC5576" w:rsidP="007701B7">
            <w:pPr>
              <w:pStyle w:val="covertext"/>
              <w:rPr>
                <w:b/>
              </w:rPr>
            </w:pPr>
            <w:r>
              <w:rPr>
                <w:b/>
              </w:rPr>
              <w:t>June 2</w:t>
            </w:r>
            <w:r w:rsidR="00007C15">
              <w:rPr>
                <w:b/>
              </w:rPr>
              <w:t>9</w:t>
            </w:r>
            <w:r>
              <w:rPr>
                <w:b/>
              </w:rPr>
              <w:t>, 2017</w:t>
            </w:r>
          </w:p>
        </w:tc>
      </w:tr>
      <w:tr w:rsidR="00E0278F" w:rsidRPr="001747DF" w14:paraId="69AC41AE" w14:textId="77777777" w:rsidTr="002618F5">
        <w:tc>
          <w:tcPr>
            <w:tcW w:w="1350" w:type="dxa"/>
          </w:tcPr>
          <w:p w14:paraId="707F7447" w14:textId="77777777" w:rsidR="00E0278F" w:rsidRPr="001747DF" w:rsidRDefault="00E0278F" w:rsidP="00E0278F">
            <w:pPr>
              <w:pStyle w:val="covertext"/>
            </w:pPr>
            <w:r w:rsidRPr="001747DF">
              <w:t>Source(s)</w:t>
            </w:r>
          </w:p>
        </w:tc>
        <w:tc>
          <w:tcPr>
            <w:tcW w:w="9018" w:type="dxa"/>
          </w:tcPr>
          <w:p w14:paraId="3037AA2C" w14:textId="6EC16CA1" w:rsidR="00AC5576" w:rsidRPr="00AC5576" w:rsidRDefault="00C2650D" w:rsidP="00E0278F">
            <w:pPr>
              <w:pStyle w:val="covertext"/>
            </w:pPr>
            <w:r>
              <w:rPr>
                <w:rFonts w:eastAsia="MS Mincho"/>
                <w:lang w:eastAsia="ja-JP"/>
              </w:rPr>
              <w:t xml:space="preserve">Sangkwon Peter Jeong </w:t>
            </w:r>
            <w:hyperlink r:id="rId9" w:history="1">
              <w:r w:rsidRPr="002D7750">
                <w:rPr>
                  <w:rStyle w:val="aa"/>
                  <w:rFonts w:eastAsia="맑은 고딕"/>
                </w:rPr>
                <w:t>ceo@joyfun.kr</w:t>
              </w:r>
            </w:hyperlink>
            <w:r>
              <w:rPr>
                <w:rFonts w:eastAsia="MS Mincho"/>
                <w:lang w:eastAsia="ja-JP"/>
              </w:rPr>
              <w:t xml:space="preserve"> (JoyFun Inc.)</w:t>
            </w:r>
            <w:r w:rsidRPr="008A5FFD">
              <w:rPr>
                <w:rFonts w:eastAsia="맑은 고딕"/>
              </w:rPr>
              <w:t xml:space="preserve"> </w:t>
            </w:r>
          </w:p>
          <w:p w14:paraId="649CAD2B" w14:textId="76B096EA" w:rsidR="00CC7B29" w:rsidRPr="008A5FFD" w:rsidRDefault="00C2650D" w:rsidP="00AC5576">
            <w:pPr>
              <w:pStyle w:val="covertext"/>
              <w:rPr>
                <w:rFonts w:eastAsia="맑은 고딕"/>
              </w:rPr>
            </w:pPr>
            <w:r>
              <w:rPr>
                <w:rFonts w:hint="eastAsia"/>
              </w:rPr>
              <w:t xml:space="preserve">Dongil Dillon Seo </w:t>
            </w:r>
            <w:hyperlink r:id="rId10" w:history="1">
              <w:r w:rsidRPr="008A64BE">
                <w:rPr>
                  <w:rStyle w:val="aa"/>
                  <w:rFonts w:hint="eastAsia"/>
                </w:rPr>
                <w:t>dillon@volercreative.com</w:t>
              </w:r>
            </w:hyperlink>
            <w:r>
              <w:rPr>
                <w:rFonts w:hint="eastAsia"/>
              </w:rPr>
              <w:t xml:space="preserve"> </w:t>
            </w:r>
            <w:r>
              <w:t>(VoleRCreative)</w:t>
            </w:r>
          </w:p>
        </w:tc>
      </w:tr>
      <w:tr w:rsidR="00E0278F" w:rsidRPr="001747DF" w14:paraId="7E8A50FB" w14:textId="77777777" w:rsidTr="00201002">
        <w:tc>
          <w:tcPr>
            <w:tcW w:w="1350" w:type="dxa"/>
          </w:tcPr>
          <w:p w14:paraId="1060A21B" w14:textId="77777777" w:rsidR="00E0278F" w:rsidRPr="001747DF" w:rsidRDefault="00E0278F" w:rsidP="00E0278F">
            <w:pPr>
              <w:pStyle w:val="covertext"/>
            </w:pPr>
            <w:r w:rsidRPr="001747DF">
              <w:t>Re:</w:t>
            </w:r>
          </w:p>
        </w:tc>
        <w:tc>
          <w:tcPr>
            <w:tcW w:w="9018" w:type="dxa"/>
          </w:tcPr>
          <w:p w14:paraId="66379CE1" w14:textId="3CB96B4B" w:rsidR="00E0278F" w:rsidRPr="00F473D8" w:rsidRDefault="00E0278F" w:rsidP="00E0278F">
            <w:pPr>
              <w:pStyle w:val="covertext"/>
              <w:rPr>
                <w:rFonts w:eastAsia="MS Mincho"/>
                <w:lang w:val="en-GB" w:eastAsia="ja-JP"/>
              </w:rPr>
            </w:pPr>
            <w:r>
              <w:rPr>
                <w:rFonts w:eastAsia="MS Mincho" w:hint="eastAsia"/>
                <w:lang w:val="en-GB" w:eastAsia="ja-JP"/>
              </w:rPr>
              <w:t>Session #</w:t>
            </w:r>
            <w:r w:rsidR="00AC5576">
              <w:rPr>
                <w:rFonts w:eastAsia="MS Mincho"/>
                <w:lang w:val="en-GB" w:eastAsia="ja-JP"/>
              </w:rPr>
              <w:t>8</w:t>
            </w:r>
            <w:r w:rsidR="00A872F5">
              <w:rPr>
                <w:rFonts w:eastAsia="MS Mincho"/>
                <w:lang w:val="en-GB" w:eastAsia="ja-JP"/>
              </w:rPr>
              <w:t>1</w:t>
            </w:r>
            <w:r>
              <w:rPr>
                <w:rFonts w:eastAsia="MS Mincho"/>
                <w:lang w:val="en-GB" w:eastAsia="ja-JP"/>
              </w:rPr>
              <w:t xml:space="preserve">, </w:t>
            </w:r>
            <w:r w:rsidR="00AC5576">
              <w:rPr>
                <w:rFonts w:eastAsia="MS Mincho"/>
                <w:lang w:val="en-GB" w:eastAsia="ja-JP"/>
              </w:rPr>
              <w:t>Berlin</w:t>
            </w:r>
            <w:r>
              <w:rPr>
                <w:rFonts w:eastAsia="MS Mincho"/>
                <w:lang w:val="en-GB" w:eastAsia="ja-JP"/>
              </w:rPr>
              <w:t xml:space="preserve">, </w:t>
            </w:r>
            <w:r w:rsidR="00AC5576">
              <w:rPr>
                <w:rFonts w:eastAsia="MS Mincho"/>
                <w:lang w:val="en-GB" w:eastAsia="ja-JP"/>
              </w:rPr>
              <w:t>Germany</w:t>
            </w:r>
          </w:p>
        </w:tc>
      </w:tr>
      <w:tr w:rsidR="00E0278F" w:rsidRPr="001747DF" w14:paraId="563013E0" w14:textId="77777777" w:rsidTr="00201002">
        <w:tc>
          <w:tcPr>
            <w:tcW w:w="1350" w:type="dxa"/>
          </w:tcPr>
          <w:p w14:paraId="1B51A6F2" w14:textId="77777777" w:rsidR="00E0278F" w:rsidRPr="001747DF" w:rsidRDefault="00E0278F" w:rsidP="00E0278F">
            <w:pPr>
              <w:pStyle w:val="covertext"/>
            </w:pPr>
            <w:r w:rsidRPr="001747DF">
              <w:t>Abstract</w:t>
            </w:r>
          </w:p>
        </w:tc>
        <w:tc>
          <w:tcPr>
            <w:tcW w:w="9018" w:type="dxa"/>
          </w:tcPr>
          <w:p w14:paraId="267E4BD6" w14:textId="6A97FBDC" w:rsidR="006A08AE" w:rsidRPr="00660B8E" w:rsidRDefault="000F3659" w:rsidP="00036F88">
            <w:pPr>
              <w:pStyle w:val="covertext"/>
              <w:jc w:val="both"/>
              <w:rPr>
                <w:sz w:val="20"/>
              </w:rPr>
            </w:pPr>
            <w:r>
              <w:rPr>
                <w:sz w:val="20"/>
              </w:rPr>
              <w:t xml:space="preserve">In order to minimize the motion sickness a user experience while using a VR HMD, the current hardware manufacturers suggest that we need to run the VR content at least over 90 Hz and to minimize the screen door effect while looking at the display screen, the display resolution should be at least 4K UHD. </w:t>
            </w:r>
            <w:r>
              <w:rPr>
                <w:rFonts w:hint="eastAsia"/>
                <w:sz w:val="20"/>
              </w:rPr>
              <w:t xml:space="preserve">Also, to create more immersive and </w:t>
            </w:r>
            <w:r>
              <w:rPr>
                <w:sz w:val="20"/>
              </w:rPr>
              <w:t>uninterrupted</w:t>
            </w:r>
            <w:r>
              <w:rPr>
                <w:rFonts w:hint="eastAsia"/>
                <w:sz w:val="20"/>
              </w:rPr>
              <w:t xml:space="preserve"> </w:t>
            </w:r>
            <w:r>
              <w:rPr>
                <w:sz w:val="20"/>
              </w:rPr>
              <w:t>VR experience, wireless HMD is required. However, such conditions are currently difficult</w:t>
            </w:r>
            <w:r w:rsidR="00F907EB">
              <w:rPr>
                <w:sz w:val="20"/>
              </w:rPr>
              <w:t xml:space="preserve"> to</w:t>
            </w:r>
            <w:r>
              <w:rPr>
                <w:sz w:val="20"/>
              </w:rPr>
              <w:t xml:space="preserve"> achieve because of the unreadiness of hardware and </w:t>
            </w:r>
            <w:r w:rsidR="00F907EB">
              <w:rPr>
                <w:sz w:val="20"/>
              </w:rPr>
              <w:t xml:space="preserve">the </w:t>
            </w:r>
            <w:r>
              <w:rPr>
                <w:sz w:val="20"/>
              </w:rPr>
              <w:t xml:space="preserve">unavailability of fast and stable </w:t>
            </w:r>
            <w:r w:rsidR="00F907EB">
              <w:rPr>
                <w:sz w:val="20"/>
              </w:rPr>
              <w:t xml:space="preserve">wireless </w:t>
            </w:r>
            <w:r>
              <w:rPr>
                <w:sz w:val="20"/>
              </w:rPr>
              <w:t xml:space="preserve">network. </w:t>
            </w:r>
            <w:r w:rsidR="00F907EB">
              <w:rPr>
                <w:sz w:val="20"/>
              </w:rPr>
              <w:t>Hence, it is important to discuss what specifications for wireless network are required to create an ideal VR service environment.</w:t>
            </w:r>
          </w:p>
        </w:tc>
      </w:tr>
      <w:tr w:rsidR="00E0278F" w:rsidRPr="001747DF" w14:paraId="53DE8B12" w14:textId="77777777" w:rsidTr="00201002">
        <w:tc>
          <w:tcPr>
            <w:tcW w:w="1350" w:type="dxa"/>
          </w:tcPr>
          <w:p w14:paraId="0D776EFD" w14:textId="4EA26FEF" w:rsidR="00E0278F" w:rsidRPr="001747DF" w:rsidRDefault="00E0278F" w:rsidP="00E0278F">
            <w:pPr>
              <w:pStyle w:val="covertext"/>
            </w:pPr>
            <w:r w:rsidRPr="001747DF">
              <w:t>Purpose</w:t>
            </w:r>
          </w:p>
        </w:tc>
        <w:tc>
          <w:tcPr>
            <w:tcW w:w="9018" w:type="dxa"/>
          </w:tcPr>
          <w:p w14:paraId="39E9A7FE" w14:textId="374DC042" w:rsidR="00E0278F" w:rsidRPr="00AC5576" w:rsidRDefault="00F907EB" w:rsidP="00B5401F">
            <w:pPr>
              <w:pStyle w:val="covertext"/>
              <w:jc w:val="both"/>
              <w:rPr>
                <w:sz w:val="20"/>
              </w:rPr>
            </w:pPr>
            <w:r>
              <w:rPr>
                <w:rFonts w:hint="eastAsia"/>
                <w:sz w:val="20"/>
              </w:rPr>
              <w:t>Provide specific network requirements for VR service and reflect these technical requirements to IEEE 802.21 standards.</w:t>
            </w:r>
          </w:p>
        </w:tc>
      </w:tr>
      <w:tr w:rsidR="00E0278F" w:rsidRPr="001747DF" w14:paraId="66F9D1FE" w14:textId="77777777" w:rsidTr="00201002">
        <w:trPr>
          <w:trHeight w:val="840"/>
        </w:trPr>
        <w:tc>
          <w:tcPr>
            <w:tcW w:w="1350" w:type="dxa"/>
          </w:tcPr>
          <w:p w14:paraId="1B8A1C8A" w14:textId="77777777" w:rsidR="00E0278F" w:rsidRPr="001747DF" w:rsidRDefault="00E0278F" w:rsidP="00E0278F">
            <w:pPr>
              <w:pStyle w:val="covertext"/>
            </w:pPr>
            <w:r w:rsidRPr="001747DF">
              <w:t>Notice</w:t>
            </w:r>
          </w:p>
        </w:tc>
        <w:tc>
          <w:tcPr>
            <w:tcW w:w="9018" w:type="dxa"/>
          </w:tcPr>
          <w:p w14:paraId="1C759C4C" w14:textId="77777777" w:rsidR="00E0278F" w:rsidRPr="001747DF" w:rsidRDefault="00E0278F" w:rsidP="00E0278F">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0278F" w:rsidRPr="001747DF" w14:paraId="5CEB9361" w14:textId="77777777" w:rsidTr="00201002">
        <w:trPr>
          <w:trHeight w:val="1439"/>
        </w:trPr>
        <w:tc>
          <w:tcPr>
            <w:tcW w:w="1350" w:type="dxa"/>
          </w:tcPr>
          <w:p w14:paraId="18F9FAEE" w14:textId="77777777" w:rsidR="00E0278F" w:rsidRPr="001747DF" w:rsidRDefault="00E0278F" w:rsidP="00E0278F">
            <w:pPr>
              <w:pStyle w:val="covertext"/>
            </w:pPr>
            <w:r w:rsidRPr="001747DF">
              <w:t>Release</w:t>
            </w:r>
          </w:p>
        </w:tc>
        <w:tc>
          <w:tcPr>
            <w:tcW w:w="9018" w:type="dxa"/>
          </w:tcPr>
          <w:p w14:paraId="491C4764" w14:textId="77777777" w:rsidR="00E0278F" w:rsidRPr="001747DF" w:rsidRDefault="00E0278F" w:rsidP="00E0278F">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E0278F" w:rsidRPr="001747DF" w14:paraId="38485422" w14:textId="77777777" w:rsidTr="00E632B6">
        <w:trPr>
          <w:trHeight w:val="70"/>
        </w:trPr>
        <w:tc>
          <w:tcPr>
            <w:tcW w:w="1350" w:type="dxa"/>
          </w:tcPr>
          <w:p w14:paraId="5481D817" w14:textId="77777777" w:rsidR="00E0278F" w:rsidRPr="001747DF" w:rsidRDefault="00E0278F" w:rsidP="00E0278F">
            <w:pPr>
              <w:pStyle w:val="covertext"/>
            </w:pPr>
            <w:r w:rsidRPr="001747DF">
              <w:t>Patent Policy</w:t>
            </w:r>
          </w:p>
        </w:tc>
        <w:tc>
          <w:tcPr>
            <w:tcW w:w="9018" w:type="dxa"/>
          </w:tcPr>
          <w:p w14:paraId="144BBAC2" w14:textId="77777777" w:rsidR="00E0278F" w:rsidRPr="001747DF" w:rsidRDefault="00E0278F" w:rsidP="00E0278F">
            <w:pPr>
              <w:jc w:val="both"/>
            </w:pPr>
            <w:r w:rsidRPr="001747DF">
              <w:rPr>
                <w:sz w:val="20"/>
              </w:rPr>
              <w:t xml:space="preserve">The contributor is familiar with IEEE patent policy, as stated in </w:t>
            </w:r>
            <w:hyperlink r:id="rId11" w:anchor="6.3" w:tgtFrame="_parent" w:history="1">
              <w:r w:rsidRPr="001747DF">
                <w:rPr>
                  <w:rStyle w:val="aa"/>
                  <w:sz w:val="20"/>
                </w:rPr>
                <w:t>Section 6 of the IEEE-SA Standards Board bylaws</w:t>
              </w:r>
            </w:hyperlink>
            <w:r w:rsidRPr="001747DF">
              <w:rPr>
                <w:sz w:val="20"/>
              </w:rPr>
              <w:t xml:space="preserve"> &lt;</w:t>
            </w:r>
            <w:hyperlink r:id="rId12" w:tgtFrame="_parent" w:history="1">
              <w:r w:rsidRPr="001747DF">
                <w:rPr>
                  <w:rStyle w:val="aa"/>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3" w:tgtFrame="_parent" w:history="1">
              <w:r w:rsidRPr="001747DF">
                <w:rPr>
                  <w:rStyle w:val="aa"/>
                  <w:sz w:val="20"/>
                </w:rPr>
                <w:t>http://standards.ieee.org/board/pat/faq.pdf</w:t>
              </w:r>
            </w:hyperlink>
          </w:p>
        </w:tc>
      </w:tr>
    </w:tbl>
    <w:p w14:paraId="49D063E8" w14:textId="77777777" w:rsidR="005656CB" w:rsidRPr="0091711B" w:rsidRDefault="005656CB" w:rsidP="000A41E9">
      <w:pPr>
        <w:jc w:val="center"/>
        <w:rPr>
          <w:rFonts w:ascii="Times New Roman" w:eastAsiaTheme="minorEastAsia" w:hAnsi="Times New Roman"/>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bookmarkStart w:id="0" w:name="_GoBack"/>
      <w:bookmarkEnd w:id="0"/>
    </w:p>
    <w:p w14:paraId="5FBE5CDD" w14:textId="77777777" w:rsidR="006658C1" w:rsidRPr="006658C1" w:rsidRDefault="006658C1" w:rsidP="006658C1">
      <w:pPr>
        <w:pStyle w:val="a5"/>
        <w:keepNext/>
        <w:keepLines/>
        <w:numPr>
          <w:ilvl w:val="0"/>
          <w:numId w:val="26"/>
        </w:numPr>
        <w:tabs>
          <w:tab w:val="clear" w:pos="284"/>
        </w:tabs>
        <w:suppressAutoHyphens/>
        <w:spacing w:before="240" w:after="240"/>
        <w:ind w:leftChars="0"/>
        <w:outlineLvl w:val="2"/>
        <w:rPr>
          <w:rFonts w:ascii="Arial" w:eastAsia="맑은 고딕" w:hAnsi="Arial"/>
          <w:b/>
          <w:vanish/>
          <w:sz w:val="20"/>
          <w:szCs w:val="20"/>
          <w:lang w:val="en-US" w:eastAsia="ja-JP"/>
        </w:rPr>
      </w:pPr>
      <w:bookmarkStart w:id="1" w:name="_Toc445127122"/>
    </w:p>
    <w:p w14:paraId="294FE1C8" w14:textId="77777777" w:rsidR="006658C1" w:rsidRPr="006658C1" w:rsidRDefault="006658C1" w:rsidP="006658C1">
      <w:pPr>
        <w:pStyle w:val="a5"/>
        <w:keepNext/>
        <w:keepLines/>
        <w:numPr>
          <w:ilvl w:val="0"/>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177EC88F" w14:textId="77777777" w:rsidR="006658C1" w:rsidRPr="006658C1" w:rsidRDefault="006658C1" w:rsidP="006658C1">
      <w:pPr>
        <w:pStyle w:val="a5"/>
        <w:keepNext/>
        <w:keepLines/>
        <w:numPr>
          <w:ilvl w:val="0"/>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4F288367" w14:textId="77777777" w:rsidR="006658C1" w:rsidRPr="006658C1" w:rsidRDefault="006658C1" w:rsidP="006658C1">
      <w:pPr>
        <w:pStyle w:val="a5"/>
        <w:keepNext/>
        <w:keepLines/>
        <w:numPr>
          <w:ilvl w:val="0"/>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73FE128B" w14:textId="77777777" w:rsidR="006658C1" w:rsidRPr="006658C1" w:rsidRDefault="006658C1" w:rsidP="006658C1">
      <w:pPr>
        <w:pStyle w:val="a5"/>
        <w:keepNext/>
        <w:keepLines/>
        <w:numPr>
          <w:ilvl w:val="0"/>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0C4BB1D6" w14:textId="77777777" w:rsidR="006658C1" w:rsidRPr="006658C1" w:rsidRDefault="006658C1" w:rsidP="006658C1">
      <w:pPr>
        <w:pStyle w:val="a5"/>
        <w:keepNext/>
        <w:keepLines/>
        <w:numPr>
          <w:ilvl w:val="1"/>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357899A0" w14:textId="77777777" w:rsidR="006658C1" w:rsidRPr="006658C1" w:rsidRDefault="006658C1" w:rsidP="006658C1">
      <w:pPr>
        <w:pStyle w:val="a5"/>
        <w:keepNext/>
        <w:keepLines/>
        <w:numPr>
          <w:ilvl w:val="1"/>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16454E8D" w14:textId="77777777" w:rsidR="006658C1" w:rsidRPr="006658C1" w:rsidRDefault="006658C1" w:rsidP="006658C1">
      <w:pPr>
        <w:pStyle w:val="a5"/>
        <w:keepNext/>
        <w:keepLines/>
        <w:numPr>
          <w:ilvl w:val="1"/>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53D5F31D" w14:textId="77777777" w:rsidR="006658C1" w:rsidRPr="006658C1" w:rsidRDefault="006658C1" w:rsidP="006658C1">
      <w:pPr>
        <w:pStyle w:val="a5"/>
        <w:keepNext/>
        <w:keepLines/>
        <w:numPr>
          <w:ilvl w:val="1"/>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13E99560" w14:textId="77777777" w:rsidR="006658C1" w:rsidRPr="006658C1" w:rsidRDefault="006658C1" w:rsidP="006658C1">
      <w:pPr>
        <w:pStyle w:val="a5"/>
        <w:keepNext/>
        <w:keepLines/>
        <w:numPr>
          <w:ilvl w:val="1"/>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3AEF7A1B" w14:textId="77777777" w:rsidR="006658C1" w:rsidRPr="006658C1" w:rsidRDefault="006658C1" w:rsidP="006658C1">
      <w:pPr>
        <w:pStyle w:val="a5"/>
        <w:keepNext/>
        <w:keepLines/>
        <w:numPr>
          <w:ilvl w:val="2"/>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0D2BAF4A" w14:textId="77777777" w:rsidR="006658C1" w:rsidRPr="006658C1" w:rsidRDefault="006658C1" w:rsidP="006658C1">
      <w:pPr>
        <w:pStyle w:val="a5"/>
        <w:keepNext/>
        <w:keepLines/>
        <w:numPr>
          <w:ilvl w:val="2"/>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bookmarkEnd w:id="1"/>
    <w:p w14:paraId="26791EB8" w14:textId="77777777" w:rsidR="006658C1" w:rsidRPr="006658C1" w:rsidRDefault="006658C1" w:rsidP="006658C1">
      <w:pPr>
        <w:pStyle w:val="a5"/>
        <w:keepNext/>
        <w:keepLines/>
        <w:numPr>
          <w:ilvl w:val="2"/>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25073584" w14:textId="51E27FAB" w:rsidR="000125D4" w:rsidRPr="00745A57" w:rsidRDefault="00F907EB" w:rsidP="000125D4">
      <w:pPr>
        <w:pStyle w:val="IEEEStdsImage"/>
        <w:jc w:val="both"/>
        <w:rPr>
          <w:lang w:eastAsia="ko-KR"/>
        </w:rPr>
      </w:pPr>
      <w:r>
        <w:rPr>
          <w:lang w:eastAsia="ko-KR"/>
        </w:rPr>
        <w:t xml:space="preserve">VR </w:t>
      </w:r>
      <w:r w:rsidR="00F0759C">
        <w:rPr>
          <w:rFonts w:hint="eastAsia"/>
          <w:lang w:eastAsia="ko-KR"/>
        </w:rPr>
        <w:t>HMD(</w:t>
      </w:r>
      <w:r>
        <w:rPr>
          <w:lang w:eastAsia="ko-KR"/>
        </w:rPr>
        <w:t xml:space="preserve">Virtual Reality </w:t>
      </w:r>
      <w:r w:rsidR="00F0759C">
        <w:rPr>
          <w:rFonts w:hint="eastAsia"/>
          <w:lang w:eastAsia="ko-KR"/>
        </w:rPr>
        <w:t>Head Mounted Display)</w:t>
      </w:r>
      <w:r>
        <w:rPr>
          <w:lang w:eastAsia="ko-KR"/>
        </w:rPr>
        <w:t xml:space="preserve"> display two separate but identical images for left and right eye respectively in order to create stereoscopic image. </w:t>
      </w:r>
      <w:r>
        <w:rPr>
          <w:rFonts w:hint="eastAsia"/>
          <w:lang w:eastAsia="ko-KR"/>
        </w:rPr>
        <w:t>A</w:t>
      </w:r>
      <w:r>
        <w:rPr>
          <w:lang w:eastAsia="ko-KR"/>
        </w:rPr>
        <w:t xml:space="preserve">lso, it uses a pair of fish eye lenses to maximize the field of view so that the user does not see the display edges and believes that he is seeing the virtual world with his own eyes, not through a display. This usage of fish eye lenses </w:t>
      </w:r>
      <w:r w:rsidR="000125D4">
        <w:rPr>
          <w:lang w:eastAsia="ko-KR"/>
        </w:rPr>
        <w:t>distorts the images displayed on the screen life Figure 1 and enlarges field of view, we are only perceiving 45% of the actual screen resolution. This is the reason why the VR HMD manufacturers are suggesting to use 4K UHD display to provide the visual fidelity we are commonly seeing from most popular TV sets, which is 1080p FHD display.</w:t>
      </w:r>
    </w:p>
    <w:p w14:paraId="78A0892F" w14:textId="7762B36B" w:rsidR="00745A57" w:rsidRPr="00745A57" w:rsidRDefault="00745A57" w:rsidP="00F0759C">
      <w:pPr>
        <w:pStyle w:val="IEEEStdsParagraph"/>
        <w:rPr>
          <w:rFonts w:eastAsia="맑은 고딕"/>
          <w:lang w:eastAsia="ko-KR"/>
        </w:rPr>
      </w:pPr>
    </w:p>
    <w:p w14:paraId="5EAF9907" w14:textId="0BBEFAB7" w:rsidR="00745A57" w:rsidRDefault="00745A57" w:rsidP="001972B2">
      <w:pPr>
        <w:pStyle w:val="IEEEStdsParagraph"/>
        <w:keepNext/>
        <w:jc w:val="center"/>
        <w:rPr>
          <w:rFonts w:eastAsia="MS Mincho"/>
        </w:rPr>
      </w:pPr>
      <w:r>
        <w:rPr>
          <w:noProof/>
          <w:lang w:eastAsia="ko-KR"/>
        </w:rPr>
        <w:drawing>
          <wp:inline distT="0" distB="0" distL="0" distR="0" wp14:anchorId="68884F2A" wp14:editId="53FC30B4">
            <wp:extent cx="4705350" cy="2642296"/>
            <wp:effectExtent l="0" t="0" r="0" b="5715"/>
            <wp:docPr id="2" name="그림 2" descr="C:\Users\CEO\AppData\Local\Microsoft\Windows\INetCache\Content.Word\IMG_4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EO\AppData\Local\Microsoft\Windows\INetCache\Content.Word\IMG_472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25427" cy="2653570"/>
                    </a:xfrm>
                    <a:prstGeom prst="rect">
                      <a:avLst/>
                    </a:prstGeom>
                    <a:noFill/>
                    <a:ln>
                      <a:noFill/>
                    </a:ln>
                  </pic:spPr>
                </pic:pic>
              </a:graphicData>
            </a:graphic>
          </wp:inline>
        </w:drawing>
      </w:r>
    </w:p>
    <w:p w14:paraId="4EA5457B" w14:textId="58D383E3" w:rsidR="00745A57" w:rsidRPr="00745A57" w:rsidRDefault="00745A57" w:rsidP="00745A57">
      <w:pPr>
        <w:pStyle w:val="af"/>
      </w:pPr>
      <w:r>
        <w:t xml:space="preserve">Figure </w:t>
      </w:r>
      <w:fldSimple w:instr=" SEQ Figure \* ARABIC ">
        <w:r>
          <w:rPr>
            <w:noProof/>
          </w:rPr>
          <w:t>1</w:t>
        </w:r>
      </w:fldSimple>
      <w:r>
        <w:t>. Stereo</w:t>
      </w:r>
      <w:r w:rsidR="00F907EB">
        <w:t>scopic</w:t>
      </w:r>
      <w:r>
        <w:t xml:space="preserve"> image for VR HMD</w:t>
      </w:r>
    </w:p>
    <w:p w14:paraId="0C1DA7A0" w14:textId="47A111CB" w:rsidR="00745A57" w:rsidRDefault="000125D4" w:rsidP="006F010E">
      <w:pPr>
        <w:pStyle w:val="IEEEStdsParagraph"/>
        <w:jc w:val="left"/>
        <w:rPr>
          <w:rFonts w:eastAsia="맑은 고딕"/>
        </w:rPr>
      </w:pPr>
      <w:r>
        <w:rPr>
          <w:rFonts w:hint="eastAsia"/>
          <w:lang w:eastAsia="ko-KR"/>
        </w:rPr>
        <w:t xml:space="preserve">4K UHD resolution offers 3840 x 2160 pixels. </w:t>
      </w:r>
      <w:r w:rsidR="006F010E">
        <w:rPr>
          <w:lang w:eastAsia="ko-KR"/>
        </w:rPr>
        <w:t>It means that an image requires 1G size and the VR content service which requires 90 FPS would require 18 Gbps data transfer rate.</w:t>
      </w:r>
    </w:p>
    <w:p w14:paraId="2592A770" w14:textId="77777777" w:rsidR="001972B2" w:rsidRDefault="001972B2" w:rsidP="001972B2">
      <w:pPr>
        <w:pStyle w:val="af0"/>
        <w:jc w:val="center"/>
        <w:rPr>
          <w:rFonts w:ascii="Times New Roman" w:eastAsia="맑은 고딕" w:hAnsi="Times New Roman" w:cs="Times New Roman"/>
          <w:color w:val="auto"/>
        </w:rPr>
      </w:pPr>
    </w:p>
    <w:p w14:paraId="4F81F6DA" w14:textId="4870AC66" w:rsidR="001972B2" w:rsidRDefault="001972B2" w:rsidP="001972B2">
      <w:pPr>
        <w:pStyle w:val="af0"/>
        <w:jc w:val="center"/>
        <w:rPr>
          <w:rFonts w:ascii="Times New Roman" w:eastAsia="맑은 고딕" w:hAnsi="Times New Roman" w:cs="Times New Roman"/>
          <w:color w:val="auto"/>
        </w:rPr>
      </w:pPr>
      <w:r>
        <w:rPr>
          <w:rFonts w:ascii="Times New Roman" w:eastAsia="맑은 고딕" w:hAnsi="Times New Roman" w:cs="Times New Roman" w:hint="eastAsia"/>
          <w:color w:val="auto"/>
        </w:rPr>
        <w:t>Equation: r</w:t>
      </w:r>
      <w:r>
        <w:rPr>
          <w:rFonts w:ascii="Times New Roman" w:eastAsia="맑은 고딕" w:hAnsi="Times New Roman" w:cs="Times New Roman"/>
          <w:color w:val="auto"/>
        </w:rPr>
        <w:t xml:space="preserve">esolution </w:t>
      </w:r>
      <w:r w:rsidRPr="00745A57">
        <w:rPr>
          <w:rFonts w:ascii="Times New Roman" w:eastAsia="맑은 고딕" w:hAnsi="Times New Roman" w:cs="Times New Roman"/>
          <w:color w:val="auto"/>
        </w:rPr>
        <w:t>×</w:t>
      </w:r>
      <w:r>
        <w:rPr>
          <w:rFonts w:ascii="Times New Roman" w:eastAsia="맑은 고딕" w:hAnsi="Times New Roman" w:cs="Times New Roman"/>
          <w:color w:val="auto"/>
        </w:rPr>
        <w:t xml:space="preserve"> 24bit (color) </w:t>
      </w:r>
      <w:r w:rsidRPr="00745A57">
        <w:rPr>
          <w:rFonts w:ascii="Times New Roman" w:eastAsia="맑은 고딕" w:hAnsi="Times New Roman" w:cs="Times New Roman"/>
          <w:color w:val="auto"/>
        </w:rPr>
        <w:t>×</w:t>
      </w:r>
      <w:r>
        <w:rPr>
          <w:rFonts w:ascii="Times New Roman" w:eastAsia="맑은 고딕" w:hAnsi="Times New Roman" w:cs="Times New Roman"/>
          <w:color w:val="auto"/>
        </w:rPr>
        <w:t xml:space="preserve"> frame rate = data capacity</w:t>
      </w:r>
    </w:p>
    <w:p w14:paraId="57585EAA" w14:textId="77777777" w:rsidR="001972B2" w:rsidRDefault="001972B2" w:rsidP="001972B2">
      <w:pPr>
        <w:pStyle w:val="af0"/>
        <w:jc w:val="center"/>
        <w:rPr>
          <w:rFonts w:ascii="Times New Roman" w:eastAsia="맑은 고딕" w:hAnsi="Times New Roman" w:cs="Times New Roman"/>
          <w:color w:val="auto"/>
        </w:rPr>
      </w:pPr>
    </w:p>
    <w:p w14:paraId="6B23C33C" w14:textId="0D844972" w:rsidR="00745A57" w:rsidRDefault="00784AD7" w:rsidP="00745A57">
      <w:pPr>
        <w:pStyle w:val="af0"/>
        <w:rPr>
          <w:rFonts w:ascii="Times New Roman" w:eastAsia="맑은 고딕" w:hAnsi="Times New Roman" w:cs="Times New Roman"/>
          <w:color w:val="auto"/>
        </w:rPr>
      </w:pPr>
      <w:r>
        <w:rPr>
          <w:rFonts w:ascii="Times New Roman" w:eastAsia="맑은 고딕" w:hAnsi="Times New Roman" w:cs="Times New Roman" w:hint="eastAsia"/>
          <w:color w:val="auto"/>
        </w:rPr>
        <w:t xml:space="preserve">Even if the movie clip data is compressed, 1 Gbps data </w:t>
      </w:r>
      <w:r>
        <w:rPr>
          <w:rFonts w:ascii="Times New Roman" w:eastAsia="맑은 고딕" w:hAnsi="Times New Roman" w:cs="Times New Roman"/>
          <w:color w:val="auto"/>
        </w:rPr>
        <w:t>transfer</w:t>
      </w:r>
      <w:r>
        <w:rPr>
          <w:rFonts w:ascii="Times New Roman" w:eastAsia="맑은 고딕" w:hAnsi="Times New Roman" w:cs="Times New Roman" w:hint="eastAsia"/>
          <w:color w:val="auto"/>
        </w:rPr>
        <w:t xml:space="preserve"> </w:t>
      </w:r>
      <w:r>
        <w:rPr>
          <w:rFonts w:ascii="Times New Roman" w:eastAsia="맑은 고딕" w:hAnsi="Times New Roman" w:cs="Times New Roman"/>
          <w:color w:val="auto"/>
        </w:rPr>
        <w:t>rate needs to be guaranteed</w:t>
      </w:r>
    </w:p>
    <w:p w14:paraId="3E599DF1" w14:textId="6AEBA5EA" w:rsidR="0084677A" w:rsidRPr="00D14B26" w:rsidRDefault="0084677A" w:rsidP="0084677A">
      <w:pPr>
        <w:pStyle w:val="a5"/>
        <w:spacing w:line="360" w:lineRule="auto"/>
        <w:ind w:leftChars="0" w:left="0"/>
        <w:jc w:val="center"/>
        <w:rPr>
          <w:rFonts w:ascii="Times New Roman" w:eastAsia="맑은 고딕" w:hAnsi="Times New Roman"/>
          <w:noProof/>
          <w:szCs w:val="20"/>
          <w:lang w:val="en-US"/>
        </w:rPr>
      </w:pPr>
      <w:r>
        <w:rPr>
          <w:rFonts w:ascii="Times New Roman" w:eastAsia="맑은 고딕" w:hAnsi="Times New Roman" w:hint="eastAsia"/>
          <w:noProof/>
          <w:szCs w:val="20"/>
          <w:lang w:val="en-US"/>
        </w:rPr>
        <w:t xml:space="preserve">Table </w:t>
      </w:r>
      <w:r>
        <w:rPr>
          <w:rFonts w:ascii="Times New Roman" w:eastAsia="맑은 고딕" w:hAnsi="Times New Roman"/>
          <w:noProof/>
          <w:szCs w:val="20"/>
          <w:lang w:val="en-US"/>
        </w:rPr>
        <w:t>1.</w:t>
      </w:r>
      <w:r w:rsidRPr="00D14B26">
        <w:rPr>
          <w:rFonts w:ascii="Times New Roman" w:eastAsia="맑은 고딕" w:hAnsi="Times New Roman"/>
          <w:noProof/>
          <w:szCs w:val="20"/>
          <w:lang w:val="en-US"/>
        </w:rPr>
        <w:t xml:space="preserve"> </w:t>
      </w:r>
      <w:r w:rsidRPr="00D14B26">
        <w:rPr>
          <w:rFonts w:ascii="Times New Roman" w:eastAsia="맑은 고딕" w:hAnsi="Times New Roman" w:hint="eastAsia"/>
          <w:noProof/>
          <w:szCs w:val="20"/>
          <w:lang w:val="en-US"/>
        </w:rPr>
        <w:t>I</w:t>
      </w:r>
      <w:r w:rsidRPr="00D14B26">
        <w:rPr>
          <w:rFonts w:ascii="Times New Roman" w:eastAsia="맑은 고딕" w:hAnsi="Times New Roman"/>
          <w:noProof/>
          <w:szCs w:val="20"/>
          <w:lang w:val="en-US"/>
        </w:rPr>
        <w:t>MT-2020 vs WLAN vs IMT-Advanced</w:t>
      </w:r>
    </w:p>
    <w:tbl>
      <w:tblPr>
        <w:tblStyle w:val="ab"/>
        <w:tblW w:w="0" w:type="auto"/>
        <w:tblLook w:val="04A0" w:firstRow="1" w:lastRow="0" w:firstColumn="1" w:lastColumn="0" w:noHBand="0" w:noVBand="1"/>
      </w:tblPr>
      <w:tblGrid>
        <w:gridCol w:w="2222"/>
        <w:gridCol w:w="2223"/>
        <w:gridCol w:w="2222"/>
        <w:gridCol w:w="2223"/>
      </w:tblGrid>
      <w:tr w:rsidR="0084677A" w14:paraId="1AF61945" w14:textId="77777777" w:rsidTr="00AC5576">
        <w:trPr>
          <w:trHeight w:hRule="exact" w:val="546"/>
        </w:trPr>
        <w:tc>
          <w:tcPr>
            <w:tcW w:w="2222" w:type="dxa"/>
            <w:shd w:val="clear" w:color="auto" w:fill="D9D9D9" w:themeFill="background1" w:themeFillShade="D9"/>
            <w:vAlign w:val="center"/>
          </w:tcPr>
          <w:p w14:paraId="0F0CF740"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p>
        </w:tc>
        <w:tc>
          <w:tcPr>
            <w:tcW w:w="2223" w:type="dxa"/>
            <w:shd w:val="clear" w:color="auto" w:fill="D9D9D9" w:themeFill="background1" w:themeFillShade="D9"/>
            <w:vAlign w:val="center"/>
          </w:tcPr>
          <w:p w14:paraId="7F761DC6"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hint="eastAsia"/>
                <w:noProof/>
                <w:sz w:val="20"/>
                <w:szCs w:val="20"/>
                <w:lang w:val="en-US"/>
              </w:rPr>
              <w:t>IMT-Advanced</w:t>
            </w:r>
          </w:p>
        </w:tc>
        <w:tc>
          <w:tcPr>
            <w:tcW w:w="2222" w:type="dxa"/>
            <w:shd w:val="clear" w:color="auto" w:fill="D9D9D9" w:themeFill="background1" w:themeFillShade="D9"/>
            <w:vAlign w:val="center"/>
          </w:tcPr>
          <w:p w14:paraId="716138BA"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WLAN</w:t>
            </w:r>
            <w:r w:rsidRPr="00D14B26">
              <w:rPr>
                <w:rFonts w:ascii="Times New Roman" w:eastAsia="맑은 고딕" w:hAnsi="Times New Roman" w:hint="eastAsia"/>
                <w:noProof/>
                <w:sz w:val="20"/>
                <w:szCs w:val="20"/>
                <w:lang w:val="en-US"/>
              </w:rPr>
              <w:t>(802.11</w:t>
            </w:r>
            <w:r w:rsidRPr="00D14B26">
              <w:rPr>
                <w:rFonts w:ascii="Times New Roman" w:eastAsia="맑은 고딕" w:hAnsi="Times New Roman"/>
                <w:noProof/>
                <w:sz w:val="20"/>
                <w:szCs w:val="20"/>
                <w:lang w:val="en-US"/>
              </w:rPr>
              <w:t>ac)</w:t>
            </w:r>
          </w:p>
        </w:tc>
        <w:tc>
          <w:tcPr>
            <w:tcW w:w="2223" w:type="dxa"/>
            <w:shd w:val="clear" w:color="auto" w:fill="D9D9D9" w:themeFill="background1" w:themeFillShade="D9"/>
            <w:vAlign w:val="center"/>
          </w:tcPr>
          <w:p w14:paraId="39CA24E4"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hint="eastAsia"/>
                <w:noProof/>
                <w:sz w:val="20"/>
                <w:szCs w:val="20"/>
                <w:lang w:val="en-US"/>
              </w:rPr>
              <w:t>IMT-2020</w:t>
            </w:r>
          </w:p>
        </w:tc>
      </w:tr>
      <w:tr w:rsidR="0084677A" w14:paraId="6E00E074" w14:textId="77777777" w:rsidTr="00AC5576">
        <w:trPr>
          <w:trHeight w:hRule="exact" w:val="426"/>
        </w:trPr>
        <w:tc>
          <w:tcPr>
            <w:tcW w:w="2222" w:type="dxa"/>
            <w:shd w:val="clear" w:color="auto" w:fill="D9D9D9" w:themeFill="background1" w:themeFillShade="D9"/>
            <w:vAlign w:val="center"/>
          </w:tcPr>
          <w:p w14:paraId="6E3428C1"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Peak data rate</w:t>
            </w:r>
          </w:p>
        </w:tc>
        <w:tc>
          <w:tcPr>
            <w:tcW w:w="2223" w:type="dxa"/>
            <w:vAlign w:val="center"/>
          </w:tcPr>
          <w:p w14:paraId="620C7942"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1 Gbps</w:t>
            </w:r>
          </w:p>
        </w:tc>
        <w:tc>
          <w:tcPr>
            <w:tcW w:w="2222" w:type="dxa"/>
            <w:vAlign w:val="center"/>
          </w:tcPr>
          <w:p w14:paraId="1394D0A4"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hint="eastAsia"/>
                <w:noProof/>
                <w:sz w:val="20"/>
                <w:szCs w:val="20"/>
                <w:lang w:val="en-US"/>
              </w:rPr>
              <w:t>7Gbps</w:t>
            </w:r>
          </w:p>
        </w:tc>
        <w:tc>
          <w:tcPr>
            <w:tcW w:w="2223" w:type="dxa"/>
            <w:vAlign w:val="center"/>
          </w:tcPr>
          <w:p w14:paraId="4F14DA20"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20 Gbps</w:t>
            </w:r>
          </w:p>
        </w:tc>
      </w:tr>
      <w:tr w:rsidR="0084677A" w14:paraId="2D2527D4" w14:textId="77777777" w:rsidTr="00AC5576">
        <w:trPr>
          <w:trHeight w:hRule="exact" w:val="843"/>
        </w:trPr>
        <w:tc>
          <w:tcPr>
            <w:tcW w:w="2222" w:type="dxa"/>
            <w:shd w:val="clear" w:color="auto" w:fill="D9D9D9" w:themeFill="background1" w:themeFillShade="D9"/>
            <w:vAlign w:val="center"/>
          </w:tcPr>
          <w:p w14:paraId="32AFB262"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User experienced data rate</w:t>
            </w:r>
          </w:p>
        </w:tc>
        <w:tc>
          <w:tcPr>
            <w:tcW w:w="2223" w:type="dxa"/>
            <w:vAlign w:val="center"/>
          </w:tcPr>
          <w:p w14:paraId="195B3757"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10 Mbps</w:t>
            </w:r>
          </w:p>
          <w:p w14:paraId="5B66C0FF"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(urban/suburban)</w:t>
            </w:r>
          </w:p>
        </w:tc>
        <w:tc>
          <w:tcPr>
            <w:tcW w:w="2222" w:type="dxa"/>
            <w:vAlign w:val="center"/>
          </w:tcPr>
          <w:p w14:paraId="1006DFEA"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hint="eastAsia"/>
                <w:noProof/>
                <w:sz w:val="20"/>
                <w:szCs w:val="20"/>
                <w:lang w:val="en-US"/>
              </w:rPr>
              <w:t>300Mpbs</w:t>
            </w:r>
          </w:p>
          <w:p w14:paraId="72C8CF59"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(urban/suburban)</w:t>
            </w:r>
          </w:p>
        </w:tc>
        <w:tc>
          <w:tcPr>
            <w:tcW w:w="2223" w:type="dxa"/>
            <w:vAlign w:val="center"/>
          </w:tcPr>
          <w:p w14:paraId="1CC78424"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100 Mbps (urban/suburban), 1Gbps (hotspots)</w:t>
            </w:r>
          </w:p>
        </w:tc>
      </w:tr>
      <w:tr w:rsidR="0084677A" w14:paraId="65CBFE68" w14:textId="77777777" w:rsidTr="00AC5576">
        <w:trPr>
          <w:trHeight w:val="410"/>
        </w:trPr>
        <w:tc>
          <w:tcPr>
            <w:tcW w:w="2222" w:type="dxa"/>
            <w:shd w:val="clear" w:color="auto" w:fill="D9D9D9" w:themeFill="background1" w:themeFillShade="D9"/>
            <w:vAlign w:val="center"/>
          </w:tcPr>
          <w:p w14:paraId="0575C630"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Mobility</w:t>
            </w:r>
          </w:p>
        </w:tc>
        <w:tc>
          <w:tcPr>
            <w:tcW w:w="2223" w:type="dxa"/>
            <w:vAlign w:val="center"/>
          </w:tcPr>
          <w:p w14:paraId="1240CE92"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350 Km/h</w:t>
            </w:r>
          </w:p>
        </w:tc>
        <w:tc>
          <w:tcPr>
            <w:tcW w:w="2222" w:type="dxa"/>
            <w:vAlign w:val="center"/>
          </w:tcPr>
          <w:p w14:paraId="5B41742E"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hint="eastAsia"/>
                <w:noProof/>
                <w:sz w:val="20"/>
                <w:szCs w:val="20"/>
                <w:lang w:val="en-US"/>
              </w:rPr>
              <w:t>N/A</w:t>
            </w:r>
          </w:p>
        </w:tc>
        <w:tc>
          <w:tcPr>
            <w:tcW w:w="2223" w:type="dxa"/>
            <w:vAlign w:val="center"/>
          </w:tcPr>
          <w:p w14:paraId="7912EAF0"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500 Km/h</w:t>
            </w:r>
          </w:p>
        </w:tc>
      </w:tr>
      <w:tr w:rsidR="0084677A" w14:paraId="4C54780D" w14:textId="77777777" w:rsidTr="00AC5576">
        <w:trPr>
          <w:trHeight w:val="416"/>
        </w:trPr>
        <w:tc>
          <w:tcPr>
            <w:tcW w:w="2222" w:type="dxa"/>
            <w:shd w:val="clear" w:color="auto" w:fill="D9D9D9" w:themeFill="background1" w:themeFillShade="D9"/>
            <w:vAlign w:val="center"/>
          </w:tcPr>
          <w:p w14:paraId="5DEBDA7C"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Area traffic capacity</w:t>
            </w:r>
          </w:p>
        </w:tc>
        <w:tc>
          <w:tcPr>
            <w:tcW w:w="2223" w:type="dxa"/>
            <w:vAlign w:val="center"/>
          </w:tcPr>
          <w:p w14:paraId="3C29A6CE"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0.1 Mbps/ m2</w:t>
            </w:r>
          </w:p>
        </w:tc>
        <w:tc>
          <w:tcPr>
            <w:tcW w:w="2222" w:type="dxa"/>
            <w:vAlign w:val="center"/>
          </w:tcPr>
          <w:p w14:paraId="24F10BEC"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hint="eastAsia"/>
                <w:noProof/>
                <w:sz w:val="20"/>
                <w:szCs w:val="20"/>
                <w:lang w:val="en-US"/>
              </w:rPr>
              <w:t>N/A</w:t>
            </w:r>
          </w:p>
        </w:tc>
        <w:tc>
          <w:tcPr>
            <w:tcW w:w="2223" w:type="dxa"/>
            <w:vAlign w:val="center"/>
          </w:tcPr>
          <w:p w14:paraId="4E632377"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10 Mbps/ m2</w:t>
            </w:r>
          </w:p>
        </w:tc>
      </w:tr>
    </w:tbl>
    <w:p w14:paraId="2E11DA0E" w14:textId="77777777" w:rsidR="0084677A" w:rsidRDefault="0084677A" w:rsidP="00745A57">
      <w:pPr>
        <w:pStyle w:val="af0"/>
        <w:rPr>
          <w:rFonts w:ascii="Times New Roman" w:eastAsia="맑은 고딕" w:hAnsi="Times New Roman" w:cs="Times New Roman"/>
          <w:color w:val="auto"/>
        </w:rPr>
      </w:pPr>
    </w:p>
    <w:p w14:paraId="51ECCD41" w14:textId="0F46D4C3" w:rsidR="0084677A" w:rsidRDefault="00784AD7" w:rsidP="00784AD7">
      <w:pPr>
        <w:pStyle w:val="af0"/>
        <w:ind w:left="100" w:hangingChars="50" w:hanging="100"/>
        <w:rPr>
          <w:rFonts w:ascii="Times New Roman" w:eastAsia="맑은 고딕" w:hAnsi="Times New Roman" w:cs="Times New Roman"/>
          <w:color w:val="auto"/>
        </w:rPr>
      </w:pPr>
      <w:r>
        <w:rPr>
          <w:rFonts w:ascii="Times New Roman" w:eastAsia="맑은 고딕" w:hAnsi="Times New Roman" w:cs="Times New Roman"/>
          <w:color w:val="auto"/>
        </w:rPr>
        <w:t>Refer to</w:t>
      </w:r>
      <w:r w:rsidR="0084677A">
        <w:rPr>
          <w:rFonts w:ascii="Times New Roman" w:eastAsia="맑은 고딕" w:hAnsi="Times New Roman" w:cs="Times New Roman" w:hint="eastAsia"/>
          <w:color w:val="auto"/>
        </w:rPr>
        <w:t xml:space="preserve"> </w:t>
      </w:r>
      <w:r w:rsidR="0084677A">
        <w:rPr>
          <w:rFonts w:ascii="Times New Roman" w:eastAsia="맑은 고딕" w:hAnsi="Times New Roman" w:cs="Times New Roman"/>
          <w:color w:val="auto"/>
        </w:rPr>
        <w:t>Table 1</w:t>
      </w:r>
      <w:r>
        <w:rPr>
          <w:rFonts w:ascii="Times New Roman" w:eastAsia="맑은 고딕" w:hAnsi="Times New Roman" w:cs="Times New Roman"/>
          <w:color w:val="auto"/>
        </w:rPr>
        <w:t xml:space="preserve">, minimal data transfer rate for VR service would require at least IMT-Advanced wireless network; and 802.11ac or above WLAN or IMT-2020 wireless network will be necessary to create smooth VR </w:t>
      </w:r>
      <w:r>
        <w:rPr>
          <w:rFonts w:ascii="Times New Roman" w:eastAsia="맑은 고딕" w:hAnsi="Times New Roman" w:cs="Times New Roman"/>
          <w:color w:val="auto"/>
        </w:rPr>
        <w:lastRenderedPageBreak/>
        <w:t>service environment.</w:t>
      </w:r>
    </w:p>
    <w:p w14:paraId="3FBB0509" w14:textId="50C321AB" w:rsidR="00AC5576" w:rsidRDefault="00784AD7" w:rsidP="00745A57">
      <w:pPr>
        <w:pStyle w:val="af0"/>
        <w:rPr>
          <w:rFonts w:ascii="Times New Roman" w:eastAsia="맑은 고딕" w:hAnsi="Times New Roman" w:cs="Times New Roman"/>
          <w:color w:val="auto"/>
        </w:rPr>
      </w:pPr>
      <w:r>
        <w:rPr>
          <w:rFonts w:ascii="Times New Roman" w:eastAsia="맑은 고딕" w:hAnsi="Times New Roman" w:cs="Times New Roman" w:hint="eastAsia"/>
          <w:color w:val="auto"/>
        </w:rPr>
        <w:t xml:space="preserve">However, </w:t>
      </w:r>
      <w:r>
        <w:rPr>
          <w:rFonts w:ascii="Times New Roman" w:eastAsia="맑은 고딕" w:hAnsi="Times New Roman" w:cs="Times New Roman"/>
          <w:color w:val="auto"/>
        </w:rPr>
        <w:t xml:space="preserve">only </w:t>
      </w:r>
      <w:r w:rsidR="00AC5576">
        <w:rPr>
          <w:rFonts w:ascii="Times New Roman" w:eastAsia="맑은 고딕" w:hAnsi="Times New Roman" w:cs="Times New Roman"/>
          <w:color w:val="auto"/>
        </w:rPr>
        <w:t>IMT-2020</w:t>
      </w:r>
      <w:r>
        <w:rPr>
          <w:rFonts w:ascii="Times New Roman" w:eastAsia="맑은 고딕" w:hAnsi="Times New Roman" w:cs="Times New Roman" w:hint="eastAsia"/>
          <w:color w:val="auto"/>
        </w:rPr>
        <w:t xml:space="preserve"> </w:t>
      </w:r>
      <w:r>
        <w:rPr>
          <w:rFonts w:ascii="Times New Roman" w:eastAsia="맑은 고딕" w:hAnsi="Times New Roman" w:cs="Times New Roman"/>
          <w:color w:val="auto"/>
        </w:rPr>
        <w:t xml:space="preserve">specifications are available and its technological implementation standards are not yet ready whereas VR already has commercial services ready. Hence, we are currently facing </w:t>
      </w:r>
      <w:r w:rsidR="00CF37A8">
        <w:rPr>
          <w:rFonts w:ascii="Times New Roman" w:eastAsia="맑은 고딕" w:hAnsi="Times New Roman" w:cs="Times New Roman"/>
          <w:color w:val="auto"/>
        </w:rPr>
        <w:t>a situation where content is ready to be served</w:t>
      </w:r>
      <w:r>
        <w:rPr>
          <w:rFonts w:ascii="Times New Roman" w:eastAsia="맑은 고딕" w:hAnsi="Times New Roman" w:cs="Times New Roman"/>
          <w:color w:val="auto"/>
        </w:rPr>
        <w:t xml:space="preserve"> but the network infrastructure is not ready </w:t>
      </w:r>
      <w:r w:rsidR="00CF37A8">
        <w:rPr>
          <w:rFonts w:ascii="Times New Roman" w:eastAsia="맑은 고딕" w:hAnsi="Times New Roman" w:cs="Times New Roman"/>
          <w:color w:val="auto"/>
        </w:rPr>
        <w:t>to accommodate the needs. Therefore, it would be great if IEEE 802 can examine the industry requirements and provide standards for a secured and stable wireless network infrastructure that the industry can use to provide VR content services.</w:t>
      </w:r>
    </w:p>
    <w:p w14:paraId="50694449" w14:textId="233FAB89" w:rsidR="00AC5576" w:rsidRDefault="00CF37A8" w:rsidP="00CF37A8">
      <w:pPr>
        <w:pStyle w:val="af0"/>
        <w:rPr>
          <w:rFonts w:ascii="Times New Roman" w:eastAsia="맑은 고딕" w:hAnsi="Times New Roman" w:cs="Times New Roman"/>
          <w:color w:val="auto"/>
        </w:rPr>
      </w:pPr>
      <w:r>
        <w:rPr>
          <w:rFonts w:ascii="Times New Roman" w:eastAsia="맑은 고딕" w:hAnsi="Times New Roman" w:cs="Times New Roman" w:hint="eastAsia"/>
          <w:color w:val="auto"/>
        </w:rPr>
        <w:t>E</w:t>
      </w:r>
      <w:r>
        <w:rPr>
          <w:rFonts w:ascii="Times New Roman" w:eastAsia="맑은 고딕" w:hAnsi="Times New Roman" w:cs="Times New Roman"/>
          <w:color w:val="auto"/>
        </w:rPr>
        <w:t>specially,</w:t>
      </w:r>
      <w:r w:rsidR="00AC5576">
        <w:rPr>
          <w:rFonts w:ascii="Times New Roman" w:eastAsia="맑은 고딕" w:hAnsi="Times New Roman" w:cs="Times New Roman" w:hint="eastAsia"/>
          <w:color w:val="auto"/>
        </w:rPr>
        <w:t xml:space="preserve"> </w:t>
      </w:r>
      <w:r w:rsidR="00AC5576">
        <w:rPr>
          <w:rFonts w:ascii="Times New Roman" w:eastAsia="맑은 고딕" w:hAnsi="Times New Roman" w:cs="Times New Roman"/>
          <w:color w:val="auto"/>
        </w:rPr>
        <w:t>IEEE 802.21</w:t>
      </w:r>
      <w:r>
        <w:rPr>
          <w:rFonts w:ascii="Times New Roman" w:eastAsia="맑은 고딕" w:hAnsi="Times New Roman" w:cs="Times New Roman" w:hint="eastAsia"/>
          <w:color w:val="auto"/>
        </w:rPr>
        <w:t xml:space="preserve"> </w:t>
      </w:r>
      <w:r>
        <w:rPr>
          <w:rFonts w:ascii="Times New Roman" w:eastAsia="맑은 고딕" w:hAnsi="Times New Roman" w:cs="Times New Roman"/>
          <w:color w:val="auto"/>
        </w:rPr>
        <w:t>is working on network</w:t>
      </w:r>
      <w:r w:rsidR="00AC5576">
        <w:rPr>
          <w:rFonts w:ascii="Times New Roman" w:eastAsia="맑은 고딕" w:hAnsi="Times New Roman" w:cs="Times New Roman" w:hint="eastAsia"/>
          <w:color w:val="auto"/>
        </w:rPr>
        <w:t xml:space="preserve"> </w:t>
      </w:r>
      <w:r>
        <w:rPr>
          <w:rFonts w:ascii="Times New Roman" w:eastAsia="맑은 고딕" w:hAnsi="Times New Roman" w:cs="Times New Roman"/>
          <w:color w:val="auto"/>
        </w:rPr>
        <w:t>h</w:t>
      </w:r>
      <w:r w:rsidR="00AC5576">
        <w:rPr>
          <w:rFonts w:ascii="Times New Roman" w:eastAsia="맑은 고딕" w:hAnsi="Times New Roman" w:cs="Times New Roman"/>
          <w:color w:val="auto"/>
        </w:rPr>
        <w:t xml:space="preserve">andover </w:t>
      </w:r>
      <w:r>
        <w:rPr>
          <w:rFonts w:ascii="Times New Roman" w:eastAsia="맑은 고딕" w:hAnsi="Times New Roman" w:cs="Times New Roman" w:hint="eastAsia"/>
          <w:color w:val="auto"/>
        </w:rPr>
        <w:t>i</w:t>
      </w:r>
      <w:r>
        <w:rPr>
          <w:rFonts w:ascii="Times New Roman" w:eastAsia="맑은 고딕" w:hAnsi="Times New Roman" w:cs="Times New Roman"/>
          <w:color w:val="auto"/>
        </w:rPr>
        <w:t>ssues and it would be worthwhile to examine different cases where VR service may leverage its standards on network handover.</w:t>
      </w:r>
    </w:p>
    <w:p w14:paraId="43CDEE32" w14:textId="77777777" w:rsidR="001077FD" w:rsidRDefault="001077FD" w:rsidP="00745A57">
      <w:pPr>
        <w:pStyle w:val="af0"/>
        <w:rPr>
          <w:rFonts w:ascii="Times New Roman" w:eastAsia="맑은 고딕" w:hAnsi="Times New Roman" w:cs="Times New Roman"/>
          <w:color w:val="auto"/>
        </w:rPr>
      </w:pPr>
    </w:p>
    <w:sectPr w:rsidR="001077FD" w:rsidSect="00B050B7">
      <w:footerReference w:type="default" r:id="rId15"/>
      <w:footnotePr>
        <w:numRestart w:val="eachSect"/>
      </w:footnotePr>
      <w:pgSz w:w="12240" w:h="15840"/>
      <w:pgMar w:top="840" w:right="1680" w:bottom="900" w:left="1660" w:header="657" w:footer="71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CE233" w14:textId="77777777" w:rsidR="0050343A" w:rsidRDefault="0050343A" w:rsidP="0010504F">
      <w:pPr>
        <w:spacing w:before="0"/>
      </w:pPr>
      <w:r>
        <w:separator/>
      </w:r>
    </w:p>
  </w:endnote>
  <w:endnote w:type="continuationSeparator" w:id="0">
    <w:p w14:paraId="23B33FC8" w14:textId="77777777" w:rsidR="0050343A" w:rsidRDefault="0050343A"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yriad Pro">
    <w:altName w:val="Corbel"/>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함초롬바탕">
    <w:panose1 w:val="02030604000101010101"/>
    <w:charset w:val="81"/>
    <w:family w:val="roman"/>
    <w:pitch w:val="variable"/>
    <w:sig w:usb0="F7002EFF" w:usb1="19DFFFFF" w:usb2="001BFDD7" w:usb3="00000000" w:csb0="001F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2CEF1" w14:textId="5C95338F" w:rsidR="00AC5576" w:rsidRPr="00711CC4" w:rsidRDefault="00AC5576">
    <w:pPr>
      <w:pStyle w:val="a4"/>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6145A3" w:rsidRPr="006145A3">
      <w:rPr>
        <w:rFonts w:ascii="Times New Roman" w:hAnsi="Times New Roman"/>
        <w:noProof/>
        <w:lang w:val="ko-KR"/>
      </w:rPr>
      <w:t>3</w:t>
    </w:r>
    <w:r w:rsidRPr="00711CC4">
      <w:rPr>
        <w:rFonts w:ascii="Times New Roman" w:hAnsi="Times New Roman"/>
      </w:rPr>
      <w:fldChar w:fldCharType="end"/>
    </w:r>
  </w:p>
  <w:p w14:paraId="4939DBA0" w14:textId="77777777" w:rsidR="00AC5576" w:rsidRPr="00711CC4" w:rsidRDefault="00AC5576">
    <w:pPr>
      <w:pStyle w:val="a4"/>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59FAB" w14:textId="77777777" w:rsidR="0050343A" w:rsidRDefault="0050343A" w:rsidP="0010504F">
      <w:pPr>
        <w:spacing w:before="0"/>
      </w:pPr>
      <w:r>
        <w:separator/>
      </w:r>
    </w:p>
  </w:footnote>
  <w:footnote w:type="continuationSeparator" w:id="0">
    <w:p w14:paraId="62417A1E" w14:textId="77777777" w:rsidR="0050343A" w:rsidRDefault="0050343A" w:rsidP="0010504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9610D"/>
    <w:multiLevelType w:val="hybridMultilevel"/>
    <w:tmpl w:val="048A7978"/>
    <w:lvl w:ilvl="0" w:tplc="9BF450D2">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 w15:restartNumberingAfterBreak="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5" w15:restartNumberingAfterBreak="0">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7" w15:restartNumberingAfterBreak="0">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0" w15:restartNumberingAfterBreak="0">
    <w:nsid w:val="39C7374C"/>
    <w:multiLevelType w:val="hybridMultilevel"/>
    <w:tmpl w:val="2014217A"/>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418A1EFC"/>
    <w:multiLevelType w:val="hybridMultilevel"/>
    <w:tmpl w:val="87BA84D2"/>
    <w:lvl w:ilvl="0" w:tplc="A6243C74">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4" w15:restartNumberingAfterBreak="0">
    <w:nsid w:val="43E4566A"/>
    <w:multiLevelType w:val="multilevel"/>
    <w:tmpl w:val="BBF403E4"/>
    <w:lvl w:ilvl="0">
      <w:start w:val="5"/>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5" w15:restartNumberingAfterBreak="0">
    <w:nsid w:val="44EC17FA"/>
    <w:multiLevelType w:val="hybridMultilevel"/>
    <w:tmpl w:val="3034785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C355676"/>
    <w:multiLevelType w:val="hybridMultilevel"/>
    <w:tmpl w:val="5E00A856"/>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E3C1D72"/>
    <w:multiLevelType w:val="singleLevel"/>
    <w:tmpl w:val="72F838C0"/>
    <w:lvl w:ilvl="0">
      <w:start w:val="1"/>
      <w:numFmt w:val="decimal"/>
      <w:suff w:val="nothing"/>
      <w:lvlText w:val="Figure %1"/>
      <w:lvlJc w:val="center"/>
      <w:pPr>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0367CE0"/>
    <w:multiLevelType w:val="hybridMultilevel"/>
    <w:tmpl w:val="DDB0473E"/>
    <w:lvl w:ilvl="0" w:tplc="04D26C28">
      <w:start w:val="1"/>
      <w:numFmt w:val="decimal"/>
      <w:lvlText w:val="%1."/>
      <w:lvlJc w:val="left"/>
      <w:pPr>
        <w:ind w:left="720" w:hanging="360"/>
      </w:pPr>
      <w:rPr>
        <w:rFonts w:hint="eastAsia"/>
      </w:rPr>
    </w:lvl>
    <w:lvl w:ilvl="1" w:tplc="9E48CED4" w:tentative="1">
      <w:start w:val="1"/>
      <w:numFmt w:val="upperLetter"/>
      <w:lvlText w:val="%2."/>
      <w:lvlJc w:val="left"/>
      <w:pPr>
        <w:ind w:left="1200" w:hanging="400"/>
      </w:pPr>
    </w:lvl>
    <w:lvl w:ilvl="2" w:tplc="2640AE8E" w:tentative="1">
      <w:start w:val="1"/>
      <w:numFmt w:val="lowerRoman"/>
      <w:lvlText w:val="%3."/>
      <w:lvlJc w:val="right"/>
      <w:pPr>
        <w:ind w:left="1600" w:hanging="400"/>
      </w:pPr>
    </w:lvl>
    <w:lvl w:ilvl="3" w:tplc="311A38B8" w:tentative="1">
      <w:start w:val="1"/>
      <w:numFmt w:val="decimal"/>
      <w:lvlText w:val="%4."/>
      <w:lvlJc w:val="left"/>
      <w:pPr>
        <w:ind w:left="2000" w:hanging="400"/>
      </w:pPr>
    </w:lvl>
    <w:lvl w:ilvl="4" w:tplc="5CE647B4" w:tentative="1">
      <w:start w:val="1"/>
      <w:numFmt w:val="upperLetter"/>
      <w:lvlText w:val="%5."/>
      <w:lvlJc w:val="left"/>
      <w:pPr>
        <w:ind w:left="2400" w:hanging="400"/>
      </w:pPr>
    </w:lvl>
    <w:lvl w:ilvl="5" w:tplc="1A40497A" w:tentative="1">
      <w:start w:val="1"/>
      <w:numFmt w:val="lowerRoman"/>
      <w:lvlText w:val="%6."/>
      <w:lvlJc w:val="right"/>
      <w:pPr>
        <w:ind w:left="2800" w:hanging="400"/>
      </w:pPr>
    </w:lvl>
    <w:lvl w:ilvl="6" w:tplc="56F8DEE6" w:tentative="1">
      <w:start w:val="1"/>
      <w:numFmt w:val="decimal"/>
      <w:lvlText w:val="%7."/>
      <w:lvlJc w:val="left"/>
      <w:pPr>
        <w:ind w:left="3200" w:hanging="400"/>
      </w:pPr>
    </w:lvl>
    <w:lvl w:ilvl="7" w:tplc="9F7A8B5E" w:tentative="1">
      <w:start w:val="1"/>
      <w:numFmt w:val="upperLetter"/>
      <w:lvlText w:val="%8."/>
      <w:lvlJc w:val="left"/>
      <w:pPr>
        <w:ind w:left="3600" w:hanging="400"/>
      </w:pPr>
    </w:lvl>
    <w:lvl w:ilvl="8" w:tplc="41607BC6" w:tentative="1">
      <w:start w:val="1"/>
      <w:numFmt w:val="lowerRoman"/>
      <w:lvlText w:val="%9."/>
      <w:lvlJc w:val="right"/>
      <w:pPr>
        <w:ind w:left="4000" w:hanging="400"/>
      </w:pPr>
    </w:lvl>
  </w:abstractNum>
  <w:abstractNum w:abstractNumId="22" w15:restartNumberingAfterBreak="0">
    <w:nsid w:val="509A7A7C"/>
    <w:multiLevelType w:val="multilevel"/>
    <w:tmpl w:val="8154F1AC"/>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3" w15:restartNumberingAfterBreak="0">
    <w:nsid w:val="5D721C79"/>
    <w:multiLevelType w:val="hybridMultilevel"/>
    <w:tmpl w:val="3364ECDC"/>
    <w:lvl w:ilvl="0" w:tplc="B08C7C7E">
      <w:start w:val="1"/>
      <w:numFmt w:val="decimal"/>
      <w:lvlText w:val="%1."/>
      <w:lvlJc w:val="left"/>
      <w:pPr>
        <w:ind w:left="360" w:hanging="360"/>
      </w:pPr>
      <w:rPr>
        <w:rFonts w:hint="default"/>
      </w:rPr>
    </w:lvl>
    <w:lvl w:ilvl="1" w:tplc="6D6AFA48">
      <w:start w:val="1"/>
      <w:numFmt w:val="decimal"/>
      <w:lvlText w:val="1.%2 "/>
      <w:lvlJc w:val="left"/>
      <w:pPr>
        <w:ind w:left="800" w:hanging="400"/>
      </w:pPr>
      <w:rPr>
        <w:rFonts w:hint="eastAsia"/>
      </w:rPr>
    </w:lvl>
    <w:lvl w:ilvl="2" w:tplc="49DC1026" w:tentative="1">
      <w:start w:val="1"/>
      <w:numFmt w:val="lowerRoman"/>
      <w:lvlText w:val="%3."/>
      <w:lvlJc w:val="right"/>
      <w:pPr>
        <w:ind w:left="1200" w:hanging="400"/>
      </w:pPr>
    </w:lvl>
    <w:lvl w:ilvl="3" w:tplc="D5269C96" w:tentative="1">
      <w:start w:val="1"/>
      <w:numFmt w:val="decimal"/>
      <w:lvlText w:val="%4."/>
      <w:lvlJc w:val="left"/>
      <w:pPr>
        <w:ind w:left="1600" w:hanging="400"/>
      </w:pPr>
    </w:lvl>
    <w:lvl w:ilvl="4" w:tplc="A5D8FEB6" w:tentative="1">
      <w:start w:val="1"/>
      <w:numFmt w:val="upperLetter"/>
      <w:lvlText w:val="%5."/>
      <w:lvlJc w:val="left"/>
      <w:pPr>
        <w:ind w:left="2000" w:hanging="400"/>
      </w:pPr>
    </w:lvl>
    <w:lvl w:ilvl="5" w:tplc="284C4A9C" w:tentative="1">
      <w:start w:val="1"/>
      <w:numFmt w:val="lowerRoman"/>
      <w:lvlText w:val="%6."/>
      <w:lvlJc w:val="right"/>
      <w:pPr>
        <w:ind w:left="2400" w:hanging="400"/>
      </w:pPr>
    </w:lvl>
    <w:lvl w:ilvl="6" w:tplc="C2B078B8" w:tentative="1">
      <w:start w:val="1"/>
      <w:numFmt w:val="decimal"/>
      <w:lvlText w:val="%7."/>
      <w:lvlJc w:val="left"/>
      <w:pPr>
        <w:ind w:left="2800" w:hanging="400"/>
      </w:pPr>
    </w:lvl>
    <w:lvl w:ilvl="7" w:tplc="C02ABCD6" w:tentative="1">
      <w:start w:val="1"/>
      <w:numFmt w:val="upperLetter"/>
      <w:lvlText w:val="%8."/>
      <w:lvlJc w:val="left"/>
      <w:pPr>
        <w:ind w:left="3200" w:hanging="400"/>
      </w:pPr>
    </w:lvl>
    <w:lvl w:ilvl="8" w:tplc="CF9E82D6" w:tentative="1">
      <w:start w:val="1"/>
      <w:numFmt w:val="lowerRoman"/>
      <w:lvlText w:val="%9."/>
      <w:lvlJc w:val="right"/>
      <w:pPr>
        <w:ind w:left="3600" w:hanging="400"/>
      </w:pPr>
    </w:lvl>
  </w:abstractNum>
  <w:abstractNum w:abstractNumId="24" w15:restartNumberingAfterBreak="0">
    <w:nsid w:val="5F9C340B"/>
    <w:multiLevelType w:val="hybridMultilevel"/>
    <w:tmpl w:val="B37E9DE4"/>
    <w:lvl w:ilvl="0" w:tplc="261447F8">
      <w:start w:val="1"/>
      <w:numFmt w:val="decimal"/>
      <w:lvlText w:val="%1."/>
      <w:lvlJc w:val="left"/>
      <w:pPr>
        <w:ind w:left="720" w:hanging="360"/>
      </w:pPr>
      <w:rPr>
        <w:rFonts w:hint="eastAsia"/>
      </w:rPr>
    </w:lvl>
    <w:lvl w:ilvl="1" w:tplc="1108D408"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60682F6F"/>
    <w:multiLevelType w:val="hybridMultilevel"/>
    <w:tmpl w:val="FD9CF8B6"/>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532FCD"/>
    <w:multiLevelType w:val="multilevel"/>
    <w:tmpl w:val="A2E4A3D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7" w15:restartNumberingAfterBreak="0">
    <w:nsid w:val="68943981"/>
    <w:multiLevelType w:val="multilevel"/>
    <w:tmpl w:val="75B06FF2"/>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30" w15:restartNumberingAfterBreak="0">
    <w:nsid w:val="6FB7027C"/>
    <w:multiLevelType w:val="hybridMultilevel"/>
    <w:tmpl w:val="DDEA063A"/>
    <w:lvl w:ilvl="0" w:tplc="2DA682E2">
      <w:start w:val="1"/>
      <w:numFmt w:val="decimal"/>
      <w:lvlText w:val="%1."/>
      <w:lvlJc w:val="left"/>
      <w:pPr>
        <w:ind w:left="720" w:hanging="360"/>
      </w:pPr>
      <w:rPr>
        <w:rFonts w:hint="eastAsia"/>
      </w:rPr>
    </w:lvl>
    <w:lvl w:ilvl="1" w:tplc="A412CB42" w:tentative="1">
      <w:start w:val="1"/>
      <w:numFmt w:val="upperLetter"/>
      <w:lvlText w:val="%2."/>
      <w:lvlJc w:val="left"/>
      <w:pPr>
        <w:ind w:left="1200" w:hanging="400"/>
      </w:pPr>
    </w:lvl>
    <w:lvl w:ilvl="2" w:tplc="3D2C2A82" w:tentative="1">
      <w:start w:val="1"/>
      <w:numFmt w:val="lowerRoman"/>
      <w:lvlText w:val="%3."/>
      <w:lvlJc w:val="right"/>
      <w:pPr>
        <w:ind w:left="1600" w:hanging="400"/>
      </w:pPr>
    </w:lvl>
    <w:lvl w:ilvl="3" w:tplc="2396A320" w:tentative="1">
      <w:start w:val="1"/>
      <w:numFmt w:val="decimal"/>
      <w:lvlText w:val="%4."/>
      <w:lvlJc w:val="left"/>
      <w:pPr>
        <w:ind w:left="2000" w:hanging="400"/>
      </w:pPr>
    </w:lvl>
    <w:lvl w:ilvl="4" w:tplc="92E85116" w:tentative="1">
      <w:start w:val="1"/>
      <w:numFmt w:val="upperLetter"/>
      <w:lvlText w:val="%5."/>
      <w:lvlJc w:val="left"/>
      <w:pPr>
        <w:ind w:left="2400" w:hanging="400"/>
      </w:pPr>
    </w:lvl>
    <w:lvl w:ilvl="5" w:tplc="302EB70C" w:tentative="1">
      <w:start w:val="1"/>
      <w:numFmt w:val="lowerRoman"/>
      <w:lvlText w:val="%6."/>
      <w:lvlJc w:val="right"/>
      <w:pPr>
        <w:ind w:left="2800" w:hanging="400"/>
      </w:pPr>
    </w:lvl>
    <w:lvl w:ilvl="6" w:tplc="DB7EECD6" w:tentative="1">
      <w:start w:val="1"/>
      <w:numFmt w:val="decimal"/>
      <w:lvlText w:val="%7."/>
      <w:lvlJc w:val="left"/>
      <w:pPr>
        <w:ind w:left="3200" w:hanging="400"/>
      </w:pPr>
    </w:lvl>
    <w:lvl w:ilvl="7" w:tplc="7D62B592" w:tentative="1">
      <w:start w:val="1"/>
      <w:numFmt w:val="upperLetter"/>
      <w:lvlText w:val="%8."/>
      <w:lvlJc w:val="left"/>
      <w:pPr>
        <w:ind w:left="3600" w:hanging="400"/>
      </w:pPr>
    </w:lvl>
    <w:lvl w:ilvl="8" w:tplc="37426512" w:tentative="1">
      <w:start w:val="1"/>
      <w:numFmt w:val="lowerRoman"/>
      <w:lvlText w:val="%9."/>
      <w:lvlJc w:val="right"/>
      <w:pPr>
        <w:ind w:left="4000" w:hanging="400"/>
      </w:pPr>
    </w:lvl>
  </w:abstractNum>
  <w:abstractNum w:abstractNumId="31"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2" w15:restartNumberingAfterBreak="0">
    <w:nsid w:val="7C7A17CE"/>
    <w:multiLevelType w:val="hybridMultilevel"/>
    <w:tmpl w:val="C34E3AF0"/>
    <w:lvl w:ilvl="0" w:tplc="7A9C40C2">
      <w:start w:val="1"/>
      <w:numFmt w:val="bullet"/>
      <w:lvlText w:val=""/>
      <w:lvlJc w:val="left"/>
      <w:pPr>
        <w:ind w:left="1020" w:hanging="400"/>
      </w:pPr>
      <w:rPr>
        <w:rFonts w:ascii="Wingdings" w:hAnsi="Wingdings" w:hint="default"/>
      </w:rPr>
    </w:lvl>
    <w:lvl w:ilvl="1" w:tplc="C188180A" w:tentative="1">
      <w:start w:val="1"/>
      <w:numFmt w:val="bullet"/>
      <w:lvlText w:val=""/>
      <w:lvlJc w:val="left"/>
      <w:pPr>
        <w:ind w:left="1420" w:hanging="400"/>
      </w:pPr>
      <w:rPr>
        <w:rFonts w:ascii="Wingdings" w:hAnsi="Wingdings" w:hint="default"/>
      </w:rPr>
    </w:lvl>
    <w:lvl w:ilvl="2" w:tplc="76C86172" w:tentative="1">
      <w:start w:val="1"/>
      <w:numFmt w:val="bullet"/>
      <w:lvlText w:val=""/>
      <w:lvlJc w:val="left"/>
      <w:pPr>
        <w:ind w:left="1820" w:hanging="400"/>
      </w:pPr>
      <w:rPr>
        <w:rFonts w:ascii="Wingdings" w:hAnsi="Wingdings" w:hint="default"/>
      </w:rPr>
    </w:lvl>
    <w:lvl w:ilvl="3" w:tplc="D59EC7FE" w:tentative="1">
      <w:start w:val="1"/>
      <w:numFmt w:val="bullet"/>
      <w:lvlText w:val=""/>
      <w:lvlJc w:val="left"/>
      <w:pPr>
        <w:ind w:left="2220" w:hanging="400"/>
      </w:pPr>
      <w:rPr>
        <w:rFonts w:ascii="Wingdings" w:hAnsi="Wingdings" w:hint="default"/>
      </w:rPr>
    </w:lvl>
    <w:lvl w:ilvl="4" w:tplc="08D4E8C0" w:tentative="1">
      <w:start w:val="1"/>
      <w:numFmt w:val="bullet"/>
      <w:lvlText w:val=""/>
      <w:lvlJc w:val="left"/>
      <w:pPr>
        <w:ind w:left="2620" w:hanging="400"/>
      </w:pPr>
      <w:rPr>
        <w:rFonts w:ascii="Wingdings" w:hAnsi="Wingdings" w:hint="default"/>
      </w:rPr>
    </w:lvl>
    <w:lvl w:ilvl="5" w:tplc="B8460C20" w:tentative="1">
      <w:start w:val="1"/>
      <w:numFmt w:val="bullet"/>
      <w:lvlText w:val=""/>
      <w:lvlJc w:val="left"/>
      <w:pPr>
        <w:ind w:left="3020" w:hanging="400"/>
      </w:pPr>
      <w:rPr>
        <w:rFonts w:ascii="Wingdings" w:hAnsi="Wingdings" w:hint="default"/>
      </w:rPr>
    </w:lvl>
    <w:lvl w:ilvl="6" w:tplc="6C28C942" w:tentative="1">
      <w:start w:val="1"/>
      <w:numFmt w:val="bullet"/>
      <w:lvlText w:val=""/>
      <w:lvlJc w:val="left"/>
      <w:pPr>
        <w:ind w:left="3420" w:hanging="400"/>
      </w:pPr>
      <w:rPr>
        <w:rFonts w:ascii="Wingdings" w:hAnsi="Wingdings" w:hint="default"/>
      </w:rPr>
    </w:lvl>
    <w:lvl w:ilvl="7" w:tplc="71FE7E16" w:tentative="1">
      <w:start w:val="1"/>
      <w:numFmt w:val="bullet"/>
      <w:lvlText w:val=""/>
      <w:lvlJc w:val="left"/>
      <w:pPr>
        <w:ind w:left="3820" w:hanging="400"/>
      </w:pPr>
      <w:rPr>
        <w:rFonts w:ascii="Wingdings" w:hAnsi="Wingdings" w:hint="default"/>
      </w:rPr>
    </w:lvl>
    <w:lvl w:ilvl="8" w:tplc="84986346" w:tentative="1">
      <w:start w:val="1"/>
      <w:numFmt w:val="bullet"/>
      <w:lvlText w:val=""/>
      <w:lvlJc w:val="left"/>
      <w:pPr>
        <w:ind w:left="4220" w:hanging="400"/>
      </w:pPr>
      <w:rPr>
        <w:rFonts w:ascii="Wingdings" w:hAnsi="Wingdings" w:hint="default"/>
      </w:rPr>
    </w:lvl>
  </w:abstractNum>
  <w:num w:numId="1">
    <w:abstractNumId w:val="31"/>
  </w:num>
  <w:num w:numId="2">
    <w:abstractNumId w:val="23"/>
  </w:num>
  <w:num w:numId="3">
    <w:abstractNumId w:val="28"/>
  </w:num>
  <w:num w:numId="4">
    <w:abstractNumId w:val="19"/>
  </w:num>
  <w:num w:numId="5">
    <w:abstractNumId w:val="22"/>
  </w:num>
  <w:num w:numId="6">
    <w:abstractNumId w:val="4"/>
  </w:num>
  <w:num w:numId="7">
    <w:abstractNumId w:val="6"/>
  </w:num>
  <w:num w:numId="8">
    <w:abstractNumId w:val="9"/>
  </w:num>
  <w:num w:numId="9">
    <w:abstractNumId w:val="6"/>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17"/>
  </w:num>
  <w:num w:numId="13">
    <w:abstractNumId w:val="21"/>
  </w:num>
  <w:num w:numId="14">
    <w:abstractNumId w:val="30"/>
  </w:num>
  <w:num w:numId="15">
    <w:abstractNumId w:val="2"/>
  </w:num>
  <w:num w:numId="16">
    <w:abstractNumId w:val="5"/>
  </w:num>
  <w:num w:numId="17">
    <w:abstractNumId w:val="3"/>
  </w:num>
  <w:num w:numId="18">
    <w:abstractNumId w:val="24"/>
  </w:num>
  <w:num w:numId="19">
    <w:abstractNumId w:val="1"/>
  </w:num>
  <w:num w:numId="20">
    <w:abstractNumId w:val="11"/>
  </w:num>
  <w:num w:numId="21">
    <w:abstractNumId w:val="7"/>
  </w:num>
  <w:num w:numId="22">
    <w:abstractNumId w:val="16"/>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9"/>
  </w:num>
  <w:num w:numId="27">
    <w:abstractNumId w:val="6"/>
  </w:num>
  <w:num w:numId="28">
    <w:abstractNumId w:val="6"/>
  </w:num>
  <w:num w:numId="29">
    <w:abstractNumId w:val="6"/>
  </w:num>
  <w:num w:numId="30">
    <w:abstractNumId w:val="6"/>
  </w:num>
  <w:num w:numId="31">
    <w:abstractNumId w:val="6"/>
  </w:num>
  <w:num w:numId="32">
    <w:abstractNumId w:val="13"/>
  </w:num>
  <w:num w:numId="33">
    <w:abstractNumId w:val="26"/>
  </w:num>
  <w:num w:numId="34">
    <w:abstractNumId w:val="14"/>
  </w:num>
  <w:num w:numId="35">
    <w:abstractNumId w:val="27"/>
  </w:num>
  <w:num w:numId="36">
    <w:abstractNumId w:val="0"/>
  </w:num>
  <w:num w:numId="37">
    <w:abstractNumId w:val="12"/>
  </w:num>
  <w:num w:numId="38">
    <w:abstractNumId w:val="10"/>
  </w:num>
  <w:num w:numId="39">
    <w:abstractNumId w:val="18"/>
  </w:num>
  <w:num w:numId="40">
    <w:abstractNumId w:val="25"/>
  </w:num>
  <w:num w:numId="41">
    <w:abstractNumId w:val="20"/>
  </w:num>
  <w:num w:numId="42">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ko-KR" w:vendorID="64" w:dllVersion="0"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doNotTrackFormatting/>
  <w:defaultTabStop w:val="720"/>
  <w:drawingGridHorizontalSpacing w:val="120"/>
  <w:displayHorizont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AD"/>
    <w:rsid w:val="00000F46"/>
    <w:rsid w:val="00001A3E"/>
    <w:rsid w:val="00003A83"/>
    <w:rsid w:val="000055F9"/>
    <w:rsid w:val="00007741"/>
    <w:rsid w:val="00007C15"/>
    <w:rsid w:val="0001073D"/>
    <w:rsid w:val="000125D4"/>
    <w:rsid w:val="00015A83"/>
    <w:rsid w:val="000166D3"/>
    <w:rsid w:val="00023699"/>
    <w:rsid w:val="00023EDF"/>
    <w:rsid w:val="00025138"/>
    <w:rsid w:val="00026D33"/>
    <w:rsid w:val="00031A30"/>
    <w:rsid w:val="00033398"/>
    <w:rsid w:val="00035DF2"/>
    <w:rsid w:val="00036B8B"/>
    <w:rsid w:val="00036F88"/>
    <w:rsid w:val="000403FE"/>
    <w:rsid w:val="00041E88"/>
    <w:rsid w:val="0004249D"/>
    <w:rsid w:val="00044D2F"/>
    <w:rsid w:val="00046C2B"/>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66317"/>
    <w:rsid w:val="000700E1"/>
    <w:rsid w:val="00071EDA"/>
    <w:rsid w:val="0007303B"/>
    <w:rsid w:val="00073513"/>
    <w:rsid w:val="0007568A"/>
    <w:rsid w:val="00075A7F"/>
    <w:rsid w:val="00080226"/>
    <w:rsid w:val="00080BA0"/>
    <w:rsid w:val="00081E26"/>
    <w:rsid w:val="00082B18"/>
    <w:rsid w:val="00083592"/>
    <w:rsid w:val="0008514F"/>
    <w:rsid w:val="00085937"/>
    <w:rsid w:val="00085EA7"/>
    <w:rsid w:val="00086CA1"/>
    <w:rsid w:val="00090D5D"/>
    <w:rsid w:val="00095890"/>
    <w:rsid w:val="000A07C1"/>
    <w:rsid w:val="000A28B7"/>
    <w:rsid w:val="000A3D4D"/>
    <w:rsid w:val="000A41E9"/>
    <w:rsid w:val="000A6AE0"/>
    <w:rsid w:val="000A6C3A"/>
    <w:rsid w:val="000A7844"/>
    <w:rsid w:val="000B5A99"/>
    <w:rsid w:val="000B7A57"/>
    <w:rsid w:val="000B7F37"/>
    <w:rsid w:val="000C21BB"/>
    <w:rsid w:val="000C2801"/>
    <w:rsid w:val="000C2B1A"/>
    <w:rsid w:val="000C4D4C"/>
    <w:rsid w:val="000D0E81"/>
    <w:rsid w:val="000D1166"/>
    <w:rsid w:val="000D1C00"/>
    <w:rsid w:val="000D50CE"/>
    <w:rsid w:val="000D70A0"/>
    <w:rsid w:val="000D7CB7"/>
    <w:rsid w:val="000E0069"/>
    <w:rsid w:val="000E2582"/>
    <w:rsid w:val="000E6594"/>
    <w:rsid w:val="000E7776"/>
    <w:rsid w:val="000E77AF"/>
    <w:rsid w:val="000F00AF"/>
    <w:rsid w:val="000F01CD"/>
    <w:rsid w:val="000F0AFA"/>
    <w:rsid w:val="000F2B07"/>
    <w:rsid w:val="000F2D78"/>
    <w:rsid w:val="000F3659"/>
    <w:rsid w:val="000F40B0"/>
    <w:rsid w:val="000F416E"/>
    <w:rsid w:val="000F4D1C"/>
    <w:rsid w:val="000F5323"/>
    <w:rsid w:val="000F5336"/>
    <w:rsid w:val="000F597A"/>
    <w:rsid w:val="000F5FAF"/>
    <w:rsid w:val="000F6C27"/>
    <w:rsid w:val="00103BD6"/>
    <w:rsid w:val="00103EAE"/>
    <w:rsid w:val="0010500E"/>
    <w:rsid w:val="0010504F"/>
    <w:rsid w:val="0010584C"/>
    <w:rsid w:val="00105A4B"/>
    <w:rsid w:val="00106085"/>
    <w:rsid w:val="001066E3"/>
    <w:rsid w:val="001077FD"/>
    <w:rsid w:val="00110490"/>
    <w:rsid w:val="00110A1D"/>
    <w:rsid w:val="0011253A"/>
    <w:rsid w:val="0011311E"/>
    <w:rsid w:val="00114DDA"/>
    <w:rsid w:val="0011537D"/>
    <w:rsid w:val="00120A12"/>
    <w:rsid w:val="00120C0D"/>
    <w:rsid w:val="00122E3D"/>
    <w:rsid w:val="0012323D"/>
    <w:rsid w:val="00123F2C"/>
    <w:rsid w:val="00124794"/>
    <w:rsid w:val="001247DB"/>
    <w:rsid w:val="001271B5"/>
    <w:rsid w:val="00130022"/>
    <w:rsid w:val="001300E5"/>
    <w:rsid w:val="0013035B"/>
    <w:rsid w:val="0013072F"/>
    <w:rsid w:val="00130FDF"/>
    <w:rsid w:val="00132631"/>
    <w:rsid w:val="001331B2"/>
    <w:rsid w:val="00133AC3"/>
    <w:rsid w:val="00134688"/>
    <w:rsid w:val="001369AC"/>
    <w:rsid w:val="00144631"/>
    <w:rsid w:val="00144F14"/>
    <w:rsid w:val="00146911"/>
    <w:rsid w:val="00146E76"/>
    <w:rsid w:val="00146E7C"/>
    <w:rsid w:val="001500A2"/>
    <w:rsid w:val="00160A49"/>
    <w:rsid w:val="00162454"/>
    <w:rsid w:val="00163220"/>
    <w:rsid w:val="0016729F"/>
    <w:rsid w:val="00170BBB"/>
    <w:rsid w:val="00171D01"/>
    <w:rsid w:val="00171DBC"/>
    <w:rsid w:val="0017273A"/>
    <w:rsid w:val="001747DF"/>
    <w:rsid w:val="00175713"/>
    <w:rsid w:val="00180CAC"/>
    <w:rsid w:val="001840BE"/>
    <w:rsid w:val="00186F30"/>
    <w:rsid w:val="00190BD6"/>
    <w:rsid w:val="00192A00"/>
    <w:rsid w:val="00194103"/>
    <w:rsid w:val="00194C73"/>
    <w:rsid w:val="00194F1F"/>
    <w:rsid w:val="0019510C"/>
    <w:rsid w:val="001972B2"/>
    <w:rsid w:val="00197391"/>
    <w:rsid w:val="001A10C8"/>
    <w:rsid w:val="001A2A88"/>
    <w:rsid w:val="001A37BC"/>
    <w:rsid w:val="001A706A"/>
    <w:rsid w:val="001A7E48"/>
    <w:rsid w:val="001B01F1"/>
    <w:rsid w:val="001B0E0B"/>
    <w:rsid w:val="001B13DB"/>
    <w:rsid w:val="001B456F"/>
    <w:rsid w:val="001B6466"/>
    <w:rsid w:val="001B6B6F"/>
    <w:rsid w:val="001C0977"/>
    <w:rsid w:val="001C5483"/>
    <w:rsid w:val="001C5FED"/>
    <w:rsid w:val="001D2C64"/>
    <w:rsid w:val="001D2D48"/>
    <w:rsid w:val="001D7F3E"/>
    <w:rsid w:val="001E2AA5"/>
    <w:rsid w:val="001E4B4C"/>
    <w:rsid w:val="001E4E8F"/>
    <w:rsid w:val="001E51E9"/>
    <w:rsid w:val="001E6BA1"/>
    <w:rsid w:val="001E6CA1"/>
    <w:rsid w:val="001F299E"/>
    <w:rsid w:val="001F51FE"/>
    <w:rsid w:val="001F6529"/>
    <w:rsid w:val="001F73EB"/>
    <w:rsid w:val="001F74AF"/>
    <w:rsid w:val="001F7D3A"/>
    <w:rsid w:val="00201002"/>
    <w:rsid w:val="00202E09"/>
    <w:rsid w:val="00203417"/>
    <w:rsid w:val="00203EF6"/>
    <w:rsid w:val="0020712F"/>
    <w:rsid w:val="00211E7D"/>
    <w:rsid w:val="002168CB"/>
    <w:rsid w:val="00217B42"/>
    <w:rsid w:val="00220D84"/>
    <w:rsid w:val="00222189"/>
    <w:rsid w:val="00223A86"/>
    <w:rsid w:val="0022582B"/>
    <w:rsid w:val="002259F3"/>
    <w:rsid w:val="00226790"/>
    <w:rsid w:val="002302AC"/>
    <w:rsid w:val="002331AA"/>
    <w:rsid w:val="002366D9"/>
    <w:rsid w:val="002372C5"/>
    <w:rsid w:val="00237E4A"/>
    <w:rsid w:val="00242301"/>
    <w:rsid w:val="002444F4"/>
    <w:rsid w:val="00244575"/>
    <w:rsid w:val="00244918"/>
    <w:rsid w:val="0024538F"/>
    <w:rsid w:val="00247140"/>
    <w:rsid w:val="002471AF"/>
    <w:rsid w:val="00250076"/>
    <w:rsid w:val="00254169"/>
    <w:rsid w:val="00254B1C"/>
    <w:rsid w:val="0025757E"/>
    <w:rsid w:val="002577A6"/>
    <w:rsid w:val="0026022C"/>
    <w:rsid w:val="002618F5"/>
    <w:rsid w:val="002637D1"/>
    <w:rsid w:val="00265979"/>
    <w:rsid w:val="002666AA"/>
    <w:rsid w:val="0026731E"/>
    <w:rsid w:val="00267CD3"/>
    <w:rsid w:val="0027388A"/>
    <w:rsid w:val="00274C48"/>
    <w:rsid w:val="002762E9"/>
    <w:rsid w:val="0028011E"/>
    <w:rsid w:val="0028066B"/>
    <w:rsid w:val="00281643"/>
    <w:rsid w:val="002833FF"/>
    <w:rsid w:val="002838A3"/>
    <w:rsid w:val="00284246"/>
    <w:rsid w:val="0028631B"/>
    <w:rsid w:val="00290110"/>
    <w:rsid w:val="00290690"/>
    <w:rsid w:val="002908CD"/>
    <w:rsid w:val="00291215"/>
    <w:rsid w:val="002940E5"/>
    <w:rsid w:val="00294E18"/>
    <w:rsid w:val="00296A0F"/>
    <w:rsid w:val="00297D9F"/>
    <w:rsid w:val="002A019D"/>
    <w:rsid w:val="002A0714"/>
    <w:rsid w:val="002A1AAE"/>
    <w:rsid w:val="002A27D7"/>
    <w:rsid w:val="002A3E69"/>
    <w:rsid w:val="002A5BE9"/>
    <w:rsid w:val="002A7F8C"/>
    <w:rsid w:val="002B0AD2"/>
    <w:rsid w:val="002B1B70"/>
    <w:rsid w:val="002B27BC"/>
    <w:rsid w:val="002B5677"/>
    <w:rsid w:val="002B6232"/>
    <w:rsid w:val="002B6927"/>
    <w:rsid w:val="002B712A"/>
    <w:rsid w:val="002B7374"/>
    <w:rsid w:val="002C1C62"/>
    <w:rsid w:val="002C1DEA"/>
    <w:rsid w:val="002C7FAA"/>
    <w:rsid w:val="002D2F64"/>
    <w:rsid w:val="002D4989"/>
    <w:rsid w:val="002D582F"/>
    <w:rsid w:val="002D5DF0"/>
    <w:rsid w:val="002D7221"/>
    <w:rsid w:val="002E58D0"/>
    <w:rsid w:val="002E697C"/>
    <w:rsid w:val="002E69EA"/>
    <w:rsid w:val="002E6E58"/>
    <w:rsid w:val="002E7D8C"/>
    <w:rsid w:val="002F13E2"/>
    <w:rsid w:val="002F1CFA"/>
    <w:rsid w:val="002F2D2A"/>
    <w:rsid w:val="002F593D"/>
    <w:rsid w:val="002F65A8"/>
    <w:rsid w:val="002F6D0F"/>
    <w:rsid w:val="00303436"/>
    <w:rsid w:val="00304B00"/>
    <w:rsid w:val="00305109"/>
    <w:rsid w:val="003054A6"/>
    <w:rsid w:val="003072B9"/>
    <w:rsid w:val="00312420"/>
    <w:rsid w:val="00313116"/>
    <w:rsid w:val="00313A88"/>
    <w:rsid w:val="00315D5C"/>
    <w:rsid w:val="00320146"/>
    <w:rsid w:val="00320313"/>
    <w:rsid w:val="00320880"/>
    <w:rsid w:val="00320FB6"/>
    <w:rsid w:val="003211AD"/>
    <w:rsid w:val="00321A96"/>
    <w:rsid w:val="00321D8A"/>
    <w:rsid w:val="00322E6E"/>
    <w:rsid w:val="0032345B"/>
    <w:rsid w:val="00324D1D"/>
    <w:rsid w:val="003337A8"/>
    <w:rsid w:val="00333AC2"/>
    <w:rsid w:val="00334759"/>
    <w:rsid w:val="00336951"/>
    <w:rsid w:val="00340C86"/>
    <w:rsid w:val="00342D28"/>
    <w:rsid w:val="00345F52"/>
    <w:rsid w:val="003467FD"/>
    <w:rsid w:val="00346B24"/>
    <w:rsid w:val="003472C7"/>
    <w:rsid w:val="00350039"/>
    <w:rsid w:val="00350D48"/>
    <w:rsid w:val="003533B8"/>
    <w:rsid w:val="00355579"/>
    <w:rsid w:val="00357070"/>
    <w:rsid w:val="0036203D"/>
    <w:rsid w:val="0036309F"/>
    <w:rsid w:val="00363849"/>
    <w:rsid w:val="00364432"/>
    <w:rsid w:val="0037263C"/>
    <w:rsid w:val="0037291C"/>
    <w:rsid w:val="003748DC"/>
    <w:rsid w:val="003754FB"/>
    <w:rsid w:val="00376193"/>
    <w:rsid w:val="0037653F"/>
    <w:rsid w:val="0038278B"/>
    <w:rsid w:val="00386413"/>
    <w:rsid w:val="00387A52"/>
    <w:rsid w:val="00390F1E"/>
    <w:rsid w:val="00392ED7"/>
    <w:rsid w:val="0039411B"/>
    <w:rsid w:val="00396013"/>
    <w:rsid w:val="0039697F"/>
    <w:rsid w:val="00397D4A"/>
    <w:rsid w:val="003A3A90"/>
    <w:rsid w:val="003A5BBB"/>
    <w:rsid w:val="003A5FC2"/>
    <w:rsid w:val="003A6F3E"/>
    <w:rsid w:val="003A7C48"/>
    <w:rsid w:val="003B0237"/>
    <w:rsid w:val="003B1242"/>
    <w:rsid w:val="003B1439"/>
    <w:rsid w:val="003C5C3C"/>
    <w:rsid w:val="003C68BB"/>
    <w:rsid w:val="003C6B9B"/>
    <w:rsid w:val="003C7F33"/>
    <w:rsid w:val="003D1133"/>
    <w:rsid w:val="003D6447"/>
    <w:rsid w:val="003E0CF5"/>
    <w:rsid w:val="003E15ED"/>
    <w:rsid w:val="003E1889"/>
    <w:rsid w:val="003E3D6F"/>
    <w:rsid w:val="003E4156"/>
    <w:rsid w:val="003E4656"/>
    <w:rsid w:val="003E5F94"/>
    <w:rsid w:val="003F1422"/>
    <w:rsid w:val="003F2076"/>
    <w:rsid w:val="003F49A7"/>
    <w:rsid w:val="003F695B"/>
    <w:rsid w:val="00400399"/>
    <w:rsid w:val="00401539"/>
    <w:rsid w:val="004029DB"/>
    <w:rsid w:val="004153AA"/>
    <w:rsid w:val="0041690B"/>
    <w:rsid w:val="00417DC0"/>
    <w:rsid w:val="004252E5"/>
    <w:rsid w:val="00425614"/>
    <w:rsid w:val="004260D1"/>
    <w:rsid w:val="004279CA"/>
    <w:rsid w:val="004306E0"/>
    <w:rsid w:val="00431E6F"/>
    <w:rsid w:val="0043359F"/>
    <w:rsid w:val="00434DE3"/>
    <w:rsid w:val="004423DD"/>
    <w:rsid w:val="00451A9B"/>
    <w:rsid w:val="00452023"/>
    <w:rsid w:val="004534E6"/>
    <w:rsid w:val="0045423D"/>
    <w:rsid w:val="0045472F"/>
    <w:rsid w:val="004579FD"/>
    <w:rsid w:val="004621B9"/>
    <w:rsid w:val="00470B2F"/>
    <w:rsid w:val="00471FB7"/>
    <w:rsid w:val="004721BE"/>
    <w:rsid w:val="00472539"/>
    <w:rsid w:val="00472F59"/>
    <w:rsid w:val="00476CEE"/>
    <w:rsid w:val="00476FDD"/>
    <w:rsid w:val="00477C8F"/>
    <w:rsid w:val="004802A5"/>
    <w:rsid w:val="0048072F"/>
    <w:rsid w:val="004813EC"/>
    <w:rsid w:val="004821B2"/>
    <w:rsid w:val="004827FE"/>
    <w:rsid w:val="0048315A"/>
    <w:rsid w:val="004836DD"/>
    <w:rsid w:val="004852F1"/>
    <w:rsid w:val="00491B29"/>
    <w:rsid w:val="00491BAD"/>
    <w:rsid w:val="00491C57"/>
    <w:rsid w:val="0049220A"/>
    <w:rsid w:val="004931BB"/>
    <w:rsid w:val="00495811"/>
    <w:rsid w:val="00496AA7"/>
    <w:rsid w:val="004A330D"/>
    <w:rsid w:val="004A600C"/>
    <w:rsid w:val="004A62C6"/>
    <w:rsid w:val="004A721F"/>
    <w:rsid w:val="004A7A77"/>
    <w:rsid w:val="004B01D2"/>
    <w:rsid w:val="004B13B0"/>
    <w:rsid w:val="004B1553"/>
    <w:rsid w:val="004B20CC"/>
    <w:rsid w:val="004B5B8C"/>
    <w:rsid w:val="004C02D9"/>
    <w:rsid w:val="004C1852"/>
    <w:rsid w:val="004C21CE"/>
    <w:rsid w:val="004C5B57"/>
    <w:rsid w:val="004D1DB8"/>
    <w:rsid w:val="004D26A6"/>
    <w:rsid w:val="004D3AEA"/>
    <w:rsid w:val="004D3C8E"/>
    <w:rsid w:val="004D4FCA"/>
    <w:rsid w:val="004D5DB5"/>
    <w:rsid w:val="004E0C63"/>
    <w:rsid w:val="004E1BEA"/>
    <w:rsid w:val="004E6CAD"/>
    <w:rsid w:val="004E7412"/>
    <w:rsid w:val="004E77A2"/>
    <w:rsid w:val="004F024F"/>
    <w:rsid w:val="004F2409"/>
    <w:rsid w:val="004F2C4C"/>
    <w:rsid w:val="004F4EC8"/>
    <w:rsid w:val="004F5DC9"/>
    <w:rsid w:val="004F6525"/>
    <w:rsid w:val="004F7353"/>
    <w:rsid w:val="0050237D"/>
    <w:rsid w:val="0050343A"/>
    <w:rsid w:val="005042B1"/>
    <w:rsid w:val="00507850"/>
    <w:rsid w:val="00511B7E"/>
    <w:rsid w:val="00511CE7"/>
    <w:rsid w:val="00512DB8"/>
    <w:rsid w:val="00515805"/>
    <w:rsid w:val="00517907"/>
    <w:rsid w:val="00520C26"/>
    <w:rsid w:val="005215CC"/>
    <w:rsid w:val="00522D81"/>
    <w:rsid w:val="0052473E"/>
    <w:rsid w:val="0052755E"/>
    <w:rsid w:val="005304C5"/>
    <w:rsid w:val="005305B8"/>
    <w:rsid w:val="00530D7B"/>
    <w:rsid w:val="00531531"/>
    <w:rsid w:val="00531E65"/>
    <w:rsid w:val="00532170"/>
    <w:rsid w:val="0053447A"/>
    <w:rsid w:val="00534B82"/>
    <w:rsid w:val="00535803"/>
    <w:rsid w:val="005363E8"/>
    <w:rsid w:val="00536463"/>
    <w:rsid w:val="005411D8"/>
    <w:rsid w:val="00541E70"/>
    <w:rsid w:val="00547A71"/>
    <w:rsid w:val="00551A22"/>
    <w:rsid w:val="00552B79"/>
    <w:rsid w:val="00552DEF"/>
    <w:rsid w:val="0055443F"/>
    <w:rsid w:val="00554F20"/>
    <w:rsid w:val="005615AB"/>
    <w:rsid w:val="00564247"/>
    <w:rsid w:val="005656CB"/>
    <w:rsid w:val="005723C5"/>
    <w:rsid w:val="0057403B"/>
    <w:rsid w:val="005740FB"/>
    <w:rsid w:val="00574154"/>
    <w:rsid w:val="00575451"/>
    <w:rsid w:val="00576600"/>
    <w:rsid w:val="0058071E"/>
    <w:rsid w:val="005825E4"/>
    <w:rsid w:val="00583AAA"/>
    <w:rsid w:val="00584283"/>
    <w:rsid w:val="00584FF3"/>
    <w:rsid w:val="00585277"/>
    <w:rsid w:val="005866AC"/>
    <w:rsid w:val="00586A3A"/>
    <w:rsid w:val="00586A6C"/>
    <w:rsid w:val="005925F7"/>
    <w:rsid w:val="005940CF"/>
    <w:rsid w:val="0059493B"/>
    <w:rsid w:val="00597DE5"/>
    <w:rsid w:val="005A0933"/>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5077"/>
    <w:rsid w:val="005C6535"/>
    <w:rsid w:val="005C6F47"/>
    <w:rsid w:val="005D0070"/>
    <w:rsid w:val="005D05B0"/>
    <w:rsid w:val="005D39E1"/>
    <w:rsid w:val="005D508B"/>
    <w:rsid w:val="005D52D1"/>
    <w:rsid w:val="005D54AA"/>
    <w:rsid w:val="005D743F"/>
    <w:rsid w:val="005E04DE"/>
    <w:rsid w:val="005E101C"/>
    <w:rsid w:val="005E152D"/>
    <w:rsid w:val="005E221C"/>
    <w:rsid w:val="005E3004"/>
    <w:rsid w:val="005E5EDC"/>
    <w:rsid w:val="005F0F4C"/>
    <w:rsid w:val="005F2AE0"/>
    <w:rsid w:val="006018CD"/>
    <w:rsid w:val="00602227"/>
    <w:rsid w:val="006023C8"/>
    <w:rsid w:val="0060292D"/>
    <w:rsid w:val="00603331"/>
    <w:rsid w:val="006067FB"/>
    <w:rsid w:val="00610300"/>
    <w:rsid w:val="006113E1"/>
    <w:rsid w:val="0061186F"/>
    <w:rsid w:val="00612AD4"/>
    <w:rsid w:val="00612BF5"/>
    <w:rsid w:val="006145A3"/>
    <w:rsid w:val="00614CF3"/>
    <w:rsid w:val="00620556"/>
    <w:rsid w:val="00624E40"/>
    <w:rsid w:val="00627F46"/>
    <w:rsid w:val="00631F3F"/>
    <w:rsid w:val="006327D1"/>
    <w:rsid w:val="00633CE6"/>
    <w:rsid w:val="0063455B"/>
    <w:rsid w:val="00635315"/>
    <w:rsid w:val="00636A2A"/>
    <w:rsid w:val="00637770"/>
    <w:rsid w:val="0064042A"/>
    <w:rsid w:val="00641221"/>
    <w:rsid w:val="00641347"/>
    <w:rsid w:val="0064383D"/>
    <w:rsid w:val="00643B98"/>
    <w:rsid w:val="00644C8D"/>
    <w:rsid w:val="00644F43"/>
    <w:rsid w:val="00646956"/>
    <w:rsid w:val="00650E94"/>
    <w:rsid w:val="0065130E"/>
    <w:rsid w:val="00652A78"/>
    <w:rsid w:val="006534CF"/>
    <w:rsid w:val="00653A78"/>
    <w:rsid w:val="006555E0"/>
    <w:rsid w:val="0065612B"/>
    <w:rsid w:val="00656AB7"/>
    <w:rsid w:val="0065752F"/>
    <w:rsid w:val="00660B8E"/>
    <w:rsid w:val="006623B0"/>
    <w:rsid w:val="00662D8E"/>
    <w:rsid w:val="00663E9D"/>
    <w:rsid w:val="00664492"/>
    <w:rsid w:val="0066455E"/>
    <w:rsid w:val="006658C1"/>
    <w:rsid w:val="00665E77"/>
    <w:rsid w:val="0067150E"/>
    <w:rsid w:val="00672CC5"/>
    <w:rsid w:val="00672FDC"/>
    <w:rsid w:val="00673A4F"/>
    <w:rsid w:val="00674FF5"/>
    <w:rsid w:val="0067560F"/>
    <w:rsid w:val="00675F61"/>
    <w:rsid w:val="00676B59"/>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08AE"/>
    <w:rsid w:val="006A15E5"/>
    <w:rsid w:val="006A38E3"/>
    <w:rsid w:val="006A7502"/>
    <w:rsid w:val="006A7E50"/>
    <w:rsid w:val="006B0D10"/>
    <w:rsid w:val="006B1B5E"/>
    <w:rsid w:val="006B2A64"/>
    <w:rsid w:val="006B62DF"/>
    <w:rsid w:val="006C0101"/>
    <w:rsid w:val="006C7322"/>
    <w:rsid w:val="006D2311"/>
    <w:rsid w:val="006D28EA"/>
    <w:rsid w:val="006D2903"/>
    <w:rsid w:val="006D5DB0"/>
    <w:rsid w:val="006D7A0E"/>
    <w:rsid w:val="006E1993"/>
    <w:rsid w:val="006E5D2D"/>
    <w:rsid w:val="006E745A"/>
    <w:rsid w:val="006E7D31"/>
    <w:rsid w:val="006F010E"/>
    <w:rsid w:val="006F02A7"/>
    <w:rsid w:val="006F0E24"/>
    <w:rsid w:val="006F2980"/>
    <w:rsid w:val="006F5879"/>
    <w:rsid w:val="00700084"/>
    <w:rsid w:val="00700E00"/>
    <w:rsid w:val="0070174D"/>
    <w:rsid w:val="00701A2F"/>
    <w:rsid w:val="00703086"/>
    <w:rsid w:val="00704FAF"/>
    <w:rsid w:val="007112E5"/>
    <w:rsid w:val="00711C4B"/>
    <w:rsid w:val="00711CC4"/>
    <w:rsid w:val="00711FB3"/>
    <w:rsid w:val="0071369D"/>
    <w:rsid w:val="00714C4A"/>
    <w:rsid w:val="0071778F"/>
    <w:rsid w:val="00717C1D"/>
    <w:rsid w:val="00721190"/>
    <w:rsid w:val="00721C61"/>
    <w:rsid w:val="0072447E"/>
    <w:rsid w:val="00725ACA"/>
    <w:rsid w:val="00725BE5"/>
    <w:rsid w:val="00725F4E"/>
    <w:rsid w:val="00726373"/>
    <w:rsid w:val="00727E3A"/>
    <w:rsid w:val="0073042D"/>
    <w:rsid w:val="00730555"/>
    <w:rsid w:val="00730DC3"/>
    <w:rsid w:val="0073199C"/>
    <w:rsid w:val="00731C8C"/>
    <w:rsid w:val="00732560"/>
    <w:rsid w:val="00732683"/>
    <w:rsid w:val="007349B7"/>
    <w:rsid w:val="00740D4A"/>
    <w:rsid w:val="00740DDD"/>
    <w:rsid w:val="00745A57"/>
    <w:rsid w:val="0074614D"/>
    <w:rsid w:val="007475E5"/>
    <w:rsid w:val="00750BCA"/>
    <w:rsid w:val="007531E0"/>
    <w:rsid w:val="007536D1"/>
    <w:rsid w:val="0075414D"/>
    <w:rsid w:val="00755E59"/>
    <w:rsid w:val="00756058"/>
    <w:rsid w:val="0075612D"/>
    <w:rsid w:val="00760856"/>
    <w:rsid w:val="00765F50"/>
    <w:rsid w:val="00766C90"/>
    <w:rsid w:val="007672D0"/>
    <w:rsid w:val="007701B7"/>
    <w:rsid w:val="0077046D"/>
    <w:rsid w:val="00771806"/>
    <w:rsid w:val="0077733C"/>
    <w:rsid w:val="007804FF"/>
    <w:rsid w:val="0078274B"/>
    <w:rsid w:val="00784AD7"/>
    <w:rsid w:val="00784E68"/>
    <w:rsid w:val="00785D49"/>
    <w:rsid w:val="00786051"/>
    <w:rsid w:val="00786301"/>
    <w:rsid w:val="0079015B"/>
    <w:rsid w:val="00792E33"/>
    <w:rsid w:val="0079302D"/>
    <w:rsid w:val="0079373B"/>
    <w:rsid w:val="00794A31"/>
    <w:rsid w:val="00795B27"/>
    <w:rsid w:val="007A27BF"/>
    <w:rsid w:val="007A3DED"/>
    <w:rsid w:val="007A3EC4"/>
    <w:rsid w:val="007A6066"/>
    <w:rsid w:val="007A60A9"/>
    <w:rsid w:val="007A69DA"/>
    <w:rsid w:val="007A78A4"/>
    <w:rsid w:val="007B1B32"/>
    <w:rsid w:val="007B1D04"/>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42F"/>
    <w:rsid w:val="007C48B5"/>
    <w:rsid w:val="007C76BC"/>
    <w:rsid w:val="007D05E1"/>
    <w:rsid w:val="007D0D80"/>
    <w:rsid w:val="007D0E16"/>
    <w:rsid w:val="007D2AD1"/>
    <w:rsid w:val="007D3451"/>
    <w:rsid w:val="007D4947"/>
    <w:rsid w:val="007D4BED"/>
    <w:rsid w:val="007D5C67"/>
    <w:rsid w:val="007E23C3"/>
    <w:rsid w:val="007E3D02"/>
    <w:rsid w:val="007E7293"/>
    <w:rsid w:val="007E7A2C"/>
    <w:rsid w:val="007F1D68"/>
    <w:rsid w:val="007F4830"/>
    <w:rsid w:val="007F5886"/>
    <w:rsid w:val="007F5E52"/>
    <w:rsid w:val="007F627B"/>
    <w:rsid w:val="007F6290"/>
    <w:rsid w:val="008032B8"/>
    <w:rsid w:val="00803930"/>
    <w:rsid w:val="0080482B"/>
    <w:rsid w:val="0080566E"/>
    <w:rsid w:val="00807790"/>
    <w:rsid w:val="008079CF"/>
    <w:rsid w:val="00813293"/>
    <w:rsid w:val="008133D4"/>
    <w:rsid w:val="008150A2"/>
    <w:rsid w:val="00816C88"/>
    <w:rsid w:val="00820AFD"/>
    <w:rsid w:val="008269F6"/>
    <w:rsid w:val="00832929"/>
    <w:rsid w:val="00832DB6"/>
    <w:rsid w:val="00833ECF"/>
    <w:rsid w:val="00836B9B"/>
    <w:rsid w:val="00837374"/>
    <w:rsid w:val="008400DD"/>
    <w:rsid w:val="008405C7"/>
    <w:rsid w:val="0084148C"/>
    <w:rsid w:val="008427F1"/>
    <w:rsid w:val="00844876"/>
    <w:rsid w:val="00844F84"/>
    <w:rsid w:val="0084677A"/>
    <w:rsid w:val="008475A7"/>
    <w:rsid w:val="008501AB"/>
    <w:rsid w:val="008506F7"/>
    <w:rsid w:val="008512D8"/>
    <w:rsid w:val="008529BE"/>
    <w:rsid w:val="00856EC0"/>
    <w:rsid w:val="008571EF"/>
    <w:rsid w:val="00857682"/>
    <w:rsid w:val="00860101"/>
    <w:rsid w:val="008626E5"/>
    <w:rsid w:val="008647B1"/>
    <w:rsid w:val="00864F00"/>
    <w:rsid w:val="00864F29"/>
    <w:rsid w:val="00865A76"/>
    <w:rsid w:val="00866991"/>
    <w:rsid w:val="00866A75"/>
    <w:rsid w:val="00870141"/>
    <w:rsid w:val="0087018D"/>
    <w:rsid w:val="0087104C"/>
    <w:rsid w:val="00871128"/>
    <w:rsid w:val="008725C3"/>
    <w:rsid w:val="00873358"/>
    <w:rsid w:val="00874FC5"/>
    <w:rsid w:val="00880805"/>
    <w:rsid w:val="00880EFC"/>
    <w:rsid w:val="00881145"/>
    <w:rsid w:val="00881863"/>
    <w:rsid w:val="00882A62"/>
    <w:rsid w:val="00887E1D"/>
    <w:rsid w:val="00890219"/>
    <w:rsid w:val="0089422C"/>
    <w:rsid w:val="00894B43"/>
    <w:rsid w:val="008952A7"/>
    <w:rsid w:val="008A02FC"/>
    <w:rsid w:val="008A07DD"/>
    <w:rsid w:val="008A5FFD"/>
    <w:rsid w:val="008A7A7A"/>
    <w:rsid w:val="008B01B6"/>
    <w:rsid w:val="008B01DE"/>
    <w:rsid w:val="008B3244"/>
    <w:rsid w:val="008B4AA2"/>
    <w:rsid w:val="008B54D0"/>
    <w:rsid w:val="008B5AD0"/>
    <w:rsid w:val="008B5FFD"/>
    <w:rsid w:val="008C0EEC"/>
    <w:rsid w:val="008C10A8"/>
    <w:rsid w:val="008C1A2F"/>
    <w:rsid w:val="008C2721"/>
    <w:rsid w:val="008C35C3"/>
    <w:rsid w:val="008C6A74"/>
    <w:rsid w:val="008C7317"/>
    <w:rsid w:val="008C7B9F"/>
    <w:rsid w:val="008D03AD"/>
    <w:rsid w:val="008D12D1"/>
    <w:rsid w:val="008D3893"/>
    <w:rsid w:val="008D49D0"/>
    <w:rsid w:val="008D4DE6"/>
    <w:rsid w:val="008D710D"/>
    <w:rsid w:val="008E10CE"/>
    <w:rsid w:val="008E19F0"/>
    <w:rsid w:val="008E1E59"/>
    <w:rsid w:val="008E4EB1"/>
    <w:rsid w:val="008F365A"/>
    <w:rsid w:val="008F40E6"/>
    <w:rsid w:val="008F412A"/>
    <w:rsid w:val="008F65C7"/>
    <w:rsid w:val="00903268"/>
    <w:rsid w:val="009039BE"/>
    <w:rsid w:val="00904847"/>
    <w:rsid w:val="00904A22"/>
    <w:rsid w:val="0090506C"/>
    <w:rsid w:val="00905388"/>
    <w:rsid w:val="00905AEA"/>
    <w:rsid w:val="00912238"/>
    <w:rsid w:val="00913000"/>
    <w:rsid w:val="00913575"/>
    <w:rsid w:val="0091711B"/>
    <w:rsid w:val="00917E5F"/>
    <w:rsid w:val="00923185"/>
    <w:rsid w:val="0092570A"/>
    <w:rsid w:val="00934CAC"/>
    <w:rsid w:val="00941381"/>
    <w:rsid w:val="00941917"/>
    <w:rsid w:val="00943C34"/>
    <w:rsid w:val="0095074A"/>
    <w:rsid w:val="00950D19"/>
    <w:rsid w:val="00952388"/>
    <w:rsid w:val="009533BB"/>
    <w:rsid w:val="00953EFE"/>
    <w:rsid w:val="00955C52"/>
    <w:rsid w:val="009611B8"/>
    <w:rsid w:val="00961D79"/>
    <w:rsid w:val="00962A90"/>
    <w:rsid w:val="00970961"/>
    <w:rsid w:val="00971965"/>
    <w:rsid w:val="00972735"/>
    <w:rsid w:val="0097529D"/>
    <w:rsid w:val="00975320"/>
    <w:rsid w:val="009754A0"/>
    <w:rsid w:val="00983DA6"/>
    <w:rsid w:val="00983F13"/>
    <w:rsid w:val="00984608"/>
    <w:rsid w:val="00984FFE"/>
    <w:rsid w:val="00985AF1"/>
    <w:rsid w:val="0098620C"/>
    <w:rsid w:val="009912DA"/>
    <w:rsid w:val="009932D3"/>
    <w:rsid w:val="009933E5"/>
    <w:rsid w:val="00995A5D"/>
    <w:rsid w:val="009977F7"/>
    <w:rsid w:val="00997E74"/>
    <w:rsid w:val="009A0AA9"/>
    <w:rsid w:val="009A394A"/>
    <w:rsid w:val="009A59A8"/>
    <w:rsid w:val="009A64A8"/>
    <w:rsid w:val="009A7130"/>
    <w:rsid w:val="009B4C50"/>
    <w:rsid w:val="009B5E02"/>
    <w:rsid w:val="009B61CE"/>
    <w:rsid w:val="009B7826"/>
    <w:rsid w:val="009C21F1"/>
    <w:rsid w:val="009C2464"/>
    <w:rsid w:val="009C3DBE"/>
    <w:rsid w:val="009C529E"/>
    <w:rsid w:val="009C678D"/>
    <w:rsid w:val="009D1F09"/>
    <w:rsid w:val="009D1F61"/>
    <w:rsid w:val="009D239C"/>
    <w:rsid w:val="009D30E1"/>
    <w:rsid w:val="009D5233"/>
    <w:rsid w:val="009E0BC4"/>
    <w:rsid w:val="009E1A65"/>
    <w:rsid w:val="009E3648"/>
    <w:rsid w:val="009E4E44"/>
    <w:rsid w:val="009E63B6"/>
    <w:rsid w:val="009F24B0"/>
    <w:rsid w:val="009F4924"/>
    <w:rsid w:val="009F6051"/>
    <w:rsid w:val="009F6CE6"/>
    <w:rsid w:val="009F70E4"/>
    <w:rsid w:val="00A01E5C"/>
    <w:rsid w:val="00A0281E"/>
    <w:rsid w:val="00A11B63"/>
    <w:rsid w:val="00A1295B"/>
    <w:rsid w:val="00A15434"/>
    <w:rsid w:val="00A15B29"/>
    <w:rsid w:val="00A17592"/>
    <w:rsid w:val="00A208EF"/>
    <w:rsid w:val="00A214BD"/>
    <w:rsid w:val="00A255EC"/>
    <w:rsid w:val="00A272D7"/>
    <w:rsid w:val="00A277D1"/>
    <w:rsid w:val="00A302DB"/>
    <w:rsid w:val="00A36899"/>
    <w:rsid w:val="00A36D9A"/>
    <w:rsid w:val="00A375C8"/>
    <w:rsid w:val="00A413BE"/>
    <w:rsid w:val="00A43670"/>
    <w:rsid w:val="00A45CC6"/>
    <w:rsid w:val="00A47D48"/>
    <w:rsid w:val="00A50156"/>
    <w:rsid w:val="00A50B4E"/>
    <w:rsid w:val="00A5194C"/>
    <w:rsid w:val="00A52798"/>
    <w:rsid w:val="00A5413B"/>
    <w:rsid w:val="00A54504"/>
    <w:rsid w:val="00A5658E"/>
    <w:rsid w:val="00A61E58"/>
    <w:rsid w:val="00A6348E"/>
    <w:rsid w:val="00A638FD"/>
    <w:rsid w:val="00A641ED"/>
    <w:rsid w:val="00A64543"/>
    <w:rsid w:val="00A661B8"/>
    <w:rsid w:val="00A66894"/>
    <w:rsid w:val="00A675CE"/>
    <w:rsid w:val="00A71CB0"/>
    <w:rsid w:val="00A71F44"/>
    <w:rsid w:val="00A838AC"/>
    <w:rsid w:val="00A86963"/>
    <w:rsid w:val="00A86A79"/>
    <w:rsid w:val="00A872F5"/>
    <w:rsid w:val="00A907F3"/>
    <w:rsid w:val="00A9135F"/>
    <w:rsid w:val="00A9205B"/>
    <w:rsid w:val="00A9488F"/>
    <w:rsid w:val="00A963D0"/>
    <w:rsid w:val="00AA25A0"/>
    <w:rsid w:val="00AA2784"/>
    <w:rsid w:val="00AA405B"/>
    <w:rsid w:val="00AA4719"/>
    <w:rsid w:val="00AA4F3E"/>
    <w:rsid w:val="00AA58F6"/>
    <w:rsid w:val="00AA5E4B"/>
    <w:rsid w:val="00AB04F7"/>
    <w:rsid w:val="00AB2CDD"/>
    <w:rsid w:val="00AB5410"/>
    <w:rsid w:val="00AC11CE"/>
    <w:rsid w:val="00AC1AF4"/>
    <w:rsid w:val="00AC3065"/>
    <w:rsid w:val="00AC4BD8"/>
    <w:rsid w:val="00AC5576"/>
    <w:rsid w:val="00AC5ACF"/>
    <w:rsid w:val="00AC72F3"/>
    <w:rsid w:val="00AC7475"/>
    <w:rsid w:val="00AD0C0C"/>
    <w:rsid w:val="00AD2DE2"/>
    <w:rsid w:val="00AD7C23"/>
    <w:rsid w:val="00AE100F"/>
    <w:rsid w:val="00AE2196"/>
    <w:rsid w:val="00AE53C8"/>
    <w:rsid w:val="00AE679D"/>
    <w:rsid w:val="00AE6EA3"/>
    <w:rsid w:val="00AF1ABD"/>
    <w:rsid w:val="00AF2C3B"/>
    <w:rsid w:val="00AF4188"/>
    <w:rsid w:val="00AF7576"/>
    <w:rsid w:val="00B00A8B"/>
    <w:rsid w:val="00B02184"/>
    <w:rsid w:val="00B038F1"/>
    <w:rsid w:val="00B03A74"/>
    <w:rsid w:val="00B03DC6"/>
    <w:rsid w:val="00B050B7"/>
    <w:rsid w:val="00B0537B"/>
    <w:rsid w:val="00B0739E"/>
    <w:rsid w:val="00B109B8"/>
    <w:rsid w:val="00B112C7"/>
    <w:rsid w:val="00B11630"/>
    <w:rsid w:val="00B1164F"/>
    <w:rsid w:val="00B11923"/>
    <w:rsid w:val="00B12F11"/>
    <w:rsid w:val="00B17FB6"/>
    <w:rsid w:val="00B20E13"/>
    <w:rsid w:val="00B21183"/>
    <w:rsid w:val="00B2198A"/>
    <w:rsid w:val="00B24FAA"/>
    <w:rsid w:val="00B25375"/>
    <w:rsid w:val="00B303C6"/>
    <w:rsid w:val="00B31257"/>
    <w:rsid w:val="00B31497"/>
    <w:rsid w:val="00B354E5"/>
    <w:rsid w:val="00B46435"/>
    <w:rsid w:val="00B47FA1"/>
    <w:rsid w:val="00B506C3"/>
    <w:rsid w:val="00B5393B"/>
    <w:rsid w:val="00B5401F"/>
    <w:rsid w:val="00B558AA"/>
    <w:rsid w:val="00B56F49"/>
    <w:rsid w:val="00B5793A"/>
    <w:rsid w:val="00B60159"/>
    <w:rsid w:val="00B63602"/>
    <w:rsid w:val="00B650AD"/>
    <w:rsid w:val="00B67815"/>
    <w:rsid w:val="00B67CE8"/>
    <w:rsid w:val="00B73495"/>
    <w:rsid w:val="00B73E91"/>
    <w:rsid w:val="00B757B0"/>
    <w:rsid w:val="00B7636E"/>
    <w:rsid w:val="00B803ED"/>
    <w:rsid w:val="00B8131A"/>
    <w:rsid w:val="00B8159E"/>
    <w:rsid w:val="00B857BE"/>
    <w:rsid w:val="00B86198"/>
    <w:rsid w:val="00B9010C"/>
    <w:rsid w:val="00B90796"/>
    <w:rsid w:val="00B92E6D"/>
    <w:rsid w:val="00B95615"/>
    <w:rsid w:val="00B957E6"/>
    <w:rsid w:val="00B9649C"/>
    <w:rsid w:val="00B96EC6"/>
    <w:rsid w:val="00B96FE6"/>
    <w:rsid w:val="00BA0522"/>
    <w:rsid w:val="00BA09AD"/>
    <w:rsid w:val="00BA2166"/>
    <w:rsid w:val="00BA5001"/>
    <w:rsid w:val="00BA6206"/>
    <w:rsid w:val="00BA7166"/>
    <w:rsid w:val="00BB44D8"/>
    <w:rsid w:val="00BB4971"/>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1C3F"/>
    <w:rsid w:val="00C02F67"/>
    <w:rsid w:val="00C11863"/>
    <w:rsid w:val="00C11F73"/>
    <w:rsid w:val="00C12874"/>
    <w:rsid w:val="00C13F66"/>
    <w:rsid w:val="00C13FE7"/>
    <w:rsid w:val="00C14C41"/>
    <w:rsid w:val="00C16A37"/>
    <w:rsid w:val="00C20DB6"/>
    <w:rsid w:val="00C21AE8"/>
    <w:rsid w:val="00C2303E"/>
    <w:rsid w:val="00C2478A"/>
    <w:rsid w:val="00C2650D"/>
    <w:rsid w:val="00C32D39"/>
    <w:rsid w:val="00C33604"/>
    <w:rsid w:val="00C33B91"/>
    <w:rsid w:val="00C344D2"/>
    <w:rsid w:val="00C347A0"/>
    <w:rsid w:val="00C35A48"/>
    <w:rsid w:val="00C3669C"/>
    <w:rsid w:val="00C36901"/>
    <w:rsid w:val="00C43B1C"/>
    <w:rsid w:val="00C43ECB"/>
    <w:rsid w:val="00C45025"/>
    <w:rsid w:val="00C46672"/>
    <w:rsid w:val="00C50F3E"/>
    <w:rsid w:val="00C5255A"/>
    <w:rsid w:val="00C52FE6"/>
    <w:rsid w:val="00C55453"/>
    <w:rsid w:val="00C559B8"/>
    <w:rsid w:val="00C56878"/>
    <w:rsid w:val="00C60E99"/>
    <w:rsid w:val="00C61802"/>
    <w:rsid w:val="00C63F06"/>
    <w:rsid w:val="00C65335"/>
    <w:rsid w:val="00C66986"/>
    <w:rsid w:val="00C70C54"/>
    <w:rsid w:val="00C71B52"/>
    <w:rsid w:val="00C71D4E"/>
    <w:rsid w:val="00C755B8"/>
    <w:rsid w:val="00C8154C"/>
    <w:rsid w:val="00C8299C"/>
    <w:rsid w:val="00C865A5"/>
    <w:rsid w:val="00C90DD8"/>
    <w:rsid w:val="00C91D13"/>
    <w:rsid w:val="00C92280"/>
    <w:rsid w:val="00C927CE"/>
    <w:rsid w:val="00C927FC"/>
    <w:rsid w:val="00C964FC"/>
    <w:rsid w:val="00C97120"/>
    <w:rsid w:val="00CA67C0"/>
    <w:rsid w:val="00CA6AD4"/>
    <w:rsid w:val="00CB0BA0"/>
    <w:rsid w:val="00CB1BC8"/>
    <w:rsid w:val="00CB230A"/>
    <w:rsid w:val="00CB5F97"/>
    <w:rsid w:val="00CB6244"/>
    <w:rsid w:val="00CB6AD2"/>
    <w:rsid w:val="00CB6AF0"/>
    <w:rsid w:val="00CB77FE"/>
    <w:rsid w:val="00CC15AD"/>
    <w:rsid w:val="00CC3D2A"/>
    <w:rsid w:val="00CC5F7B"/>
    <w:rsid w:val="00CC6513"/>
    <w:rsid w:val="00CC7B29"/>
    <w:rsid w:val="00CD025D"/>
    <w:rsid w:val="00CD15D1"/>
    <w:rsid w:val="00CD27E8"/>
    <w:rsid w:val="00CD28BB"/>
    <w:rsid w:val="00CD3FC0"/>
    <w:rsid w:val="00CE085F"/>
    <w:rsid w:val="00CE0D56"/>
    <w:rsid w:val="00CE525F"/>
    <w:rsid w:val="00CE62E6"/>
    <w:rsid w:val="00CE6829"/>
    <w:rsid w:val="00CE6FE4"/>
    <w:rsid w:val="00CF016E"/>
    <w:rsid w:val="00CF2154"/>
    <w:rsid w:val="00CF3450"/>
    <w:rsid w:val="00CF37A8"/>
    <w:rsid w:val="00CF3DDB"/>
    <w:rsid w:val="00CF5BB5"/>
    <w:rsid w:val="00CF6D84"/>
    <w:rsid w:val="00CF6DF3"/>
    <w:rsid w:val="00CF7B76"/>
    <w:rsid w:val="00CF7CEE"/>
    <w:rsid w:val="00D003B7"/>
    <w:rsid w:val="00D0041A"/>
    <w:rsid w:val="00D01C3F"/>
    <w:rsid w:val="00D04D5C"/>
    <w:rsid w:val="00D05A81"/>
    <w:rsid w:val="00D06371"/>
    <w:rsid w:val="00D078D8"/>
    <w:rsid w:val="00D12525"/>
    <w:rsid w:val="00D135DB"/>
    <w:rsid w:val="00D15F9F"/>
    <w:rsid w:val="00D16500"/>
    <w:rsid w:val="00D16519"/>
    <w:rsid w:val="00D16619"/>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14E8"/>
    <w:rsid w:val="00D616C2"/>
    <w:rsid w:val="00D65FA9"/>
    <w:rsid w:val="00D66B8F"/>
    <w:rsid w:val="00D70B7A"/>
    <w:rsid w:val="00D72821"/>
    <w:rsid w:val="00D80A6C"/>
    <w:rsid w:val="00D81188"/>
    <w:rsid w:val="00D83F9F"/>
    <w:rsid w:val="00D855EE"/>
    <w:rsid w:val="00D85F0D"/>
    <w:rsid w:val="00D87791"/>
    <w:rsid w:val="00D9271D"/>
    <w:rsid w:val="00D943EA"/>
    <w:rsid w:val="00D962A3"/>
    <w:rsid w:val="00D97F95"/>
    <w:rsid w:val="00DA1F87"/>
    <w:rsid w:val="00DA2E67"/>
    <w:rsid w:val="00DA53B5"/>
    <w:rsid w:val="00DA706D"/>
    <w:rsid w:val="00DB3B51"/>
    <w:rsid w:val="00DB41B6"/>
    <w:rsid w:val="00DB56DE"/>
    <w:rsid w:val="00DB7959"/>
    <w:rsid w:val="00DC1F3E"/>
    <w:rsid w:val="00DC2908"/>
    <w:rsid w:val="00DC304D"/>
    <w:rsid w:val="00DD1B07"/>
    <w:rsid w:val="00DD43BD"/>
    <w:rsid w:val="00DD739C"/>
    <w:rsid w:val="00DE12AE"/>
    <w:rsid w:val="00DE2085"/>
    <w:rsid w:val="00DE5C51"/>
    <w:rsid w:val="00DE63DA"/>
    <w:rsid w:val="00DE6DD1"/>
    <w:rsid w:val="00DE6DD3"/>
    <w:rsid w:val="00DE7124"/>
    <w:rsid w:val="00DE773D"/>
    <w:rsid w:val="00DE79D9"/>
    <w:rsid w:val="00DF1BFF"/>
    <w:rsid w:val="00DF434A"/>
    <w:rsid w:val="00DF4DB1"/>
    <w:rsid w:val="00DF6D72"/>
    <w:rsid w:val="00DF6E1F"/>
    <w:rsid w:val="00DF73B3"/>
    <w:rsid w:val="00DF7F93"/>
    <w:rsid w:val="00E00549"/>
    <w:rsid w:val="00E00DF6"/>
    <w:rsid w:val="00E01E59"/>
    <w:rsid w:val="00E0278F"/>
    <w:rsid w:val="00E046A1"/>
    <w:rsid w:val="00E05232"/>
    <w:rsid w:val="00E055E3"/>
    <w:rsid w:val="00E07B4F"/>
    <w:rsid w:val="00E11608"/>
    <w:rsid w:val="00E11C47"/>
    <w:rsid w:val="00E14096"/>
    <w:rsid w:val="00E150ED"/>
    <w:rsid w:val="00E15277"/>
    <w:rsid w:val="00E20140"/>
    <w:rsid w:val="00E209DB"/>
    <w:rsid w:val="00E21339"/>
    <w:rsid w:val="00E21377"/>
    <w:rsid w:val="00E21400"/>
    <w:rsid w:val="00E22E13"/>
    <w:rsid w:val="00E231E2"/>
    <w:rsid w:val="00E23697"/>
    <w:rsid w:val="00E240D7"/>
    <w:rsid w:val="00E26BB8"/>
    <w:rsid w:val="00E272FB"/>
    <w:rsid w:val="00E27F7C"/>
    <w:rsid w:val="00E30445"/>
    <w:rsid w:val="00E30BA3"/>
    <w:rsid w:val="00E3382A"/>
    <w:rsid w:val="00E35059"/>
    <w:rsid w:val="00E36874"/>
    <w:rsid w:val="00E41EF9"/>
    <w:rsid w:val="00E42BB8"/>
    <w:rsid w:val="00E42C0B"/>
    <w:rsid w:val="00E42F6B"/>
    <w:rsid w:val="00E45DB2"/>
    <w:rsid w:val="00E50BCA"/>
    <w:rsid w:val="00E510D7"/>
    <w:rsid w:val="00E51E6B"/>
    <w:rsid w:val="00E530DD"/>
    <w:rsid w:val="00E546A3"/>
    <w:rsid w:val="00E57309"/>
    <w:rsid w:val="00E62C6C"/>
    <w:rsid w:val="00E632B6"/>
    <w:rsid w:val="00E66D44"/>
    <w:rsid w:val="00E67B80"/>
    <w:rsid w:val="00E67D36"/>
    <w:rsid w:val="00E72530"/>
    <w:rsid w:val="00E72C45"/>
    <w:rsid w:val="00E72E33"/>
    <w:rsid w:val="00E73140"/>
    <w:rsid w:val="00E73FA3"/>
    <w:rsid w:val="00E764EC"/>
    <w:rsid w:val="00E81511"/>
    <w:rsid w:val="00E81FEB"/>
    <w:rsid w:val="00E82ECD"/>
    <w:rsid w:val="00E833F5"/>
    <w:rsid w:val="00E837D6"/>
    <w:rsid w:val="00E8671B"/>
    <w:rsid w:val="00E871EA"/>
    <w:rsid w:val="00E903CE"/>
    <w:rsid w:val="00E90B6C"/>
    <w:rsid w:val="00E92068"/>
    <w:rsid w:val="00E93EDB"/>
    <w:rsid w:val="00E94482"/>
    <w:rsid w:val="00E95BC1"/>
    <w:rsid w:val="00E96994"/>
    <w:rsid w:val="00EA122D"/>
    <w:rsid w:val="00EA20F6"/>
    <w:rsid w:val="00EA6BC1"/>
    <w:rsid w:val="00EB05DC"/>
    <w:rsid w:val="00EB0F9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F0514"/>
    <w:rsid w:val="00EF0BB2"/>
    <w:rsid w:val="00EF0DE6"/>
    <w:rsid w:val="00EF1895"/>
    <w:rsid w:val="00EF1F8B"/>
    <w:rsid w:val="00EF222F"/>
    <w:rsid w:val="00EF2BA7"/>
    <w:rsid w:val="00EF6205"/>
    <w:rsid w:val="00EF7D0C"/>
    <w:rsid w:val="00F03069"/>
    <w:rsid w:val="00F038C1"/>
    <w:rsid w:val="00F03FCB"/>
    <w:rsid w:val="00F042C3"/>
    <w:rsid w:val="00F0482F"/>
    <w:rsid w:val="00F0759C"/>
    <w:rsid w:val="00F07CA4"/>
    <w:rsid w:val="00F12BB6"/>
    <w:rsid w:val="00F157F2"/>
    <w:rsid w:val="00F160A9"/>
    <w:rsid w:val="00F16DAE"/>
    <w:rsid w:val="00F17741"/>
    <w:rsid w:val="00F2044A"/>
    <w:rsid w:val="00F2086C"/>
    <w:rsid w:val="00F229BB"/>
    <w:rsid w:val="00F24015"/>
    <w:rsid w:val="00F25969"/>
    <w:rsid w:val="00F264A4"/>
    <w:rsid w:val="00F266B9"/>
    <w:rsid w:val="00F27B2C"/>
    <w:rsid w:val="00F27B60"/>
    <w:rsid w:val="00F32C06"/>
    <w:rsid w:val="00F41353"/>
    <w:rsid w:val="00F419C4"/>
    <w:rsid w:val="00F457D0"/>
    <w:rsid w:val="00F473D8"/>
    <w:rsid w:val="00F50472"/>
    <w:rsid w:val="00F52B7A"/>
    <w:rsid w:val="00F560C1"/>
    <w:rsid w:val="00F56B07"/>
    <w:rsid w:val="00F578CB"/>
    <w:rsid w:val="00F61D74"/>
    <w:rsid w:val="00F6570F"/>
    <w:rsid w:val="00F70198"/>
    <w:rsid w:val="00F714CF"/>
    <w:rsid w:val="00F71A17"/>
    <w:rsid w:val="00F72DAC"/>
    <w:rsid w:val="00F72E8A"/>
    <w:rsid w:val="00F73404"/>
    <w:rsid w:val="00F77EC7"/>
    <w:rsid w:val="00F81226"/>
    <w:rsid w:val="00F817E8"/>
    <w:rsid w:val="00F83921"/>
    <w:rsid w:val="00F84C7C"/>
    <w:rsid w:val="00F850E5"/>
    <w:rsid w:val="00F85993"/>
    <w:rsid w:val="00F85B0F"/>
    <w:rsid w:val="00F87936"/>
    <w:rsid w:val="00F87E80"/>
    <w:rsid w:val="00F907EB"/>
    <w:rsid w:val="00F94EB1"/>
    <w:rsid w:val="00F9590C"/>
    <w:rsid w:val="00FA0641"/>
    <w:rsid w:val="00FA0947"/>
    <w:rsid w:val="00FA1326"/>
    <w:rsid w:val="00FA2830"/>
    <w:rsid w:val="00FA2D83"/>
    <w:rsid w:val="00FA37AC"/>
    <w:rsid w:val="00FA3DC1"/>
    <w:rsid w:val="00FA4612"/>
    <w:rsid w:val="00FA4EDC"/>
    <w:rsid w:val="00FA6578"/>
    <w:rsid w:val="00FA6C89"/>
    <w:rsid w:val="00FB104E"/>
    <w:rsid w:val="00FB1261"/>
    <w:rsid w:val="00FB1560"/>
    <w:rsid w:val="00FB5E90"/>
    <w:rsid w:val="00FC09DD"/>
    <w:rsid w:val="00FC0C6E"/>
    <w:rsid w:val="00FC100F"/>
    <w:rsid w:val="00FC2BDE"/>
    <w:rsid w:val="00FC39FC"/>
    <w:rsid w:val="00FC5721"/>
    <w:rsid w:val="00FD16B1"/>
    <w:rsid w:val="00FD6A88"/>
    <w:rsid w:val="00FE0DED"/>
    <w:rsid w:val="00FE1782"/>
    <w:rsid w:val="00FE3A25"/>
    <w:rsid w:val="00FE4460"/>
    <w:rsid w:val="00FE5658"/>
    <w:rsid w:val="00FE58C6"/>
    <w:rsid w:val="00FE5CA6"/>
    <w:rsid w:val="00FF0F56"/>
    <w:rsid w:val="00FF13EB"/>
    <w:rsid w:val="00FF1B3E"/>
    <w:rsid w:val="00FF23D1"/>
    <w:rsid w:val="00FF282D"/>
    <w:rsid w:val="00FF550A"/>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7DDE7"/>
  <w15:docId w15:val="{9B5C6D0F-2C82-454A-9432-81732C1E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Char"/>
    <w:uiPriority w:val="99"/>
    <w:unhideWhenUsed/>
    <w:rsid w:val="0010504F"/>
    <w:pPr>
      <w:tabs>
        <w:tab w:val="clear" w:pos="284"/>
        <w:tab w:val="center" w:pos="4513"/>
        <w:tab w:val="right" w:pos="9026"/>
      </w:tabs>
      <w:snapToGrid w:val="0"/>
    </w:pPr>
  </w:style>
  <w:style w:type="character" w:customStyle="1" w:styleId="Char">
    <w:name w:val="머리글 Char"/>
    <w:basedOn w:val="a0"/>
    <w:link w:val="a3"/>
    <w:uiPriority w:val="99"/>
    <w:rsid w:val="0010504F"/>
    <w:rPr>
      <w:rFonts w:ascii="Myriad Pro" w:eastAsia="Calibri" w:hAnsi="Myriad Pro" w:cs="Times New Roman"/>
      <w:sz w:val="24"/>
      <w:szCs w:val="24"/>
      <w:lang w:val="en-GB"/>
    </w:rPr>
  </w:style>
  <w:style w:type="paragraph" w:styleId="a4">
    <w:name w:val="footer"/>
    <w:basedOn w:val="a"/>
    <w:link w:val="Char0"/>
    <w:uiPriority w:val="99"/>
    <w:unhideWhenUsed/>
    <w:rsid w:val="0010504F"/>
    <w:pPr>
      <w:tabs>
        <w:tab w:val="clear" w:pos="284"/>
        <w:tab w:val="center" w:pos="4513"/>
        <w:tab w:val="right" w:pos="9026"/>
      </w:tabs>
      <w:snapToGrid w:val="0"/>
    </w:pPr>
  </w:style>
  <w:style w:type="character" w:customStyle="1" w:styleId="Char0">
    <w:name w:val="바닥글 Char"/>
    <w:basedOn w:val="a0"/>
    <w:link w:val="a4"/>
    <w:uiPriority w:val="99"/>
    <w:rsid w:val="0010504F"/>
    <w:rPr>
      <w:rFonts w:ascii="Myriad Pro" w:eastAsia="Calibri" w:hAnsi="Myriad Pro" w:cs="Times New Roman"/>
      <w:sz w:val="24"/>
      <w:szCs w:val="24"/>
      <w:lang w:val="en-GB"/>
    </w:rPr>
  </w:style>
  <w:style w:type="paragraph" w:styleId="a5">
    <w:name w:val="List Paragraph"/>
    <w:basedOn w:val="a"/>
    <w:uiPriority w:val="34"/>
    <w:qFormat/>
    <w:rsid w:val="00EC0D7C"/>
    <w:pPr>
      <w:ind w:leftChars="400" w:left="800"/>
    </w:pPr>
  </w:style>
  <w:style w:type="paragraph" w:styleId="a6">
    <w:name w:val="Balloon Text"/>
    <w:basedOn w:val="a"/>
    <w:link w:val="Char1"/>
    <w:uiPriority w:val="99"/>
    <w:unhideWhenUsed/>
    <w:rsid w:val="00836B9B"/>
    <w:pPr>
      <w:spacing w:before="0"/>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36B9B"/>
    <w:rPr>
      <w:rFonts w:asciiTheme="majorHAnsi" w:eastAsiaTheme="majorEastAsia" w:hAnsiTheme="majorHAnsi" w:cstheme="majorBidi"/>
      <w:sz w:val="18"/>
      <w:szCs w:val="18"/>
      <w:lang w:val="en-GB"/>
    </w:rPr>
  </w:style>
  <w:style w:type="character" w:styleId="a7">
    <w:name w:val="annotation reference"/>
    <w:basedOn w:val="a0"/>
    <w:uiPriority w:val="99"/>
    <w:semiHidden/>
    <w:unhideWhenUsed/>
    <w:rsid w:val="007B1D04"/>
    <w:rPr>
      <w:sz w:val="18"/>
      <w:szCs w:val="18"/>
    </w:rPr>
  </w:style>
  <w:style w:type="paragraph" w:styleId="a8">
    <w:name w:val="annotation text"/>
    <w:basedOn w:val="a"/>
    <w:link w:val="Char2"/>
    <w:uiPriority w:val="99"/>
    <w:semiHidden/>
    <w:unhideWhenUsed/>
    <w:rsid w:val="007B1D04"/>
  </w:style>
  <w:style w:type="character" w:customStyle="1" w:styleId="Char2">
    <w:name w:val="메모 텍스트 Char"/>
    <w:basedOn w:val="a0"/>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b">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0">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ac">
    <w:name w:val="Normal (Web)"/>
    <w:basedOn w:val="a"/>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d">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맑은 고딕" w:hAnsi="Arial"/>
      <w:b/>
      <w:szCs w:val="20"/>
      <w:lang w:val="en-US" w:eastAsia="ja-JP"/>
    </w:rPr>
  </w:style>
  <w:style w:type="paragraph" w:customStyle="1" w:styleId="IEEEStdsLevel4Header">
    <w:name w:val="IEEEStds Level 4 Header"/>
    <w:basedOn w:val="IEEEStdsLevel3Header"/>
    <w:next w:val="a"/>
    <w:link w:val="IEEEStdsLevel4HeaderChar"/>
    <w:rsid w:val="00674FF5"/>
    <w:pPr>
      <w:numPr>
        <w:ilvl w:val="3"/>
      </w:numPr>
      <w:outlineLvl w:val="3"/>
    </w:pPr>
  </w:style>
  <w:style w:type="paragraph" w:customStyle="1" w:styleId="IEEEStdsLevel3Header">
    <w:name w:val="IEEEStds Level 3 Header"/>
    <w:basedOn w:val="IEEEStdsLevel2Header"/>
    <w:next w:val="a"/>
    <w:link w:val="IEEEStdsLevel3HeaderChar"/>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맑은 고딕"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tabs>
        <w:tab w:val="clear" w:pos="284"/>
        <w:tab w:val="left" w:pos="403"/>
        <w:tab w:val="left" w:pos="475"/>
        <w:tab w:val="left" w:pos="547"/>
      </w:tabs>
      <w:suppressAutoHyphens/>
      <w:spacing w:after="120"/>
      <w:jc w:val="center"/>
    </w:pPr>
    <w:rPr>
      <w:rFonts w:ascii="Arial" w:eastAsia="맑은 고딕"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e">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맑은 고딕"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맑은 고딕"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 w:type="paragraph" w:customStyle="1" w:styleId="IEEEStdsMultipleNotes">
    <w:name w:val="IEEEStds Multiple Notes"/>
    <w:basedOn w:val="a"/>
    <w:rsid w:val="00110490"/>
    <w:pPr>
      <w:keepLines/>
      <w:numPr>
        <w:numId w:val="32"/>
      </w:numPr>
      <w:tabs>
        <w:tab w:val="clear" w:pos="284"/>
        <w:tab w:val="left" w:pos="799"/>
        <w:tab w:val="left" w:pos="864"/>
        <w:tab w:val="left" w:pos="936"/>
      </w:tabs>
      <w:spacing w:after="120"/>
      <w:jc w:val="both"/>
    </w:pPr>
    <w:rPr>
      <w:rFonts w:ascii="Times New Roman" w:eastAsia="MS Mincho" w:hAnsi="Times New Roman"/>
      <w:sz w:val="18"/>
      <w:szCs w:val="20"/>
      <w:lang w:val="en-US" w:eastAsia="ja-JP"/>
    </w:rPr>
  </w:style>
  <w:style w:type="character" w:customStyle="1" w:styleId="IEEEStdsLevel3HeaderChar">
    <w:name w:val="IEEEStds Level 3 Header Char"/>
    <w:link w:val="IEEEStdsLevel3Header"/>
    <w:rsid w:val="006658C1"/>
    <w:rPr>
      <w:rFonts w:ascii="Arial" w:eastAsia="맑은 고딕" w:hAnsi="Arial" w:cs="Times New Roman"/>
      <w:b/>
      <w:sz w:val="20"/>
      <w:szCs w:val="20"/>
      <w:lang w:eastAsia="ja-JP"/>
    </w:rPr>
  </w:style>
  <w:style w:type="character" w:customStyle="1" w:styleId="IEEEStdsLevel4HeaderChar">
    <w:name w:val="IEEEStds Level 4 Header Char"/>
    <w:link w:val="IEEEStdsLevel4Header"/>
    <w:rsid w:val="006658C1"/>
    <w:rPr>
      <w:rFonts w:ascii="Arial" w:eastAsia="맑은 고딕" w:hAnsi="Arial" w:cs="Times New Roman"/>
      <w:b/>
      <w:sz w:val="20"/>
      <w:szCs w:val="20"/>
      <w:lang w:eastAsia="ja-JP"/>
    </w:rPr>
  </w:style>
  <w:style w:type="paragraph" w:customStyle="1" w:styleId="IEEEStdsImage">
    <w:name w:val="IEEEStds Image"/>
    <w:basedOn w:val="IEEEStdsParagraph"/>
    <w:next w:val="IEEEStdsParagraph"/>
    <w:rsid w:val="006658C1"/>
    <w:pPr>
      <w:keepNext/>
      <w:keepLines/>
      <w:spacing w:before="240" w:after="0"/>
      <w:jc w:val="center"/>
    </w:pPr>
    <w:rPr>
      <w:rFonts w:eastAsia="맑은 고딕"/>
    </w:rPr>
  </w:style>
  <w:style w:type="paragraph" w:customStyle="1" w:styleId="IEEEStdsTableColumnHead">
    <w:name w:val="IEEEStds Table Column Head"/>
    <w:basedOn w:val="IEEEStdsParagraph"/>
    <w:rsid w:val="00244918"/>
    <w:pPr>
      <w:keepNext/>
      <w:keepLines/>
      <w:spacing w:after="0"/>
      <w:jc w:val="center"/>
    </w:pPr>
    <w:rPr>
      <w:rFonts w:eastAsia="맑은 고딕"/>
      <w:b/>
      <w:sz w:val="18"/>
    </w:rPr>
  </w:style>
  <w:style w:type="paragraph" w:customStyle="1" w:styleId="IEEEStdsTableData-Left">
    <w:name w:val="IEEEStds Table Data - Left"/>
    <w:basedOn w:val="IEEEStdsParagraph"/>
    <w:rsid w:val="00244918"/>
    <w:pPr>
      <w:keepNext/>
      <w:keepLines/>
      <w:spacing w:after="0"/>
      <w:jc w:val="left"/>
    </w:pPr>
    <w:rPr>
      <w:rFonts w:eastAsia="맑은 고딕"/>
      <w:sz w:val="18"/>
    </w:rPr>
  </w:style>
  <w:style w:type="paragraph" w:customStyle="1" w:styleId="Default">
    <w:name w:val="Default"/>
    <w:rsid w:val="00E0278F"/>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5">
    <w:name w:val="CM5"/>
    <w:basedOn w:val="Default"/>
    <w:next w:val="Default"/>
    <w:uiPriority w:val="99"/>
    <w:rsid w:val="00E0278F"/>
    <w:pPr>
      <w:spacing w:after="255"/>
    </w:pPr>
    <w:rPr>
      <w:color w:val="auto"/>
    </w:rPr>
  </w:style>
  <w:style w:type="paragraph" w:customStyle="1" w:styleId="CM3">
    <w:name w:val="CM3"/>
    <w:basedOn w:val="Default"/>
    <w:next w:val="Default"/>
    <w:uiPriority w:val="99"/>
    <w:rsid w:val="00E0278F"/>
    <w:rPr>
      <w:color w:val="auto"/>
    </w:rPr>
  </w:style>
  <w:style w:type="paragraph" w:customStyle="1" w:styleId="af0">
    <w:name w:val="바탕글"/>
    <w:basedOn w:val="a"/>
    <w:rsid w:val="00745A57"/>
    <w:pPr>
      <w:widowControl w:val="0"/>
      <w:tabs>
        <w:tab w:val="clear" w:pos="284"/>
      </w:tabs>
      <w:wordWrap w:val="0"/>
      <w:autoSpaceDE w:val="0"/>
      <w:autoSpaceDN w:val="0"/>
      <w:spacing w:before="0" w:line="384" w:lineRule="auto"/>
      <w:jc w:val="both"/>
      <w:textAlignment w:val="baseline"/>
    </w:pPr>
    <w:rPr>
      <w:rFonts w:ascii="함초롬바탕" w:eastAsia="굴림" w:hAnsi="굴림" w:cs="굴림"/>
      <w:color w:val="000000"/>
      <w:sz w:val="20"/>
      <w:szCs w:val="20"/>
      <w:lang w:val="en-US"/>
    </w:rPr>
  </w:style>
  <w:style w:type="character" w:customStyle="1" w:styleId="UnresolvedMention1">
    <w:name w:val="Unresolved Mention1"/>
    <w:basedOn w:val="a0"/>
    <w:uiPriority w:val="99"/>
    <w:semiHidden/>
    <w:unhideWhenUsed/>
    <w:rsid w:val="00AC55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0771368">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75581468">
      <w:bodyDiv w:val="1"/>
      <w:marLeft w:val="0"/>
      <w:marRight w:val="0"/>
      <w:marTop w:val="0"/>
      <w:marBottom w:val="0"/>
      <w:divBdr>
        <w:top w:val="none" w:sz="0" w:space="0" w:color="auto"/>
        <w:left w:val="none" w:sz="0" w:space="0" w:color="auto"/>
        <w:bottom w:val="none" w:sz="0" w:space="0" w:color="auto"/>
        <w:right w:val="none" w:sz="0" w:space="0" w:color="auto"/>
      </w:divBdr>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illon@volercreative.com"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F156B-BFFE-477F-9081-9BB8DFFAD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4469</Characters>
  <Application>Microsoft Office Word</Application>
  <DocSecurity>0</DocSecurity>
  <Lines>37</Lines>
  <Paragraphs>10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Toshiba</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Sangkwon Peter Jeong</dc:creator>
  <cp:lastModifiedBy>Sangkwon Jeong</cp:lastModifiedBy>
  <cp:revision>2</cp:revision>
  <cp:lastPrinted>2014-10-31T02:19:00Z</cp:lastPrinted>
  <dcterms:created xsi:type="dcterms:W3CDTF">2017-06-28T15:27:00Z</dcterms:created>
  <dcterms:modified xsi:type="dcterms:W3CDTF">2017-06-28T15:27:00Z</dcterms:modified>
</cp:coreProperties>
</file>