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716BC0"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341B93" w:rsidRPr="00341B93">
        <w:rPr>
          <w:rStyle w:val="highlight1"/>
        </w:rPr>
        <w:t>21-13-0067-00-0000</w:t>
      </w:r>
      <w:r w:rsidR="00341B93">
        <w:rPr>
          <w:rStyle w:val="highlight1"/>
        </w:rPr>
        <w:t>)</w:t>
      </w:r>
    </w:p>
    <w:p w:rsidR="0091720A" w:rsidRPr="00535260" w:rsidRDefault="0091720A" w:rsidP="0091720A">
      <w:pPr>
        <w:pStyle w:val="Maintitle"/>
        <w:rPr>
          <w:color w:val="auto"/>
        </w:rPr>
      </w:pPr>
      <w:r w:rsidRPr="0090055A">
        <w:t>Session #</w:t>
      </w:r>
      <w:r w:rsidRPr="00535260">
        <w:rPr>
          <w:rFonts w:eastAsiaTheme="minorEastAsia" w:hint="eastAsia"/>
          <w:color w:val="auto"/>
          <w:lang w:eastAsia="zh-CN"/>
        </w:rPr>
        <w:t>5</w:t>
      </w:r>
      <w:r w:rsidR="00012F25" w:rsidRPr="00535260">
        <w:rPr>
          <w:rFonts w:eastAsiaTheme="minorEastAsia"/>
          <w:color w:val="auto"/>
          <w:lang w:eastAsia="zh-CN"/>
        </w:rPr>
        <w:t>5</w:t>
      </w:r>
      <w:r w:rsidRPr="00535260">
        <w:rPr>
          <w:color w:val="auto"/>
        </w:rPr>
        <w:t xml:space="preserve"> Meeting, </w:t>
      </w:r>
      <w:r w:rsidR="00012F25" w:rsidRPr="00535260">
        <w:rPr>
          <w:rFonts w:eastAsiaTheme="minorEastAsia"/>
          <w:color w:val="auto"/>
          <w:lang w:eastAsia="zh-CN"/>
        </w:rPr>
        <w:t>Orlando, FL, USA</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00503F" w:rsidRDefault="00FA2B07">
      <w:pPr>
        <w:pStyle w:val="Heading1"/>
      </w:pPr>
      <w:r w:rsidRPr="00D03A13">
        <w:t xml:space="preserve">First Day </w:t>
      </w:r>
      <w:r w:rsidR="00883B99">
        <w:t>AM2</w:t>
      </w:r>
      <w:r w:rsidRPr="00D03A13">
        <w:t xml:space="preserve"> (</w:t>
      </w:r>
      <w:r w:rsidR="00883B99">
        <w:t>10:45am-12:30pm</w:t>
      </w:r>
      <w:r w:rsidRPr="00D03A13">
        <w:t>):</w:t>
      </w:r>
      <w:r w:rsidR="0004610A">
        <w:t>ANTIGUA 2</w:t>
      </w:r>
      <w:r w:rsidRPr="00D03A13">
        <w:t xml:space="preserve"> ; Monday, </w:t>
      </w:r>
      <w:r w:rsidR="00012F25">
        <w:t>Mar.</w:t>
      </w:r>
      <w:r>
        <w:t xml:space="preserve"> 1</w:t>
      </w:r>
      <w:r w:rsidR="00012F25">
        <w:t>8</w:t>
      </w:r>
      <w:r w:rsidRPr="00D03A13">
        <w:t xml:space="preserve">, </w:t>
      </w:r>
      <w:r>
        <w:t>2013</w:t>
      </w:r>
    </w:p>
    <w:p w:rsidR="0091720A" w:rsidRPr="00D03A13" w:rsidRDefault="0091720A" w:rsidP="00D03A13">
      <w:pPr>
        <w:pStyle w:val="Heading2"/>
      </w:pPr>
      <w:r w:rsidRPr="00D03A13">
        <w:t>802.21 WG Opening Plenary: Meeting is called to order by Subir Das, Chair of IEEE 802.21WG with opening notes (</w:t>
      </w:r>
      <w:r w:rsidR="00DA1F3C">
        <w:t xml:space="preserve">DCN: </w:t>
      </w:r>
      <w:r w:rsidR="00A834F6">
        <w:t>21-13</w:t>
      </w:r>
      <w:r w:rsidR="00A91001" w:rsidRPr="00A91001">
        <w:t>-0</w:t>
      </w:r>
      <w:r w:rsidR="00A834F6">
        <w:t>0</w:t>
      </w:r>
      <w:r w:rsidR="00DA1F3C">
        <w:t>46</w:t>
      </w:r>
      <w:r w:rsidR="00A91001" w:rsidRPr="00A91001">
        <w:t>-00-0000</w:t>
      </w:r>
      <w:r w:rsidR="00A91001" w:rsidRPr="00D03A13" w:rsidDel="00A91001">
        <w:t xml:space="preserve"> </w:t>
      </w:r>
      <w:r w:rsidRPr="00D03A13">
        <w:t>).</w:t>
      </w:r>
    </w:p>
    <w:p w:rsidR="0091720A" w:rsidRPr="00D03A13" w:rsidRDefault="00870CC7" w:rsidP="00D03A13">
      <w:pPr>
        <w:pStyle w:val="Heading2"/>
      </w:pPr>
      <w:r>
        <w:t>March</w:t>
      </w:r>
      <w:r w:rsidR="00A91001">
        <w:t xml:space="preserve"> </w:t>
      </w:r>
      <w:r w:rsidR="00A834F6">
        <w:t>2013</w:t>
      </w:r>
      <w:r w:rsidR="0091720A" w:rsidRPr="00D03A13">
        <w:t xml:space="preserve"> Meeting Agenda (</w:t>
      </w:r>
      <w:r w:rsidR="00DA1F3C">
        <w:t xml:space="preserve">DCN: </w:t>
      </w:r>
      <w:r w:rsidR="00A834F6">
        <w:t>21-1</w:t>
      </w:r>
      <w:r w:rsidR="004C2120">
        <w:t>3</w:t>
      </w:r>
      <w:r w:rsidR="00A91001">
        <w:t>-</w:t>
      </w:r>
      <w:r w:rsidR="00A834F6">
        <w:t>0</w:t>
      </w:r>
      <w:r w:rsidR="004C2120">
        <w:t>030</w:t>
      </w:r>
      <w:r w:rsidR="00A91001" w:rsidRPr="00A91001">
        <w:t>-0</w:t>
      </w:r>
      <w:r w:rsidR="004C2120">
        <w:t>0</w:t>
      </w:r>
      <w:r w:rsidR="00A91001" w:rsidRPr="00A91001">
        <w:t>-0000</w:t>
      </w:r>
      <w:r w:rsidR="0091720A" w:rsidRPr="00D03A13">
        <w:t>)</w:t>
      </w:r>
    </w:p>
    <w:p w:rsidR="004C2120" w:rsidRPr="004C2120" w:rsidRDefault="004C2120" w:rsidP="004C2120">
      <w:pPr>
        <w:pStyle w:val="Heading3"/>
        <w:rPr>
          <w:b w:val="0"/>
        </w:rPr>
      </w:pPr>
      <w:r>
        <w:rPr>
          <w:b w:val="0"/>
        </w:rPr>
        <w:t>802.</w:t>
      </w:r>
      <w:r w:rsidRPr="004C2120">
        <w:rPr>
          <w:b w:val="0"/>
        </w:rPr>
        <w:t xml:space="preserve">21c TG meeting was scheduled in every PM. Some conflicts need to be </w:t>
      </w:r>
      <w:r w:rsidR="00DA1F3C">
        <w:rPr>
          <w:b w:val="0"/>
        </w:rPr>
        <w:t xml:space="preserve">resolved. </w:t>
      </w:r>
      <w:r w:rsidRPr="004C2120">
        <w:rPr>
          <w:b w:val="0"/>
        </w:rPr>
        <w:t xml:space="preserve">. </w:t>
      </w:r>
      <w:r>
        <w:rPr>
          <w:b w:val="0"/>
        </w:rPr>
        <w:t xml:space="preserve"> The </w:t>
      </w:r>
      <w:r w:rsidR="00DA1F3C">
        <w:rPr>
          <w:b w:val="0"/>
        </w:rPr>
        <w:t xml:space="preserve"> </w:t>
      </w:r>
      <w:r>
        <w:rPr>
          <w:b w:val="0"/>
        </w:rPr>
        <w:t>c</w:t>
      </w:r>
      <w:r w:rsidRPr="004C2120">
        <w:rPr>
          <w:b w:val="0"/>
        </w:rPr>
        <w:t>hairs</w:t>
      </w:r>
      <w:r>
        <w:rPr>
          <w:b w:val="0"/>
        </w:rPr>
        <w:t xml:space="preserve"> for 802. 21c and 802.21</w:t>
      </w:r>
      <w:r w:rsidRPr="004C2120">
        <w:rPr>
          <w:b w:val="0"/>
        </w:rPr>
        <w:t xml:space="preserve">d </w:t>
      </w:r>
      <w:r w:rsidR="00DA1F3C">
        <w:rPr>
          <w:b w:val="0"/>
        </w:rPr>
        <w:t xml:space="preserve">were requested to  </w:t>
      </w:r>
      <w:r w:rsidRPr="004C2120">
        <w:rPr>
          <w:b w:val="0"/>
        </w:rPr>
        <w:t xml:space="preserve">work </w:t>
      </w:r>
      <w:r w:rsidR="00DA1F3C">
        <w:rPr>
          <w:b w:val="0"/>
        </w:rPr>
        <w:t xml:space="preserve"> on this as deemed necessary.  </w:t>
      </w:r>
    </w:p>
    <w:p w:rsidR="004C2120" w:rsidRPr="004C2120" w:rsidRDefault="004C2120" w:rsidP="004C2120">
      <w:pPr>
        <w:pStyle w:val="Heading3"/>
        <w:rPr>
          <w:b w:val="0"/>
        </w:rPr>
      </w:pPr>
      <w:r w:rsidRPr="004C2120">
        <w:rPr>
          <w:b w:val="0"/>
        </w:rPr>
        <w:t xml:space="preserve">Revised agenda </w:t>
      </w:r>
      <w:r w:rsidRPr="00D03A13">
        <w:t>(</w:t>
      </w:r>
      <w:r>
        <w:t>21-13-0030</w:t>
      </w:r>
      <w:r w:rsidRPr="00A91001">
        <w:t>-0</w:t>
      </w:r>
      <w:r w:rsidR="000F7DA3">
        <w:t>1</w:t>
      </w:r>
      <w:r w:rsidRPr="00A91001">
        <w:t>-0000</w:t>
      </w:r>
      <w:r w:rsidRPr="00D03A13">
        <w:t>)</w:t>
      </w:r>
      <w:r>
        <w:t xml:space="preserve"> </w:t>
      </w:r>
      <w:r w:rsidRPr="004C2120">
        <w:rPr>
          <w:b w:val="0"/>
        </w:rPr>
        <w:t>was approved</w:t>
      </w:r>
    </w:p>
    <w:p w:rsidR="0091720A" w:rsidRPr="00D03A13" w:rsidRDefault="0091720A" w:rsidP="00D03A13">
      <w:pPr>
        <w:pStyle w:val="Heading2"/>
      </w:pPr>
      <w:r w:rsidRPr="00D03A13">
        <w:t xml:space="preserve">IEEE 802.21 Session </w:t>
      </w:r>
      <w:r w:rsidR="001C6CF0">
        <w:t>#5</w:t>
      </w:r>
      <w:r w:rsidR="00A834F6">
        <w:t>4</w:t>
      </w:r>
      <w:r w:rsidRPr="00D03A13">
        <w:t xml:space="preserve"> Opening Notes </w:t>
      </w:r>
      <w:r w:rsidR="00890FF5" w:rsidRPr="00D03A13">
        <w:t>(</w:t>
      </w:r>
      <w:r w:rsidR="00A834F6">
        <w:t>21-13</w:t>
      </w:r>
      <w:r w:rsidR="00890FF5" w:rsidRPr="00A91001">
        <w:t>-0</w:t>
      </w:r>
      <w:r w:rsidR="00A834F6">
        <w:t>0</w:t>
      </w:r>
      <w:r w:rsidR="000F7DA3">
        <w:t>46</w:t>
      </w:r>
      <w:r w:rsidR="00890FF5" w:rsidRPr="00A91001">
        <w:t>-00-0000</w:t>
      </w:r>
      <w:r w:rsidR="00890FF5" w:rsidRPr="00D03A13" w:rsidDel="00A91001">
        <w:t xml:space="preserve"> </w:t>
      </w:r>
      <w:r w:rsidR="00890FF5" w:rsidRPr="00D03A13">
        <w:t>)</w:t>
      </w:r>
    </w:p>
    <w:p w:rsidR="007337A1" w:rsidRDefault="004167A4">
      <w:pPr>
        <w:pStyle w:val="Heading3"/>
      </w:pPr>
      <w:r w:rsidRPr="004167A4">
        <w:rPr>
          <w:b w:val="0"/>
        </w:rPr>
        <w:t>Attendance procedures</w:t>
      </w:r>
    </w:p>
    <w:p w:rsidR="007337A1" w:rsidRDefault="004167A4">
      <w:pPr>
        <w:pStyle w:val="Heading3"/>
      </w:pPr>
      <w:r w:rsidRPr="004167A4">
        <w:rPr>
          <w:b w:val="0"/>
        </w:rPr>
        <w:t>Duty to inform, etc.</w:t>
      </w:r>
    </w:p>
    <w:p w:rsidR="007337A1" w:rsidRDefault="004167A4">
      <w:pPr>
        <w:pStyle w:val="Heading3"/>
      </w:pPr>
      <w:r w:rsidRPr="004167A4">
        <w:rPr>
          <w:b w:val="0"/>
        </w:rPr>
        <w:t>Question on call for Intellectual Property declaration: No one declared</w:t>
      </w:r>
    </w:p>
    <w:p w:rsidR="007337A1" w:rsidRDefault="004167A4">
      <w:pPr>
        <w:pStyle w:val="Heading3"/>
        <w:rPr>
          <w:b w:val="0"/>
        </w:rPr>
      </w:pPr>
      <w:r w:rsidRPr="004167A4">
        <w:rPr>
          <w:b w:val="0"/>
        </w:rPr>
        <w:t>New member count = 0</w:t>
      </w:r>
    </w:p>
    <w:p w:rsidR="000F7DA3" w:rsidRPr="000F7DA3" w:rsidRDefault="000F7DA3" w:rsidP="000F7DA3">
      <w:pPr>
        <w:pStyle w:val="Heading2"/>
      </w:pPr>
      <w:proofErr w:type="gramStart"/>
      <w:r>
        <w:t xml:space="preserve">Discussion about </w:t>
      </w:r>
      <w:r w:rsidR="00DA1F3C">
        <w:t>W</w:t>
      </w:r>
      <w:r>
        <w:t xml:space="preserve">hite </w:t>
      </w:r>
      <w:r w:rsidR="00DA1F3C">
        <w:t>S</w:t>
      </w:r>
      <w:r>
        <w:t>pace effort with</w:t>
      </w:r>
      <w:r w:rsidR="00DA1F3C">
        <w:t>in</w:t>
      </w:r>
      <w:r>
        <w:t xml:space="preserve"> IETF.</w:t>
      </w:r>
      <w:proofErr w:type="gramEnd"/>
    </w:p>
    <w:p w:rsidR="000F7DA3" w:rsidRDefault="000F7DA3" w:rsidP="000F7DA3">
      <w:pPr>
        <w:pStyle w:val="Heading2"/>
      </w:pPr>
      <w:r>
        <w:t>Presentation about WG officers</w:t>
      </w:r>
    </w:p>
    <w:p w:rsidR="000F7DA3" w:rsidRDefault="000F7DA3" w:rsidP="000F7DA3">
      <w:pPr>
        <w:pStyle w:val="Heading2"/>
      </w:pPr>
      <w:r>
        <w:t>Discussion about OmniRAN coordination</w:t>
      </w:r>
    </w:p>
    <w:p w:rsidR="000F7DA3" w:rsidRDefault="000F7DA3" w:rsidP="000F7DA3">
      <w:pPr>
        <w:pStyle w:val="Heading2"/>
      </w:pPr>
      <w:r>
        <w:t>Objectives for March meeting</w:t>
      </w:r>
    </w:p>
    <w:p w:rsidR="000F7DA3" w:rsidRDefault="000F7DA3" w:rsidP="000F7DA3">
      <w:pPr>
        <w:pStyle w:val="Heading3"/>
      </w:pPr>
      <w:r>
        <w:t xml:space="preserve">  802.21c: finalize </w:t>
      </w:r>
      <w:r w:rsidR="00DA1F3C">
        <w:t xml:space="preserve">the </w:t>
      </w:r>
      <w:r>
        <w:t>comment resolution</w:t>
      </w:r>
      <w:r w:rsidR="00DA1F3C">
        <w:t xml:space="preserve"> of last ballot </w:t>
      </w:r>
    </w:p>
    <w:p w:rsidR="000F7DA3" w:rsidRDefault="000F7DA3" w:rsidP="000F7DA3">
      <w:pPr>
        <w:pStyle w:val="Heading3"/>
      </w:pPr>
      <w:r>
        <w:t xml:space="preserve">  802.21d: harmonize proposals</w:t>
      </w:r>
    </w:p>
    <w:p w:rsidR="000F7DA3" w:rsidRDefault="000F7DA3" w:rsidP="000F7DA3">
      <w:pPr>
        <w:pStyle w:val="Heading3"/>
      </w:pPr>
      <w:r>
        <w:t xml:space="preserve">  802.21m, 802.21.1 first meetings</w:t>
      </w:r>
    </w:p>
    <w:p w:rsidR="000F7DA3" w:rsidRDefault="000F7DA3" w:rsidP="000F7DA3"/>
    <w:p w:rsidR="000F7DA3" w:rsidRPr="000F7DA3" w:rsidRDefault="00BF7D01" w:rsidP="00DA0579">
      <w:pPr>
        <w:pStyle w:val="Heading3"/>
      </w:pPr>
      <w:r>
        <w:t xml:space="preserve">The nomination of </w:t>
      </w:r>
      <w:r w:rsidR="000F7DA3">
        <w:t xml:space="preserve">Charlie Perkins </w:t>
      </w:r>
      <w:r>
        <w:t xml:space="preserve"> for </w:t>
      </w:r>
      <w:r w:rsidR="000F7DA3">
        <w:t>802.21m chair</w:t>
      </w:r>
      <w:r>
        <w:t xml:space="preserve"> was approved by the WG</w:t>
      </w:r>
    </w:p>
    <w:p w:rsidR="007337A1" w:rsidRDefault="004167A4">
      <w:pPr>
        <w:pStyle w:val="Heading3"/>
      </w:pPr>
      <w:r w:rsidRPr="004167A4">
        <w:rPr>
          <w:b w:val="0"/>
        </w:rPr>
        <w:t xml:space="preserve">Task group presentations 802.21c </w:t>
      </w:r>
      <w:r w:rsidR="003F2881">
        <w:rPr>
          <w:b w:val="0"/>
        </w:rPr>
        <w:t>(</w:t>
      </w:r>
      <w:r w:rsidR="00BF7D01">
        <w:rPr>
          <w:b w:val="0"/>
        </w:rPr>
        <w:t>21-13-041</w:t>
      </w:r>
      <w:r w:rsidR="00E81DE0">
        <w:rPr>
          <w:b w:val="0"/>
        </w:rPr>
        <w:t>-01</w:t>
      </w:r>
      <w:r w:rsidRPr="004167A4">
        <w:rPr>
          <w:b w:val="0"/>
        </w:rPr>
        <w:t>) and 802.21d (</w:t>
      </w:r>
      <w:r w:rsidR="00A834F6">
        <w:rPr>
          <w:b w:val="0"/>
        </w:rPr>
        <w:t>21-13</w:t>
      </w:r>
      <w:r w:rsidRPr="004167A4">
        <w:rPr>
          <w:b w:val="0"/>
        </w:rPr>
        <w:t>-</w:t>
      </w:r>
      <w:r w:rsidR="00FC33F3">
        <w:rPr>
          <w:b w:val="0"/>
        </w:rPr>
        <w:t>013</w:t>
      </w:r>
      <w:r w:rsidRPr="004167A4">
        <w:rPr>
          <w:b w:val="0"/>
        </w:rPr>
        <w:t>-00)</w:t>
      </w:r>
    </w:p>
    <w:p w:rsidR="00890FF5" w:rsidRPr="00D03A13" w:rsidRDefault="00BF7D01" w:rsidP="00890FF5">
      <w:pPr>
        <w:pStyle w:val="Heading2"/>
      </w:pPr>
      <w:r>
        <w:t xml:space="preserve">Updates on </w:t>
      </w:r>
      <w:r w:rsidR="00890FF5" w:rsidRPr="00D03A13">
        <w:t>IEEE 802</w:t>
      </w:r>
      <w:r w:rsidR="00890FF5" w:rsidRPr="00890FF5">
        <w:t xml:space="preserve"> </w:t>
      </w:r>
      <w:r w:rsidR="00890FF5">
        <w:t>Joint Opening P</w:t>
      </w:r>
      <w:r w:rsidR="00890FF5" w:rsidRPr="00890FF5">
        <w:t>lenary</w:t>
      </w:r>
      <w:r w:rsidR="00592868">
        <w:t xml:space="preserve"> Report</w:t>
      </w:r>
      <w:r w:rsidR="00890FF5" w:rsidRPr="00890FF5">
        <w:t xml:space="preserve"> </w:t>
      </w:r>
      <w:r w:rsidR="00890FF5" w:rsidRPr="00D03A13">
        <w:t>(</w:t>
      </w:r>
      <w:r w:rsidR="00A834F6">
        <w:t>21-13</w:t>
      </w:r>
      <w:r w:rsidR="00890FF5" w:rsidRPr="00890FF5">
        <w:t>-0</w:t>
      </w:r>
      <w:r w:rsidR="00A834F6">
        <w:t>0</w:t>
      </w:r>
      <w:r w:rsidR="00DA0579">
        <w:t>44</w:t>
      </w:r>
      <w:r w:rsidR="00890FF5" w:rsidRPr="00890FF5">
        <w:t>-00-0000</w:t>
      </w:r>
      <w:r w:rsidR="00890FF5" w:rsidRPr="00D03A13">
        <w:t>)</w:t>
      </w:r>
    </w:p>
    <w:p w:rsidR="007337A1" w:rsidRDefault="007337A1">
      <w:pPr>
        <w:pStyle w:val="ListParagraph"/>
      </w:pPr>
    </w:p>
    <w:p w:rsidR="0000503F" w:rsidRDefault="00303782">
      <w:pPr>
        <w:pStyle w:val="Heading3"/>
        <w:rPr>
          <w:b w:val="0"/>
          <w:bCs w:val="0"/>
        </w:rPr>
      </w:pPr>
      <w:r>
        <w:rPr>
          <w:b w:val="0"/>
          <w:bCs w:val="0"/>
        </w:rPr>
        <w:t>Future Project Discussion</w:t>
      </w:r>
    </w:p>
    <w:p w:rsidR="00DA0579" w:rsidRDefault="00543530" w:rsidP="00DA0579">
      <w:pPr>
        <w:pStyle w:val="Heading2"/>
      </w:pPr>
      <w:r>
        <w:lastRenderedPageBreak/>
        <w:tab/>
      </w:r>
      <w:r w:rsidR="00DA0579">
        <w:t>802.21c  update from Dapeng Liu 21-13-00</w:t>
      </w:r>
      <w:r w:rsidR="00BF7D01">
        <w:t>41</w:t>
      </w:r>
      <w:r w:rsidR="00E81DE0">
        <w:t>-01</w:t>
      </w:r>
      <w:r w:rsidR="00DA0579">
        <w:t>:</w:t>
      </w:r>
    </w:p>
    <w:p w:rsidR="00DA0579" w:rsidRDefault="00DA0579" w:rsidP="00DA0579">
      <w:pPr>
        <w:pStyle w:val="Heading3"/>
      </w:pPr>
      <w:r>
        <w:t xml:space="preserve">  Progress so far</w:t>
      </w:r>
    </w:p>
    <w:p w:rsidR="00DA0579" w:rsidRDefault="00DA0579" w:rsidP="00DA0579">
      <w:pPr>
        <w:pStyle w:val="Heading4"/>
      </w:pPr>
      <w:r>
        <w:t xml:space="preserve">    Completed WG ballot comment resolution</w:t>
      </w:r>
    </w:p>
    <w:p w:rsidR="00DA0579" w:rsidRDefault="00DA0579" w:rsidP="00DA0579">
      <w:pPr>
        <w:pStyle w:val="Heading4"/>
      </w:pPr>
      <w:r>
        <w:t xml:space="preserve">    WG ballot recirculation</w:t>
      </w:r>
    </w:p>
    <w:p w:rsidR="00DA0579" w:rsidRDefault="00DA0579" w:rsidP="0074695B">
      <w:pPr>
        <w:pStyle w:val="Heading4"/>
        <w:numPr>
          <w:ilvl w:val="4"/>
          <w:numId w:val="4"/>
        </w:numPr>
      </w:pPr>
      <w:r>
        <w:t xml:space="preserve">11 approve, 7 disapprove, </w:t>
      </w:r>
      <w:r w:rsidR="00E81DE0">
        <w:t>3</w:t>
      </w:r>
      <w:r>
        <w:t xml:space="preserve">abstain 252 comments, 134 editorial, </w:t>
      </w:r>
      <w:r w:rsidR="00E81DE0">
        <w:t xml:space="preserve"> and </w:t>
      </w:r>
      <w:r>
        <w:t>118 technical</w:t>
      </w:r>
    </w:p>
    <w:p w:rsidR="00DA0579" w:rsidRDefault="00DA0579" w:rsidP="00DA0579">
      <w:pPr>
        <w:pStyle w:val="Heading3"/>
        <w:tabs>
          <w:tab w:val="clear" w:pos="954"/>
          <w:tab w:val="num" w:pos="864"/>
        </w:tabs>
        <w:ind w:left="864"/>
      </w:pPr>
      <w:r>
        <w:t xml:space="preserve">  </w:t>
      </w:r>
      <w:r w:rsidR="00E81DE0">
        <w:t xml:space="preserve">Motion: </w:t>
      </w:r>
      <w:r>
        <w:t xml:space="preserve">WG Motion to authorize </w:t>
      </w:r>
      <w:r w:rsidR="00E81DE0">
        <w:t xml:space="preserve">the </w:t>
      </w:r>
      <w:r>
        <w:t>Working Group chair to request EC to extend the deadline of the 802.21c PAR for 1 year.</w:t>
      </w:r>
    </w:p>
    <w:p w:rsidR="00DA0579" w:rsidRDefault="00DA0579" w:rsidP="0074695B">
      <w:pPr>
        <w:pStyle w:val="Heading4"/>
        <w:numPr>
          <w:ilvl w:val="4"/>
          <w:numId w:val="5"/>
        </w:numPr>
      </w:pPr>
      <w:r>
        <w:t>8 yes, 0 no, 0 abstain</w:t>
      </w:r>
    </w:p>
    <w:p w:rsidR="007337A1" w:rsidRPr="00DA0579" w:rsidRDefault="00DA0579" w:rsidP="0074695B">
      <w:pPr>
        <w:pStyle w:val="Heading4"/>
        <w:numPr>
          <w:ilvl w:val="4"/>
          <w:numId w:val="5"/>
        </w:numPr>
      </w:pPr>
      <w:r>
        <w:t>Result: pass</w:t>
      </w:r>
    </w:p>
    <w:p w:rsidR="00543530" w:rsidRPr="00DA0579" w:rsidRDefault="00543530" w:rsidP="00543530">
      <w:pPr>
        <w:pStyle w:val="Heading2"/>
        <w:rPr>
          <w:b w:val="0"/>
        </w:rPr>
      </w:pPr>
      <w:r>
        <w:tab/>
        <w:t>802.21d</w:t>
      </w:r>
      <w:r w:rsidR="00A32AB7">
        <w:t xml:space="preserve"> </w:t>
      </w:r>
      <w:r w:rsidR="00DA0579">
        <w:t xml:space="preserve"> update (</w:t>
      </w:r>
      <w:r w:rsidR="00DA0579" w:rsidRPr="00DA0579">
        <w:t>21-13-0045-01</w:t>
      </w:r>
      <w:r w:rsidR="00DA0579">
        <w:t>) from Yoshihiro Ohba:</w:t>
      </w:r>
    </w:p>
    <w:p w:rsidR="00DA0579" w:rsidRPr="00DA0579" w:rsidRDefault="00E81DE0" w:rsidP="00DA0579">
      <w:pPr>
        <w:pStyle w:val="Heading3"/>
        <w:ind w:left="864"/>
        <w:rPr>
          <w:b w:val="0"/>
        </w:rPr>
      </w:pPr>
      <w:r>
        <w:rPr>
          <w:b w:val="0"/>
        </w:rPr>
        <w:t xml:space="preserve">  Q: </w:t>
      </w:r>
      <w:r w:rsidR="00DA0579" w:rsidRPr="00DA0579">
        <w:rPr>
          <w:b w:val="0"/>
        </w:rPr>
        <w:t>w</w:t>
      </w:r>
      <w:r w:rsidR="00DA0579">
        <w:rPr>
          <w:b w:val="0"/>
        </w:rPr>
        <w:t xml:space="preserve">ill there </w:t>
      </w:r>
      <w:r w:rsidR="00DA0579" w:rsidRPr="00DA0579">
        <w:rPr>
          <w:b w:val="0"/>
        </w:rPr>
        <w:t xml:space="preserve">be a 21d document produced </w:t>
      </w:r>
      <w:r>
        <w:rPr>
          <w:b w:val="0"/>
        </w:rPr>
        <w:t xml:space="preserve"> after this meeting </w:t>
      </w:r>
      <w:r w:rsidR="00DA0579">
        <w:rPr>
          <w:b w:val="0"/>
        </w:rPr>
        <w:t>?</w:t>
      </w:r>
    </w:p>
    <w:p w:rsidR="00DA0579" w:rsidRPr="00DA0579" w:rsidRDefault="00E81DE0" w:rsidP="0074695B">
      <w:pPr>
        <w:pStyle w:val="Heading3"/>
        <w:numPr>
          <w:ilvl w:val="0"/>
          <w:numId w:val="7"/>
        </w:numPr>
        <w:rPr>
          <w:b w:val="0"/>
        </w:rPr>
      </w:pPr>
      <w:r>
        <w:rPr>
          <w:b w:val="0"/>
        </w:rPr>
        <w:t xml:space="preserve">Chair </w:t>
      </w:r>
      <w:r w:rsidR="00DA0579" w:rsidRPr="00DA0579">
        <w:rPr>
          <w:b w:val="0"/>
        </w:rPr>
        <w:t xml:space="preserve">: expect to </w:t>
      </w:r>
      <w:r>
        <w:rPr>
          <w:b w:val="0"/>
        </w:rPr>
        <w:t xml:space="preserve"> have </w:t>
      </w:r>
      <w:r w:rsidR="00DA0579" w:rsidRPr="00DA0579">
        <w:rPr>
          <w:b w:val="0"/>
        </w:rPr>
        <w:t>by July</w:t>
      </w:r>
    </w:p>
    <w:p w:rsidR="00F134FB" w:rsidRDefault="00E81DE0" w:rsidP="0074695B">
      <w:pPr>
        <w:pStyle w:val="Heading3"/>
        <w:numPr>
          <w:ilvl w:val="0"/>
          <w:numId w:val="6"/>
        </w:numPr>
      </w:pPr>
      <w:r>
        <w:rPr>
          <w:b w:val="0"/>
        </w:rPr>
        <w:t xml:space="preserve"> Members  suggested to have a </w:t>
      </w:r>
      <w:r w:rsidR="00DA0579" w:rsidRPr="00DA0579">
        <w:rPr>
          <w:b w:val="0"/>
        </w:rPr>
        <w:t>document after this meeting</w:t>
      </w:r>
    </w:p>
    <w:p w:rsidR="00A32AB7" w:rsidRDefault="00A32AB7" w:rsidP="00A32AB7">
      <w:pPr>
        <w:pStyle w:val="Heading2"/>
      </w:pPr>
      <w:r>
        <w:tab/>
        <w:t>802.21</w:t>
      </w:r>
      <w:r w:rsidR="006D362F">
        <w:t>m</w:t>
      </w:r>
      <w:r w:rsidR="00303782">
        <w:t xml:space="preserve"> </w:t>
      </w:r>
      <w:r w:rsidR="006D362F">
        <w:t>discussion</w:t>
      </w:r>
    </w:p>
    <w:p w:rsidR="006D362F" w:rsidRPr="006D362F" w:rsidRDefault="006D362F" w:rsidP="006D362F">
      <w:pPr>
        <w:pStyle w:val="Heading3"/>
        <w:tabs>
          <w:tab w:val="clear" w:pos="954"/>
          <w:tab w:val="num" w:pos="864"/>
        </w:tabs>
        <w:ind w:left="864"/>
        <w:rPr>
          <w:b w:val="0"/>
        </w:rPr>
      </w:pPr>
      <w:r w:rsidRPr="006D362F">
        <w:rPr>
          <w:b w:val="0"/>
        </w:rPr>
        <w:t xml:space="preserve">PAR </w:t>
      </w:r>
      <w:r w:rsidR="00BE2BF0">
        <w:rPr>
          <w:b w:val="0"/>
        </w:rPr>
        <w:t xml:space="preserve"> is about the revision of IEEE802.21-</w:t>
      </w:r>
      <w:r w:rsidRPr="006D362F">
        <w:rPr>
          <w:b w:val="0"/>
        </w:rPr>
        <w:t>2008 base document.  Amendments approved on that base document</w:t>
      </w:r>
      <w:r w:rsidR="00321EE8">
        <w:rPr>
          <w:b w:val="0"/>
        </w:rPr>
        <w:t xml:space="preserve"> shall be included under the revision  PAR</w:t>
      </w:r>
    </w:p>
    <w:p w:rsidR="006D362F" w:rsidRPr="006D362F" w:rsidRDefault="006D362F" w:rsidP="006D362F">
      <w:pPr>
        <w:pStyle w:val="Heading3"/>
        <w:rPr>
          <w:b w:val="0"/>
        </w:rPr>
      </w:pPr>
      <w:r w:rsidRPr="006D362F">
        <w:rPr>
          <w:b w:val="0"/>
        </w:rPr>
        <w:t xml:space="preserve">802.21c and 802.21d are amendments to </w:t>
      </w:r>
      <w:r w:rsidR="00321EE8">
        <w:rPr>
          <w:b w:val="0"/>
        </w:rPr>
        <w:t xml:space="preserve">IEEE </w:t>
      </w:r>
      <w:r w:rsidRPr="006D362F">
        <w:rPr>
          <w:b w:val="0"/>
        </w:rPr>
        <w:t>802.21-2008.</w:t>
      </w:r>
    </w:p>
    <w:p w:rsidR="006D362F" w:rsidRDefault="00321EE8" w:rsidP="006D362F">
      <w:pPr>
        <w:pStyle w:val="Heading3"/>
        <w:rPr>
          <w:b w:val="0"/>
        </w:rPr>
      </w:pPr>
      <w:r>
        <w:rPr>
          <w:b w:val="0"/>
        </w:rPr>
        <w:t>Outcome of this TG w</w:t>
      </w:r>
      <w:r w:rsidR="006D362F" w:rsidRPr="006D362F">
        <w:rPr>
          <w:b w:val="0"/>
        </w:rPr>
        <w:t>ill be a new version of</w:t>
      </w:r>
      <w:r>
        <w:rPr>
          <w:b w:val="0"/>
        </w:rPr>
        <w:t xml:space="preserve"> </w:t>
      </w:r>
      <w:r w:rsidR="00BD08CF">
        <w:rPr>
          <w:b w:val="0"/>
        </w:rPr>
        <w:t xml:space="preserve">IEEE 802.21-2008 </w:t>
      </w:r>
      <w:r>
        <w:rPr>
          <w:b w:val="0"/>
        </w:rPr>
        <w:t xml:space="preserve"> ver</w:t>
      </w:r>
      <w:r w:rsidR="00BD08CF">
        <w:rPr>
          <w:b w:val="0"/>
        </w:rPr>
        <w:t>s</w:t>
      </w:r>
      <w:r>
        <w:rPr>
          <w:b w:val="0"/>
        </w:rPr>
        <w:t xml:space="preserve">ion </w:t>
      </w:r>
      <w:r w:rsidR="006D362F" w:rsidRPr="006D362F">
        <w:rPr>
          <w:b w:val="0"/>
        </w:rPr>
        <w:t xml:space="preserve"> </w:t>
      </w:r>
      <w:r>
        <w:rPr>
          <w:b w:val="0"/>
        </w:rPr>
        <w:t xml:space="preserve"> </w:t>
      </w:r>
      <w:r w:rsidR="006D362F" w:rsidRPr="006D362F">
        <w:rPr>
          <w:b w:val="0"/>
        </w:rPr>
        <w:t xml:space="preserve"> adding the amendments</w:t>
      </w:r>
    </w:p>
    <w:p w:rsidR="006D362F" w:rsidRDefault="006D362F" w:rsidP="006D362F">
      <w:pPr>
        <w:pStyle w:val="Heading2"/>
      </w:pPr>
      <w:r>
        <w:t xml:space="preserve">802.21.1 </w:t>
      </w:r>
      <w:r w:rsidR="00A506A9">
        <w:t>Discussion</w:t>
      </w:r>
    </w:p>
    <w:p w:rsidR="006D362F" w:rsidRPr="006D362F" w:rsidRDefault="008E2A56" w:rsidP="006D362F">
      <w:pPr>
        <w:pStyle w:val="Heading3"/>
        <w:rPr>
          <w:b w:val="0"/>
        </w:rPr>
      </w:pPr>
      <w:r>
        <w:rPr>
          <w:b w:val="0"/>
        </w:rPr>
        <w:t xml:space="preserve">The project will take </w:t>
      </w:r>
      <w:r w:rsidR="006D362F" w:rsidRPr="006D362F">
        <w:rPr>
          <w:b w:val="0"/>
        </w:rPr>
        <w:t>some portions of the base specification</w:t>
      </w:r>
      <w:r>
        <w:rPr>
          <w:b w:val="0"/>
        </w:rPr>
        <w:t xml:space="preserve"> and then extend it and will work in tandem with </w:t>
      </w:r>
      <w:r w:rsidR="006D362F" w:rsidRPr="006D362F">
        <w:rPr>
          <w:b w:val="0"/>
        </w:rPr>
        <w:t>802.21m</w:t>
      </w:r>
    </w:p>
    <w:p w:rsidR="006D362F" w:rsidRPr="006D362F" w:rsidRDefault="006D362F" w:rsidP="006D362F">
      <w:pPr>
        <w:pStyle w:val="Heading3"/>
        <w:rPr>
          <w:b w:val="0"/>
        </w:rPr>
      </w:pPr>
      <w:r w:rsidRPr="006D362F">
        <w:rPr>
          <w:b w:val="0"/>
        </w:rPr>
        <w:t xml:space="preserve">group will decide whether to add new </w:t>
      </w:r>
      <w:r w:rsidR="008E2A56">
        <w:rPr>
          <w:b w:val="0"/>
        </w:rPr>
        <w:t xml:space="preserve"> use cases and or </w:t>
      </w:r>
      <w:r w:rsidRPr="006D362F">
        <w:rPr>
          <w:b w:val="0"/>
        </w:rPr>
        <w:t>services</w:t>
      </w:r>
      <w:r w:rsidR="008E2A56">
        <w:rPr>
          <w:b w:val="0"/>
        </w:rPr>
        <w:t>.</w:t>
      </w:r>
    </w:p>
    <w:p w:rsidR="006D362F" w:rsidRPr="006D362F" w:rsidRDefault="006D362F" w:rsidP="006D362F">
      <w:pPr>
        <w:pStyle w:val="Heading3"/>
        <w:rPr>
          <w:b w:val="0"/>
        </w:rPr>
      </w:pPr>
      <w:r w:rsidRPr="006D362F">
        <w:rPr>
          <w:b w:val="0"/>
        </w:rPr>
        <w:t xml:space="preserve">Lily: </w:t>
      </w:r>
      <w:r w:rsidR="00305354">
        <w:rPr>
          <w:b w:val="0"/>
        </w:rPr>
        <w:t xml:space="preserve">do we </w:t>
      </w:r>
      <w:r w:rsidRPr="006D362F">
        <w:rPr>
          <w:b w:val="0"/>
        </w:rPr>
        <w:t xml:space="preserve">need to </w:t>
      </w:r>
      <w:r w:rsidR="00305354">
        <w:rPr>
          <w:b w:val="0"/>
        </w:rPr>
        <w:t xml:space="preserve">include </w:t>
      </w:r>
      <w:r w:rsidRPr="006D362F">
        <w:rPr>
          <w:b w:val="0"/>
        </w:rPr>
        <w:t>security specification into 802.21m</w:t>
      </w:r>
    </w:p>
    <w:p w:rsidR="006D362F" w:rsidRPr="006D362F" w:rsidRDefault="006D362F" w:rsidP="006D362F">
      <w:pPr>
        <w:pStyle w:val="Heading3"/>
        <w:rPr>
          <w:b w:val="0"/>
        </w:rPr>
      </w:pPr>
      <w:r w:rsidRPr="006D362F">
        <w:rPr>
          <w:b w:val="0"/>
        </w:rPr>
        <w:t xml:space="preserve">Lily: </w:t>
      </w:r>
      <w:r w:rsidR="00305354">
        <w:rPr>
          <w:b w:val="0"/>
        </w:rPr>
        <w:t xml:space="preserve">do we </w:t>
      </w:r>
      <w:r w:rsidRPr="006D362F">
        <w:rPr>
          <w:b w:val="0"/>
        </w:rPr>
        <w:t xml:space="preserve">need to </w:t>
      </w:r>
      <w:r w:rsidR="00305354">
        <w:rPr>
          <w:b w:val="0"/>
        </w:rPr>
        <w:t xml:space="preserve"> consider </w:t>
      </w:r>
      <w:r w:rsidRPr="006D362F">
        <w:rPr>
          <w:b w:val="0"/>
        </w:rPr>
        <w:t>security</w:t>
      </w:r>
      <w:r w:rsidR="00305354">
        <w:rPr>
          <w:b w:val="0"/>
        </w:rPr>
        <w:t xml:space="preserve"> framework </w:t>
      </w:r>
      <w:r w:rsidRPr="006D362F">
        <w:rPr>
          <w:b w:val="0"/>
        </w:rPr>
        <w:t xml:space="preserve"> from scratch for 802.21.1</w:t>
      </w:r>
    </w:p>
    <w:p w:rsidR="006D362F" w:rsidRPr="006D362F" w:rsidRDefault="006D362F" w:rsidP="006D362F">
      <w:pPr>
        <w:pStyle w:val="Heading3"/>
        <w:rPr>
          <w:b w:val="0"/>
        </w:rPr>
      </w:pPr>
      <w:r w:rsidRPr="006D362F">
        <w:rPr>
          <w:b w:val="0"/>
        </w:rPr>
        <w:t>Farrokh</w:t>
      </w:r>
      <w:r w:rsidR="00305354">
        <w:rPr>
          <w:b w:val="0"/>
        </w:rPr>
        <w:t xml:space="preserve">: </w:t>
      </w:r>
      <w:r w:rsidRPr="006D362F">
        <w:rPr>
          <w:b w:val="0"/>
        </w:rPr>
        <w:t xml:space="preserve"> currently </w:t>
      </w:r>
      <w:r w:rsidR="00305354">
        <w:rPr>
          <w:b w:val="0"/>
        </w:rPr>
        <w:t xml:space="preserve">we </w:t>
      </w:r>
      <w:r w:rsidRPr="006D362F">
        <w:rPr>
          <w:b w:val="0"/>
        </w:rPr>
        <w:t xml:space="preserve">cannot separate 802.21m </w:t>
      </w:r>
      <w:r w:rsidR="00305354">
        <w:rPr>
          <w:b w:val="0"/>
        </w:rPr>
        <w:t xml:space="preserve"> and </w:t>
      </w:r>
      <w:r w:rsidRPr="006D362F">
        <w:rPr>
          <w:b w:val="0"/>
        </w:rPr>
        <w:t>802.21.1</w:t>
      </w:r>
      <w:r w:rsidR="00305354">
        <w:rPr>
          <w:b w:val="0"/>
        </w:rPr>
        <w:t>. They are co-</w:t>
      </w:r>
      <w:r w:rsidR="00A506A9">
        <w:rPr>
          <w:b w:val="0"/>
        </w:rPr>
        <w:t>contingent</w:t>
      </w:r>
      <w:r w:rsidR="00305354">
        <w:rPr>
          <w:b w:val="0"/>
        </w:rPr>
        <w:t>.</w:t>
      </w:r>
    </w:p>
    <w:p w:rsidR="006D362F" w:rsidRPr="006D362F" w:rsidRDefault="006D362F" w:rsidP="006D362F"/>
    <w:p w:rsidR="006D362F" w:rsidRPr="006D362F" w:rsidRDefault="006D362F" w:rsidP="006D362F">
      <w:pPr>
        <w:pStyle w:val="Heading2"/>
      </w:pPr>
      <w:r>
        <w:tab/>
        <w:t>802.21 future meetings</w:t>
      </w:r>
    </w:p>
    <w:p w:rsidR="000F7DA3" w:rsidRDefault="000F7DA3" w:rsidP="000F7DA3">
      <w:pPr>
        <w:pStyle w:val="Heading3"/>
      </w:pPr>
      <w:r>
        <w:t xml:space="preserve"> Interim #56 early registration before April 1, 2013 $600 for hotel guests</w:t>
      </w:r>
    </w:p>
    <w:p w:rsidR="00716BC0" w:rsidRDefault="000F7DA3">
      <w:pPr>
        <w:pStyle w:val="Heading3"/>
        <w:numPr>
          <w:ilvl w:val="0"/>
          <w:numId w:val="0"/>
        </w:numPr>
        <w:ind w:left="954"/>
      </w:pPr>
      <w:r>
        <w:t xml:space="preserve"> July 2013 Geneva at ITU-HQ</w:t>
      </w:r>
      <w:r w:rsidR="00564F6C">
        <w:t xml:space="preserve">. It was reminded that during July meeting, there is no penalty for registration for not staying in designated hotels. </w:t>
      </w:r>
    </w:p>
    <w:p w:rsidR="00883B99" w:rsidRPr="00883B99" w:rsidRDefault="00883B99" w:rsidP="00883B99">
      <w:pPr>
        <w:pStyle w:val="Heading1"/>
      </w:pPr>
      <w:r>
        <w:t xml:space="preserve">Day 4 </w:t>
      </w:r>
      <w:r w:rsidR="004C2120">
        <w:t>P</w:t>
      </w:r>
      <w:r w:rsidRPr="00D03A13">
        <w:t>M2 (</w:t>
      </w:r>
      <w:r w:rsidR="004C2120">
        <w:t>4:00pm-6:00pm</w:t>
      </w:r>
      <w:r w:rsidRPr="00D03A13">
        <w:t>):</w:t>
      </w:r>
      <w:r w:rsidRPr="0091071A">
        <w:t xml:space="preserve"> </w:t>
      </w:r>
      <w:r>
        <w:t>ANTIGUA 2</w:t>
      </w:r>
      <w:r w:rsidRPr="00D03A13">
        <w:t xml:space="preserve">; Thursday, </w:t>
      </w:r>
      <w:r>
        <w:t>Mar.21,</w:t>
      </w:r>
      <w:r w:rsidRPr="00D03A13">
        <w:t xml:space="preserve"> </w:t>
      </w:r>
      <w:r>
        <w:t>2013</w:t>
      </w:r>
    </w:p>
    <w:p w:rsidR="0091720A" w:rsidRDefault="0091720A" w:rsidP="00D03A13">
      <w:pPr>
        <w:pStyle w:val="Heading2"/>
      </w:pPr>
      <w:r w:rsidRPr="00D03A13">
        <w:t>802.21 WG Closing Plenary: Meeting is called to order by Subir Das, Chair of IEEE 802.21WG</w:t>
      </w:r>
      <w:r w:rsidR="00057DB9">
        <w:t xml:space="preserve"> (</w:t>
      </w:r>
      <w:r w:rsidR="00057DB9" w:rsidRPr="00DA0579">
        <w:t>21-13-00</w:t>
      </w:r>
      <w:r w:rsidR="00057DB9">
        <w:t>59</w:t>
      </w:r>
      <w:r w:rsidR="00057DB9" w:rsidRPr="00DA0579">
        <w:t>-0</w:t>
      </w:r>
      <w:r w:rsidR="00057DB9">
        <w:t>0)</w:t>
      </w:r>
      <w:r w:rsidRPr="00D03A13">
        <w:t>.</w:t>
      </w:r>
    </w:p>
    <w:p w:rsidR="00057DB9" w:rsidRDefault="00057DB9" w:rsidP="00057DB9">
      <w:pPr>
        <w:pStyle w:val="Heading2"/>
      </w:pPr>
      <w:r w:rsidRPr="00057DB9">
        <w:t>Meeting Updates</w:t>
      </w:r>
    </w:p>
    <w:p w:rsidR="009C119A" w:rsidRDefault="007149A4" w:rsidP="00535260">
      <w:pPr>
        <w:pStyle w:val="Heading2"/>
      </w:pPr>
      <w:r w:rsidRPr="00852763">
        <w:t>802.21c Single Radio Handovers Task Group</w:t>
      </w:r>
      <w:r w:rsidR="00057DB9" w:rsidRPr="00852763">
        <w:t xml:space="preserve"> (21-13-0058-00)</w:t>
      </w:r>
    </w:p>
    <w:p w:rsidR="009C119A" w:rsidRPr="00535260" w:rsidRDefault="007149A4" w:rsidP="00535260">
      <w:pPr>
        <w:pStyle w:val="Heading3"/>
      </w:pPr>
      <w:r w:rsidRPr="00535260">
        <w:t>Jan 2013</w:t>
      </w:r>
      <w:r w:rsidR="00535260">
        <w:t xml:space="preserve">: </w:t>
      </w:r>
      <w:r w:rsidRPr="00535260">
        <w:t>Completed WG ballot comment resolution</w:t>
      </w:r>
    </w:p>
    <w:p w:rsidR="009C119A" w:rsidRPr="00535260" w:rsidRDefault="007149A4" w:rsidP="00535260">
      <w:pPr>
        <w:pStyle w:val="Heading3"/>
      </w:pPr>
      <w:r w:rsidRPr="00535260">
        <w:t>WG ballot recir</w:t>
      </w:r>
      <w:r w:rsidR="00D6767B">
        <w:t>culation</w:t>
      </w:r>
      <w:r w:rsidRPr="00535260">
        <w:t xml:space="preserve"> on: IEEE P802.21c/D02 from Feb 1 to Feb 22</w:t>
      </w:r>
    </w:p>
    <w:p w:rsidR="009C119A" w:rsidRPr="00535260" w:rsidRDefault="007149A4" w:rsidP="00535260">
      <w:pPr>
        <w:pStyle w:val="Heading3"/>
      </w:pPr>
      <w:r w:rsidRPr="00535260">
        <w:t>11 approve, 7 disapprove, 3 abstain. Result: not approved.</w:t>
      </w:r>
    </w:p>
    <w:p w:rsidR="009C119A" w:rsidRPr="00535260" w:rsidRDefault="007149A4" w:rsidP="00535260">
      <w:pPr>
        <w:pStyle w:val="Heading3"/>
      </w:pPr>
      <w:r w:rsidRPr="00535260">
        <w:t>252 comments: 134 editorial, 118 technical</w:t>
      </w:r>
    </w:p>
    <w:p w:rsidR="009C119A" w:rsidRPr="00535260" w:rsidRDefault="007149A4" w:rsidP="00535260">
      <w:pPr>
        <w:pStyle w:val="Heading3"/>
      </w:pPr>
      <w:r w:rsidRPr="00535260">
        <w:lastRenderedPageBreak/>
        <w:t>Finished all the comments except 5 which need email discussion to resolve in this meeting.</w:t>
      </w:r>
    </w:p>
    <w:p w:rsidR="009C119A" w:rsidRDefault="00535260" w:rsidP="00535260">
      <w:pPr>
        <w:pStyle w:val="Heading3"/>
      </w:pPr>
      <w:r>
        <w:t xml:space="preserve">Document </w:t>
      </w:r>
      <w:r w:rsidR="007149A4" w:rsidRPr="00535260">
        <w:t>21-13-0033-03-srho-lb-comments-and-resolution</w:t>
      </w:r>
    </w:p>
    <w:p w:rsidR="005D34A2" w:rsidRDefault="005D34A2" w:rsidP="005D34A2">
      <w:pPr>
        <w:pStyle w:val="Heading3"/>
      </w:pPr>
      <w:r w:rsidRPr="00852763">
        <w:t>Teleconferences</w:t>
      </w:r>
    </w:p>
    <w:p w:rsidR="005D34A2" w:rsidRDefault="005D34A2" w:rsidP="005D34A2">
      <w:pPr>
        <w:pStyle w:val="Heading4"/>
      </w:pPr>
      <w:r>
        <w:t xml:space="preserve">April 4,  Thu 8pm- 10pm , US  ET </w:t>
      </w:r>
    </w:p>
    <w:p w:rsidR="005D34A2" w:rsidRDefault="005D34A2" w:rsidP="005D34A2">
      <w:pPr>
        <w:pStyle w:val="Heading4"/>
      </w:pPr>
      <w:r>
        <w:t xml:space="preserve">April 16,  Tue 8am-10am, US ET </w:t>
      </w:r>
    </w:p>
    <w:p w:rsidR="005D34A2" w:rsidRDefault="005D34A2" w:rsidP="005D34A2">
      <w:pPr>
        <w:pStyle w:val="Heading4"/>
      </w:pPr>
      <w:r>
        <w:t>April 30,  Tue 8am- 10am, US ET</w:t>
      </w:r>
    </w:p>
    <w:p w:rsidR="005D34A2" w:rsidRPr="005D34A2" w:rsidRDefault="005D34A2" w:rsidP="005D34A2"/>
    <w:p w:rsidR="00057DB9" w:rsidRDefault="00057DB9" w:rsidP="00535260">
      <w:pPr>
        <w:pStyle w:val="Heading2"/>
      </w:pPr>
      <w:r w:rsidRPr="00852763">
        <w:t>802.21d  Multicast Management Task Group (21-13-0055-00)</w:t>
      </w:r>
    </w:p>
    <w:p w:rsidR="0012383E" w:rsidRDefault="0012383E" w:rsidP="0012383E">
      <w:pPr>
        <w:pStyle w:val="Heading3"/>
      </w:pPr>
      <w:r w:rsidRPr="0012383E">
        <w:t>Progress in March 2013 Meeting</w:t>
      </w:r>
    </w:p>
    <w:p w:rsidR="0012383E" w:rsidRDefault="0012383E" w:rsidP="0074695B">
      <w:pPr>
        <w:numPr>
          <w:ilvl w:val="0"/>
          <w:numId w:val="13"/>
        </w:numPr>
        <w:tabs>
          <w:tab w:val="num" w:pos="764"/>
        </w:tabs>
        <w:ind w:left="805"/>
      </w:pPr>
      <w:r w:rsidRPr="0012383E">
        <w:t>Proposal Presentation III for 2 proposals (DCN 34, 42)</w:t>
      </w:r>
    </w:p>
    <w:p w:rsidR="0012383E" w:rsidRDefault="0012383E" w:rsidP="0074695B">
      <w:pPr>
        <w:numPr>
          <w:ilvl w:val="0"/>
          <w:numId w:val="13"/>
        </w:numPr>
        <w:tabs>
          <w:tab w:val="num" w:pos="764"/>
        </w:tabs>
        <w:ind w:left="805"/>
      </w:pPr>
      <w:r w:rsidRPr="0012383E">
        <w:t>Produced a single harmonized proposal (DCN 34-01)</w:t>
      </w:r>
    </w:p>
    <w:p w:rsidR="0012383E" w:rsidRDefault="0012383E" w:rsidP="0074695B">
      <w:pPr>
        <w:numPr>
          <w:ilvl w:val="0"/>
          <w:numId w:val="13"/>
        </w:numPr>
        <w:tabs>
          <w:tab w:val="num" w:pos="764"/>
        </w:tabs>
        <w:ind w:left="805"/>
      </w:pPr>
      <w:r>
        <w:t>Identified several issues</w:t>
      </w:r>
    </w:p>
    <w:p w:rsidR="0012383E" w:rsidRDefault="0012383E" w:rsidP="0012383E">
      <w:pPr>
        <w:pStyle w:val="Heading3"/>
      </w:pPr>
      <w:r w:rsidRPr="0012383E">
        <w:t>Next Steps</w:t>
      </w:r>
    </w:p>
    <w:p w:rsidR="009C119A" w:rsidRPr="0012383E" w:rsidRDefault="007149A4" w:rsidP="0074695B">
      <w:pPr>
        <w:numPr>
          <w:ilvl w:val="0"/>
          <w:numId w:val="14"/>
        </w:numPr>
      </w:pPr>
      <w:r w:rsidRPr="0012383E">
        <w:t>No down-selection is conducted in May 2013 Interim Meeting</w:t>
      </w:r>
    </w:p>
    <w:p w:rsidR="009C119A" w:rsidRDefault="007149A4" w:rsidP="0074695B">
      <w:pPr>
        <w:numPr>
          <w:ilvl w:val="0"/>
          <w:numId w:val="14"/>
        </w:numPr>
      </w:pPr>
      <w:r w:rsidRPr="0012383E">
        <w:t>Any technical changes to the baseline document requires 75% support from TG members</w:t>
      </w:r>
    </w:p>
    <w:p w:rsidR="005D34A2" w:rsidRDefault="005D34A2" w:rsidP="005D34A2">
      <w:pPr>
        <w:pStyle w:val="Heading3"/>
      </w:pPr>
      <w:r w:rsidRPr="00852763">
        <w:t>Teleconferences</w:t>
      </w:r>
    </w:p>
    <w:p w:rsidR="005D34A2" w:rsidRDefault="005D34A2" w:rsidP="005D34A2">
      <w:pPr>
        <w:pStyle w:val="Heading4"/>
      </w:pPr>
      <w:r>
        <w:t>April 17 (Wed) 8am-10am ET</w:t>
      </w:r>
    </w:p>
    <w:p w:rsidR="005D34A2" w:rsidRPr="0012383E" w:rsidRDefault="005D34A2" w:rsidP="005D34A2">
      <w:pPr>
        <w:pStyle w:val="Heading4"/>
      </w:pPr>
      <w:r>
        <w:t>May 8 (Wed) 8am-10am ET</w:t>
      </w:r>
    </w:p>
    <w:p w:rsidR="0012383E" w:rsidRPr="0012383E" w:rsidRDefault="0012383E" w:rsidP="0012383E"/>
    <w:p w:rsidR="005D34A2" w:rsidRDefault="005D34A2" w:rsidP="00535260">
      <w:pPr>
        <w:pStyle w:val="Heading2"/>
      </w:pPr>
      <w:r>
        <w:t>802.21m  Initial meeting report</w:t>
      </w:r>
    </w:p>
    <w:p w:rsidR="009C119A" w:rsidRDefault="005D34A2" w:rsidP="005D34A2">
      <w:pPr>
        <w:pStyle w:val="Heading3"/>
      </w:pPr>
      <w:r>
        <w:t>Agenda: (</w:t>
      </w:r>
      <w:r w:rsidRPr="00DA0579">
        <w:t>21-13-0045-01</w:t>
      </w:r>
      <w:r>
        <w:t>)</w:t>
      </w:r>
    </w:p>
    <w:p w:rsidR="005D34A2" w:rsidRPr="00852763" w:rsidRDefault="005D34A2" w:rsidP="005D34A2">
      <w:pPr>
        <w:pStyle w:val="Heading3"/>
      </w:pPr>
      <w:r w:rsidRPr="00852763">
        <w:t>Teleconference:</w:t>
      </w:r>
    </w:p>
    <w:p w:rsidR="005D34A2" w:rsidRDefault="005D34A2" w:rsidP="005D34A2">
      <w:pPr>
        <w:pStyle w:val="Heading4"/>
      </w:pPr>
      <w:r w:rsidRPr="00852763">
        <w:t xml:space="preserve">April  23, 2013,  8-10pm,  US EST </w:t>
      </w:r>
    </w:p>
    <w:p w:rsidR="0074695B" w:rsidRPr="0074695B" w:rsidRDefault="0074695B" w:rsidP="0074695B"/>
    <w:p w:rsidR="005D34A2" w:rsidRDefault="005D34A2" w:rsidP="005D34A2">
      <w:pPr>
        <w:pStyle w:val="Heading2"/>
      </w:pPr>
      <w:r>
        <w:t>802.21.1  Initial meeting report</w:t>
      </w:r>
    </w:p>
    <w:p w:rsidR="005D34A2" w:rsidRDefault="005D34A2" w:rsidP="005D34A2">
      <w:pPr>
        <w:pStyle w:val="Heading3"/>
      </w:pPr>
      <w:r w:rsidRPr="006D362F">
        <w:t>New scenarios for 802.21.1 and some corrections (21-13-0043-00-0000)</w:t>
      </w:r>
    </w:p>
    <w:p w:rsidR="005D34A2" w:rsidRDefault="005D34A2" w:rsidP="005D34A2">
      <w:pPr>
        <w:pStyle w:val="Heading4"/>
      </w:pPr>
      <w:r>
        <w:t xml:space="preserve">Daniel Corujo and Antonio de la Oliva </w:t>
      </w:r>
      <w:r w:rsidR="00D6767B">
        <w:t xml:space="preserve">joined   the session remotely </w:t>
      </w:r>
    </w:p>
    <w:p w:rsidR="005D34A2" w:rsidRPr="00057DB9" w:rsidRDefault="005D34A2" w:rsidP="005D34A2">
      <w:pPr>
        <w:pStyle w:val="Heading4"/>
      </w:pPr>
      <w:r w:rsidRPr="00057DB9">
        <w:t xml:space="preserve">Corrections to </w:t>
      </w:r>
      <w:r w:rsidR="00D6767B">
        <w:t>IEEE 802.21-</w:t>
      </w:r>
      <w:r w:rsidRPr="00057DB9">
        <w:t>2008 standard may belong in 802.21m</w:t>
      </w:r>
    </w:p>
    <w:p w:rsidR="005D34A2" w:rsidRPr="00057DB9" w:rsidRDefault="005D34A2" w:rsidP="005D34A2">
      <w:pPr>
        <w:pStyle w:val="Heading4"/>
      </w:pPr>
      <w:r w:rsidRPr="00057DB9">
        <w:t>Sensors have special requirements over/above mobility</w:t>
      </w:r>
    </w:p>
    <w:p w:rsidR="005D34A2" w:rsidRDefault="005D34A2" w:rsidP="005D34A2">
      <w:pPr>
        <w:pStyle w:val="Heading4"/>
      </w:pPr>
      <w:r w:rsidRPr="00057DB9">
        <w:t xml:space="preserve">XML uses up too much </w:t>
      </w:r>
      <w:r w:rsidR="00D6767B">
        <w:t xml:space="preserve"> bandwidth </w:t>
      </w:r>
      <w:r w:rsidRPr="00057DB9">
        <w:t>over the air...</w:t>
      </w:r>
    </w:p>
    <w:p w:rsidR="005D34A2" w:rsidRPr="00057DB9" w:rsidRDefault="005D34A2" w:rsidP="005D34A2">
      <w:pPr>
        <w:pStyle w:val="Heading4"/>
      </w:pPr>
      <w:r w:rsidRPr="00057DB9">
        <w:t>Do the IoT nodes support http?</w:t>
      </w:r>
      <w:r w:rsidR="00CF02A7">
        <w:t xml:space="preserve"> Do they move?</w:t>
      </w:r>
    </w:p>
    <w:p w:rsidR="005D34A2" w:rsidRDefault="005D34A2" w:rsidP="005D34A2">
      <w:pPr>
        <w:pStyle w:val="Heading4"/>
      </w:pPr>
      <w:r w:rsidRPr="00057DB9">
        <w:t>Corrections for data types</w:t>
      </w:r>
    </w:p>
    <w:p w:rsidR="005D34A2" w:rsidRDefault="005D34A2" w:rsidP="005D34A2">
      <w:pPr>
        <w:pStyle w:val="Heading4"/>
      </w:pPr>
      <w:r>
        <w:t xml:space="preserve">Battery power (slide 10) </w:t>
      </w:r>
      <w:r w:rsidR="00CF02A7">
        <w:t xml:space="preserve">is </w:t>
      </w:r>
      <w:r>
        <w:t>an issue?</w:t>
      </w:r>
    </w:p>
    <w:p w:rsidR="005D34A2" w:rsidRDefault="005D34A2" w:rsidP="005D34A2">
      <w:pPr>
        <w:pStyle w:val="Heading4"/>
      </w:pPr>
      <w:r>
        <w:t>Slide 11 points to real problem</w:t>
      </w:r>
    </w:p>
    <w:p w:rsidR="005D34A2" w:rsidRDefault="005D34A2" w:rsidP="005D34A2">
      <w:pPr>
        <w:pStyle w:val="Heading4"/>
      </w:pPr>
      <w:r>
        <w:t>Robustness of State Machines</w:t>
      </w:r>
    </w:p>
    <w:p w:rsidR="005D34A2" w:rsidRPr="005D34A2" w:rsidRDefault="005D34A2" w:rsidP="005D34A2">
      <w:pPr>
        <w:pStyle w:val="Heading3"/>
      </w:pPr>
      <w:r w:rsidRPr="006D362F">
        <w:t>Use case for media-independent services</w:t>
      </w:r>
    </w:p>
    <w:p w:rsidR="005D34A2" w:rsidRDefault="005D34A2" w:rsidP="005D34A2">
      <w:pPr>
        <w:pStyle w:val="Heading3"/>
      </w:pPr>
      <w:r w:rsidRPr="00852763">
        <w:t>Teleconference:</w:t>
      </w:r>
    </w:p>
    <w:p w:rsidR="005D34A2" w:rsidRDefault="005D34A2" w:rsidP="005D34A2">
      <w:pPr>
        <w:pStyle w:val="Heading4"/>
      </w:pPr>
      <w:r w:rsidRPr="00852763">
        <w:t>April 24, 8:00-10:00pm , US ET</w:t>
      </w:r>
    </w:p>
    <w:p w:rsidR="0074695B" w:rsidRDefault="0074695B" w:rsidP="0074695B"/>
    <w:p w:rsidR="0074695B" w:rsidRPr="0074695B" w:rsidRDefault="0074695B" w:rsidP="0074695B"/>
    <w:p w:rsidR="00CF02A7" w:rsidRDefault="005D34A2" w:rsidP="005D34A2">
      <w:pPr>
        <w:pStyle w:val="Heading2"/>
      </w:pPr>
      <w:r w:rsidRPr="00852763">
        <w:lastRenderedPageBreak/>
        <w:t xml:space="preserve">802.11 report  </w:t>
      </w:r>
    </w:p>
    <w:p w:rsidR="00716BC0" w:rsidRDefault="00CF02A7">
      <w:pPr>
        <w:pStyle w:val="Heading2"/>
        <w:numPr>
          <w:ilvl w:val="0"/>
          <w:numId w:val="0"/>
        </w:numPr>
      </w:pPr>
      <w:r>
        <w:t xml:space="preserve"> There was no report for 802.11 in this meeting. </w:t>
      </w:r>
    </w:p>
    <w:p w:rsidR="00483A95" w:rsidRPr="00483A95" w:rsidRDefault="00483A95" w:rsidP="00483A95"/>
    <w:p w:rsidR="00057DB9" w:rsidRDefault="007149A4" w:rsidP="001479EF">
      <w:pPr>
        <w:pStyle w:val="Heading2"/>
      </w:pPr>
      <w:r w:rsidRPr="00852763">
        <w:t>IETF Report</w:t>
      </w:r>
      <w:r w:rsidR="00057DB9" w:rsidRPr="00852763">
        <w:t xml:space="preserve"> (21-13-0051-01-0000</w:t>
      </w:r>
      <w:r w:rsidR="00852763" w:rsidRPr="00852763">
        <w:t>)</w:t>
      </w:r>
    </w:p>
    <w:p w:rsidR="00483A95" w:rsidRDefault="00483A95" w:rsidP="00483A95">
      <w:pPr>
        <w:pStyle w:val="Heading3"/>
      </w:pPr>
      <w:r>
        <w:t xml:space="preserve">IEEE / IETF coordination </w:t>
      </w:r>
      <w:r w:rsidRPr="00483A95">
        <w:t>March 16, 2013</w:t>
      </w:r>
    </w:p>
    <w:p w:rsidR="00483A95" w:rsidRDefault="00483A95" w:rsidP="00483A95">
      <w:pPr>
        <w:pStyle w:val="Heading3"/>
      </w:pPr>
      <w:r w:rsidRPr="00483A95">
        <w:t>DMM (Distributed Mobility Management) WG</w:t>
      </w:r>
    </w:p>
    <w:p w:rsidR="009C119A" w:rsidRDefault="00483A95" w:rsidP="00483A95">
      <w:pPr>
        <w:pStyle w:val="Heading3"/>
      </w:pPr>
      <w:r w:rsidRPr="00483A95">
        <w:t>NETEXT WG</w:t>
      </w:r>
      <w:r>
        <w:t xml:space="preserve"> </w:t>
      </w:r>
      <w:r w:rsidR="007149A4" w:rsidRPr="00483A95">
        <w:t>No meeting in IETF86</w:t>
      </w:r>
    </w:p>
    <w:p w:rsidR="00483A95" w:rsidRDefault="00483A95" w:rsidP="00483A95">
      <w:pPr>
        <w:pStyle w:val="Heading3"/>
      </w:pPr>
      <w:r w:rsidRPr="00483A95">
        <w:t>MIF (Multi-Interfaces) WG</w:t>
      </w:r>
    </w:p>
    <w:p w:rsidR="00483A95" w:rsidRDefault="00483A95" w:rsidP="00483A95">
      <w:pPr>
        <w:pStyle w:val="Heading3"/>
      </w:pPr>
      <w:r w:rsidRPr="00483A95">
        <w:t>ROLL (Routing Over Low power and Lossy networks) WG</w:t>
      </w:r>
    </w:p>
    <w:p w:rsidR="00483A95" w:rsidRPr="00483A95" w:rsidRDefault="00483A95" w:rsidP="00483A95">
      <w:pPr>
        <w:pStyle w:val="Heading3"/>
      </w:pPr>
      <w:r w:rsidRPr="00483A95">
        <w:t>RMT (Reliable Multicast) WG</w:t>
      </w:r>
    </w:p>
    <w:p w:rsidR="00483A95" w:rsidRPr="00483A95" w:rsidRDefault="00483A95" w:rsidP="00483A95"/>
    <w:p w:rsidR="00483A95" w:rsidRPr="00483A95" w:rsidRDefault="00483A95" w:rsidP="00483A95"/>
    <w:p w:rsidR="00852763" w:rsidRDefault="00852763" w:rsidP="005D34A2">
      <w:pPr>
        <w:pStyle w:val="Heading2"/>
      </w:pPr>
      <w:r>
        <w:t xml:space="preserve">802.21c </w:t>
      </w:r>
      <w:r w:rsidRPr="00852763">
        <w:t>Ballot Resolution Committee</w:t>
      </w:r>
      <w:r>
        <w:t xml:space="preserve">: </w:t>
      </w:r>
      <w:r w:rsidRPr="00852763">
        <w:t>Anthony Chan (Chair)</w:t>
      </w:r>
    </w:p>
    <w:p w:rsidR="00852763" w:rsidRDefault="00852763" w:rsidP="0074695B">
      <w:pPr>
        <w:pStyle w:val="ListParagraph"/>
        <w:numPr>
          <w:ilvl w:val="0"/>
          <w:numId w:val="9"/>
        </w:numPr>
      </w:pPr>
      <w:r>
        <w:t>Membership</w:t>
      </w:r>
    </w:p>
    <w:p w:rsidR="00852763" w:rsidRPr="00852763" w:rsidRDefault="00852763" w:rsidP="0074695B">
      <w:pPr>
        <w:numPr>
          <w:ilvl w:val="1"/>
          <w:numId w:val="9"/>
        </w:numPr>
      </w:pPr>
      <w:r w:rsidRPr="00852763">
        <w:t xml:space="preserve">Dapeng Liu </w:t>
      </w:r>
    </w:p>
    <w:p w:rsidR="00852763" w:rsidRPr="00852763" w:rsidRDefault="00852763" w:rsidP="0074695B">
      <w:pPr>
        <w:numPr>
          <w:ilvl w:val="1"/>
          <w:numId w:val="9"/>
        </w:numPr>
      </w:pPr>
      <w:r w:rsidRPr="00852763">
        <w:t xml:space="preserve">Charlie E. Perkins </w:t>
      </w:r>
    </w:p>
    <w:p w:rsidR="00852763" w:rsidRPr="00852763" w:rsidRDefault="00852763" w:rsidP="0074695B">
      <w:pPr>
        <w:numPr>
          <w:ilvl w:val="1"/>
          <w:numId w:val="9"/>
        </w:numPr>
      </w:pPr>
      <w:r w:rsidRPr="00852763">
        <w:t>Yoshihiro Ohba</w:t>
      </w:r>
    </w:p>
    <w:p w:rsidR="00852763" w:rsidRPr="00852763" w:rsidRDefault="00852763" w:rsidP="0074695B">
      <w:pPr>
        <w:numPr>
          <w:ilvl w:val="1"/>
          <w:numId w:val="9"/>
        </w:numPr>
      </w:pPr>
      <w:r w:rsidRPr="00852763">
        <w:t>Antonio de la Oliva</w:t>
      </w:r>
    </w:p>
    <w:p w:rsidR="00852763" w:rsidRPr="00852763" w:rsidRDefault="00852763" w:rsidP="0074695B">
      <w:pPr>
        <w:numPr>
          <w:ilvl w:val="1"/>
          <w:numId w:val="9"/>
        </w:numPr>
      </w:pPr>
      <w:r w:rsidRPr="00852763">
        <w:t>Hyunho Park</w:t>
      </w:r>
    </w:p>
    <w:p w:rsidR="00852763" w:rsidRPr="00852763" w:rsidRDefault="00852763" w:rsidP="0074695B">
      <w:pPr>
        <w:numPr>
          <w:ilvl w:val="1"/>
          <w:numId w:val="9"/>
        </w:numPr>
      </w:pPr>
      <w:r w:rsidRPr="00852763">
        <w:t>Hyeong Ho Lee</w:t>
      </w:r>
    </w:p>
    <w:p w:rsidR="00852763" w:rsidRDefault="00CF02A7" w:rsidP="0074695B">
      <w:pPr>
        <w:pStyle w:val="ListParagraph"/>
        <w:numPr>
          <w:ilvl w:val="0"/>
          <w:numId w:val="8"/>
        </w:numPr>
      </w:pPr>
      <w:r>
        <w:t>Motion to a</w:t>
      </w:r>
      <w:r w:rsidR="00852763">
        <w:t>uthoriz</w:t>
      </w:r>
      <w:r>
        <w:t xml:space="preserve">e the Ballot Resolution Committee </w:t>
      </w:r>
      <w:r w:rsidR="001479EF">
        <w:t xml:space="preserve"> for committee</w:t>
      </w:r>
    </w:p>
    <w:p w:rsidR="00852763" w:rsidRPr="00852763" w:rsidRDefault="00852763" w:rsidP="0074695B">
      <w:pPr>
        <w:pStyle w:val="ListParagraph"/>
        <w:numPr>
          <w:ilvl w:val="1"/>
          <w:numId w:val="8"/>
        </w:numPr>
      </w:pPr>
      <w:r w:rsidRPr="00852763">
        <w:t xml:space="preserve">Move:  Lily Chen  </w:t>
      </w:r>
    </w:p>
    <w:p w:rsidR="00852763" w:rsidRPr="00852763" w:rsidRDefault="00852763" w:rsidP="0074695B">
      <w:pPr>
        <w:pStyle w:val="ListParagraph"/>
        <w:numPr>
          <w:ilvl w:val="1"/>
          <w:numId w:val="8"/>
        </w:numPr>
      </w:pPr>
      <w:r w:rsidRPr="00852763">
        <w:t xml:space="preserve">Second:  Hyunho Park </w:t>
      </w:r>
    </w:p>
    <w:p w:rsidR="00852763" w:rsidRDefault="00852763" w:rsidP="0074695B">
      <w:pPr>
        <w:pStyle w:val="ListParagraph"/>
        <w:numPr>
          <w:ilvl w:val="1"/>
          <w:numId w:val="8"/>
        </w:numPr>
      </w:pPr>
      <w:r w:rsidRPr="00852763">
        <w:t>Motion  Passes</w:t>
      </w:r>
    </w:p>
    <w:p w:rsidR="001479EF" w:rsidRPr="00852763" w:rsidRDefault="001479EF" w:rsidP="0074695B">
      <w:pPr>
        <w:pStyle w:val="ListParagraph"/>
        <w:numPr>
          <w:ilvl w:val="2"/>
          <w:numId w:val="8"/>
        </w:numPr>
      </w:pPr>
      <w:r w:rsidRPr="00852763">
        <w:t xml:space="preserve">For:  08 </w:t>
      </w:r>
    </w:p>
    <w:p w:rsidR="001479EF" w:rsidRPr="00852763" w:rsidRDefault="001479EF" w:rsidP="0074695B">
      <w:pPr>
        <w:pStyle w:val="ListParagraph"/>
        <w:numPr>
          <w:ilvl w:val="2"/>
          <w:numId w:val="8"/>
        </w:numPr>
      </w:pPr>
      <w:r w:rsidRPr="00852763">
        <w:t xml:space="preserve">Against: 0 </w:t>
      </w:r>
    </w:p>
    <w:p w:rsidR="001479EF" w:rsidRPr="00852763" w:rsidRDefault="001479EF" w:rsidP="0074695B">
      <w:pPr>
        <w:pStyle w:val="ListParagraph"/>
        <w:numPr>
          <w:ilvl w:val="2"/>
          <w:numId w:val="8"/>
        </w:numPr>
      </w:pPr>
      <w:r w:rsidRPr="00852763">
        <w:t xml:space="preserve">Abstain:  0 </w:t>
      </w:r>
    </w:p>
    <w:p w:rsidR="001479EF" w:rsidRDefault="001479EF" w:rsidP="0074695B">
      <w:pPr>
        <w:numPr>
          <w:ilvl w:val="0"/>
          <w:numId w:val="8"/>
        </w:numPr>
      </w:pPr>
      <w:r>
        <w:t xml:space="preserve">Authorization for </w:t>
      </w:r>
      <w:r w:rsidRPr="001479EF">
        <w:t>the P802.21c  Editor to incorporate all the resolutions of letter ballot #6a comments into P802.21c /</w:t>
      </w:r>
      <w:r>
        <w:t>D02 and produce P802.21c/D03</w:t>
      </w:r>
    </w:p>
    <w:p w:rsidR="001479EF" w:rsidRPr="001479EF" w:rsidRDefault="001479EF" w:rsidP="0074695B">
      <w:pPr>
        <w:numPr>
          <w:ilvl w:val="1"/>
          <w:numId w:val="8"/>
        </w:numPr>
      </w:pPr>
      <w:r w:rsidRPr="001479EF">
        <w:t xml:space="preserve">Move: Lily Chen </w:t>
      </w:r>
    </w:p>
    <w:p w:rsidR="001479EF" w:rsidRPr="001479EF" w:rsidRDefault="001479EF" w:rsidP="0074695B">
      <w:pPr>
        <w:numPr>
          <w:ilvl w:val="1"/>
          <w:numId w:val="8"/>
        </w:numPr>
      </w:pPr>
      <w:r w:rsidRPr="001479EF">
        <w:t xml:space="preserve">Second: Charlie E. Perkins </w:t>
      </w:r>
    </w:p>
    <w:p w:rsidR="001479EF" w:rsidRDefault="001479EF" w:rsidP="0074695B">
      <w:pPr>
        <w:numPr>
          <w:ilvl w:val="1"/>
          <w:numId w:val="8"/>
        </w:numPr>
      </w:pPr>
      <w:r w:rsidRPr="001479EF">
        <w:t>Motion   Passes</w:t>
      </w:r>
    </w:p>
    <w:p w:rsidR="001479EF" w:rsidRPr="001479EF" w:rsidRDefault="001479EF" w:rsidP="0074695B">
      <w:pPr>
        <w:numPr>
          <w:ilvl w:val="2"/>
          <w:numId w:val="8"/>
        </w:numPr>
      </w:pPr>
      <w:r w:rsidRPr="001479EF">
        <w:t xml:space="preserve">For:  08 </w:t>
      </w:r>
    </w:p>
    <w:p w:rsidR="001479EF" w:rsidRPr="001479EF" w:rsidRDefault="001479EF" w:rsidP="0074695B">
      <w:pPr>
        <w:numPr>
          <w:ilvl w:val="2"/>
          <w:numId w:val="8"/>
        </w:numPr>
      </w:pPr>
      <w:r w:rsidRPr="001479EF">
        <w:t xml:space="preserve">Against:  0 </w:t>
      </w:r>
    </w:p>
    <w:p w:rsidR="001479EF" w:rsidRDefault="001479EF" w:rsidP="0074695B">
      <w:pPr>
        <w:numPr>
          <w:ilvl w:val="2"/>
          <w:numId w:val="8"/>
        </w:numPr>
      </w:pPr>
      <w:r w:rsidRPr="001479EF">
        <w:t xml:space="preserve">Abstain:  0 </w:t>
      </w:r>
    </w:p>
    <w:p w:rsidR="001479EF" w:rsidRDefault="001479EF" w:rsidP="0074695B">
      <w:pPr>
        <w:numPr>
          <w:ilvl w:val="0"/>
          <w:numId w:val="8"/>
        </w:numPr>
      </w:pPr>
      <w:r w:rsidRPr="001479EF">
        <w:t xml:space="preserve">Motion to authorize the Working Group chair to initiate a LB#6 re-circulation Letter Ballot on the question “Should P802.21c/D03 be forwarded to Sponsor Ballot?” </w:t>
      </w:r>
    </w:p>
    <w:p w:rsidR="001479EF" w:rsidRPr="001479EF" w:rsidRDefault="001479EF" w:rsidP="0074695B">
      <w:pPr>
        <w:numPr>
          <w:ilvl w:val="1"/>
          <w:numId w:val="8"/>
        </w:numPr>
      </w:pPr>
      <w:r w:rsidRPr="001479EF">
        <w:t xml:space="preserve">Move: Lily Chen </w:t>
      </w:r>
    </w:p>
    <w:p w:rsidR="001479EF" w:rsidRPr="001479EF" w:rsidRDefault="001479EF" w:rsidP="0074695B">
      <w:pPr>
        <w:numPr>
          <w:ilvl w:val="1"/>
          <w:numId w:val="8"/>
        </w:numPr>
      </w:pPr>
      <w:r w:rsidRPr="001479EF">
        <w:t xml:space="preserve">Second: Charlie E. Perkins </w:t>
      </w:r>
    </w:p>
    <w:p w:rsidR="001479EF" w:rsidRDefault="001479EF" w:rsidP="0074695B">
      <w:pPr>
        <w:numPr>
          <w:ilvl w:val="1"/>
          <w:numId w:val="8"/>
        </w:numPr>
      </w:pPr>
      <w:r w:rsidRPr="001479EF">
        <w:t>Motion   Passes</w:t>
      </w:r>
    </w:p>
    <w:p w:rsidR="001479EF" w:rsidRPr="001479EF" w:rsidRDefault="001479EF" w:rsidP="0074695B">
      <w:pPr>
        <w:numPr>
          <w:ilvl w:val="2"/>
          <w:numId w:val="8"/>
        </w:numPr>
      </w:pPr>
      <w:r w:rsidRPr="001479EF">
        <w:t xml:space="preserve">For:  08 </w:t>
      </w:r>
    </w:p>
    <w:p w:rsidR="001479EF" w:rsidRPr="001479EF" w:rsidRDefault="001479EF" w:rsidP="0074695B">
      <w:pPr>
        <w:numPr>
          <w:ilvl w:val="2"/>
          <w:numId w:val="8"/>
        </w:numPr>
      </w:pPr>
      <w:r w:rsidRPr="001479EF">
        <w:t xml:space="preserve">Against:  0 </w:t>
      </w:r>
    </w:p>
    <w:p w:rsidR="001479EF" w:rsidRPr="001479EF" w:rsidRDefault="001479EF" w:rsidP="0074695B">
      <w:pPr>
        <w:numPr>
          <w:ilvl w:val="2"/>
          <w:numId w:val="8"/>
        </w:numPr>
      </w:pPr>
      <w:r w:rsidRPr="001479EF">
        <w:t xml:space="preserve">Abstain:  0 </w:t>
      </w:r>
    </w:p>
    <w:p w:rsidR="001479EF" w:rsidRPr="001479EF" w:rsidRDefault="001479EF" w:rsidP="001479EF"/>
    <w:p w:rsidR="001479EF" w:rsidRPr="001479EF" w:rsidRDefault="001479EF" w:rsidP="001479EF">
      <w:pPr>
        <w:ind w:left="1080"/>
      </w:pPr>
    </w:p>
    <w:p w:rsidR="001479EF" w:rsidRPr="00852763" w:rsidRDefault="001479EF" w:rsidP="001479EF"/>
    <w:p w:rsidR="00852763" w:rsidRPr="00852763" w:rsidRDefault="00852763" w:rsidP="00852763"/>
    <w:p w:rsidR="00852763" w:rsidRPr="00852763" w:rsidRDefault="00852763" w:rsidP="00852763"/>
    <w:p w:rsidR="00852763" w:rsidRDefault="00852763" w:rsidP="00852763">
      <w:pPr>
        <w:pStyle w:val="Heading2"/>
        <w:rPr>
          <w:lang w:val="en-GB"/>
        </w:rPr>
      </w:pPr>
      <w:r>
        <w:rPr>
          <w:lang w:val="en-GB"/>
        </w:rPr>
        <w:t>A</w:t>
      </w:r>
      <w:r w:rsidRPr="00852763">
        <w:rPr>
          <w:lang w:val="en-GB"/>
        </w:rPr>
        <w:t>uthorize the 802.21 WG Chair to make a motion to the IEEE 802 Executive Committee for approval to forward the IEEE P802.21c Extension PAR to the IEEE-SA NeSCom</w:t>
      </w:r>
    </w:p>
    <w:p w:rsidR="00852763" w:rsidRPr="00852763" w:rsidRDefault="00852763" w:rsidP="0074695B">
      <w:pPr>
        <w:pStyle w:val="ListParagraph"/>
        <w:numPr>
          <w:ilvl w:val="0"/>
          <w:numId w:val="10"/>
        </w:numPr>
      </w:pPr>
      <w:r w:rsidRPr="00852763">
        <w:t xml:space="preserve">Move:  Lily Chen </w:t>
      </w:r>
    </w:p>
    <w:p w:rsidR="00852763" w:rsidRPr="00852763" w:rsidRDefault="00852763" w:rsidP="0074695B">
      <w:pPr>
        <w:pStyle w:val="ListParagraph"/>
        <w:numPr>
          <w:ilvl w:val="0"/>
          <w:numId w:val="10"/>
        </w:numPr>
      </w:pPr>
      <w:r w:rsidRPr="00852763">
        <w:t xml:space="preserve">Second:   Charlie E. Perkins </w:t>
      </w:r>
    </w:p>
    <w:p w:rsidR="00852763" w:rsidRDefault="00852763" w:rsidP="0074695B">
      <w:pPr>
        <w:pStyle w:val="ListParagraph"/>
        <w:numPr>
          <w:ilvl w:val="0"/>
          <w:numId w:val="10"/>
        </w:numPr>
      </w:pPr>
      <w:r w:rsidRPr="00852763">
        <w:t xml:space="preserve">Motion   Passes </w:t>
      </w:r>
    </w:p>
    <w:p w:rsidR="001479EF" w:rsidRPr="00852763" w:rsidRDefault="001479EF" w:rsidP="0074695B">
      <w:pPr>
        <w:pStyle w:val="ListParagraph"/>
        <w:numPr>
          <w:ilvl w:val="1"/>
          <w:numId w:val="10"/>
        </w:numPr>
      </w:pPr>
      <w:r w:rsidRPr="00852763">
        <w:t xml:space="preserve">For:  09 </w:t>
      </w:r>
    </w:p>
    <w:p w:rsidR="001479EF" w:rsidRPr="00852763" w:rsidRDefault="001479EF" w:rsidP="0074695B">
      <w:pPr>
        <w:pStyle w:val="ListParagraph"/>
        <w:numPr>
          <w:ilvl w:val="1"/>
          <w:numId w:val="10"/>
        </w:numPr>
      </w:pPr>
      <w:r w:rsidRPr="00852763">
        <w:t xml:space="preserve">Against: 0 </w:t>
      </w:r>
    </w:p>
    <w:p w:rsidR="001479EF" w:rsidRPr="00852763" w:rsidRDefault="001479EF" w:rsidP="0074695B">
      <w:pPr>
        <w:pStyle w:val="ListParagraph"/>
        <w:numPr>
          <w:ilvl w:val="1"/>
          <w:numId w:val="10"/>
        </w:numPr>
      </w:pPr>
      <w:r w:rsidRPr="00852763">
        <w:t xml:space="preserve">Abstain:  0 </w:t>
      </w:r>
    </w:p>
    <w:p w:rsidR="00852763" w:rsidRPr="00852763" w:rsidRDefault="00852763" w:rsidP="00852763">
      <w:pPr>
        <w:rPr>
          <w:lang w:val="en-GB"/>
        </w:rPr>
      </w:pPr>
    </w:p>
    <w:p w:rsidR="00EA1072" w:rsidRDefault="00EA1072">
      <w:pPr>
        <w:rPr>
          <w:lang w:eastAsia="ko-KR"/>
        </w:rPr>
      </w:pPr>
      <w:bookmarkStart w:id="0" w:name="_GoBack"/>
      <w:bookmarkEnd w:id="0"/>
    </w:p>
    <w:p w:rsidR="00535260" w:rsidRPr="001479EF" w:rsidRDefault="0091720A" w:rsidP="00535260">
      <w:pPr>
        <w:pStyle w:val="Heading1"/>
      </w:pPr>
      <w:r w:rsidRPr="00D03A13">
        <w:t xml:space="preserve">  </w:t>
      </w:r>
      <w:r w:rsidR="00535260" w:rsidRPr="001479EF">
        <w:t>Future Sessions – 2013</w:t>
      </w:r>
    </w:p>
    <w:p w:rsidR="00535260" w:rsidRPr="001479EF" w:rsidRDefault="00535260" w:rsidP="0074695B">
      <w:pPr>
        <w:pStyle w:val="Heading2"/>
        <w:numPr>
          <w:ilvl w:val="0"/>
          <w:numId w:val="11"/>
        </w:numPr>
      </w:pPr>
      <w:r w:rsidRPr="001479EF">
        <w:t>Interim:  12-17 May 2013, Hilton Waikoloa Village, 2013</w:t>
      </w:r>
    </w:p>
    <w:p w:rsidR="00535260" w:rsidRDefault="00535260" w:rsidP="0074695B">
      <w:pPr>
        <w:numPr>
          <w:ilvl w:val="1"/>
          <w:numId w:val="11"/>
        </w:numPr>
      </w:pPr>
      <w:r w:rsidRPr="001479EF">
        <w:t>Co-locat</w:t>
      </w:r>
      <w:r>
        <w:t>ed with all 802 wireless groups</w:t>
      </w:r>
    </w:p>
    <w:p w:rsidR="00535260" w:rsidRPr="001479EF" w:rsidRDefault="00535260" w:rsidP="0074695B">
      <w:pPr>
        <w:numPr>
          <w:ilvl w:val="1"/>
          <w:numId w:val="11"/>
        </w:numPr>
      </w:pPr>
      <w:r w:rsidRPr="001479EF">
        <w:t xml:space="preserve">http://802world.org/wireless </w:t>
      </w:r>
    </w:p>
    <w:p w:rsidR="00535260" w:rsidRPr="001479EF" w:rsidRDefault="00535260" w:rsidP="0074695B">
      <w:pPr>
        <w:numPr>
          <w:ilvl w:val="0"/>
          <w:numId w:val="11"/>
        </w:numPr>
      </w:pPr>
      <w:r w:rsidRPr="001479EF">
        <w:rPr>
          <w:b/>
          <w:bCs/>
        </w:rPr>
        <w:t xml:space="preserve">Plenary:  14-19, July 2013, Geneva, Switzerland </w:t>
      </w:r>
      <w:r w:rsidRPr="001479EF">
        <w:rPr>
          <w:b/>
          <w:bCs/>
          <w:i/>
          <w:iCs/>
        </w:rPr>
        <w:t xml:space="preserve">  </w:t>
      </w:r>
      <w:r w:rsidRPr="001479EF">
        <w:rPr>
          <w:b/>
          <w:bCs/>
        </w:rPr>
        <w:t xml:space="preserve"> </w:t>
      </w:r>
    </w:p>
    <w:p w:rsidR="00535260" w:rsidRPr="001479EF" w:rsidRDefault="00535260" w:rsidP="0074695B">
      <w:pPr>
        <w:numPr>
          <w:ilvl w:val="1"/>
          <w:numId w:val="11"/>
        </w:numPr>
      </w:pPr>
      <w:r w:rsidRPr="001479EF">
        <w:t>Co-located with all 802 groups</w:t>
      </w:r>
    </w:p>
    <w:p w:rsidR="00535260" w:rsidRPr="001479EF" w:rsidRDefault="00535260" w:rsidP="0074695B">
      <w:pPr>
        <w:numPr>
          <w:ilvl w:val="0"/>
          <w:numId w:val="11"/>
        </w:numPr>
      </w:pPr>
      <w:r w:rsidRPr="001479EF">
        <w:rPr>
          <w:b/>
          <w:bCs/>
        </w:rPr>
        <w:t>Interim:  15-20,  Nanjing Zhong Shan Hotel, September 2013, Nanjing , China</w:t>
      </w:r>
    </w:p>
    <w:p w:rsidR="00535260" w:rsidRPr="001479EF" w:rsidRDefault="00535260" w:rsidP="0074695B">
      <w:pPr>
        <w:numPr>
          <w:ilvl w:val="1"/>
          <w:numId w:val="11"/>
        </w:numPr>
      </w:pPr>
      <w:r w:rsidRPr="001479EF">
        <w:t xml:space="preserve">Co-located with all 802 wireless groups </w:t>
      </w:r>
    </w:p>
    <w:p w:rsidR="00535260" w:rsidRPr="001479EF" w:rsidRDefault="00535260" w:rsidP="0074695B">
      <w:pPr>
        <w:numPr>
          <w:ilvl w:val="0"/>
          <w:numId w:val="11"/>
        </w:numPr>
      </w:pPr>
      <w:r w:rsidRPr="001479EF">
        <w:rPr>
          <w:b/>
          <w:bCs/>
        </w:rPr>
        <w:t>Plenary: 10-15 Nov 2013, Hyatt Regency Reunion, Dallas, TX, USA</w:t>
      </w:r>
      <w:r w:rsidRPr="001479EF">
        <w:rPr>
          <w:b/>
          <w:bCs/>
          <w:lang w:val="it-IT"/>
        </w:rPr>
        <w:t xml:space="preserve"> </w:t>
      </w:r>
    </w:p>
    <w:p w:rsidR="00535260" w:rsidRPr="001479EF" w:rsidRDefault="00535260" w:rsidP="0074695B">
      <w:pPr>
        <w:numPr>
          <w:ilvl w:val="1"/>
          <w:numId w:val="11"/>
        </w:numPr>
      </w:pPr>
      <w:r w:rsidRPr="001479EF">
        <w:t>Co-located with all 802 groups</w:t>
      </w:r>
    </w:p>
    <w:p w:rsidR="00535260" w:rsidRPr="001479EF" w:rsidRDefault="00535260" w:rsidP="00535260">
      <w:pPr>
        <w:pStyle w:val="Heading1"/>
      </w:pPr>
      <w:r w:rsidRPr="001479EF">
        <w:t xml:space="preserve">Future </w:t>
      </w:r>
      <w:r>
        <w:t>Sessions – 2014</w:t>
      </w:r>
    </w:p>
    <w:p w:rsidR="00535260" w:rsidRPr="001479EF" w:rsidRDefault="00535260" w:rsidP="00535260"/>
    <w:p w:rsidR="00535260" w:rsidRPr="001479EF" w:rsidRDefault="00535260" w:rsidP="0074695B">
      <w:pPr>
        <w:numPr>
          <w:ilvl w:val="0"/>
          <w:numId w:val="12"/>
        </w:numPr>
      </w:pPr>
      <w:r w:rsidRPr="001479EF">
        <w:rPr>
          <w:b/>
          <w:bCs/>
        </w:rPr>
        <w:t xml:space="preserve">Interim: 19-24 January, 2014, </w:t>
      </w:r>
      <w:r w:rsidRPr="001479EF">
        <w:rPr>
          <w:b/>
          <w:bCs/>
          <w:lang w:val="es-ES"/>
        </w:rPr>
        <w:t>Century Plaza, Los Angeles, CA, USA</w:t>
      </w:r>
    </w:p>
    <w:p w:rsidR="00535260" w:rsidRPr="001479EF" w:rsidRDefault="00535260" w:rsidP="0074695B">
      <w:pPr>
        <w:numPr>
          <w:ilvl w:val="1"/>
          <w:numId w:val="12"/>
        </w:numPr>
      </w:pPr>
      <w:r w:rsidRPr="001479EF">
        <w:t>Co-located with all 802 groups</w:t>
      </w:r>
      <w:r w:rsidRPr="001479EF">
        <w:rPr>
          <w:b/>
          <w:bCs/>
        </w:rPr>
        <w:t xml:space="preserve"> </w:t>
      </w:r>
    </w:p>
    <w:p w:rsidR="00535260" w:rsidRPr="001479EF" w:rsidRDefault="00535260" w:rsidP="0074695B">
      <w:pPr>
        <w:numPr>
          <w:ilvl w:val="0"/>
          <w:numId w:val="12"/>
        </w:numPr>
      </w:pPr>
      <w:r w:rsidRPr="001479EF">
        <w:rPr>
          <w:b/>
          <w:bCs/>
        </w:rPr>
        <w:t xml:space="preserve">Plenary: 16-21 March, 2014,  TBD (Non-American Venue)  </w:t>
      </w:r>
    </w:p>
    <w:p w:rsidR="00535260" w:rsidRPr="001479EF" w:rsidRDefault="00535260" w:rsidP="0074695B">
      <w:pPr>
        <w:numPr>
          <w:ilvl w:val="1"/>
          <w:numId w:val="12"/>
        </w:numPr>
      </w:pPr>
      <w:r w:rsidRPr="001479EF">
        <w:t>Co-located with all 802 groups</w:t>
      </w:r>
      <w:r w:rsidRPr="001479EF">
        <w:rPr>
          <w:b/>
          <w:bCs/>
        </w:rPr>
        <w:t xml:space="preserve"> </w:t>
      </w:r>
    </w:p>
    <w:p w:rsidR="00535260" w:rsidRPr="001479EF" w:rsidRDefault="00535260" w:rsidP="0074695B">
      <w:pPr>
        <w:numPr>
          <w:ilvl w:val="0"/>
          <w:numId w:val="12"/>
        </w:numPr>
      </w:pPr>
      <w:r w:rsidRPr="001479EF">
        <w:rPr>
          <w:b/>
          <w:bCs/>
        </w:rPr>
        <w:t>Interim:  11-16 May 2014, Hilton Waikoloa Village,  HI</w:t>
      </w:r>
    </w:p>
    <w:p w:rsidR="00535260" w:rsidRPr="001479EF" w:rsidRDefault="00535260" w:rsidP="0074695B">
      <w:pPr>
        <w:numPr>
          <w:ilvl w:val="1"/>
          <w:numId w:val="12"/>
        </w:numPr>
      </w:pPr>
      <w:r w:rsidRPr="001479EF">
        <w:t xml:space="preserve">Co-located with all wireless groups </w:t>
      </w:r>
    </w:p>
    <w:p w:rsidR="00535260" w:rsidRPr="001479EF" w:rsidRDefault="00535260" w:rsidP="0074695B">
      <w:pPr>
        <w:numPr>
          <w:ilvl w:val="0"/>
          <w:numId w:val="12"/>
        </w:numPr>
      </w:pPr>
      <w:r w:rsidRPr="001479EF">
        <w:rPr>
          <w:b/>
          <w:bCs/>
        </w:rPr>
        <w:t xml:space="preserve">Plenary:  13-18, July 2014, Manchester Grand Hyatt, San Diego, CA, USA </w:t>
      </w:r>
    </w:p>
    <w:p w:rsidR="00535260" w:rsidRPr="001479EF" w:rsidRDefault="00535260" w:rsidP="0074695B">
      <w:pPr>
        <w:numPr>
          <w:ilvl w:val="1"/>
          <w:numId w:val="12"/>
        </w:numPr>
      </w:pPr>
      <w:r w:rsidRPr="001479EF">
        <w:t>Co-located with all 802 groups</w:t>
      </w:r>
    </w:p>
    <w:p w:rsidR="00535260" w:rsidRPr="001479EF" w:rsidRDefault="00535260" w:rsidP="0074695B">
      <w:pPr>
        <w:numPr>
          <w:ilvl w:val="0"/>
          <w:numId w:val="12"/>
        </w:numPr>
      </w:pPr>
      <w:r w:rsidRPr="001479EF">
        <w:rPr>
          <w:b/>
          <w:bCs/>
        </w:rPr>
        <w:t xml:space="preserve">Interim:  14-19, September 2014,  TBD (Europe or Asia venue) </w:t>
      </w:r>
    </w:p>
    <w:p w:rsidR="00535260" w:rsidRPr="001479EF" w:rsidRDefault="00535260" w:rsidP="0074695B">
      <w:pPr>
        <w:numPr>
          <w:ilvl w:val="1"/>
          <w:numId w:val="12"/>
        </w:numPr>
      </w:pPr>
      <w:r w:rsidRPr="001479EF">
        <w:t xml:space="preserve">Co-located with  all 802 wireless groups </w:t>
      </w:r>
    </w:p>
    <w:p w:rsidR="00535260" w:rsidRPr="001479EF" w:rsidRDefault="00535260" w:rsidP="0074695B">
      <w:pPr>
        <w:numPr>
          <w:ilvl w:val="0"/>
          <w:numId w:val="12"/>
        </w:numPr>
      </w:pPr>
      <w:r w:rsidRPr="001479EF">
        <w:rPr>
          <w:b/>
          <w:bCs/>
        </w:rPr>
        <w:t xml:space="preserve">Plenary: 2-7 Nov 2014, </w:t>
      </w:r>
      <w:r w:rsidRPr="001479EF">
        <w:rPr>
          <w:b/>
          <w:bCs/>
          <w:lang w:val="it-IT"/>
        </w:rPr>
        <w:t>Grand Hyatt, San Antonio, TX, USA</w:t>
      </w:r>
    </w:p>
    <w:p w:rsidR="0091720A" w:rsidRPr="00A66C27" w:rsidRDefault="00535260" w:rsidP="0074695B">
      <w:pPr>
        <w:numPr>
          <w:ilvl w:val="1"/>
          <w:numId w:val="12"/>
        </w:numPr>
      </w:pPr>
      <w:r w:rsidRPr="001479EF">
        <w:t xml:space="preserve">Co-located with all 802 groups </w:t>
      </w:r>
    </w:p>
    <w:p w:rsidR="0071250A" w:rsidRDefault="0071250A" w:rsidP="0091720A"/>
    <w:p w:rsidR="0071250A" w:rsidRDefault="0071250A" w:rsidP="0091720A"/>
    <w:p w:rsidR="00D04F5A" w:rsidRDefault="00D04F5A" w:rsidP="00D04F5A">
      <w:pPr>
        <w:pStyle w:val="Heading1"/>
        <w:numPr>
          <w:ilvl w:val="0"/>
          <w:numId w:val="0"/>
        </w:numPr>
      </w:pPr>
    </w:p>
    <w:p w:rsidR="00D04F5A" w:rsidRDefault="00D04F5A" w:rsidP="00D04F5A">
      <w:pPr>
        <w:pStyle w:val="Heading1"/>
        <w:numPr>
          <w:ilvl w:val="0"/>
          <w:numId w:val="0"/>
        </w:numPr>
      </w:pPr>
    </w:p>
    <w:p w:rsidR="0091720A" w:rsidRPr="00D03A13" w:rsidRDefault="0091720A" w:rsidP="00D03A13">
      <w:pPr>
        <w:pStyle w:val="Heading1"/>
      </w:pPr>
      <w:r w:rsidRPr="00D03A13">
        <w:lastRenderedPageBreak/>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5068"/>
      </w:tblGrid>
      <w:tr w:rsidR="0091720A" w:rsidRPr="00C15F1F" w:rsidTr="001C6CF0">
        <w:trPr>
          <w:trHeight w:val="255"/>
        </w:trPr>
        <w:tc>
          <w:tcPr>
            <w:tcW w:w="4618" w:type="dxa"/>
            <w:shd w:val="clear" w:color="auto" w:fill="auto"/>
            <w:noWrap/>
            <w:vAlign w:val="bottom"/>
          </w:tcPr>
          <w:p w:rsidR="0091720A" w:rsidRPr="00C15F1F" w:rsidRDefault="0091720A" w:rsidP="001C6CF0">
            <w:pPr>
              <w:rPr>
                <w:rFonts w:eastAsia="Times New Roman"/>
                <w:color w:val="000000"/>
              </w:rPr>
            </w:pPr>
            <w:r w:rsidRPr="00C15F1F">
              <w:rPr>
                <w:rFonts w:eastAsia="Times New Roman"/>
                <w:color w:val="000000"/>
              </w:rPr>
              <w:t>C</w:t>
            </w:r>
            <w:r w:rsidR="006A747C">
              <w:rPr>
                <w:rFonts w:eastAsia="Times New Roman"/>
                <w:color w:val="000000"/>
              </w:rPr>
              <w:t xml:space="preserve">hen Lily </w:t>
            </w:r>
          </w:p>
        </w:tc>
        <w:tc>
          <w:tcPr>
            <w:tcW w:w="5068" w:type="dxa"/>
            <w:shd w:val="clear" w:color="auto" w:fill="auto"/>
            <w:noWrap/>
            <w:vAlign w:val="bottom"/>
          </w:tcPr>
          <w:p w:rsidR="0091720A" w:rsidRPr="00C15F1F" w:rsidRDefault="006A747C" w:rsidP="001C6CF0">
            <w:pPr>
              <w:rPr>
                <w:color w:val="000000"/>
              </w:rPr>
            </w:pPr>
            <w:r>
              <w:rPr>
                <w:color w:val="000000"/>
              </w:rPr>
              <w:t xml:space="preserve"> N</w:t>
            </w:r>
            <w:r w:rsidR="00C0718C">
              <w:rPr>
                <w:color w:val="000000"/>
              </w:rPr>
              <w:t>ational Institute of  Standards and Technologies (NIST)</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Pr>
                <w:rFonts w:eastAsia="Times New Roman"/>
                <w:color w:val="000000"/>
              </w:rPr>
              <w:t>Chasko Stephen</w:t>
            </w:r>
          </w:p>
        </w:tc>
        <w:tc>
          <w:tcPr>
            <w:tcW w:w="5068" w:type="dxa"/>
            <w:shd w:val="clear" w:color="auto" w:fill="auto"/>
            <w:noWrap/>
            <w:vAlign w:val="bottom"/>
          </w:tcPr>
          <w:p w:rsidR="0091720A" w:rsidRPr="00C15F1F" w:rsidRDefault="0091720A" w:rsidP="001C6CF0">
            <w:pPr>
              <w:rPr>
                <w:color w:val="0000FF"/>
              </w:rPr>
            </w:pPr>
            <w:r>
              <w:rPr>
                <w:color w:val="000000"/>
              </w:rPr>
              <w:t xml:space="preserve">Landis+Gyr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6B3D51">
              <w:t>KAMBAYASHI</w:t>
            </w:r>
            <w:r>
              <w:t xml:space="preserve">  </w:t>
            </w:r>
            <w:r w:rsidRPr="006B3D51">
              <w:t>TORU</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6A747C" w:rsidRPr="00C15F1F" w:rsidTr="001C6CF0">
        <w:trPr>
          <w:trHeight w:val="255"/>
        </w:trPr>
        <w:tc>
          <w:tcPr>
            <w:tcW w:w="4618" w:type="dxa"/>
            <w:shd w:val="clear" w:color="auto" w:fill="auto"/>
            <w:noWrap/>
            <w:vAlign w:val="bottom"/>
          </w:tcPr>
          <w:p w:rsidR="006A747C" w:rsidRPr="006B3D51" w:rsidRDefault="006A747C" w:rsidP="001C6CF0">
            <w:r>
              <w:t xml:space="preserve">Khatibi </w:t>
            </w:r>
            <w:r>
              <w:rPr>
                <w:lang w:eastAsia="ja-JP"/>
              </w:rPr>
              <w:t xml:space="preserve">Farrokh </w:t>
            </w:r>
          </w:p>
        </w:tc>
        <w:tc>
          <w:tcPr>
            <w:tcW w:w="5068" w:type="dxa"/>
            <w:shd w:val="clear" w:color="auto" w:fill="auto"/>
            <w:noWrap/>
            <w:vAlign w:val="bottom"/>
          </w:tcPr>
          <w:p w:rsidR="006A747C" w:rsidRDefault="006A747C" w:rsidP="001C6CF0">
            <w:pPr>
              <w:rPr>
                <w:color w:val="000000"/>
              </w:rPr>
            </w:pPr>
            <w:r>
              <w:rPr>
                <w:color w:val="000000"/>
              </w:rPr>
              <w:t xml:space="preserve">Qualcomm </w:t>
            </w:r>
          </w:p>
        </w:tc>
      </w:tr>
      <w:tr w:rsidR="0091720A" w:rsidRPr="00C15F1F" w:rsidTr="001C6CF0">
        <w:trPr>
          <w:trHeight w:val="255"/>
        </w:trPr>
        <w:tc>
          <w:tcPr>
            <w:tcW w:w="4618" w:type="dxa"/>
            <w:shd w:val="clear" w:color="auto" w:fill="auto"/>
            <w:noWrap/>
            <w:vAlign w:val="bottom"/>
          </w:tcPr>
          <w:p w:rsidR="0091720A" w:rsidRPr="00C15F1F" w:rsidRDefault="006A747C" w:rsidP="001C6CF0">
            <w:pPr>
              <w:rPr>
                <w:color w:val="0000FF"/>
              </w:rPr>
            </w:pPr>
            <w:r>
              <w:rPr>
                <w:lang w:eastAsia="ja-JP"/>
              </w:rPr>
              <w:t>Yoshikazu</w:t>
            </w:r>
            <w:r>
              <w:rPr>
                <w:color w:val="0000FF"/>
              </w:rPr>
              <w:t xml:space="preserve"> </w:t>
            </w:r>
            <w:r w:rsidR="0091720A" w:rsidRPr="00D04F5A">
              <w:t xml:space="preserve">Hanatani </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7B7147" w:rsidRPr="00C15F1F" w:rsidTr="001C6CF0">
        <w:trPr>
          <w:trHeight w:val="255"/>
        </w:trPr>
        <w:tc>
          <w:tcPr>
            <w:tcW w:w="4618" w:type="dxa"/>
            <w:shd w:val="clear" w:color="auto" w:fill="auto"/>
            <w:noWrap/>
            <w:vAlign w:val="bottom"/>
          </w:tcPr>
          <w:p w:rsidR="007B7147" w:rsidRPr="00C15F1F" w:rsidRDefault="007B7147" w:rsidP="001C6CF0">
            <w:r w:rsidRPr="00C15F1F">
              <w:t>Park Hyun</w:t>
            </w:r>
            <w:r>
              <w:rPr>
                <w:rFonts w:eastAsia="Malgun Gothic" w:hint="eastAsia"/>
                <w:lang w:eastAsia="ko-KR"/>
              </w:rPr>
              <w:t>ho</w:t>
            </w:r>
            <w:r w:rsidRPr="00C15F1F">
              <w:t xml:space="preserve"> </w:t>
            </w:r>
          </w:p>
        </w:tc>
        <w:tc>
          <w:tcPr>
            <w:tcW w:w="5068" w:type="dxa"/>
            <w:shd w:val="clear" w:color="auto" w:fill="auto"/>
            <w:noWrap/>
            <w:vAlign w:val="bottom"/>
          </w:tcPr>
          <w:p w:rsidR="007B7147" w:rsidRPr="00C15F1F" w:rsidRDefault="007B7147" w:rsidP="001C6CF0">
            <w:pPr>
              <w:rPr>
                <w:color w:val="000000"/>
              </w:rPr>
            </w:pPr>
            <w:r w:rsidRPr="00C15F1F">
              <w:rPr>
                <w:color w:val="000000"/>
              </w:rPr>
              <w:t>Electronics and Telecommunications Research Instititute (ETRI)</w:t>
            </w:r>
          </w:p>
        </w:tc>
      </w:tr>
      <w:tr w:rsidR="007B7147" w:rsidRPr="00C15F1F" w:rsidTr="001C6CF0">
        <w:trPr>
          <w:trHeight w:val="255"/>
        </w:trPr>
        <w:tc>
          <w:tcPr>
            <w:tcW w:w="4618" w:type="dxa"/>
            <w:shd w:val="clear" w:color="auto" w:fill="auto"/>
            <w:noWrap/>
            <w:vAlign w:val="bottom"/>
          </w:tcPr>
          <w:p w:rsidR="007B7147" w:rsidRPr="00C15F1F" w:rsidRDefault="007B7147" w:rsidP="001C6CF0">
            <w:r>
              <w:t xml:space="preserve">Perkins Charles </w:t>
            </w:r>
          </w:p>
        </w:tc>
        <w:tc>
          <w:tcPr>
            <w:tcW w:w="5068" w:type="dxa"/>
            <w:shd w:val="clear" w:color="auto" w:fill="auto"/>
            <w:noWrap/>
            <w:vAlign w:val="bottom"/>
          </w:tcPr>
          <w:p w:rsidR="007B7147" w:rsidRPr="00C15F1F" w:rsidRDefault="007B7147" w:rsidP="001C6CF0">
            <w:pPr>
              <w:rPr>
                <w:color w:val="000000"/>
              </w:rPr>
            </w:pPr>
            <w:r>
              <w:rPr>
                <w:color w:val="000000"/>
              </w:rPr>
              <w:t xml:space="preserve">Futurewei Technologies </w:t>
            </w:r>
          </w:p>
        </w:tc>
      </w:tr>
      <w:tr w:rsidR="007B7147" w:rsidRPr="00C15F1F" w:rsidTr="001C6CF0">
        <w:trPr>
          <w:trHeight w:val="255"/>
        </w:trPr>
        <w:tc>
          <w:tcPr>
            <w:tcW w:w="4618" w:type="dxa"/>
            <w:shd w:val="clear" w:color="auto" w:fill="auto"/>
            <w:noWrap/>
            <w:vAlign w:val="bottom"/>
          </w:tcPr>
          <w:p w:rsidR="007B7147" w:rsidRPr="00C15F1F" w:rsidRDefault="007B7147" w:rsidP="001C6CF0">
            <w:r>
              <w:rPr>
                <w:rFonts w:eastAsia="Times New Roman"/>
                <w:color w:val="000000"/>
              </w:rPr>
              <w:t>Lee Hyeong</w:t>
            </w:r>
            <w:r>
              <w:rPr>
                <w:rFonts w:eastAsia="Malgun Gothic" w:hint="eastAsia"/>
                <w:color w:val="000000"/>
                <w:lang w:eastAsia="ko-KR"/>
              </w:rPr>
              <w:t>-Ho</w:t>
            </w:r>
            <w:r>
              <w:rPr>
                <w:rFonts w:eastAsia="Times New Roman"/>
                <w:color w:val="000000"/>
              </w:rPr>
              <w:t xml:space="preserve"> </w:t>
            </w:r>
          </w:p>
        </w:tc>
        <w:tc>
          <w:tcPr>
            <w:tcW w:w="5068" w:type="dxa"/>
            <w:shd w:val="clear" w:color="auto" w:fill="auto"/>
            <w:noWrap/>
            <w:vAlign w:val="bottom"/>
          </w:tcPr>
          <w:p w:rsidR="007B7147" w:rsidRPr="00C15F1F" w:rsidRDefault="007B7147" w:rsidP="001C6CF0">
            <w:pPr>
              <w:rPr>
                <w:color w:val="000000"/>
              </w:rPr>
            </w:pPr>
            <w:r w:rsidRPr="00C15F1F">
              <w:rPr>
                <w:color w:val="000000"/>
              </w:rPr>
              <w:t>Electronics and Telecommunications Research Instititute (ETRI)</w:t>
            </w:r>
          </w:p>
        </w:tc>
      </w:tr>
      <w:tr w:rsidR="00C0718C" w:rsidRPr="00C15F1F" w:rsidTr="001C6CF0">
        <w:trPr>
          <w:trHeight w:val="255"/>
        </w:trPr>
        <w:tc>
          <w:tcPr>
            <w:tcW w:w="4618" w:type="dxa"/>
            <w:shd w:val="clear" w:color="auto" w:fill="auto"/>
            <w:noWrap/>
            <w:vAlign w:val="bottom"/>
          </w:tcPr>
          <w:p w:rsidR="00C0718C" w:rsidRDefault="00C0718C" w:rsidP="001C6CF0">
            <w:pPr>
              <w:rPr>
                <w:rFonts w:eastAsia="Times New Roman"/>
                <w:color w:val="000000"/>
              </w:rPr>
            </w:pPr>
            <w:r>
              <w:rPr>
                <w:rFonts w:eastAsia="Times New Roman"/>
                <w:color w:val="000000"/>
              </w:rPr>
              <w:t xml:space="preserve">Liu Dapeng </w:t>
            </w:r>
          </w:p>
        </w:tc>
        <w:tc>
          <w:tcPr>
            <w:tcW w:w="5068" w:type="dxa"/>
            <w:shd w:val="clear" w:color="auto" w:fill="auto"/>
            <w:noWrap/>
            <w:vAlign w:val="bottom"/>
          </w:tcPr>
          <w:p w:rsidR="00C0718C" w:rsidRPr="00C15F1F" w:rsidRDefault="00C0718C" w:rsidP="001C6CF0">
            <w:pPr>
              <w:rPr>
                <w:color w:val="000000"/>
              </w:rPr>
            </w:pPr>
            <w:r>
              <w:rPr>
                <w:color w:val="000000"/>
              </w:rPr>
              <w:t xml:space="preserve">China Mobile </w:t>
            </w:r>
          </w:p>
        </w:tc>
      </w:tr>
      <w:tr w:rsidR="007B7147" w:rsidTr="001C6CF0">
        <w:trPr>
          <w:trHeight w:val="255"/>
        </w:trPr>
        <w:tc>
          <w:tcPr>
            <w:tcW w:w="4618" w:type="dxa"/>
            <w:shd w:val="clear" w:color="auto" w:fill="auto"/>
            <w:noWrap/>
            <w:vAlign w:val="bottom"/>
          </w:tcPr>
          <w:p w:rsidR="007B7147" w:rsidRDefault="006A747C" w:rsidP="001C6CF0">
            <w:r>
              <w:t xml:space="preserve">Randall Karen </w:t>
            </w:r>
          </w:p>
        </w:tc>
        <w:tc>
          <w:tcPr>
            <w:tcW w:w="5068" w:type="dxa"/>
            <w:shd w:val="clear" w:color="auto" w:fill="auto"/>
            <w:noWrap/>
            <w:vAlign w:val="bottom"/>
          </w:tcPr>
          <w:p w:rsidR="007B7147" w:rsidRDefault="006A747C" w:rsidP="001C6CF0">
            <w:pPr>
              <w:rPr>
                <w:color w:val="000000"/>
              </w:rPr>
            </w:pPr>
            <w:r>
              <w:rPr>
                <w:color w:val="000000"/>
              </w:rPr>
              <w:t>NSA/ISD</w:t>
            </w:r>
          </w:p>
        </w:tc>
      </w:tr>
      <w:tr w:rsidR="009D0F61" w:rsidTr="001C6CF0">
        <w:trPr>
          <w:trHeight w:val="255"/>
        </w:trPr>
        <w:tc>
          <w:tcPr>
            <w:tcW w:w="4618" w:type="dxa"/>
            <w:shd w:val="clear" w:color="auto" w:fill="auto"/>
            <w:noWrap/>
            <w:vAlign w:val="bottom"/>
          </w:tcPr>
          <w:p w:rsidR="009D0F61" w:rsidRDefault="009D0F61" w:rsidP="001C6CF0">
            <w:r>
              <w:t xml:space="preserve">Valentine </w:t>
            </w:r>
            <w:proofErr w:type="spellStart"/>
            <w:r w:rsidRPr="009D0F61">
              <w:t>Aikens</w:t>
            </w:r>
            <w:proofErr w:type="spellEnd"/>
            <w:r>
              <w:t xml:space="preserve"> </w:t>
            </w:r>
          </w:p>
        </w:tc>
        <w:tc>
          <w:tcPr>
            <w:tcW w:w="5068" w:type="dxa"/>
            <w:shd w:val="clear" w:color="auto" w:fill="auto"/>
            <w:noWrap/>
            <w:vAlign w:val="bottom"/>
          </w:tcPr>
          <w:p w:rsidR="009D0F61" w:rsidRDefault="009D0F61" w:rsidP="001C6CF0">
            <w:pPr>
              <w:rPr>
                <w:color w:val="000000"/>
              </w:rPr>
            </w:pPr>
            <w:r w:rsidRPr="009D0F61">
              <w:rPr>
                <w:color w:val="000000"/>
              </w:rPr>
              <w:t>Western Digital Corporation</w:t>
            </w:r>
          </w:p>
        </w:tc>
      </w:tr>
    </w:tbl>
    <w:p w:rsidR="0091720A" w:rsidRDefault="0091720A" w:rsidP="0091720A"/>
    <w:p w:rsidR="00431236" w:rsidRDefault="00431236" w:rsidP="001A17F6"/>
    <w:p w:rsidR="001A17F6" w:rsidRPr="007940ED" w:rsidRDefault="001A17F6" w:rsidP="001A17F6"/>
    <w:p w:rsidR="007337A1" w:rsidRDefault="001A17F6">
      <w:pPr>
        <w:pStyle w:val="Heading1"/>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535260">
        <w:rPr>
          <w:lang w:eastAsia="ja-JP"/>
        </w:rPr>
        <w:t>5</w:t>
      </w:r>
      <w:r w:rsidR="007B7147">
        <w:rPr>
          <w:lang w:eastAsia="ja-JP"/>
        </w:rPr>
        <w:t>:40</w:t>
      </w:r>
      <w:r w:rsidR="00535260">
        <w:rPr>
          <w:lang w:eastAsia="ja-JP"/>
        </w:rPr>
        <w:t>p</w:t>
      </w:r>
      <w:r w:rsidR="007B7147">
        <w:rPr>
          <w:lang w:eastAsia="ja-JP"/>
        </w:rPr>
        <w:t>m</w:t>
      </w: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D04F5A" w:rsidRDefault="00D04F5A" w:rsidP="00D04F5A">
      <w:pPr>
        <w:rPr>
          <w:lang w:eastAsia="ja-JP"/>
        </w:rPr>
      </w:pPr>
    </w:p>
    <w:p w:rsidR="001A17F6" w:rsidRDefault="001A17F6" w:rsidP="0091720A"/>
    <w:p w:rsidR="00ED764A" w:rsidRPr="007F557D" w:rsidRDefault="00ED764A" w:rsidP="00ED764A">
      <w:pPr>
        <w:pStyle w:val="Maintitle"/>
        <w:rPr>
          <w:color w:val="auto"/>
          <w:sz w:val="36"/>
        </w:rPr>
      </w:pPr>
      <w:r w:rsidRPr="007F557D">
        <w:rPr>
          <w:color w:val="auto"/>
          <w:sz w:val="36"/>
        </w:rPr>
        <w:lastRenderedPageBreak/>
        <w:t>Minutes of 802.21</w:t>
      </w:r>
      <w:r w:rsidRPr="007F557D">
        <w:rPr>
          <w:rFonts w:eastAsia="MS Mincho" w:hint="eastAsia"/>
          <w:color w:val="auto"/>
          <w:sz w:val="36"/>
          <w:lang w:eastAsia="ja-JP"/>
        </w:rPr>
        <w:t>c</w:t>
      </w:r>
      <w:r w:rsidRPr="007F557D">
        <w:rPr>
          <w:color w:val="auto"/>
          <w:sz w:val="36"/>
        </w:rPr>
        <w:t xml:space="preserve"> Task Group Meeting </w:t>
      </w:r>
    </w:p>
    <w:p w:rsidR="00ED764A" w:rsidRPr="007F557D" w:rsidRDefault="00ED764A" w:rsidP="00ED764A">
      <w:pPr>
        <w:pStyle w:val="Maintitle"/>
        <w:rPr>
          <w:color w:val="auto"/>
          <w:sz w:val="36"/>
          <w:lang w:eastAsia="ko-KR"/>
        </w:rPr>
      </w:pPr>
      <w:r w:rsidRPr="007F557D">
        <w:rPr>
          <w:color w:val="auto"/>
          <w:sz w:val="36"/>
          <w:lang w:eastAsia="ko-KR"/>
        </w:rPr>
        <w:t>Session #5</w:t>
      </w:r>
      <w:r w:rsidRPr="007F557D">
        <w:rPr>
          <w:rFonts w:hint="eastAsia"/>
          <w:color w:val="auto"/>
          <w:sz w:val="36"/>
          <w:lang w:eastAsia="ko-KR"/>
        </w:rPr>
        <w:t>5</w:t>
      </w:r>
      <w:r w:rsidRPr="007F557D">
        <w:rPr>
          <w:color w:val="auto"/>
          <w:sz w:val="36"/>
          <w:lang w:eastAsia="ko-KR"/>
        </w:rPr>
        <w:t xml:space="preserve"> in </w:t>
      </w:r>
      <w:r w:rsidRPr="007F557D">
        <w:rPr>
          <w:rFonts w:hint="eastAsia"/>
          <w:color w:val="auto"/>
          <w:sz w:val="36"/>
          <w:lang w:eastAsia="ko-KR"/>
        </w:rPr>
        <w:t>Orlando</w:t>
      </w:r>
      <w:r w:rsidRPr="007F557D">
        <w:rPr>
          <w:color w:val="auto"/>
          <w:sz w:val="36"/>
          <w:lang w:eastAsia="ko-KR"/>
        </w:rPr>
        <w:t xml:space="preserve">, </w:t>
      </w:r>
      <w:r w:rsidRPr="007F557D">
        <w:rPr>
          <w:rFonts w:hint="eastAsia"/>
          <w:color w:val="auto"/>
          <w:sz w:val="36"/>
          <w:lang w:eastAsia="ko-KR"/>
        </w:rPr>
        <w:t>USA</w:t>
      </w:r>
    </w:p>
    <w:p w:rsidR="00ED764A" w:rsidRPr="007F557D" w:rsidRDefault="00ED764A" w:rsidP="00ED764A">
      <w:pPr>
        <w:pStyle w:val="Subtitle"/>
        <w:keepNext/>
        <w:rPr>
          <w:color w:val="auto"/>
          <w:sz w:val="28"/>
        </w:rPr>
      </w:pPr>
      <w:r w:rsidRPr="007F557D">
        <w:rPr>
          <w:color w:val="auto"/>
          <w:sz w:val="28"/>
        </w:rPr>
        <w:t xml:space="preserve">Chair: </w:t>
      </w:r>
      <w:r w:rsidRPr="007F557D">
        <w:rPr>
          <w:rFonts w:eastAsia="MS Mincho" w:hint="eastAsia"/>
          <w:color w:val="auto"/>
          <w:sz w:val="28"/>
          <w:lang w:eastAsia="ja-JP"/>
        </w:rPr>
        <w:t>Anthony Chan</w:t>
      </w:r>
    </w:p>
    <w:p w:rsidR="00ED764A" w:rsidRPr="007F557D" w:rsidRDefault="00ED764A" w:rsidP="00ED764A">
      <w:pPr>
        <w:pStyle w:val="Subtitle"/>
        <w:keepNext/>
        <w:rPr>
          <w:rFonts w:eastAsia="Malgun Gothic"/>
          <w:color w:val="auto"/>
          <w:sz w:val="28"/>
          <w:lang w:eastAsia="ko-KR"/>
        </w:rPr>
      </w:pPr>
      <w:r w:rsidRPr="007F557D">
        <w:rPr>
          <w:rFonts w:eastAsia="MS Mincho" w:hint="eastAsia"/>
          <w:color w:val="auto"/>
          <w:sz w:val="28"/>
          <w:lang w:eastAsia="ja-JP"/>
        </w:rPr>
        <w:t xml:space="preserve">Vice Chair: </w:t>
      </w:r>
      <w:r w:rsidRPr="007F557D">
        <w:rPr>
          <w:rFonts w:eastAsia="Malgun Gothic" w:hint="eastAsia"/>
          <w:color w:val="auto"/>
          <w:sz w:val="28"/>
          <w:lang w:eastAsia="ko-KR"/>
        </w:rPr>
        <w:t>Dapeng Liu</w:t>
      </w:r>
    </w:p>
    <w:p w:rsidR="00ED764A" w:rsidRPr="007F557D" w:rsidRDefault="00ED764A" w:rsidP="00ED764A">
      <w:pPr>
        <w:pStyle w:val="Subtitle"/>
        <w:keepNext/>
        <w:rPr>
          <w:rFonts w:eastAsia="Malgun Gothic"/>
          <w:color w:val="auto"/>
          <w:sz w:val="28"/>
          <w:lang w:eastAsia="ko-KR"/>
        </w:rPr>
      </w:pPr>
      <w:r w:rsidRPr="007F557D">
        <w:rPr>
          <w:rFonts w:eastAsia="Malgun Gothic" w:hint="eastAsia"/>
          <w:color w:val="auto"/>
          <w:sz w:val="28"/>
          <w:lang w:eastAsia="ko-KR"/>
        </w:rPr>
        <w:t>Technical Editor: Charles Perkins</w:t>
      </w:r>
    </w:p>
    <w:p w:rsidR="00ED764A" w:rsidRPr="007F557D" w:rsidRDefault="00ED764A" w:rsidP="00ED764A">
      <w:pPr>
        <w:pStyle w:val="Subtitle"/>
        <w:keepNext/>
        <w:rPr>
          <w:rFonts w:eastAsia="Malgun Gothic"/>
          <w:color w:val="auto"/>
          <w:sz w:val="28"/>
          <w:lang w:eastAsia="ko-KR"/>
        </w:rPr>
      </w:pPr>
      <w:r w:rsidRPr="007F557D">
        <w:rPr>
          <w:rFonts w:eastAsia="Malgun Gothic" w:hint="eastAsia"/>
          <w:color w:val="auto"/>
          <w:sz w:val="28"/>
          <w:lang w:eastAsia="ko-KR"/>
        </w:rPr>
        <w:t>Secretary:</w:t>
      </w:r>
      <w:r w:rsidRPr="007F557D">
        <w:rPr>
          <w:rFonts w:eastAsia="Malgun Gothic"/>
          <w:color w:val="auto"/>
          <w:sz w:val="28"/>
          <w:lang w:eastAsia="ko-KR"/>
        </w:rPr>
        <w:t xml:space="preserve"> Hyunho Park</w:t>
      </w:r>
    </w:p>
    <w:p w:rsidR="00ED764A" w:rsidRPr="007F557D" w:rsidRDefault="00ED764A" w:rsidP="00ED764A">
      <w:pPr>
        <w:pStyle w:val="Subtitle"/>
        <w:keepNext/>
        <w:rPr>
          <w:rFonts w:eastAsia="MS Mincho"/>
          <w:color w:val="auto"/>
          <w:sz w:val="28"/>
          <w:lang w:eastAsia="ja-JP"/>
        </w:rPr>
      </w:pPr>
    </w:p>
    <w:p w:rsidR="00ED764A" w:rsidRPr="007F557D" w:rsidRDefault="00ED764A" w:rsidP="00ED764A">
      <w:pPr>
        <w:pStyle w:val="Heading1"/>
        <w:tabs>
          <w:tab w:val="clear" w:pos="-432"/>
          <w:tab w:val="num" w:pos="0"/>
        </w:tabs>
        <w:ind w:left="432"/>
        <w:rPr>
          <w:rFonts w:eastAsia="Malgun Gothic"/>
          <w:lang w:eastAsia="ko-KR"/>
        </w:rPr>
      </w:pPr>
      <w:r w:rsidRPr="007F557D">
        <w:t>Day</w:t>
      </w:r>
      <w:r w:rsidRPr="007F557D">
        <w:rPr>
          <w:rFonts w:eastAsia="Malgun Gothic" w:hint="eastAsia"/>
          <w:lang w:eastAsia="ko-KR"/>
        </w:rPr>
        <w:t>1</w:t>
      </w:r>
      <w:r w:rsidRPr="007F557D">
        <w:t xml:space="preserve"> </w:t>
      </w:r>
      <w:r w:rsidRPr="007F557D">
        <w:rPr>
          <w:rFonts w:eastAsia="Malgun Gothic" w:hint="eastAsia"/>
          <w:lang w:eastAsia="ko-KR"/>
        </w:rPr>
        <w:t>PM2</w:t>
      </w:r>
      <w:r w:rsidRPr="007F557D">
        <w:t xml:space="preserve"> (</w:t>
      </w:r>
      <w:r w:rsidRPr="007F557D">
        <w:rPr>
          <w:rFonts w:eastAsia="Malgun Gothic" w:hint="eastAsia"/>
          <w:lang w:eastAsia="ko-KR"/>
        </w:rPr>
        <w:t>4</w:t>
      </w:r>
      <w:r w:rsidRPr="007F557D">
        <w:t>:</w:t>
      </w:r>
      <w:r w:rsidRPr="007F557D">
        <w:rPr>
          <w:rFonts w:eastAsia="Malgun Gothic" w:hint="eastAsia"/>
          <w:lang w:eastAsia="ko-KR"/>
        </w:rPr>
        <w:t>00PM</w:t>
      </w:r>
      <w:r w:rsidRPr="007F557D">
        <w:t>-</w:t>
      </w:r>
      <w:r w:rsidRPr="007F557D">
        <w:rPr>
          <w:rFonts w:eastAsia="Malgun Gothic" w:hint="eastAsia"/>
          <w:lang w:eastAsia="ko-KR"/>
        </w:rPr>
        <w:t>6</w:t>
      </w:r>
      <w:r w:rsidRPr="007F557D">
        <w:t>:</w:t>
      </w:r>
      <w:r w:rsidRPr="007F557D">
        <w:rPr>
          <w:rFonts w:eastAsia="Malgun Gothic" w:hint="eastAsia"/>
          <w:lang w:eastAsia="ko-KR"/>
        </w:rPr>
        <w:t>00P</w:t>
      </w:r>
      <w:r w:rsidRPr="007F557D">
        <w:t xml:space="preserve">M): </w:t>
      </w:r>
      <w:r w:rsidRPr="007F557D">
        <w:rPr>
          <w:rFonts w:eastAsia="Malgun Gothic" w:hint="eastAsia"/>
          <w:lang w:eastAsia="ko-KR"/>
        </w:rPr>
        <w:t>Antigua 2</w:t>
      </w:r>
      <w:r w:rsidRPr="007F557D">
        <w:t xml:space="preserve">; </w:t>
      </w:r>
      <w:r w:rsidRPr="007F557D">
        <w:rPr>
          <w:rFonts w:eastAsia="Malgun Gothic" w:hint="eastAsia"/>
          <w:lang w:eastAsia="ko-KR"/>
        </w:rPr>
        <w:t>Monday</w:t>
      </w:r>
      <w:r w:rsidRPr="007F557D">
        <w:t xml:space="preserve">, </w:t>
      </w:r>
      <w:r w:rsidRPr="007F557D">
        <w:rPr>
          <w:rFonts w:eastAsia="Malgun Gothic" w:hint="eastAsia"/>
          <w:lang w:eastAsia="ko-KR"/>
        </w:rPr>
        <w:t>Mar.</w:t>
      </w:r>
      <w:r w:rsidRPr="007F557D">
        <w:rPr>
          <w:rFonts w:hint="eastAsia"/>
          <w:lang w:eastAsia="ja-JP"/>
        </w:rPr>
        <w:t xml:space="preserve"> </w:t>
      </w:r>
      <w:r w:rsidRPr="007F557D">
        <w:rPr>
          <w:rFonts w:eastAsia="Malgun Gothic" w:hint="eastAsia"/>
          <w:lang w:eastAsia="ko-KR"/>
        </w:rPr>
        <w:t>18, 2013</w:t>
      </w:r>
      <w:r w:rsidRPr="007F557D">
        <w:t xml:space="preserve"> </w:t>
      </w:r>
    </w:p>
    <w:p w:rsidR="00ED764A" w:rsidRPr="007F557D" w:rsidRDefault="00ED764A" w:rsidP="00ED764A">
      <w:pPr>
        <w:pStyle w:val="Heading2"/>
        <w:tabs>
          <w:tab w:val="clear" w:pos="0"/>
          <w:tab w:val="num" w:pos="360"/>
          <w:tab w:val="num" w:pos="852"/>
        </w:tabs>
        <w:ind w:left="936"/>
        <w:jc w:val="both"/>
        <w:rPr>
          <w:rFonts w:eastAsia="Malgun Gothic"/>
          <w:lang w:eastAsia="ko-KR"/>
        </w:rPr>
      </w:pPr>
      <w:r w:rsidRPr="007F557D">
        <w:rPr>
          <w:rFonts w:eastAsia="Malgun Gothic" w:hint="eastAsia"/>
          <w:lang w:eastAsia="ko-KR"/>
        </w:rPr>
        <w:t>Meeting is called to order by Dapeng Liu, vice chair of 802.21c TG, with agenda (DCN# 21-13-0041-00).</w:t>
      </w:r>
    </w:p>
    <w:p w:rsidR="00ED764A" w:rsidRPr="007F557D" w:rsidRDefault="00ED764A" w:rsidP="00ED764A">
      <w:pPr>
        <w:pStyle w:val="Heading2"/>
        <w:tabs>
          <w:tab w:val="clear" w:pos="0"/>
          <w:tab w:val="num" w:pos="360"/>
          <w:tab w:val="num" w:pos="852"/>
        </w:tabs>
        <w:ind w:left="936"/>
        <w:jc w:val="both"/>
        <w:rPr>
          <w:rFonts w:eastAsia="Malgun Gothic"/>
          <w:lang w:eastAsia="ko-KR"/>
        </w:rPr>
      </w:pPr>
      <w:r w:rsidRPr="007F557D">
        <w:rPr>
          <w:rFonts w:eastAsia="Malgun Gothic"/>
          <w:lang w:eastAsia="ko-KR"/>
        </w:rPr>
        <w:t>C</w:t>
      </w:r>
      <w:r w:rsidRPr="007F557D">
        <w:rPr>
          <w:rFonts w:eastAsia="Malgun Gothic" w:hint="eastAsia"/>
          <w:lang w:eastAsia="ko-KR"/>
        </w:rPr>
        <w:t xml:space="preserve">omments from the 53th comment number of </w:t>
      </w:r>
      <w:r w:rsidRPr="007F557D">
        <w:rPr>
          <w:rFonts w:eastAsia="Malgun Gothic"/>
          <w:lang w:eastAsia="ko-KR"/>
        </w:rPr>
        <w:t>“</w:t>
      </w:r>
      <w:r w:rsidRPr="007F557D">
        <w:rPr>
          <w:rFonts w:eastAsia="Malgun Gothic" w:hint="eastAsia"/>
          <w:lang w:eastAsia="ko-KR"/>
        </w:rPr>
        <w:t>LB comments and resolution (DCN# 21-13-0033-01-srho)</w:t>
      </w:r>
      <w:r w:rsidRPr="007F557D">
        <w:rPr>
          <w:rFonts w:eastAsia="Malgun Gothic"/>
          <w:lang w:eastAsia="ko-KR"/>
        </w:rPr>
        <w:t>”</w:t>
      </w:r>
      <w:r w:rsidRPr="007F557D">
        <w:rPr>
          <w:rFonts w:eastAsia="Malgun Gothic" w:hint="eastAsia"/>
          <w:lang w:eastAsia="ko-KR"/>
        </w:rPr>
        <w:t xml:space="preserve"> were discussed and results of the discussion</w:t>
      </w:r>
      <w:r w:rsidR="00E27E97">
        <w:rPr>
          <w:rFonts w:eastAsia="Malgun Gothic"/>
          <w:lang w:eastAsia="ko-KR"/>
        </w:rPr>
        <w:t>s</w:t>
      </w:r>
      <w:r w:rsidRPr="007F557D">
        <w:rPr>
          <w:rFonts w:eastAsia="Malgun Gothic" w:hint="eastAsia"/>
          <w:lang w:eastAsia="ko-KR"/>
        </w:rPr>
        <w:t xml:space="preserve"> are as follows.</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53 (Clause: 5.5.8, Pg: 8, Line: 17) </w:t>
      </w:r>
      <w:r w:rsidRPr="007F557D">
        <w:rPr>
          <w:rFonts w:eastAsia="Malgun Gothic"/>
          <w:b w:val="0"/>
          <w:sz w:val="24"/>
          <w:lang w:eastAsia="ko-KR"/>
        </w:rPr>
        <w:t>If IR is a distributed database, it may not need to introduce "proxy" IR, unless it behaviors differently from the IR.</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 xml:space="preserve">Resolution: Rejected, </w:t>
      </w:r>
      <w:r w:rsidRPr="007F557D">
        <w:rPr>
          <w:rFonts w:eastAsia="Malgun Gothic"/>
          <w:lang w:eastAsia="ko-KR"/>
        </w:rPr>
        <w:t>done (see comments 140)</w:t>
      </w:r>
      <w:r w:rsidRPr="007F557D">
        <w:rPr>
          <w:rFonts w:eastAsia="Malgun Gothic" w:hint="eastAsia"/>
          <w:lang w:eastAsia="ko-KR"/>
        </w:rPr>
        <w:t>.</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55 (Clause: 5.5.8, Pg: 9, Line: 1, Figure 10 b) </w:t>
      </w:r>
      <w:r w:rsidRPr="007F557D">
        <w:rPr>
          <w:rFonts w:eastAsia="Malgun Gothic"/>
          <w:b w:val="0"/>
          <w:sz w:val="24"/>
          <w:lang w:eastAsia="ko-KR"/>
        </w:rPr>
        <w:t>"PreReg_Xfer" is not the correct name.</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 xml:space="preserve">Resolution: </w:t>
      </w:r>
      <w:r w:rsidRPr="007F557D">
        <w:rPr>
          <w:rFonts w:eastAsia="Malgun Gothic"/>
          <w:lang w:eastAsia="ko-KR"/>
        </w:rPr>
        <w:t>Accepted,</w:t>
      </w:r>
      <w:r w:rsidRPr="007F557D">
        <w:rPr>
          <w:rFonts w:eastAsia="Malgun Gothic" w:hint="eastAsia"/>
          <w:lang w:eastAsia="ko-KR"/>
        </w:rPr>
        <w:t xml:space="preserve"> Figure 10b is determined to be modified.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65 (Clause: 6.5.4, Pg: 11, Line: 7) </w:t>
      </w:r>
      <w:r w:rsidRPr="007F557D">
        <w:rPr>
          <w:rFonts w:eastAsia="Malgun Gothic"/>
          <w:b w:val="0"/>
          <w:sz w:val="24"/>
          <w:lang w:eastAsia="ko-KR"/>
        </w:rPr>
        <w:t>The editing instruction contains all of the description of the changes.</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Resolution: Accepted.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71 (Clause: 7.4.30.2.2, Pg: 16, Line: 31) </w:t>
      </w:r>
      <w:r w:rsidRPr="007F557D">
        <w:rPr>
          <w:rFonts w:eastAsia="Malgun Gothic"/>
          <w:b w:val="0"/>
          <w:sz w:val="24"/>
          <w:lang w:eastAsia="ko-KR"/>
        </w:rPr>
        <w:t>Make "Parameter" into part of column 1 title of the table (appears many times)</w:t>
      </w:r>
      <w:r w:rsidRPr="007F557D">
        <w:rPr>
          <w:rFonts w:eastAsia="Malgun Gothic" w:hint="eastAsia"/>
          <w:b w:val="0"/>
          <w:sz w:val="24"/>
          <w:lang w:eastAsia="ko-KR"/>
        </w:rPr>
        <w:t>.</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Resolution: Accepted.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74 (Clause: </w:t>
      </w:r>
      <w:r w:rsidRPr="007F557D">
        <w:rPr>
          <w:rFonts w:eastAsia="Malgun Gothic"/>
          <w:b w:val="0"/>
          <w:sz w:val="24"/>
          <w:lang w:eastAsia="ko-KR"/>
        </w:rPr>
        <w:t>7.4.30.3.3</w:t>
      </w:r>
      <w:r w:rsidRPr="007F557D">
        <w:rPr>
          <w:rFonts w:eastAsia="Malgun Gothic" w:hint="eastAsia"/>
          <w:b w:val="0"/>
          <w:sz w:val="24"/>
          <w:lang w:eastAsia="ko-KR"/>
        </w:rPr>
        <w:t xml:space="preserve">, Pg: 18, Line: 7) </w:t>
      </w:r>
      <w:r w:rsidRPr="007F557D">
        <w:rPr>
          <w:rFonts w:eastAsia="Malgun Gothic"/>
          <w:b w:val="0"/>
          <w:sz w:val="24"/>
          <w:lang w:eastAsia="ko-KR"/>
        </w:rPr>
        <w:t>SALifetime should be given as the first parameter in the list; it doesn't appear in section 9.2.2</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Resolution: Accepted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75 (Clause: </w:t>
      </w:r>
      <w:r w:rsidRPr="007F557D">
        <w:rPr>
          <w:rFonts w:eastAsia="Malgun Gothic"/>
          <w:b w:val="0"/>
          <w:sz w:val="24"/>
          <w:lang w:eastAsia="ko-KR"/>
        </w:rPr>
        <w:t>7.4.30.3.3</w:t>
      </w:r>
      <w:r w:rsidRPr="007F557D">
        <w:rPr>
          <w:rFonts w:eastAsia="Malgun Gothic" w:hint="eastAsia"/>
          <w:b w:val="0"/>
          <w:sz w:val="24"/>
          <w:lang w:eastAsia="ko-KR"/>
        </w:rPr>
        <w:t xml:space="preserve">, Pg: 18, Line: 9) </w:t>
      </w:r>
      <w:r w:rsidRPr="007F557D">
        <w:rPr>
          <w:rFonts w:eastAsia="Malgun Gothic"/>
          <w:b w:val="0"/>
          <w:sz w:val="24"/>
          <w:lang w:eastAsia="ko-KR"/>
        </w:rPr>
        <w:t>"MIHF" --&gt; "MIH application"</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 xml:space="preserve">Resolution: </w:t>
      </w:r>
      <w:r w:rsidR="00E27E97">
        <w:rPr>
          <w:rFonts w:eastAsia="Malgun Gothic"/>
          <w:lang w:eastAsia="ko-KR"/>
        </w:rPr>
        <w:t xml:space="preserve"> </w:t>
      </w:r>
      <w:r w:rsidRPr="007F557D">
        <w:rPr>
          <w:rFonts w:eastAsia="Malgun Gothic" w:hint="eastAsia"/>
          <w:lang w:eastAsia="ko-KR"/>
        </w:rPr>
        <w:t>Rejected.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158 (Clause: 5.5.8, Pg: 8, Line: 11) </w:t>
      </w:r>
      <w:r w:rsidRPr="007F557D">
        <w:rPr>
          <w:rFonts w:eastAsia="Malgun Gothic"/>
          <w:b w:val="0"/>
          <w:sz w:val="24"/>
          <w:lang w:eastAsia="ko-KR"/>
        </w:rPr>
        <w:t>It seems that Figure 10a is not a reference model.</w:t>
      </w:r>
      <w:r w:rsidRPr="007F557D">
        <w:rPr>
          <w:rFonts w:eastAsia="Malgun Gothic" w:hint="eastAsia"/>
          <w:b w:val="0"/>
          <w:sz w:val="24"/>
          <w:lang w:eastAsia="ko-KR"/>
        </w:rPr>
        <w:t xml:space="preserve"> </w:t>
      </w:r>
      <w:r w:rsidRPr="007F557D">
        <w:rPr>
          <w:rFonts w:eastAsia="Malgun Gothic"/>
          <w:b w:val="0"/>
          <w:sz w:val="24"/>
          <w:lang w:eastAsia="ko-KR"/>
        </w:rPr>
        <w:t>The functional architecture for single radio handover is shown in Figure 10a..</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Resolution: Accepted.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159 (Clause: 5.5.8, Pg: 8, Line: 13, Figure 10a) </w:t>
      </w:r>
      <w:r w:rsidRPr="007F557D">
        <w:rPr>
          <w:rFonts w:eastAsia="Malgun Gothic"/>
          <w:b w:val="0"/>
          <w:sz w:val="24"/>
          <w:lang w:eastAsia="ko-KR"/>
        </w:rPr>
        <w:t>Replace distributed database of Information Repository with a single logical Information Repository in Figure 10a.</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Accepted.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lastRenderedPageBreak/>
        <w:t xml:space="preserve">Comment # 160 (Clause: 5.5.8, Pg: 8, Line: 13, Figure 10a) </w:t>
      </w:r>
      <w:r w:rsidRPr="007F557D">
        <w:rPr>
          <w:rFonts w:eastAsia="Malgun Gothic"/>
          <w:b w:val="0"/>
          <w:sz w:val="24"/>
          <w:lang w:eastAsia="ko-KR"/>
        </w:rPr>
        <w:t>"Proxy" is undefined in the document.</w:t>
      </w:r>
      <w:r w:rsidRPr="007F557D">
        <w:rPr>
          <w:rFonts w:eastAsia="Malgun Gothic" w:hint="eastAsia"/>
          <w:b w:val="0"/>
          <w:sz w:val="24"/>
          <w:lang w:eastAsia="ko-KR"/>
        </w:rPr>
        <w:t xml:space="preserve"> </w:t>
      </w:r>
      <w:r w:rsidRPr="007F557D">
        <w:rPr>
          <w:rFonts w:eastAsia="Malgun Gothic"/>
          <w:b w:val="0"/>
          <w:sz w:val="24"/>
          <w:lang w:eastAsia="ko-KR"/>
        </w:rPr>
        <w:t>Replace "OPoS/Proxy" with "OPoS/Proxy IR". Replace "TPoS/Proxy" with "TPoS/Proxy PoA"..</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 xml:space="preserve">Resolution: </w:t>
      </w:r>
      <w:r w:rsidRPr="007F557D">
        <w:rPr>
          <w:rFonts w:eastAsia="Malgun Gothic" w:hint="eastAsia"/>
          <w:shd w:val="clear" w:color="auto" w:fill="FFFFFF"/>
          <w:lang w:eastAsia="ko-KR"/>
        </w:rPr>
        <w:t>Accepted.</w:t>
      </w:r>
      <w:r w:rsidRPr="007F557D">
        <w:rPr>
          <w:rFonts w:eastAsia="Malgun Gothic" w:hint="eastAsia"/>
          <w:lang w:eastAsia="ko-KR"/>
        </w:rPr>
        <w:t>.</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161 (Clause: 5.5.8, Pg: 8, Line: 16) </w:t>
      </w:r>
      <w:r w:rsidRPr="007F557D">
        <w:rPr>
          <w:rFonts w:eastAsia="Malgun Gothic"/>
          <w:b w:val="0"/>
          <w:sz w:val="24"/>
          <w:lang w:eastAsia="ko-KR"/>
        </w:rPr>
        <w:t>Why do we need Proxy IR? Is there more than one IR?</w:t>
      </w:r>
      <w:r w:rsidRPr="007F557D">
        <w:rPr>
          <w:rFonts w:eastAsia="Malgun Gothic" w:hint="eastAsia"/>
          <w:b w:val="0"/>
          <w:sz w:val="24"/>
          <w:lang w:eastAsia="ko-KR"/>
        </w:rPr>
        <w:t xml:space="preserve"> </w:t>
      </w:r>
      <w:r w:rsidRPr="007F557D">
        <w:rPr>
          <w:rFonts w:eastAsia="Malgun Gothic"/>
          <w:b w:val="0"/>
          <w:sz w:val="24"/>
          <w:lang w:eastAsia="ko-KR"/>
        </w:rPr>
        <w:t>Remove the concept of Proxy IR.</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Resolution: Rejected.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163 (Clause: 5.5.8, Pg: 9, Line: 1) </w:t>
      </w:r>
      <w:r w:rsidRPr="007F557D">
        <w:rPr>
          <w:rFonts w:eastAsia="Malgun Gothic"/>
          <w:b w:val="0"/>
          <w:sz w:val="24"/>
          <w:lang w:eastAsia="ko-KR"/>
        </w:rPr>
        <w:t>If TPoA supports SR-MIHF, then the TPoA itself can be considered the TPoS that can directly communicate with OPoS.</w:t>
      </w:r>
      <w:r w:rsidRPr="007F557D">
        <w:rPr>
          <w:rFonts w:eastAsia="Malgun Gothic" w:hint="eastAsia"/>
          <w:b w:val="0"/>
          <w:sz w:val="24"/>
          <w:lang w:eastAsia="ko-KR"/>
        </w:rPr>
        <w:t xml:space="preserve"> </w:t>
      </w:r>
    </w:p>
    <w:p w:rsidR="00ED764A" w:rsidRPr="007F557D" w:rsidRDefault="00ED764A" w:rsidP="00ED764A">
      <w:pPr>
        <w:pStyle w:val="Heading2"/>
        <w:numPr>
          <w:ilvl w:val="1"/>
          <w:numId w:val="17"/>
        </w:numPr>
        <w:jc w:val="both"/>
        <w:rPr>
          <w:rFonts w:eastAsia="Malgun Gothic"/>
          <w:b w:val="0"/>
          <w:sz w:val="24"/>
          <w:lang w:eastAsia="ko-KR"/>
        </w:rPr>
      </w:pPr>
      <w:r w:rsidRPr="007F557D">
        <w:rPr>
          <w:rFonts w:eastAsia="Malgun Gothic"/>
          <w:b w:val="0"/>
          <w:sz w:val="24"/>
          <w:lang w:eastAsia="ko-KR"/>
        </w:rPr>
        <w:t>Remove PreReg_Xfer request/response exchange between TPoS and TPoA.</w:t>
      </w:r>
    </w:p>
    <w:p w:rsidR="00ED764A" w:rsidRPr="007F557D" w:rsidRDefault="00ED764A" w:rsidP="00ED764A">
      <w:pPr>
        <w:pStyle w:val="Heading2"/>
        <w:numPr>
          <w:ilvl w:val="1"/>
          <w:numId w:val="17"/>
        </w:numPr>
        <w:jc w:val="both"/>
        <w:rPr>
          <w:rFonts w:eastAsia="Malgun Gothic"/>
          <w:b w:val="0"/>
          <w:sz w:val="24"/>
          <w:lang w:eastAsia="ko-KR"/>
        </w:rPr>
      </w:pPr>
      <w:r w:rsidRPr="007F557D">
        <w:rPr>
          <w:rFonts w:eastAsia="Malgun Gothic"/>
          <w:b w:val="0"/>
          <w:sz w:val="24"/>
          <w:lang w:eastAsia="ko-KR"/>
        </w:rPr>
        <w:t>Replace "If no, signal to TPoA out of scope" with "Si</w:t>
      </w:r>
      <w:r w:rsidRPr="007F557D">
        <w:rPr>
          <w:rFonts w:eastAsia="Malgun Gothic" w:hint="eastAsia"/>
          <w:b w:val="0"/>
          <w:sz w:val="24"/>
          <w:lang w:eastAsia="ko-KR"/>
        </w:rPr>
        <w:t>g</w:t>
      </w:r>
      <w:r w:rsidRPr="007F557D">
        <w:rPr>
          <w:rFonts w:eastAsia="Malgun Gothic"/>
          <w:b w:val="0"/>
          <w:sz w:val="24"/>
          <w:lang w:eastAsia="ko-KR"/>
        </w:rPr>
        <w:t>nal to TPoA out of scope".</w:t>
      </w:r>
    </w:p>
    <w:p w:rsidR="00ED764A" w:rsidRPr="007F557D" w:rsidRDefault="00ED764A" w:rsidP="00ED764A">
      <w:pPr>
        <w:pStyle w:val="Heading2"/>
        <w:numPr>
          <w:ilvl w:val="1"/>
          <w:numId w:val="17"/>
        </w:numPr>
        <w:jc w:val="both"/>
        <w:rPr>
          <w:rFonts w:eastAsia="Malgun Gothic"/>
          <w:b w:val="0"/>
          <w:sz w:val="24"/>
          <w:lang w:eastAsia="ko-KR"/>
        </w:rPr>
      </w:pPr>
      <w:r w:rsidRPr="007F557D">
        <w:rPr>
          <w:rFonts w:eastAsia="Malgun Gothic"/>
          <w:b w:val="0"/>
          <w:sz w:val="24"/>
          <w:lang w:eastAsia="ko-KR"/>
        </w:rPr>
        <w:t>Revise 5.5.5.8 (c) to:</w:t>
      </w:r>
      <w:r w:rsidRPr="007F557D">
        <w:rPr>
          <w:rFonts w:eastAsia="Malgun Gothic" w:hint="eastAsia"/>
          <w:b w:val="0"/>
          <w:sz w:val="24"/>
          <w:lang w:eastAsia="ko-KR"/>
        </w:rPr>
        <w:t xml:space="preserve"> </w:t>
      </w:r>
      <w:r w:rsidRPr="007F557D">
        <w:rPr>
          <w:rFonts w:eastAsia="Malgun Gothic"/>
          <w:b w:val="0"/>
          <w:sz w:val="24"/>
          <w:lang w:eastAsia="ko-KR"/>
        </w:rPr>
        <w:t>"(c) Upon receiving this message from MN (either directly or via the OPoS: if the message is received directly from the MN, the OPoS is bypassed), TPoS or target Proxy PoA helps to discover a suitable PoA if not already known, and the TPoS or Proxy PoA communicates the link-layer frames to the target PoA using a mechanism that is outside the scope of this specification.".</w:t>
      </w:r>
    </w:p>
    <w:p w:rsidR="00ED764A" w:rsidRPr="007F557D" w:rsidRDefault="00ED764A" w:rsidP="00ED764A">
      <w:pPr>
        <w:numPr>
          <w:ilvl w:val="0"/>
          <w:numId w:val="18"/>
        </w:numPr>
        <w:rPr>
          <w:rFonts w:eastAsia="Malgun Gothic"/>
          <w:lang w:eastAsia="ko-KR"/>
        </w:rPr>
      </w:pPr>
      <w:r w:rsidRPr="007F557D">
        <w:rPr>
          <w:rFonts w:eastAsia="Malgun Gothic" w:hint="eastAsia"/>
          <w:lang w:eastAsia="ko-KR"/>
        </w:rPr>
        <w:t>Resolution: Accepted.</w:t>
      </w:r>
    </w:p>
    <w:p w:rsidR="00ED764A" w:rsidRPr="007F557D" w:rsidRDefault="00ED764A" w:rsidP="00ED764A">
      <w:pPr>
        <w:ind w:leftChars="295" w:left="708"/>
        <w:rPr>
          <w:rFonts w:eastAsia="Malgun Gothic"/>
          <w:lang w:eastAsia="ko-KR"/>
        </w:rPr>
      </w:pPr>
    </w:p>
    <w:p w:rsidR="00ED764A" w:rsidRPr="007F557D" w:rsidRDefault="00ED764A" w:rsidP="00ED764A">
      <w:pPr>
        <w:pStyle w:val="Heading1"/>
        <w:tabs>
          <w:tab w:val="clear" w:pos="-432"/>
          <w:tab w:val="num" w:pos="0"/>
        </w:tabs>
        <w:ind w:left="432"/>
        <w:rPr>
          <w:rFonts w:eastAsia="Malgun Gothic"/>
          <w:lang w:eastAsia="ko-KR"/>
        </w:rPr>
      </w:pPr>
      <w:r w:rsidRPr="007F557D">
        <w:t>Day</w:t>
      </w:r>
      <w:r w:rsidRPr="007F557D">
        <w:rPr>
          <w:rFonts w:eastAsia="Malgun Gothic" w:hint="eastAsia"/>
          <w:lang w:eastAsia="ko-KR"/>
        </w:rPr>
        <w:t>3</w:t>
      </w:r>
      <w:r w:rsidRPr="007F557D">
        <w:t xml:space="preserve"> </w:t>
      </w:r>
      <w:r w:rsidRPr="007F557D">
        <w:rPr>
          <w:rFonts w:eastAsia="Malgun Gothic" w:hint="eastAsia"/>
          <w:lang w:eastAsia="ko-KR"/>
        </w:rPr>
        <w:t>AM1</w:t>
      </w:r>
      <w:r w:rsidRPr="007F557D">
        <w:t xml:space="preserve"> (</w:t>
      </w:r>
      <w:r w:rsidRPr="007F557D">
        <w:rPr>
          <w:rFonts w:eastAsia="Malgun Gothic" w:hint="eastAsia"/>
          <w:lang w:eastAsia="ko-KR"/>
        </w:rPr>
        <w:t>8</w:t>
      </w:r>
      <w:r w:rsidRPr="007F557D">
        <w:t>:</w:t>
      </w:r>
      <w:r w:rsidRPr="007F557D">
        <w:rPr>
          <w:rFonts w:eastAsia="Malgun Gothic" w:hint="eastAsia"/>
          <w:lang w:eastAsia="ko-KR"/>
        </w:rPr>
        <w:t>00AM</w:t>
      </w:r>
      <w:r w:rsidRPr="007F557D">
        <w:t>-</w:t>
      </w:r>
      <w:r w:rsidRPr="007F557D">
        <w:rPr>
          <w:rFonts w:eastAsia="Malgun Gothic" w:hint="eastAsia"/>
          <w:lang w:eastAsia="ko-KR"/>
        </w:rPr>
        <w:t>10</w:t>
      </w:r>
      <w:r w:rsidRPr="007F557D">
        <w:t>:</w:t>
      </w:r>
      <w:r w:rsidRPr="007F557D">
        <w:rPr>
          <w:rFonts w:eastAsia="Malgun Gothic" w:hint="eastAsia"/>
          <w:lang w:eastAsia="ko-KR"/>
        </w:rPr>
        <w:t>00A</w:t>
      </w:r>
      <w:r w:rsidRPr="007F557D">
        <w:t xml:space="preserve">M): </w:t>
      </w:r>
      <w:r w:rsidRPr="007F557D">
        <w:rPr>
          <w:rFonts w:eastAsia="Malgun Gothic" w:hint="eastAsia"/>
          <w:lang w:eastAsia="ko-KR"/>
        </w:rPr>
        <w:t>Antigua 2</w:t>
      </w:r>
      <w:r w:rsidRPr="007F557D">
        <w:t xml:space="preserve">; </w:t>
      </w:r>
      <w:r w:rsidRPr="007F557D">
        <w:rPr>
          <w:rFonts w:eastAsia="Malgun Gothic"/>
          <w:lang w:eastAsia="ko-KR"/>
        </w:rPr>
        <w:t>Wednesday</w:t>
      </w:r>
      <w:r w:rsidRPr="007F557D">
        <w:t xml:space="preserve">, </w:t>
      </w:r>
      <w:r w:rsidRPr="007F557D">
        <w:rPr>
          <w:rFonts w:eastAsia="Malgun Gothic" w:hint="eastAsia"/>
          <w:lang w:eastAsia="ko-KR"/>
        </w:rPr>
        <w:t>Mar.</w:t>
      </w:r>
      <w:r w:rsidRPr="007F557D">
        <w:rPr>
          <w:rFonts w:hint="eastAsia"/>
          <w:lang w:eastAsia="ja-JP"/>
        </w:rPr>
        <w:t xml:space="preserve"> </w:t>
      </w:r>
      <w:r w:rsidRPr="007F557D">
        <w:rPr>
          <w:rFonts w:eastAsia="Malgun Gothic" w:hint="eastAsia"/>
          <w:lang w:eastAsia="ko-KR"/>
        </w:rPr>
        <w:t>20, 2013</w:t>
      </w:r>
    </w:p>
    <w:p w:rsidR="00ED764A" w:rsidRPr="007F557D" w:rsidRDefault="00ED764A" w:rsidP="00ED764A">
      <w:pPr>
        <w:pStyle w:val="Heading2"/>
        <w:tabs>
          <w:tab w:val="clear" w:pos="0"/>
          <w:tab w:val="num" w:pos="360"/>
          <w:tab w:val="num" w:pos="852"/>
        </w:tabs>
        <w:ind w:left="936"/>
        <w:jc w:val="both"/>
        <w:rPr>
          <w:rFonts w:eastAsia="Malgun Gothic"/>
          <w:lang w:eastAsia="ko-KR"/>
        </w:rPr>
      </w:pPr>
      <w:r w:rsidRPr="007F557D">
        <w:rPr>
          <w:rFonts w:eastAsia="Malgun Gothic" w:hint="eastAsia"/>
          <w:lang w:eastAsia="ko-KR"/>
        </w:rPr>
        <w:t>Meeting is called to order by Dapeng Liu, vice chair of 802.21c TG, with agenda (DCN# 21-13-0041-00).</w:t>
      </w:r>
    </w:p>
    <w:p w:rsidR="00ED764A" w:rsidRPr="007F557D" w:rsidRDefault="00ED764A" w:rsidP="00ED764A">
      <w:pPr>
        <w:pStyle w:val="Heading2"/>
        <w:tabs>
          <w:tab w:val="clear" w:pos="0"/>
          <w:tab w:val="num" w:pos="360"/>
          <w:tab w:val="num" w:pos="852"/>
        </w:tabs>
        <w:ind w:left="936"/>
        <w:jc w:val="both"/>
        <w:rPr>
          <w:rFonts w:eastAsia="Malgun Gothic"/>
          <w:lang w:eastAsia="ko-KR"/>
        </w:rPr>
      </w:pPr>
      <w:r w:rsidRPr="007F557D">
        <w:rPr>
          <w:rFonts w:eastAsia="Malgun Gothic"/>
          <w:lang w:eastAsia="ko-KR"/>
        </w:rPr>
        <w:t>C</w:t>
      </w:r>
      <w:r w:rsidRPr="007F557D">
        <w:rPr>
          <w:rFonts w:eastAsia="Malgun Gothic" w:hint="eastAsia"/>
          <w:lang w:eastAsia="ko-KR"/>
        </w:rPr>
        <w:t xml:space="preserve">omments from </w:t>
      </w:r>
      <w:r w:rsidR="00E27E97">
        <w:rPr>
          <w:rFonts w:eastAsia="Malgun Gothic"/>
          <w:lang w:eastAsia="ko-KR"/>
        </w:rPr>
        <w:t>#</w:t>
      </w:r>
      <w:r w:rsidRPr="007F557D">
        <w:rPr>
          <w:rFonts w:eastAsia="Malgun Gothic" w:hint="eastAsia"/>
          <w:lang w:eastAsia="ko-KR"/>
        </w:rPr>
        <w:t xml:space="preserve">198 of </w:t>
      </w:r>
      <w:r w:rsidRPr="007F557D">
        <w:rPr>
          <w:rFonts w:eastAsia="Malgun Gothic"/>
          <w:lang w:eastAsia="ko-KR"/>
        </w:rPr>
        <w:t>“</w:t>
      </w:r>
      <w:r w:rsidRPr="007F557D">
        <w:rPr>
          <w:rFonts w:eastAsia="Malgun Gothic" w:hint="eastAsia"/>
          <w:lang w:eastAsia="ko-KR"/>
        </w:rPr>
        <w:t>LB comments and resolution (DCN# 21-13-0033-01-srho)</w:t>
      </w:r>
      <w:r w:rsidRPr="007F557D">
        <w:rPr>
          <w:rFonts w:eastAsia="Malgun Gothic"/>
          <w:lang w:eastAsia="ko-KR"/>
        </w:rPr>
        <w:t>”</w:t>
      </w:r>
      <w:r w:rsidRPr="007F557D">
        <w:rPr>
          <w:rFonts w:eastAsia="Malgun Gothic" w:hint="eastAsia"/>
          <w:lang w:eastAsia="ko-KR"/>
        </w:rPr>
        <w:t xml:space="preserve"> </w:t>
      </w:r>
      <w:r w:rsidR="00E27E97">
        <w:rPr>
          <w:rFonts w:eastAsia="Malgun Gothic"/>
          <w:lang w:eastAsia="ko-KR"/>
        </w:rPr>
        <w:t>a</w:t>
      </w:r>
      <w:r w:rsidRPr="007F557D">
        <w:rPr>
          <w:rFonts w:eastAsia="Malgun Gothic" w:hint="eastAsia"/>
          <w:lang w:eastAsia="ko-KR"/>
        </w:rPr>
        <w:t xml:space="preserve">re </w:t>
      </w:r>
      <w:r w:rsidR="00E27E97">
        <w:rPr>
          <w:rFonts w:eastAsia="Malgun Gothic"/>
          <w:lang w:eastAsia="ko-KR"/>
        </w:rPr>
        <w:t xml:space="preserve">discussed and </w:t>
      </w:r>
      <w:r w:rsidRPr="007F557D">
        <w:rPr>
          <w:rFonts w:eastAsia="Malgun Gothic" w:hint="eastAsia"/>
          <w:lang w:eastAsia="ko-KR"/>
        </w:rPr>
        <w:t>resolved.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198 (Clause: 7.4.33.1, Pg: 26, Line: 27-28) </w:t>
      </w:r>
      <w:r w:rsidRPr="007F557D">
        <w:rPr>
          <w:rFonts w:eastAsia="Malgun Gothic"/>
          <w:b w:val="0"/>
          <w:sz w:val="24"/>
          <w:lang w:eastAsia="ko-KR"/>
        </w:rPr>
        <w:t>Sentences "The control messages are messages to control networks. Therefore, the control messages are not only network specific control messages but also messages, such as ANQP and ANDSF messages, for interworking heterogeneous networks." are not clear. Not clear what we are trying to convey here.  In subsequent primitives, without defining the proper message container/parameters, how  will it know what control messages  it?</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Modify</w:t>
      </w:r>
    </w:p>
    <w:p w:rsidR="00ED764A" w:rsidRPr="007F557D" w:rsidRDefault="00ED764A" w:rsidP="00ED764A">
      <w:pPr>
        <w:numPr>
          <w:ilvl w:val="1"/>
          <w:numId w:val="18"/>
        </w:numPr>
        <w:rPr>
          <w:rFonts w:eastAsia="Malgun Gothic"/>
          <w:shd w:val="clear" w:color="auto" w:fill="FFFFFF"/>
          <w:lang w:eastAsia="ko-KR"/>
        </w:rPr>
      </w:pPr>
      <w:r w:rsidRPr="007F557D">
        <w:rPr>
          <w:rFonts w:eastAsia="Malgun Gothic"/>
          <w:shd w:val="clear" w:color="auto" w:fill="FFFFFF"/>
          <w:lang w:eastAsia="ko-KR"/>
        </w:rPr>
        <w:t>(1)</w:t>
      </w:r>
      <w:r w:rsidR="00E27E97">
        <w:rPr>
          <w:rFonts w:eastAsia="Malgun Gothic"/>
          <w:shd w:val="clear" w:color="auto" w:fill="FFFFFF"/>
          <w:lang w:eastAsia="ko-KR"/>
        </w:rPr>
        <w:t xml:space="preserve"> </w:t>
      </w:r>
      <w:r w:rsidRPr="007F557D">
        <w:rPr>
          <w:rFonts w:eastAsia="Malgun Gothic"/>
          <w:shd w:val="clear" w:color="auto" w:fill="FFFFFF"/>
          <w:lang w:eastAsia="ko-KR"/>
        </w:rPr>
        <w:t xml:space="preserve">Define ANDSF MO value. </w:t>
      </w:r>
    </w:p>
    <w:p w:rsidR="00ED764A" w:rsidRPr="007F557D" w:rsidRDefault="00ED764A" w:rsidP="00ED764A">
      <w:pPr>
        <w:numPr>
          <w:ilvl w:val="1"/>
          <w:numId w:val="18"/>
        </w:numPr>
        <w:rPr>
          <w:rFonts w:eastAsia="Malgun Gothic"/>
          <w:shd w:val="clear" w:color="auto" w:fill="FFFFFF"/>
          <w:lang w:eastAsia="ko-KR"/>
        </w:rPr>
      </w:pPr>
      <w:r w:rsidRPr="007F557D">
        <w:rPr>
          <w:rFonts w:eastAsia="Malgun Gothic"/>
          <w:shd w:val="clear" w:color="auto" w:fill="FFFFFF"/>
          <w:lang w:eastAsia="ko-KR"/>
        </w:rPr>
        <w:t>(2) ADNSF MO will carried by MIH message.</w:t>
      </w:r>
    </w:p>
    <w:p w:rsidR="00ED764A" w:rsidRPr="007F557D" w:rsidRDefault="00ED764A" w:rsidP="00ED764A">
      <w:pPr>
        <w:numPr>
          <w:ilvl w:val="1"/>
          <w:numId w:val="18"/>
        </w:numPr>
        <w:rPr>
          <w:rFonts w:eastAsia="Malgun Gothic"/>
          <w:shd w:val="clear" w:color="auto" w:fill="FFFFFF"/>
          <w:lang w:eastAsia="ko-KR"/>
        </w:rPr>
      </w:pPr>
      <w:r w:rsidRPr="007F557D">
        <w:rPr>
          <w:rFonts w:eastAsia="Malgun Gothic"/>
          <w:shd w:val="clear" w:color="auto" w:fill="FFFFFF"/>
          <w:lang w:eastAsia="ko-KR"/>
        </w:rPr>
        <w:t>(3)</w:t>
      </w:r>
      <w:r w:rsidR="00E27E97">
        <w:rPr>
          <w:rFonts w:eastAsia="Malgun Gothic"/>
          <w:shd w:val="clear" w:color="auto" w:fill="FFFFFF"/>
          <w:lang w:eastAsia="ko-KR"/>
        </w:rPr>
        <w:t xml:space="preserve"> </w:t>
      </w:r>
      <w:r w:rsidRPr="007F557D">
        <w:rPr>
          <w:rFonts w:eastAsia="Malgun Gothic"/>
          <w:shd w:val="clear" w:color="auto" w:fill="FFFFFF"/>
          <w:lang w:eastAsia="ko-KR"/>
        </w:rPr>
        <w:t xml:space="preserve">Make AID value consistence, refer to comment number 208,209. </w:t>
      </w:r>
    </w:p>
    <w:p w:rsidR="00ED764A" w:rsidRPr="007F557D" w:rsidRDefault="00ED764A" w:rsidP="00ED764A">
      <w:pPr>
        <w:numPr>
          <w:ilvl w:val="1"/>
          <w:numId w:val="18"/>
        </w:numPr>
        <w:rPr>
          <w:rFonts w:eastAsia="Malgun Gothic"/>
          <w:shd w:val="clear" w:color="auto" w:fill="FFFFFF"/>
          <w:lang w:eastAsia="ko-KR"/>
        </w:rPr>
      </w:pPr>
      <w:r w:rsidRPr="007F557D">
        <w:rPr>
          <w:rFonts w:eastAsia="Malgun Gothic"/>
          <w:shd w:val="clear" w:color="auto" w:fill="FFFFFF"/>
          <w:lang w:eastAsia="ko-KR"/>
        </w:rPr>
        <w:t>(4)</w:t>
      </w:r>
      <w:r w:rsidR="00E27E97">
        <w:rPr>
          <w:rFonts w:eastAsia="Malgun Gothic"/>
          <w:shd w:val="clear" w:color="auto" w:fill="FFFFFF"/>
          <w:lang w:eastAsia="ko-KR"/>
        </w:rPr>
        <w:t xml:space="preserve"> </w:t>
      </w:r>
      <w:r w:rsidRPr="007F557D">
        <w:rPr>
          <w:rFonts w:eastAsia="Malgun Gothic"/>
          <w:shd w:val="clear" w:color="auto" w:fill="FFFFFF"/>
          <w:lang w:eastAsia="ko-KR"/>
        </w:rPr>
        <w:t>Add example for ANQP command.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199 (Clause: 7.4.32, Pg: 27, Line: 10) </w:t>
      </w:r>
      <w:r w:rsidRPr="007F557D">
        <w:rPr>
          <w:rFonts w:eastAsia="Malgun Gothic"/>
          <w:b w:val="0"/>
          <w:sz w:val="24"/>
          <w:lang w:eastAsia="ko-KR"/>
        </w:rPr>
        <w:t>Sections 7.4.30 and 7.4.31 have both a short summary of their commands. 7.4.32 does not. The behavior should be consistent in all sections. This happens also to 7.4.33.</w:t>
      </w:r>
      <w:r w:rsidRPr="007F557D">
        <w:rPr>
          <w:rFonts w:eastAsia="Malgun Gothic" w:hint="eastAsia"/>
          <w:b w:val="0"/>
          <w:sz w:val="24"/>
          <w:lang w:eastAsia="ko-KR"/>
        </w:rPr>
        <w:t xml:space="preserve"> </w:t>
      </w:r>
      <w:r w:rsidRPr="007F557D">
        <w:rPr>
          <w:rFonts w:eastAsia="Malgun Gothic"/>
          <w:b w:val="0"/>
          <w:sz w:val="24"/>
          <w:lang w:eastAsia="ko-KR"/>
        </w:rPr>
        <w:t>Ideally, section 7.4.32 should also have a small summary of the command set.</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Accepted.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lastRenderedPageBreak/>
        <w:t xml:space="preserve">Comment # 212 (Clause: 9.2.2, Pg: 32, Line: 15) </w:t>
      </w:r>
      <w:r w:rsidRPr="007F557D">
        <w:rPr>
          <w:rFonts w:eastAsia="Malgun Gothic"/>
          <w:b w:val="0"/>
          <w:sz w:val="24"/>
          <w:lang w:eastAsia="ko-KR"/>
        </w:rPr>
        <w:t>Note that this subclause (9.2) is key establishment through an MIH service access authentication. Now besides MSK and rMSK, a key K is introduced. It seems that the K is not established through access authentication. In which situation such a key needs to be generated at OPoS?</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 xml:space="preserve">Resolution: modified, </w:t>
      </w:r>
      <w:r w:rsidRPr="007F557D">
        <w:rPr>
          <w:rFonts w:eastAsia="Malgun Gothic"/>
          <w:shd w:val="clear" w:color="auto" w:fill="FFFFFF"/>
          <w:lang w:eastAsia="ko-KR"/>
        </w:rPr>
        <w:t>refer</w:t>
      </w:r>
      <w:r w:rsidRPr="007F557D">
        <w:rPr>
          <w:rFonts w:eastAsia="Malgun Gothic" w:hint="eastAsia"/>
          <w:shd w:val="clear" w:color="auto" w:fill="FFFFFF"/>
          <w:lang w:eastAsia="ko-KR"/>
        </w:rPr>
        <w:t xml:space="preserve"> to comment 213</w:t>
      </w:r>
    </w:p>
    <w:p w:rsidR="00ED764A" w:rsidRPr="007F557D" w:rsidRDefault="00ED764A" w:rsidP="00ED764A">
      <w:pPr>
        <w:rPr>
          <w:rFonts w:eastAsia="Malgun Gothic"/>
          <w:lang w:eastAsia="ko-KR"/>
        </w:rPr>
      </w:pPr>
    </w:p>
    <w:p w:rsidR="00ED764A" w:rsidRPr="007F557D" w:rsidRDefault="00ED764A" w:rsidP="00ED764A">
      <w:pPr>
        <w:pStyle w:val="Heading1"/>
        <w:tabs>
          <w:tab w:val="clear" w:pos="-432"/>
          <w:tab w:val="num" w:pos="0"/>
        </w:tabs>
        <w:ind w:left="432"/>
        <w:rPr>
          <w:rFonts w:eastAsia="Malgun Gothic"/>
          <w:lang w:eastAsia="ko-KR"/>
        </w:rPr>
      </w:pPr>
      <w:r w:rsidRPr="007F557D">
        <w:t>Day</w:t>
      </w:r>
      <w:r w:rsidRPr="007F557D">
        <w:rPr>
          <w:rFonts w:eastAsia="Malgun Gothic" w:hint="eastAsia"/>
          <w:lang w:eastAsia="ko-KR"/>
        </w:rPr>
        <w:t>3</w:t>
      </w:r>
      <w:r w:rsidRPr="007F557D">
        <w:t xml:space="preserve"> </w:t>
      </w:r>
      <w:r w:rsidRPr="007F557D">
        <w:rPr>
          <w:rFonts w:eastAsia="Malgun Gothic" w:hint="eastAsia"/>
          <w:lang w:eastAsia="ko-KR"/>
        </w:rPr>
        <w:t>AM2</w:t>
      </w:r>
      <w:r w:rsidRPr="007F557D">
        <w:t xml:space="preserve"> (</w:t>
      </w:r>
      <w:r w:rsidRPr="007F557D">
        <w:rPr>
          <w:rFonts w:eastAsia="Malgun Gothic" w:hint="eastAsia"/>
          <w:lang w:eastAsia="ko-KR"/>
        </w:rPr>
        <w:t>10</w:t>
      </w:r>
      <w:r w:rsidRPr="007F557D">
        <w:t>:</w:t>
      </w:r>
      <w:r w:rsidRPr="007F557D">
        <w:rPr>
          <w:rFonts w:eastAsia="Malgun Gothic" w:hint="eastAsia"/>
          <w:lang w:eastAsia="ko-KR"/>
        </w:rPr>
        <w:t>30AM</w:t>
      </w:r>
      <w:r w:rsidRPr="007F557D">
        <w:t>-</w:t>
      </w:r>
      <w:r w:rsidRPr="007F557D">
        <w:rPr>
          <w:rFonts w:eastAsia="Malgun Gothic" w:hint="eastAsia"/>
          <w:lang w:eastAsia="ko-KR"/>
        </w:rPr>
        <w:t>12</w:t>
      </w:r>
      <w:r w:rsidRPr="007F557D">
        <w:t>:</w:t>
      </w:r>
      <w:r w:rsidRPr="007F557D">
        <w:rPr>
          <w:rFonts w:eastAsia="Malgun Gothic" w:hint="eastAsia"/>
          <w:lang w:eastAsia="ko-KR"/>
        </w:rPr>
        <w:t>30P</w:t>
      </w:r>
      <w:r w:rsidRPr="007F557D">
        <w:t xml:space="preserve">M): </w:t>
      </w:r>
      <w:r w:rsidRPr="007F557D">
        <w:rPr>
          <w:rFonts w:eastAsia="Malgun Gothic" w:hint="eastAsia"/>
          <w:lang w:eastAsia="ko-KR"/>
        </w:rPr>
        <w:t>Antigua 2</w:t>
      </w:r>
      <w:r w:rsidRPr="007F557D">
        <w:t xml:space="preserve">; </w:t>
      </w:r>
      <w:r w:rsidRPr="007F557D">
        <w:rPr>
          <w:rFonts w:eastAsia="Malgun Gothic"/>
          <w:lang w:eastAsia="ko-KR"/>
        </w:rPr>
        <w:t>Wednesday</w:t>
      </w:r>
      <w:r w:rsidRPr="007F557D">
        <w:t xml:space="preserve">, </w:t>
      </w:r>
      <w:r w:rsidRPr="007F557D">
        <w:rPr>
          <w:rFonts w:eastAsia="Malgun Gothic" w:hint="eastAsia"/>
          <w:lang w:eastAsia="ko-KR"/>
        </w:rPr>
        <w:t>Mar.</w:t>
      </w:r>
      <w:r w:rsidRPr="007F557D">
        <w:rPr>
          <w:rFonts w:hint="eastAsia"/>
          <w:lang w:eastAsia="ja-JP"/>
        </w:rPr>
        <w:t xml:space="preserve"> </w:t>
      </w:r>
      <w:r w:rsidRPr="007F557D">
        <w:rPr>
          <w:rFonts w:eastAsia="Malgun Gothic" w:hint="eastAsia"/>
          <w:lang w:eastAsia="ko-KR"/>
        </w:rPr>
        <w:t>20, 2013</w:t>
      </w:r>
    </w:p>
    <w:p w:rsidR="00ED764A" w:rsidRPr="007F557D" w:rsidRDefault="00ED764A" w:rsidP="00ED764A">
      <w:pPr>
        <w:pStyle w:val="Heading2"/>
        <w:tabs>
          <w:tab w:val="clear" w:pos="0"/>
          <w:tab w:val="num" w:pos="360"/>
          <w:tab w:val="num" w:pos="852"/>
        </w:tabs>
        <w:ind w:left="936"/>
        <w:jc w:val="both"/>
        <w:rPr>
          <w:rFonts w:eastAsia="Malgun Gothic"/>
          <w:lang w:eastAsia="ko-KR"/>
        </w:rPr>
      </w:pPr>
      <w:r w:rsidRPr="007F557D">
        <w:rPr>
          <w:rFonts w:eastAsia="Malgun Gothic" w:hint="eastAsia"/>
          <w:lang w:eastAsia="ko-KR"/>
        </w:rPr>
        <w:t>Meeting is called to order by Dapeng Liu, vice chair of 802.21c TG, with agenda (DCN# 21-13-0041-00).</w:t>
      </w:r>
    </w:p>
    <w:p w:rsidR="00ED764A" w:rsidRPr="007F557D" w:rsidRDefault="00ED764A" w:rsidP="00ED764A">
      <w:pPr>
        <w:pStyle w:val="Heading2"/>
        <w:tabs>
          <w:tab w:val="clear" w:pos="0"/>
          <w:tab w:val="num" w:pos="360"/>
          <w:tab w:val="num" w:pos="852"/>
        </w:tabs>
        <w:ind w:left="936"/>
        <w:jc w:val="both"/>
        <w:rPr>
          <w:rFonts w:eastAsia="Malgun Gothic"/>
          <w:lang w:eastAsia="ko-KR"/>
        </w:rPr>
      </w:pPr>
      <w:r w:rsidRPr="007F557D">
        <w:rPr>
          <w:rFonts w:eastAsia="Malgun Gothic"/>
          <w:lang w:eastAsia="ko-KR"/>
        </w:rPr>
        <w:t>C</w:t>
      </w:r>
      <w:r w:rsidRPr="007F557D">
        <w:rPr>
          <w:rFonts w:eastAsia="Malgun Gothic" w:hint="eastAsia"/>
          <w:lang w:eastAsia="ko-KR"/>
        </w:rPr>
        <w:t xml:space="preserve">omments from </w:t>
      </w:r>
      <w:r w:rsidR="00E27E97">
        <w:rPr>
          <w:rFonts w:eastAsia="Malgun Gothic"/>
          <w:lang w:eastAsia="ko-KR"/>
        </w:rPr>
        <w:t>#</w:t>
      </w:r>
      <w:r w:rsidRPr="007F557D">
        <w:rPr>
          <w:rFonts w:eastAsia="Malgun Gothic" w:hint="eastAsia"/>
          <w:lang w:eastAsia="ko-KR"/>
        </w:rPr>
        <w:t xml:space="preserve">214 comment of </w:t>
      </w:r>
      <w:r w:rsidRPr="007F557D">
        <w:rPr>
          <w:rFonts w:eastAsia="Malgun Gothic"/>
          <w:lang w:eastAsia="ko-KR"/>
        </w:rPr>
        <w:t>“</w:t>
      </w:r>
      <w:r w:rsidRPr="007F557D">
        <w:rPr>
          <w:rFonts w:eastAsia="Malgun Gothic" w:hint="eastAsia"/>
          <w:lang w:eastAsia="ko-KR"/>
        </w:rPr>
        <w:t>LB comments and resolution (DCN# 21-13-0033-01-srho)</w:t>
      </w:r>
      <w:r w:rsidRPr="007F557D">
        <w:rPr>
          <w:rFonts w:eastAsia="Malgun Gothic"/>
          <w:lang w:eastAsia="ko-KR"/>
        </w:rPr>
        <w:t>”</w:t>
      </w:r>
      <w:r w:rsidRPr="007F557D">
        <w:rPr>
          <w:rFonts w:eastAsia="Malgun Gothic" w:hint="eastAsia"/>
          <w:lang w:eastAsia="ko-KR"/>
        </w:rPr>
        <w:t xml:space="preserve"> </w:t>
      </w:r>
      <w:r w:rsidR="00E27E97">
        <w:rPr>
          <w:rFonts w:eastAsia="Malgun Gothic"/>
          <w:lang w:eastAsia="ko-KR"/>
        </w:rPr>
        <w:t xml:space="preserve">are discussed and </w:t>
      </w:r>
      <w:r w:rsidRPr="007F557D">
        <w:rPr>
          <w:rFonts w:eastAsia="Malgun Gothic" w:hint="eastAsia"/>
          <w:lang w:eastAsia="ko-KR"/>
        </w:rPr>
        <w:t>resolved.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214 (Clause: 9.2.2, Pg: 32, Line: 21)  </w:t>
      </w:r>
      <w:r w:rsidRPr="007F557D">
        <w:rPr>
          <w:rFonts w:eastAsia="Malgun Gothic"/>
          <w:b w:val="0"/>
          <w:sz w:val="24"/>
          <w:lang w:eastAsia="ko-KR"/>
        </w:rPr>
        <w:t>MSK and EMSK are media specific keys. I don't believe it can be made available for O and T networks.</w:t>
      </w:r>
      <w:r w:rsidRPr="007F557D">
        <w:rPr>
          <w:rFonts w:eastAsia="Malgun Gothic" w:hint="eastAsia"/>
          <w:b w:val="0"/>
          <w:sz w:val="24"/>
          <w:lang w:eastAsia="ko-KR"/>
        </w:rPr>
        <w:t xml:space="preserve">--&gt; The MSK and rMSK is not </w:t>
      </w:r>
      <w:r w:rsidRPr="007F557D">
        <w:rPr>
          <w:rFonts w:eastAsia="Malgun Gothic"/>
          <w:b w:val="0"/>
          <w:sz w:val="24"/>
          <w:lang w:eastAsia="ko-KR"/>
        </w:rPr>
        <w:t>necessarily</w:t>
      </w:r>
      <w:r w:rsidRPr="007F557D">
        <w:rPr>
          <w:rFonts w:eastAsia="Malgun Gothic" w:hint="eastAsia"/>
          <w:b w:val="0"/>
          <w:sz w:val="24"/>
          <w:lang w:eastAsia="ko-KR"/>
        </w:rPr>
        <w:t xml:space="preserve"> media specific. It can be generated during media independent authentication.</w:t>
      </w:r>
    </w:p>
    <w:p w:rsidR="00ED764A" w:rsidRPr="007F557D" w:rsidRDefault="00ED764A" w:rsidP="00ED764A">
      <w:pPr>
        <w:numPr>
          <w:ilvl w:val="0"/>
          <w:numId w:val="18"/>
        </w:numPr>
        <w:rPr>
          <w:rFonts w:eastAsia="Malgun Gothic"/>
          <w:lang w:eastAsia="ko-KR"/>
        </w:rPr>
      </w:pPr>
      <w:r w:rsidRPr="007F557D">
        <w:rPr>
          <w:rFonts w:eastAsia="Malgun Gothic" w:hint="eastAsia"/>
          <w:shd w:val="clear" w:color="auto" w:fill="FFFFFF"/>
          <w:lang w:eastAsia="ko-KR"/>
        </w:rPr>
        <w:t xml:space="preserve">Resolution: rejected, </w:t>
      </w:r>
      <w:r w:rsidRPr="007F557D">
        <w:rPr>
          <w:rFonts w:eastAsia="Malgun Gothic"/>
          <w:shd w:val="clear" w:color="auto" w:fill="FFFFFF"/>
          <w:lang w:eastAsia="ko-KR"/>
        </w:rPr>
        <w:t>The MSK and rMSK is not necessarily media specific. It can be generated during media independent authentication.</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228 (Clause: F.3.4, Pg: 43, Line: 1) </w:t>
      </w:r>
      <w:r w:rsidRPr="007F557D">
        <w:rPr>
          <w:rFonts w:eastAsia="Malgun Gothic"/>
          <w:b w:val="0"/>
          <w:sz w:val="24"/>
          <w:lang w:eastAsia="ko-KR"/>
        </w:rPr>
        <w:t>Is power consumption the only interesting link parameter?  How would this be used?</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accepted,</w:t>
      </w:r>
    </w:p>
    <w:p w:rsidR="00ED764A" w:rsidRPr="007F557D" w:rsidRDefault="00ED764A" w:rsidP="00ED764A">
      <w:pPr>
        <w:numPr>
          <w:ilvl w:val="1"/>
          <w:numId w:val="18"/>
        </w:numPr>
        <w:rPr>
          <w:rFonts w:eastAsia="Malgun Gothic"/>
          <w:shd w:val="clear" w:color="auto" w:fill="FFFFFF"/>
          <w:lang w:eastAsia="ko-KR"/>
        </w:rPr>
      </w:pPr>
      <w:r w:rsidRPr="007F557D">
        <w:rPr>
          <w:rFonts w:eastAsia="Malgun Gothic"/>
          <w:shd w:val="clear" w:color="auto" w:fill="FFFFFF"/>
          <w:lang w:eastAsia="ko-KR"/>
        </w:rPr>
        <w:t xml:space="preserve"> (1) </w:t>
      </w:r>
      <w:r w:rsidR="00E27E97">
        <w:rPr>
          <w:rFonts w:eastAsia="Malgun Gothic"/>
          <w:shd w:val="clear" w:color="auto" w:fill="FFFFFF"/>
          <w:lang w:eastAsia="ko-KR"/>
        </w:rPr>
        <w:t xml:space="preserve"> </w:t>
      </w:r>
      <w:r w:rsidRPr="007F557D">
        <w:rPr>
          <w:rFonts w:eastAsia="Malgun Gothic"/>
          <w:shd w:val="clear" w:color="auto" w:fill="FFFFFF"/>
          <w:lang w:eastAsia="ko-KR"/>
        </w:rPr>
        <w:t xml:space="preserve">Corss reference to Annex S. </w:t>
      </w:r>
    </w:p>
    <w:p w:rsidR="00ED764A" w:rsidRPr="007F557D" w:rsidRDefault="00ED764A" w:rsidP="00ED764A">
      <w:pPr>
        <w:numPr>
          <w:ilvl w:val="1"/>
          <w:numId w:val="18"/>
        </w:numPr>
        <w:rPr>
          <w:rFonts w:eastAsia="Malgun Gothic"/>
          <w:shd w:val="clear" w:color="auto" w:fill="FFFFFF"/>
          <w:lang w:eastAsia="ko-KR"/>
        </w:rPr>
      </w:pPr>
      <w:r w:rsidRPr="007F557D">
        <w:rPr>
          <w:rFonts w:eastAsia="Malgun Gothic"/>
          <w:shd w:val="clear" w:color="auto" w:fill="FFFFFF"/>
          <w:lang w:eastAsia="ko-KR"/>
        </w:rPr>
        <w:t xml:space="preserve">(2) </w:t>
      </w:r>
      <w:r w:rsidR="00E27E97">
        <w:rPr>
          <w:rFonts w:eastAsia="Malgun Gothic"/>
          <w:shd w:val="clear" w:color="auto" w:fill="FFFFFF"/>
          <w:lang w:eastAsia="ko-KR"/>
        </w:rPr>
        <w:t xml:space="preserve"> </w:t>
      </w:r>
      <w:r w:rsidRPr="007F557D">
        <w:rPr>
          <w:rFonts w:eastAsia="Malgun Gothic"/>
          <w:shd w:val="clear" w:color="auto" w:fill="FFFFFF"/>
          <w:lang w:eastAsia="ko-KR"/>
        </w:rPr>
        <w:t>add text to figure S.3</w:t>
      </w:r>
      <w:r w:rsidRPr="007F557D">
        <w:rPr>
          <w:rFonts w:eastAsia="Malgun Gothic" w:hint="eastAsia"/>
          <w:shd w:val="clear" w:color="auto" w:fill="FFFFFF"/>
          <w:lang w:eastAsia="ko-KR"/>
        </w:rPr>
        <w:t>.</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233 (Clause: N, Pg: 46, Line: 12) </w:t>
      </w:r>
      <w:r w:rsidRPr="007F557D">
        <w:rPr>
          <w:rFonts w:eastAsia="Malgun Gothic"/>
          <w:b w:val="0"/>
          <w:sz w:val="24"/>
          <w:lang w:eastAsia="ko-KR"/>
        </w:rPr>
        <w:t>There are no PICS related question.  Therefore there are no requirements in this amendment.  Therefore why are you writing one?  this comment was not addressed in the previous ballot.</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accepted.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235 (Clause: E, Pg: 48, Line: 13) </w:t>
      </w:r>
      <w:r w:rsidRPr="007F557D">
        <w:rPr>
          <w:rFonts w:eastAsia="Malgun Gothic"/>
          <w:b w:val="0"/>
          <w:sz w:val="24"/>
          <w:lang w:eastAsia="ko-KR"/>
        </w:rPr>
        <w:t>Are there no considerations about the primitives for 802.11? (i.e., Table E.2 of the original standard)</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accepted.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237 (Clause: F.3.17, Pg: 51, Line: 6) </w:t>
      </w:r>
      <w:r w:rsidRPr="007F557D">
        <w:rPr>
          <w:rFonts w:eastAsia="Malgun Gothic"/>
          <w:b w:val="0"/>
          <w:sz w:val="24"/>
          <w:lang w:eastAsia="ko-KR"/>
        </w:rPr>
        <w:t>For CTRL_TYPE only ANQP is already defined. All examples speak of ANDSF as well. Could you consider adding a value for ANDSF already?</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 xml:space="preserve">Resolution: Accepted, </w:t>
      </w:r>
      <w:r w:rsidRPr="007F557D">
        <w:rPr>
          <w:rFonts w:eastAsia="Malgun Gothic"/>
          <w:shd w:val="clear" w:color="auto" w:fill="FFFFFF"/>
          <w:lang w:eastAsia="ko-KR"/>
        </w:rPr>
        <w:t>resolved by comments number 198.</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238  (Clause: 12, Pg: 52, Line: 5) </w:t>
      </w:r>
      <w:r w:rsidRPr="007F557D">
        <w:rPr>
          <w:rFonts w:eastAsia="Malgun Gothic"/>
          <w:b w:val="0"/>
          <w:sz w:val="24"/>
          <w:lang w:eastAsia="ko-KR"/>
        </w:rPr>
        <w:t>The notion of Proxy Services and sepcifically Proxy PoA would be RAT dependent</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 xml:space="preserve">Resolution: rejected, </w:t>
      </w:r>
      <w:r w:rsidRPr="007F557D">
        <w:rPr>
          <w:rFonts w:eastAsia="Malgun Gothic"/>
          <w:shd w:val="clear" w:color="auto" w:fill="FFFFFF"/>
          <w:lang w:eastAsia="ko-KR"/>
        </w:rPr>
        <w:t>concept of the proxy service is not RAT dependent. Implementation cou</w:t>
      </w:r>
      <w:r w:rsidRPr="007F557D">
        <w:rPr>
          <w:rFonts w:eastAsia="Malgun Gothic" w:hint="eastAsia"/>
          <w:shd w:val="clear" w:color="auto" w:fill="FFFFFF"/>
          <w:lang w:eastAsia="ko-KR"/>
        </w:rPr>
        <w:t>l</w:t>
      </w:r>
      <w:r w:rsidRPr="007F557D">
        <w:rPr>
          <w:rFonts w:eastAsia="Malgun Gothic"/>
          <w:shd w:val="clear" w:color="auto" w:fill="FFFFFF"/>
          <w:lang w:eastAsia="ko-KR"/>
        </w:rPr>
        <w:t>d be RAT dependent.</w:t>
      </w:r>
    </w:p>
    <w:p w:rsidR="00ED764A" w:rsidRPr="007F557D" w:rsidRDefault="00ED764A" w:rsidP="00ED764A">
      <w:pPr>
        <w:rPr>
          <w:rFonts w:eastAsia="Malgun Gothic"/>
          <w:lang w:eastAsia="ko-KR"/>
        </w:rPr>
      </w:pPr>
    </w:p>
    <w:p w:rsidR="00ED764A" w:rsidRPr="007F557D" w:rsidRDefault="00ED764A" w:rsidP="00ED764A">
      <w:pPr>
        <w:pStyle w:val="Heading1"/>
        <w:tabs>
          <w:tab w:val="clear" w:pos="-432"/>
          <w:tab w:val="num" w:pos="0"/>
        </w:tabs>
        <w:ind w:left="432"/>
        <w:rPr>
          <w:rFonts w:eastAsia="Malgun Gothic"/>
          <w:lang w:eastAsia="ko-KR"/>
        </w:rPr>
      </w:pPr>
      <w:r w:rsidRPr="007F557D">
        <w:t>Day</w:t>
      </w:r>
      <w:r w:rsidRPr="007F557D">
        <w:rPr>
          <w:rFonts w:eastAsia="Malgun Gothic" w:hint="eastAsia"/>
          <w:lang w:eastAsia="ko-KR"/>
        </w:rPr>
        <w:t>4</w:t>
      </w:r>
      <w:r w:rsidRPr="007F557D">
        <w:t xml:space="preserve"> </w:t>
      </w:r>
      <w:r w:rsidRPr="007F557D">
        <w:rPr>
          <w:rFonts w:eastAsia="Malgun Gothic" w:hint="eastAsia"/>
          <w:lang w:eastAsia="ko-KR"/>
        </w:rPr>
        <w:t>AM2</w:t>
      </w:r>
      <w:r w:rsidRPr="007F557D">
        <w:t xml:space="preserve"> (</w:t>
      </w:r>
      <w:r w:rsidRPr="007F557D">
        <w:rPr>
          <w:rFonts w:eastAsia="Malgun Gothic" w:hint="eastAsia"/>
          <w:lang w:eastAsia="ko-KR"/>
        </w:rPr>
        <w:t>10</w:t>
      </w:r>
      <w:r w:rsidRPr="007F557D">
        <w:t>:</w:t>
      </w:r>
      <w:r w:rsidRPr="007F557D">
        <w:rPr>
          <w:rFonts w:eastAsia="Malgun Gothic" w:hint="eastAsia"/>
          <w:lang w:eastAsia="ko-KR"/>
        </w:rPr>
        <w:t>30AM</w:t>
      </w:r>
      <w:r w:rsidRPr="007F557D">
        <w:t>-</w:t>
      </w:r>
      <w:r w:rsidRPr="007F557D">
        <w:rPr>
          <w:rFonts w:eastAsia="Malgun Gothic" w:hint="eastAsia"/>
          <w:lang w:eastAsia="ko-KR"/>
        </w:rPr>
        <w:t>12</w:t>
      </w:r>
      <w:r w:rsidRPr="007F557D">
        <w:t>:</w:t>
      </w:r>
      <w:r w:rsidRPr="007F557D">
        <w:rPr>
          <w:rFonts w:eastAsia="Malgun Gothic" w:hint="eastAsia"/>
          <w:lang w:eastAsia="ko-KR"/>
        </w:rPr>
        <w:t>30P</w:t>
      </w:r>
      <w:r w:rsidRPr="007F557D">
        <w:t xml:space="preserve">M): </w:t>
      </w:r>
      <w:r w:rsidRPr="007F557D">
        <w:rPr>
          <w:rFonts w:eastAsia="Malgun Gothic" w:hint="eastAsia"/>
          <w:lang w:eastAsia="ko-KR"/>
        </w:rPr>
        <w:t>Antigua 2</w:t>
      </w:r>
      <w:r w:rsidRPr="007F557D">
        <w:t xml:space="preserve">; </w:t>
      </w:r>
      <w:r w:rsidRPr="007F557D">
        <w:rPr>
          <w:rFonts w:eastAsia="Malgun Gothic" w:hint="eastAsia"/>
          <w:lang w:eastAsia="ko-KR"/>
        </w:rPr>
        <w:t>Thursday</w:t>
      </w:r>
      <w:r w:rsidRPr="007F557D">
        <w:t xml:space="preserve">, </w:t>
      </w:r>
      <w:r w:rsidRPr="007F557D">
        <w:rPr>
          <w:rFonts w:eastAsia="Malgun Gothic" w:hint="eastAsia"/>
          <w:lang w:eastAsia="ko-KR"/>
        </w:rPr>
        <w:t>March.</w:t>
      </w:r>
      <w:r w:rsidRPr="007F557D">
        <w:rPr>
          <w:rFonts w:hint="eastAsia"/>
          <w:lang w:eastAsia="ja-JP"/>
        </w:rPr>
        <w:t xml:space="preserve"> </w:t>
      </w:r>
      <w:r w:rsidRPr="007F557D">
        <w:rPr>
          <w:rFonts w:eastAsia="Malgun Gothic" w:hint="eastAsia"/>
          <w:lang w:eastAsia="ko-KR"/>
        </w:rPr>
        <w:t>21, 2013</w:t>
      </w:r>
    </w:p>
    <w:p w:rsidR="00ED764A" w:rsidRPr="007F557D" w:rsidRDefault="00ED764A" w:rsidP="00ED764A">
      <w:pPr>
        <w:pStyle w:val="Heading2"/>
        <w:tabs>
          <w:tab w:val="clear" w:pos="0"/>
          <w:tab w:val="num" w:pos="360"/>
        </w:tabs>
        <w:ind w:left="936"/>
        <w:jc w:val="both"/>
        <w:rPr>
          <w:rFonts w:eastAsia="Malgun Gothic"/>
          <w:lang w:eastAsia="ko-KR"/>
        </w:rPr>
      </w:pPr>
      <w:r w:rsidRPr="007F557D">
        <w:rPr>
          <w:rFonts w:eastAsia="Malgun Gothic"/>
          <w:lang w:eastAsia="ko-KR"/>
        </w:rPr>
        <w:lastRenderedPageBreak/>
        <w:t>C</w:t>
      </w:r>
      <w:r w:rsidRPr="007F557D">
        <w:rPr>
          <w:rFonts w:eastAsia="Malgun Gothic" w:hint="eastAsia"/>
          <w:lang w:eastAsia="ko-KR"/>
        </w:rPr>
        <w:t xml:space="preserve">omments from </w:t>
      </w:r>
      <w:r w:rsidR="00E27E97">
        <w:rPr>
          <w:rFonts w:eastAsia="Malgun Gothic"/>
          <w:lang w:eastAsia="ko-KR"/>
        </w:rPr>
        <w:t>#</w:t>
      </w:r>
      <w:r w:rsidRPr="007F557D">
        <w:rPr>
          <w:rFonts w:eastAsia="Malgun Gothic" w:hint="eastAsia"/>
          <w:lang w:eastAsia="ko-KR"/>
        </w:rPr>
        <w:t>157</w:t>
      </w:r>
      <w:r w:rsidR="00E27E97">
        <w:rPr>
          <w:rFonts w:eastAsia="Malgun Gothic"/>
          <w:lang w:eastAsia="ko-KR"/>
        </w:rPr>
        <w:t xml:space="preserve"> </w:t>
      </w:r>
      <w:r w:rsidRPr="007F557D">
        <w:rPr>
          <w:rFonts w:eastAsia="Malgun Gothic" w:hint="eastAsia"/>
          <w:lang w:eastAsia="ko-KR"/>
        </w:rPr>
        <w:t xml:space="preserve">of </w:t>
      </w:r>
      <w:r w:rsidRPr="007F557D">
        <w:rPr>
          <w:rFonts w:eastAsia="Malgun Gothic"/>
          <w:lang w:eastAsia="ko-KR"/>
        </w:rPr>
        <w:t>“</w:t>
      </w:r>
      <w:r w:rsidRPr="007F557D">
        <w:rPr>
          <w:rFonts w:eastAsia="Malgun Gothic" w:hint="eastAsia"/>
          <w:lang w:eastAsia="ko-KR"/>
        </w:rPr>
        <w:t>LB comments and resolution (DCN# 21-13-0033-01-srho)</w:t>
      </w:r>
      <w:r w:rsidRPr="007F557D">
        <w:rPr>
          <w:rFonts w:eastAsia="Malgun Gothic"/>
          <w:lang w:eastAsia="ko-KR"/>
        </w:rPr>
        <w:t>”</w:t>
      </w:r>
      <w:r w:rsidRPr="007F557D">
        <w:rPr>
          <w:rFonts w:eastAsia="Malgun Gothic" w:hint="eastAsia"/>
          <w:lang w:eastAsia="ko-KR"/>
        </w:rPr>
        <w:t xml:space="preserve"> </w:t>
      </w:r>
      <w:r w:rsidR="00E27E97">
        <w:rPr>
          <w:rFonts w:eastAsia="Malgun Gothic"/>
          <w:lang w:eastAsia="ko-KR"/>
        </w:rPr>
        <w:t xml:space="preserve">are discussed and </w:t>
      </w:r>
      <w:r w:rsidRPr="007F557D">
        <w:rPr>
          <w:rFonts w:eastAsia="Malgun Gothic" w:hint="eastAsia"/>
          <w:lang w:eastAsia="ko-KR"/>
        </w:rPr>
        <w:t>resolved.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157 (Clause: 5.4.6, Pg: 7, Line: 9) </w:t>
      </w:r>
      <w:r w:rsidRPr="007F557D">
        <w:rPr>
          <w:rFonts w:eastAsia="Malgun Gothic"/>
          <w:b w:val="0"/>
          <w:sz w:val="24"/>
          <w:lang w:eastAsia="ko-KR"/>
        </w:rPr>
        <w:t xml:space="preserve"> This section seems to be incomplete. There is no relationship with the title and text of this section. Suddenly the distributed mobility management has been introduced but there is no rationale”</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 xml:space="preserve">Resolution: Accepted, </w:t>
      </w:r>
      <w:r w:rsidRPr="007F557D">
        <w:rPr>
          <w:rFonts w:eastAsia="Malgun Gothic"/>
          <w:shd w:val="clear" w:color="auto" w:fill="FFFFFF"/>
          <w:lang w:eastAsia="ko-KR"/>
        </w:rPr>
        <w:t>See comment #156</w:t>
      </w:r>
      <w:r w:rsidRPr="007F557D">
        <w:rPr>
          <w:rFonts w:eastAsia="Malgun Gothic" w:hint="eastAsia"/>
          <w:shd w:val="clear" w:color="auto" w:fill="FFFFFF"/>
          <w:lang w:eastAsia="ko-KR"/>
        </w:rPr>
        <w:t>.</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168 (Clause: 7.4.30.1, Pg: 15, Line: 17) </w:t>
      </w:r>
      <w:r w:rsidRPr="007F557D">
        <w:rPr>
          <w:rFonts w:eastAsia="Malgun Gothic"/>
          <w:b w:val="0"/>
          <w:sz w:val="24"/>
          <w:lang w:eastAsia="ko-KR"/>
        </w:rPr>
        <w:t>In the description of   'CandidateLinkList' it is mentioned that if target link is known, this parameter not required. However, in 'TargetLinkInfoList' it is not mentioned when this parameter is not available. I  think it will be hard to find a scenario where 'TargetInfoLinkList' is not available. To me,  instead of TargetLinkInfoList, it should only include 'CandidateLinkList' since from Mobile's point of view, it can only report what it sees as candidate networks.</w:t>
      </w:r>
    </w:p>
    <w:p w:rsidR="00ED764A" w:rsidRPr="007F557D" w:rsidRDefault="00ED764A" w:rsidP="00ED764A">
      <w:pPr>
        <w:numPr>
          <w:ilvl w:val="0"/>
          <w:numId w:val="18"/>
        </w:numPr>
        <w:rPr>
          <w:rFonts w:eastAsia="Malgun Gothic"/>
          <w:lang w:eastAsia="ko-KR"/>
        </w:rPr>
      </w:pPr>
      <w:r w:rsidRPr="007F557D">
        <w:rPr>
          <w:rFonts w:eastAsia="Malgun Gothic" w:hint="eastAsia"/>
          <w:shd w:val="clear" w:color="auto" w:fill="FFFFFF"/>
          <w:lang w:eastAsia="ko-KR"/>
        </w:rPr>
        <w:t>Resolution: Accepted, Suggested resolution, merged.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193 (Clause: 7.4.32, Pg: 23, Line: 10): </w:t>
      </w:r>
      <w:r w:rsidRPr="007F557D">
        <w:rPr>
          <w:rFonts w:eastAsia="Malgun Gothic"/>
          <w:b w:val="0"/>
          <w:sz w:val="24"/>
          <w:lang w:eastAsia="ko-KR"/>
        </w:rPr>
        <w:t>what is the use case for the command?  The sequence in Figure S-1 could be done by way of MIH_Prereg_Xfer command. Consider coalescing commands.</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E-mail discussion is needed.</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210(Clause: 9.2.2, Pg: 32, Line: 12): </w:t>
      </w:r>
      <w:r w:rsidRPr="007F557D">
        <w:rPr>
          <w:rFonts w:eastAsia="Malgun Gothic"/>
          <w:b w:val="0"/>
          <w:sz w:val="24"/>
          <w:lang w:eastAsia="ko-KR"/>
        </w:rPr>
        <w:t>The current description only mentions that a ke</w:t>
      </w:r>
      <w:r w:rsidR="00A506A9">
        <w:rPr>
          <w:rFonts w:eastAsia="Malgun Gothic"/>
          <w:b w:val="0"/>
          <w:sz w:val="24"/>
          <w:lang w:eastAsia="ko-KR"/>
        </w:rPr>
        <w:t xml:space="preserve">y transferred from OPoS to TPoS </w:t>
      </w:r>
      <w:r w:rsidRPr="007F557D">
        <w:rPr>
          <w:rFonts w:eastAsia="Malgun Gothic"/>
          <w:b w:val="0"/>
          <w:sz w:val="24"/>
          <w:lang w:eastAsia="ko-KR"/>
        </w:rPr>
        <w:t xml:space="preserve">is generated by invoking a pseudo-random number generator. It should also support the other scheme in which the key is generated by key derivation. Also, supporting key derivation means that K used by a PoS derives K transferred to another PoS. It is better to use different a key name other than K for the </w:t>
      </w:r>
      <w:r w:rsidR="00A506A9" w:rsidRPr="007F557D">
        <w:rPr>
          <w:rFonts w:eastAsia="Malgun Gothic"/>
          <w:b w:val="0"/>
          <w:sz w:val="24"/>
          <w:lang w:eastAsia="ko-KR"/>
        </w:rPr>
        <w:t>transferred</w:t>
      </w:r>
      <w:r w:rsidRPr="007F557D">
        <w:rPr>
          <w:rFonts w:eastAsia="Malgun Gothic"/>
          <w:b w:val="0"/>
          <w:sz w:val="24"/>
          <w:lang w:eastAsia="ko-KR"/>
        </w:rPr>
        <w:t xml:space="preserve"> key.</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Modified, See the document 21-13-0062001</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 xml:space="preserve">Comment # 212 (Clause: 9.2.2, Pg: 32, Line: 17) : </w:t>
      </w:r>
      <w:r w:rsidRPr="007F557D">
        <w:rPr>
          <w:rFonts w:eastAsia="Malgun Gothic"/>
          <w:b w:val="0"/>
          <w:sz w:val="24"/>
          <w:lang w:eastAsia="ko-KR"/>
        </w:rPr>
        <w:t>Note that this subclause (9.2) is key establishment through an MIH service access authentication. Now besides MSK and rMSK, a key K is introduced. It seems that the K is not established through access authentication. In which situation such a key needs to be generated at OPoS?</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Modified, Refer to comment 213</w:t>
      </w:r>
    </w:p>
    <w:p w:rsidR="00ED764A" w:rsidRPr="007F557D" w:rsidRDefault="00ED764A" w:rsidP="00ED764A">
      <w:pPr>
        <w:pStyle w:val="Heading2"/>
        <w:numPr>
          <w:ilvl w:val="0"/>
          <w:numId w:val="17"/>
        </w:numPr>
        <w:jc w:val="both"/>
        <w:rPr>
          <w:rFonts w:eastAsia="Malgun Gothic"/>
          <w:b w:val="0"/>
          <w:sz w:val="24"/>
          <w:lang w:eastAsia="ko-KR"/>
        </w:rPr>
      </w:pPr>
      <w:r w:rsidRPr="007F557D">
        <w:rPr>
          <w:rFonts w:eastAsia="Malgun Gothic" w:hint="eastAsia"/>
          <w:b w:val="0"/>
          <w:sz w:val="24"/>
          <w:lang w:eastAsia="ko-KR"/>
        </w:rPr>
        <w:t>Comment # 215 (Clause: 9.2.2, Pg: 33, Line: 5): C</w:t>
      </w:r>
      <w:r w:rsidRPr="007F557D">
        <w:rPr>
          <w:rFonts w:eastAsia="Malgun Gothic"/>
          <w:b w:val="0"/>
          <w:sz w:val="24"/>
          <w:lang w:eastAsia="ko-KR"/>
        </w:rPr>
        <w:t>iphersuite SHOULD be a parameter sent by MN, or if not, sent by OPoS.  It should be added as another parameter to the Prereg_Xfer commands</w:t>
      </w:r>
    </w:p>
    <w:p w:rsidR="00ED764A" w:rsidRPr="007F557D" w:rsidRDefault="00ED764A" w:rsidP="00ED764A">
      <w:pPr>
        <w:numPr>
          <w:ilvl w:val="0"/>
          <w:numId w:val="18"/>
        </w:numPr>
        <w:rPr>
          <w:rFonts w:eastAsia="Malgun Gothic"/>
          <w:shd w:val="clear" w:color="auto" w:fill="FFFFFF"/>
          <w:lang w:eastAsia="ko-KR"/>
        </w:rPr>
      </w:pPr>
      <w:r w:rsidRPr="007F557D">
        <w:rPr>
          <w:rFonts w:eastAsia="Malgun Gothic" w:hint="eastAsia"/>
          <w:shd w:val="clear" w:color="auto" w:fill="FFFFFF"/>
          <w:lang w:eastAsia="ko-KR"/>
        </w:rPr>
        <w:t>Resolution: Accepted, S</w:t>
      </w:r>
      <w:r w:rsidRPr="007F557D">
        <w:rPr>
          <w:rFonts w:eastAsia="Malgun Gothic"/>
          <w:shd w:val="clear" w:color="auto" w:fill="FFFFFF"/>
          <w:lang w:eastAsia="ko-KR"/>
        </w:rPr>
        <w:t>uggested resolution: add a ciphersuite parameter in the Prereg_Xfer command.</w:t>
      </w:r>
    </w:p>
    <w:p w:rsidR="00ED764A" w:rsidRPr="007F557D" w:rsidRDefault="00ED764A" w:rsidP="00ED764A">
      <w:pPr>
        <w:ind w:leftChars="354" w:left="850"/>
        <w:rPr>
          <w:rFonts w:eastAsia="Malgun Gothic"/>
          <w:lang w:eastAsia="ko-KR"/>
        </w:rPr>
      </w:pPr>
    </w:p>
    <w:p w:rsidR="00ED764A" w:rsidRPr="007F557D" w:rsidRDefault="00ED764A" w:rsidP="00ED764A">
      <w:pPr>
        <w:pStyle w:val="Heading2"/>
        <w:tabs>
          <w:tab w:val="clear" w:pos="0"/>
          <w:tab w:val="num" w:pos="360"/>
          <w:tab w:val="num" w:pos="852"/>
        </w:tabs>
        <w:ind w:left="936"/>
        <w:jc w:val="both"/>
        <w:rPr>
          <w:rFonts w:eastAsia="Malgun Gothic"/>
          <w:lang w:eastAsia="ko-KR"/>
        </w:rPr>
      </w:pPr>
      <w:r w:rsidRPr="007F557D">
        <w:rPr>
          <w:rFonts w:eastAsia="Malgun Gothic" w:hint="eastAsia"/>
          <w:lang w:eastAsia="ko-KR"/>
        </w:rPr>
        <w:t>Feb.</w:t>
      </w:r>
      <w:r w:rsidRPr="007F557D">
        <w:rPr>
          <w:rFonts w:eastAsia="Malgun Gothic"/>
          <w:lang w:eastAsia="ko-KR"/>
        </w:rPr>
        <w:t xml:space="preserve"> 2</w:t>
      </w:r>
      <w:r w:rsidRPr="007F557D">
        <w:rPr>
          <w:rFonts w:eastAsia="Malgun Gothic" w:hint="eastAsia"/>
          <w:lang w:eastAsia="ko-KR"/>
        </w:rPr>
        <w:t>6</w:t>
      </w:r>
      <w:r w:rsidR="006A77A3">
        <w:rPr>
          <w:rFonts w:eastAsia="Malgun Gothic"/>
          <w:lang w:eastAsia="ko-KR"/>
        </w:rPr>
        <w:t xml:space="preserve">, 2013 </w:t>
      </w:r>
      <w:r w:rsidRPr="007F557D">
        <w:rPr>
          <w:rFonts w:eastAsia="Malgun Gothic"/>
          <w:lang w:eastAsia="ko-KR"/>
        </w:rPr>
        <w:t xml:space="preserve"> teleconference minutes (DCN# 21-12-0</w:t>
      </w:r>
      <w:r w:rsidRPr="007F557D">
        <w:rPr>
          <w:rFonts w:eastAsia="Malgun Gothic" w:hint="eastAsia"/>
          <w:lang w:eastAsia="ko-KR"/>
        </w:rPr>
        <w:t>037</w:t>
      </w:r>
      <w:r w:rsidRPr="007F557D">
        <w:rPr>
          <w:rFonts w:eastAsia="Malgun Gothic"/>
          <w:lang w:eastAsia="ko-KR"/>
        </w:rPr>
        <w:t xml:space="preserve">-00) was approved with unanimous consent. </w:t>
      </w:r>
    </w:p>
    <w:p w:rsidR="00ED764A" w:rsidRPr="007F557D" w:rsidRDefault="00ED764A" w:rsidP="00ED764A">
      <w:pPr>
        <w:pStyle w:val="Heading2"/>
        <w:tabs>
          <w:tab w:val="clear" w:pos="0"/>
          <w:tab w:val="num" w:pos="360"/>
          <w:tab w:val="num" w:pos="852"/>
        </w:tabs>
        <w:ind w:left="936"/>
        <w:jc w:val="both"/>
        <w:rPr>
          <w:rFonts w:eastAsia="Malgun Gothic"/>
          <w:lang w:eastAsia="ko-KR"/>
        </w:rPr>
      </w:pPr>
      <w:r w:rsidRPr="007F557D">
        <w:rPr>
          <w:rFonts w:eastAsia="Malgun Gothic" w:hint="eastAsia"/>
          <w:lang w:eastAsia="ko-KR"/>
        </w:rPr>
        <w:t>Mar</w:t>
      </w:r>
      <w:r w:rsidRPr="007F557D">
        <w:rPr>
          <w:rFonts w:eastAsia="Malgun Gothic"/>
          <w:lang w:eastAsia="ko-KR"/>
        </w:rPr>
        <w:t xml:space="preserve"> </w:t>
      </w:r>
      <w:r w:rsidRPr="007F557D">
        <w:rPr>
          <w:rFonts w:eastAsia="Malgun Gothic" w:hint="eastAsia"/>
          <w:lang w:eastAsia="ko-KR"/>
        </w:rPr>
        <w:t>5</w:t>
      </w:r>
      <w:r w:rsidR="006A77A3">
        <w:rPr>
          <w:rFonts w:eastAsia="Malgun Gothic"/>
          <w:lang w:eastAsia="ko-KR"/>
        </w:rPr>
        <w:t xml:space="preserve">, 2013 </w:t>
      </w:r>
      <w:r w:rsidRPr="007F557D">
        <w:rPr>
          <w:rFonts w:eastAsia="Malgun Gothic"/>
          <w:lang w:eastAsia="ko-KR"/>
        </w:rPr>
        <w:t xml:space="preserve"> teleconference minutes</w:t>
      </w:r>
      <w:r w:rsidRPr="007F557D">
        <w:rPr>
          <w:rFonts w:eastAsia="Malgun Gothic" w:hint="eastAsia"/>
          <w:lang w:eastAsia="ko-KR"/>
        </w:rPr>
        <w:t xml:space="preserve"> </w:t>
      </w:r>
      <w:r w:rsidRPr="007F557D">
        <w:rPr>
          <w:rFonts w:eastAsia="Malgun Gothic"/>
          <w:lang w:eastAsia="ko-KR"/>
        </w:rPr>
        <w:t>(DCN# 21-12-0</w:t>
      </w:r>
      <w:r w:rsidRPr="007F557D">
        <w:rPr>
          <w:rFonts w:eastAsia="Malgun Gothic" w:hint="eastAsia"/>
          <w:lang w:eastAsia="ko-KR"/>
        </w:rPr>
        <w:t>039</w:t>
      </w:r>
      <w:r w:rsidRPr="007F557D">
        <w:rPr>
          <w:rFonts w:eastAsia="Malgun Gothic"/>
          <w:lang w:eastAsia="ko-KR"/>
        </w:rPr>
        <w:t>-0</w:t>
      </w:r>
      <w:r w:rsidRPr="007F557D">
        <w:rPr>
          <w:rFonts w:eastAsia="Malgun Gothic" w:hint="eastAsia"/>
          <w:lang w:eastAsia="ko-KR"/>
        </w:rPr>
        <w:t>1</w:t>
      </w:r>
      <w:r w:rsidRPr="007F557D">
        <w:rPr>
          <w:rFonts w:eastAsia="Malgun Gothic"/>
          <w:lang w:eastAsia="ko-KR"/>
        </w:rPr>
        <w:t xml:space="preserve">-srho) was approved with unanimous consent. </w:t>
      </w:r>
    </w:p>
    <w:p w:rsidR="00ED764A" w:rsidRPr="007F557D" w:rsidRDefault="00ED764A" w:rsidP="00ED764A">
      <w:pPr>
        <w:pStyle w:val="Heading2"/>
        <w:tabs>
          <w:tab w:val="clear" w:pos="0"/>
          <w:tab w:val="num" w:pos="360"/>
          <w:tab w:val="num" w:pos="852"/>
        </w:tabs>
        <w:ind w:left="936"/>
        <w:jc w:val="both"/>
        <w:rPr>
          <w:rFonts w:eastAsia="Malgun Gothic"/>
          <w:lang w:eastAsia="ko-KR"/>
        </w:rPr>
      </w:pPr>
      <w:r w:rsidRPr="007F557D">
        <w:rPr>
          <w:rFonts w:eastAsia="Malgun Gothic" w:hint="eastAsia"/>
          <w:lang w:eastAsia="ko-KR"/>
        </w:rPr>
        <w:t xml:space="preserve">The meeting </w:t>
      </w:r>
      <w:r w:rsidR="006A77A3">
        <w:rPr>
          <w:rFonts w:eastAsia="Malgun Gothic"/>
          <w:lang w:eastAsia="ko-KR"/>
        </w:rPr>
        <w:t xml:space="preserve">was </w:t>
      </w:r>
      <w:r w:rsidRPr="007F557D">
        <w:rPr>
          <w:rFonts w:eastAsia="Malgun Gothic" w:hint="eastAsia"/>
          <w:lang w:eastAsia="ko-KR"/>
        </w:rPr>
        <w:t>adjourned at 12:30 PM</w:t>
      </w:r>
    </w:p>
    <w:p w:rsidR="0091720A" w:rsidRPr="00961023" w:rsidRDefault="0091720A" w:rsidP="0091720A"/>
    <w:p w:rsidR="00DF2AD5" w:rsidRPr="005A698D" w:rsidRDefault="00716BC0" w:rsidP="00DF2AD5">
      <w:pPr>
        <w:pStyle w:val="Maintitle"/>
      </w:pPr>
      <w:r>
        <w:rPr>
          <w:noProof/>
          <w:lang w:eastAsia="zh-CN"/>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7"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r w:rsidR="00DF2AD5">
        <w:tab/>
      </w:r>
    </w:p>
    <w:p w:rsidR="00DF2AD5" w:rsidRDefault="00DF2AD5" w:rsidP="00DF2AD5">
      <w:pPr>
        <w:pStyle w:val="Maintitle"/>
      </w:pPr>
      <w:r>
        <w:t>IEEE P802.21 Media Independent Handover Services</w:t>
      </w:r>
    </w:p>
    <w:p w:rsidR="00DF2AD5" w:rsidRDefault="00DF2AD5" w:rsidP="00DF2AD5">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DF2AD5" w:rsidRDefault="00DF2AD5" w:rsidP="00DF2AD5">
      <w:pPr>
        <w:pStyle w:val="Subtitle"/>
        <w:keepNext/>
      </w:pPr>
      <w:r w:rsidRPr="00047F82">
        <w:t xml:space="preserve">Chair: </w:t>
      </w:r>
      <w:r>
        <w:t>Yoshihiro Ohba</w:t>
      </w:r>
    </w:p>
    <w:p w:rsidR="00DF2AD5" w:rsidRPr="00047F82" w:rsidRDefault="00DF2AD5" w:rsidP="00DF2AD5">
      <w:pPr>
        <w:pStyle w:val="Subtitle"/>
        <w:keepNext/>
      </w:pPr>
      <w:r>
        <w:t>Editor</w:t>
      </w:r>
      <w:r w:rsidRPr="00047F82">
        <w:t xml:space="preserve">: </w:t>
      </w:r>
      <w:r>
        <w:rPr>
          <w:rFonts w:eastAsia="MS Mincho" w:hint="eastAsia"/>
          <w:lang w:eastAsia="ja-JP"/>
        </w:rPr>
        <w:t>Antonio de la Oliva</w:t>
      </w:r>
    </w:p>
    <w:p w:rsidR="00DF2AD5" w:rsidRPr="008244CE" w:rsidRDefault="00DF2AD5" w:rsidP="00DF2AD5">
      <w:pPr>
        <w:pStyle w:val="Heading1"/>
        <w:tabs>
          <w:tab w:val="clear" w:pos="-432"/>
          <w:tab w:val="num" w:pos="0"/>
        </w:tabs>
        <w:ind w:left="432"/>
      </w:pPr>
      <w:r>
        <w:rPr>
          <w:rFonts w:hint="eastAsia"/>
          <w:lang w:eastAsia="ja-JP"/>
        </w:rPr>
        <w:t xml:space="preserve">First </w:t>
      </w:r>
      <w:r w:rsidRPr="008244CE">
        <w:t xml:space="preserve">Day </w:t>
      </w:r>
      <w:r>
        <w:rPr>
          <w:rFonts w:hint="eastAsia"/>
          <w:lang w:eastAsia="ja-JP"/>
        </w:rPr>
        <w:t xml:space="preserve">AM1 </w:t>
      </w:r>
      <w:r>
        <w:t>Meeting</w:t>
      </w:r>
      <w:r w:rsidRPr="008244CE">
        <w:t xml:space="preserve">: </w:t>
      </w:r>
      <w:r>
        <w:rPr>
          <w:rFonts w:hint="eastAsia"/>
          <w:lang w:eastAsia="ja-JP"/>
        </w:rPr>
        <w:t>Antigua 2</w:t>
      </w:r>
      <w:r w:rsidRPr="00701C76">
        <w:t xml:space="preserve">; </w:t>
      </w:r>
      <w:r>
        <w:rPr>
          <w:rFonts w:hint="eastAsia"/>
          <w:lang w:eastAsia="ja-JP"/>
        </w:rPr>
        <w:t>Tuesday</w:t>
      </w:r>
      <w:r>
        <w:t xml:space="preserve">, </w:t>
      </w:r>
      <w:r>
        <w:rPr>
          <w:rFonts w:hint="eastAsia"/>
          <w:lang w:eastAsia="ja-JP"/>
        </w:rPr>
        <w:t>March</w:t>
      </w:r>
      <w:r>
        <w:t xml:space="preserve"> </w:t>
      </w:r>
      <w:r w:rsidRPr="00701C76">
        <w:t>1</w:t>
      </w:r>
      <w:r>
        <w:rPr>
          <w:rFonts w:hint="eastAsia"/>
          <w:lang w:eastAsia="ja-JP"/>
        </w:rPr>
        <w:t>9</w:t>
      </w:r>
    </w:p>
    <w:p w:rsidR="00DF2AD5" w:rsidRDefault="00DF2AD5" w:rsidP="00DF2AD5">
      <w:pPr>
        <w:pStyle w:val="Heading2"/>
        <w:ind w:left="0" w:firstLine="0"/>
      </w:pPr>
      <w:r>
        <w:t xml:space="preserve">Meeting called to order by </w:t>
      </w:r>
      <w:r>
        <w:rPr>
          <w:rFonts w:hint="eastAsia"/>
          <w:lang w:eastAsia="ja-JP"/>
        </w:rPr>
        <w:t>Chair</w:t>
      </w:r>
      <w:r>
        <w:t xml:space="preserve"> at </w:t>
      </w:r>
      <w:r>
        <w:rPr>
          <w:rFonts w:hint="eastAsia"/>
          <w:lang w:eastAsia="ja-JP"/>
        </w:rPr>
        <w:t>8:13A</w:t>
      </w:r>
      <w:r>
        <w:t xml:space="preserve">M </w:t>
      </w:r>
    </w:p>
    <w:p w:rsidR="00DF2AD5" w:rsidRPr="00B842BD" w:rsidRDefault="00DF2AD5" w:rsidP="00DF2AD5">
      <w:pPr>
        <w:rPr>
          <w:lang w:eastAsia="ja-JP"/>
        </w:rPr>
      </w:pPr>
      <w:r>
        <w:rPr>
          <w:lang w:eastAsia="ja-JP"/>
        </w:rPr>
        <w:t>Call for volunteer to take minutes</w:t>
      </w:r>
      <w:r>
        <w:rPr>
          <w:rFonts w:hint="eastAsia"/>
          <w:lang w:eastAsia="ja-JP"/>
        </w:rPr>
        <w:t xml:space="preserve">. Toru Kambayashi and Subir Das </w:t>
      </w:r>
      <w:r w:rsidR="00D61E31">
        <w:rPr>
          <w:lang w:eastAsia="ja-JP"/>
        </w:rPr>
        <w:t xml:space="preserve">are </w:t>
      </w:r>
      <w:r>
        <w:rPr>
          <w:lang w:eastAsia="ja-JP"/>
        </w:rPr>
        <w:t xml:space="preserve"> the minutes-taker for </w:t>
      </w:r>
      <w:r>
        <w:rPr>
          <w:rFonts w:hint="eastAsia"/>
          <w:lang w:eastAsia="ja-JP"/>
        </w:rPr>
        <w:t>Tuesday</w:t>
      </w:r>
      <w:r>
        <w:rPr>
          <w:lang w:eastAsia="ja-JP"/>
        </w:rPr>
        <w:t xml:space="preserve"> </w:t>
      </w:r>
      <w:r>
        <w:rPr>
          <w:rFonts w:hint="eastAsia"/>
          <w:lang w:eastAsia="ja-JP"/>
        </w:rPr>
        <w:t>AM1</w:t>
      </w:r>
    </w:p>
    <w:p w:rsidR="00DF2AD5" w:rsidRDefault="00DF2AD5" w:rsidP="00DF2AD5">
      <w:pPr>
        <w:pStyle w:val="Heading2"/>
        <w:ind w:left="0" w:firstLine="0"/>
      </w:pPr>
      <w:r>
        <w:t>Meeting Agenda (21-1</w:t>
      </w:r>
      <w:r>
        <w:rPr>
          <w:rFonts w:hint="eastAsia"/>
          <w:lang w:eastAsia="ja-JP"/>
        </w:rPr>
        <w:t>3</w:t>
      </w:r>
      <w:r w:rsidRPr="00AD3576">
        <w:t>-0</w:t>
      </w:r>
      <w:r>
        <w:rPr>
          <w:rFonts w:hint="eastAsia"/>
          <w:lang w:eastAsia="ja-JP"/>
        </w:rPr>
        <w:t>045</w:t>
      </w:r>
      <w:r>
        <w:t>-0</w:t>
      </w:r>
      <w:r>
        <w:rPr>
          <w:rFonts w:hint="eastAsia"/>
          <w:lang w:eastAsia="ja-JP"/>
        </w:rPr>
        <w:t>2)</w:t>
      </w:r>
      <w:r>
        <w:t xml:space="preserve"> </w:t>
      </w:r>
      <w:r>
        <w:rPr>
          <w:rFonts w:hint="eastAsia"/>
          <w:lang w:eastAsia="ja-JP"/>
        </w:rPr>
        <w:t>is presented by Chair</w:t>
      </w:r>
    </w:p>
    <w:p w:rsidR="00DF2AD5" w:rsidRDefault="00DF2AD5" w:rsidP="00DF2AD5">
      <w:pPr>
        <w:rPr>
          <w:lang w:eastAsia="ja-JP"/>
        </w:rPr>
      </w:pPr>
      <w:r w:rsidRPr="0035742D">
        <w:rPr>
          <w:lang w:eastAsia="ja-JP"/>
        </w:rPr>
        <w:t xml:space="preserve">The IEEE 802.21d task group is scheduled to meet Tuesday AM1 and Thursday AM1. </w:t>
      </w:r>
      <w:r w:rsidRPr="0035742D">
        <w:t>The agenda was approved with no objections.</w:t>
      </w:r>
    </w:p>
    <w:p w:rsidR="00DF2AD5" w:rsidRPr="00C0354E" w:rsidRDefault="00DF2AD5" w:rsidP="00DF2AD5">
      <w:pPr>
        <w:rPr>
          <w:lang w:eastAsia="ja-JP"/>
        </w:rPr>
      </w:pPr>
    </w:p>
    <w:p w:rsidR="00DF2AD5" w:rsidRDefault="00DF2AD5" w:rsidP="00DF2AD5">
      <w:pPr>
        <w:pStyle w:val="Heading2"/>
        <w:ind w:left="0" w:firstLine="0"/>
        <w:rPr>
          <w:lang w:eastAsia="ja-JP"/>
        </w:rPr>
      </w:pPr>
      <w:r>
        <w:rPr>
          <w:rFonts w:hint="eastAsia"/>
          <w:lang w:eastAsia="ja-JP"/>
        </w:rPr>
        <w:t>Meeting Minutes Approval</w:t>
      </w:r>
    </w:p>
    <w:p w:rsidR="00DF2AD5" w:rsidRDefault="00DF2AD5" w:rsidP="00DF2AD5">
      <w:pPr>
        <w:rPr>
          <w:lang w:eastAsia="ja-JP"/>
        </w:rPr>
      </w:pPr>
      <w:r>
        <w:rPr>
          <w:rFonts w:hint="eastAsia"/>
          <w:lang w:eastAsia="ja-JP"/>
        </w:rPr>
        <w:t>The following m</w:t>
      </w:r>
      <w:r w:rsidRPr="00C0354E">
        <w:rPr>
          <w:lang w:eastAsia="ja-JP"/>
        </w:rPr>
        <w:t xml:space="preserve">eeting minutes </w:t>
      </w:r>
      <w:r>
        <w:rPr>
          <w:rFonts w:hint="eastAsia"/>
          <w:lang w:eastAsia="ja-JP"/>
        </w:rPr>
        <w:t xml:space="preserve">have been approved </w:t>
      </w:r>
      <w:r w:rsidRPr="00C0354E">
        <w:rPr>
          <w:lang w:eastAsia="ja-JP"/>
        </w:rPr>
        <w:t>with no objections.</w:t>
      </w:r>
    </w:p>
    <w:p w:rsidR="00DF2AD5" w:rsidRDefault="00DF2AD5" w:rsidP="00DF2AD5">
      <w:pPr>
        <w:numPr>
          <w:ilvl w:val="0"/>
          <w:numId w:val="16"/>
        </w:numPr>
        <w:rPr>
          <w:lang w:eastAsia="ja-JP"/>
        </w:rPr>
      </w:pPr>
      <w:r>
        <w:rPr>
          <w:rFonts w:hint="eastAsia"/>
          <w:lang w:eastAsia="ja-JP"/>
        </w:rPr>
        <w:t>DCN 21-13-0025-00 (January 2013 F2F meeting minutes)</w:t>
      </w:r>
    </w:p>
    <w:p w:rsidR="00DF2AD5" w:rsidRDefault="00DF2AD5" w:rsidP="00DF2AD5">
      <w:pPr>
        <w:numPr>
          <w:ilvl w:val="0"/>
          <w:numId w:val="16"/>
        </w:numPr>
        <w:rPr>
          <w:lang w:eastAsia="ja-JP"/>
        </w:rPr>
      </w:pPr>
      <w:r>
        <w:rPr>
          <w:rFonts w:hint="eastAsia"/>
          <w:lang w:eastAsia="ja-JP"/>
        </w:rPr>
        <w:t>DCN 21-13-0026-00 (January 26, 2013 teleconference minutes)</w:t>
      </w:r>
    </w:p>
    <w:p w:rsidR="00DF2AD5" w:rsidRDefault="00DF2AD5" w:rsidP="00DF2AD5">
      <w:pPr>
        <w:numPr>
          <w:ilvl w:val="0"/>
          <w:numId w:val="16"/>
        </w:numPr>
        <w:rPr>
          <w:lang w:eastAsia="ja-JP"/>
        </w:rPr>
      </w:pPr>
      <w:r>
        <w:rPr>
          <w:rFonts w:hint="eastAsia"/>
          <w:lang w:eastAsia="ja-JP"/>
        </w:rPr>
        <w:t>DCN 21-13-0031-00 (February 13, 2013 teleconference minutes)</w:t>
      </w:r>
    </w:p>
    <w:p w:rsidR="00DF2AD5" w:rsidRDefault="00DF2AD5" w:rsidP="00DF2AD5">
      <w:pPr>
        <w:numPr>
          <w:ilvl w:val="0"/>
          <w:numId w:val="16"/>
        </w:numPr>
        <w:rPr>
          <w:lang w:eastAsia="ja-JP"/>
        </w:rPr>
      </w:pPr>
      <w:r>
        <w:rPr>
          <w:rFonts w:hint="eastAsia"/>
          <w:lang w:eastAsia="ja-JP"/>
        </w:rPr>
        <w:t>DCN 21-13-0035-00 (February 27, 2013 teleconference minutes)</w:t>
      </w:r>
    </w:p>
    <w:p w:rsidR="00DF2AD5" w:rsidRPr="000439FB" w:rsidRDefault="00DF2AD5" w:rsidP="00DF2AD5">
      <w:pPr>
        <w:rPr>
          <w:lang w:eastAsia="ja-JP"/>
        </w:rPr>
      </w:pPr>
    </w:p>
    <w:p w:rsidR="00DF2AD5" w:rsidRDefault="00DF2AD5" w:rsidP="00DF2AD5">
      <w:pPr>
        <w:pStyle w:val="Heading2"/>
        <w:ind w:left="0" w:firstLine="0"/>
      </w:pPr>
      <w:r>
        <w:t>Opening Notes (21-1</w:t>
      </w:r>
      <w:r>
        <w:rPr>
          <w:rFonts w:hint="eastAsia"/>
          <w:lang w:eastAsia="ja-JP"/>
        </w:rPr>
        <w:t>3</w:t>
      </w:r>
      <w:r>
        <w:t>-</w:t>
      </w:r>
      <w:r>
        <w:rPr>
          <w:rFonts w:hint="eastAsia"/>
          <w:lang w:eastAsia="ja-JP"/>
        </w:rPr>
        <w:t>0049-</w:t>
      </w:r>
      <w:r>
        <w:t>0</w:t>
      </w:r>
      <w:r>
        <w:rPr>
          <w:rFonts w:hint="eastAsia"/>
          <w:lang w:eastAsia="ja-JP"/>
        </w:rPr>
        <w:t>0</w:t>
      </w:r>
      <w:r>
        <w:t>)</w:t>
      </w:r>
      <w:r>
        <w:rPr>
          <w:rFonts w:hint="eastAsia"/>
          <w:lang w:eastAsia="ja-JP"/>
        </w:rPr>
        <w:t xml:space="preserve"> is presented by Chair</w:t>
      </w:r>
    </w:p>
    <w:p w:rsidR="00DF2AD5" w:rsidRDefault="00DF2AD5" w:rsidP="00DF2AD5">
      <w:pPr>
        <w:rPr>
          <w:lang w:eastAsia="ja-JP"/>
        </w:rPr>
      </w:pPr>
      <w:r>
        <w:rPr>
          <w:lang w:eastAsia="ja-JP"/>
        </w:rPr>
        <w:t>Slides #1-#4 shown, Note Well, Duty to Inform</w:t>
      </w:r>
    </w:p>
    <w:p w:rsidR="00DF2AD5" w:rsidRDefault="00DF2AD5" w:rsidP="00DF2AD5">
      <w:pPr>
        <w:rPr>
          <w:lang w:eastAsia="ja-JP"/>
        </w:rPr>
      </w:pPr>
    </w:p>
    <w:p w:rsidR="00DF2AD5" w:rsidRDefault="00DF2AD5" w:rsidP="00DF2AD5">
      <w:pPr>
        <w:rPr>
          <w:lang w:eastAsia="ja-JP"/>
        </w:rPr>
      </w:pPr>
      <w:r>
        <w:rPr>
          <w:lang w:eastAsia="ja-JP"/>
        </w:rPr>
        <w:t>Call for es</w:t>
      </w:r>
      <w:r w:rsidR="00193D9A">
        <w:rPr>
          <w:lang w:eastAsia="ja-JP"/>
        </w:rPr>
        <w:t xml:space="preserve">sential patents: None </w:t>
      </w:r>
    </w:p>
    <w:p w:rsidR="00DF2AD5" w:rsidRPr="000439FB" w:rsidRDefault="00DF2AD5" w:rsidP="00DF2AD5">
      <w:pPr>
        <w:rPr>
          <w:lang w:eastAsia="ja-JP"/>
        </w:rPr>
      </w:pPr>
    </w:p>
    <w:p w:rsidR="00DF2AD5" w:rsidRDefault="00DF2AD5" w:rsidP="00DF2AD5">
      <w:pPr>
        <w:rPr>
          <w:lang w:eastAsia="ja-JP"/>
        </w:rPr>
      </w:pPr>
      <w:r>
        <w:rPr>
          <w:lang w:eastAsia="ja-JP"/>
        </w:rPr>
        <w:t>Officers</w:t>
      </w:r>
      <w:r>
        <w:rPr>
          <w:rFonts w:hint="eastAsia"/>
          <w:lang w:eastAsia="ja-JP"/>
        </w:rPr>
        <w:t xml:space="preserve">:  </w:t>
      </w:r>
      <w:r>
        <w:rPr>
          <w:lang w:eastAsia="ja-JP"/>
        </w:rPr>
        <w:t>Antonio de la Oliva</w:t>
      </w:r>
      <w:r>
        <w:rPr>
          <w:rFonts w:hint="eastAsia"/>
          <w:lang w:eastAsia="ja-JP"/>
        </w:rPr>
        <w:t xml:space="preserve"> is appointed as </w:t>
      </w:r>
      <w:r w:rsidR="00193D9A">
        <w:rPr>
          <w:lang w:eastAsia="ja-JP"/>
        </w:rPr>
        <w:t xml:space="preserve">the </w:t>
      </w:r>
      <w:r>
        <w:rPr>
          <w:rFonts w:hint="eastAsia"/>
          <w:lang w:eastAsia="ja-JP"/>
        </w:rPr>
        <w:t xml:space="preserve">Technical Editor. </w:t>
      </w:r>
      <w:r>
        <w:rPr>
          <w:lang w:eastAsia="ja-JP"/>
        </w:rPr>
        <w:t>Secretary</w:t>
      </w:r>
      <w:r>
        <w:rPr>
          <w:rFonts w:hint="eastAsia"/>
          <w:lang w:eastAsia="ja-JP"/>
        </w:rPr>
        <w:t xml:space="preserve"> </w:t>
      </w:r>
      <w:r w:rsidR="00193D9A">
        <w:rPr>
          <w:lang w:eastAsia="ja-JP"/>
        </w:rPr>
        <w:t xml:space="preserve">position </w:t>
      </w:r>
      <w:r>
        <w:rPr>
          <w:rFonts w:hint="eastAsia"/>
          <w:lang w:eastAsia="ja-JP"/>
        </w:rPr>
        <w:t xml:space="preserve">is </w:t>
      </w:r>
      <w:r w:rsidR="00193D9A">
        <w:rPr>
          <w:lang w:eastAsia="ja-JP"/>
        </w:rPr>
        <w:t xml:space="preserve">still </w:t>
      </w:r>
      <w:r>
        <w:rPr>
          <w:rFonts w:hint="eastAsia"/>
          <w:lang w:eastAsia="ja-JP"/>
        </w:rPr>
        <w:t>open.</w:t>
      </w:r>
    </w:p>
    <w:p w:rsidR="00DF2AD5" w:rsidRPr="000439FB" w:rsidRDefault="00DF2AD5" w:rsidP="00DF2AD5">
      <w:pPr>
        <w:rPr>
          <w:lang w:eastAsia="ja-JP"/>
        </w:rPr>
      </w:pPr>
    </w:p>
    <w:p w:rsidR="00DF2AD5" w:rsidRDefault="00193D9A" w:rsidP="00DF2AD5">
      <w:pPr>
        <w:rPr>
          <w:lang w:eastAsia="ja-JP"/>
        </w:rPr>
      </w:pPr>
      <w:r>
        <w:rPr>
          <w:lang w:eastAsia="ja-JP"/>
        </w:rPr>
        <w:t xml:space="preserve">TGd Schedule: </w:t>
      </w:r>
    </w:p>
    <w:p w:rsidR="00DF2AD5" w:rsidRDefault="00DF2AD5" w:rsidP="00DF2AD5">
      <w:pPr>
        <w:rPr>
          <w:lang w:eastAsia="ja-JP"/>
        </w:rPr>
      </w:pPr>
    </w:p>
    <w:p w:rsidR="00DF2AD5" w:rsidRPr="000439FB" w:rsidRDefault="00DF2AD5" w:rsidP="00DF2AD5">
      <w:pPr>
        <w:rPr>
          <w:lang w:eastAsia="ja-JP"/>
        </w:rPr>
      </w:pPr>
      <w:r>
        <w:rPr>
          <w:rFonts w:hint="eastAsia"/>
          <w:lang w:eastAsia="ja-JP"/>
        </w:rPr>
        <w:t xml:space="preserve">There are two 802.21d proposals: </w:t>
      </w:r>
      <w:r>
        <w:t>21-13-0034-0</w:t>
      </w:r>
      <w:r>
        <w:rPr>
          <w:rFonts w:hint="eastAsia"/>
          <w:lang w:eastAsia="ja-JP"/>
        </w:rPr>
        <w:t xml:space="preserve">0 and </w:t>
      </w:r>
      <w:r w:rsidRPr="000439FB">
        <w:t>21-13-0042-01</w:t>
      </w:r>
      <w:r>
        <w:rPr>
          <w:rFonts w:hint="eastAsia"/>
          <w:lang w:eastAsia="ja-JP"/>
        </w:rPr>
        <w:t xml:space="preserve"> to be discussed in this week.</w:t>
      </w:r>
    </w:p>
    <w:p w:rsidR="00DF2AD5" w:rsidRPr="000439FB" w:rsidRDefault="00DF2AD5" w:rsidP="00DF2AD5">
      <w:pPr>
        <w:rPr>
          <w:lang w:eastAsia="ja-JP"/>
        </w:rPr>
      </w:pPr>
    </w:p>
    <w:p w:rsidR="00DF2AD5" w:rsidRDefault="00DF2AD5" w:rsidP="00DF2AD5">
      <w:pPr>
        <w:rPr>
          <w:lang w:eastAsia="ja-JP"/>
        </w:rPr>
      </w:pPr>
      <w:r>
        <w:rPr>
          <w:rFonts w:hint="eastAsia"/>
          <w:lang w:eastAsia="ja-JP"/>
        </w:rPr>
        <w:t>If a single harmonized proposal is generated by Thursday AM1, it will become a TG document</w:t>
      </w:r>
      <w:r w:rsidR="00193D9A">
        <w:rPr>
          <w:lang w:eastAsia="ja-JP"/>
        </w:rPr>
        <w:t xml:space="preserve"> provided </w:t>
      </w:r>
      <w:r>
        <w:rPr>
          <w:rFonts w:hint="eastAsia"/>
          <w:lang w:eastAsia="ja-JP"/>
        </w:rPr>
        <w:t xml:space="preserve"> TG members agree.  The TG document can be updated within the TG until the </w:t>
      </w:r>
      <w:r>
        <w:rPr>
          <w:lang w:eastAsia="ja-JP"/>
        </w:rPr>
        <w:t>document</w:t>
      </w:r>
      <w:r>
        <w:rPr>
          <w:rFonts w:hint="eastAsia"/>
          <w:lang w:eastAsia="ja-JP"/>
        </w:rPr>
        <w:t xml:space="preserve"> is sent to WG letter ballot.</w:t>
      </w:r>
    </w:p>
    <w:p w:rsidR="00DF2AD5" w:rsidRPr="006A1B15" w:rsidRDefault="00DF2AD5" w:rsidP="00DF2AD5">
      <w:pPr>
        <w:rPr>
          <w:lang w:eastAsia="ja-JP"/>
        </w:rPr>
      </w:pPr>
    </w:p>
    <w:p w:rsidR="00DF2AD5" w:rsidRDefault="00DF2AD5" w:rsidP="00DF2AD5">
      <w:pPr>
        <w:pStyle w:val="Heading2"/>
        <w:ind w:left="0" w:firstLine="0"/>
      </w:pPr>
      <w:r>
        <w:rPr>
          <w:rFonts w:hint="eastAsia"/>
          <w:lang w:eastAsia="ja-JP"/>
        </w:rPr>
        <w:t>Proposal Presentation by Antonio de la Oliva</w:t>
      </w:r>
    </w:p>
    <w:p w:rsidR="00DF2AD5" w:rsidRDefault="00DF2AD5" w:rsidP="00DF2AD5">
      <w:pPr>
        <w:rPr>
          <w:lang w:eastAsia="ja-JP"/>
        </w:rPr>
      </w:pPr>
      <w:r>
        <w:rPr>
          <w:lang w:eastAsia="ja-JP"/>
        </w:rPr>
        <w:t xml:space="preserve">Proposal presentation by </w:t>
      </w:r>
      <w:r>
        <w:rPr>
          <w:rFonts w:hint="eastAsia"/>
          <w:lang w:eastAsia="ja-JP"/>
        </w:rPr>
        <w:t>Antonio de la Oliva</w:t>
      </w:r>
      <w:r>
        <w:rPr>
          <w:lang w:eastAsia="ja-JP"/>
        </w:rPr>
        <w:t xml:space="preserve">, DCN </w:t>
      </w:r>
      <w:r w:rsidRPr="000439FB">
        <w:t>21-13-0042-01</w:t>
      </w:r>
      <w:r>
        <w:rPr>
          <w:rFonts w:hint="eastAsia"/>
          <w:lang w:eastAsia="ja-JP"/>
        </w:rPr>
        <w:t xml:space="preserve"> (MN initiated join/leave) is presented</w:t>
      </w:r>
      <w:r>
        <w:rPr>
          <w:lang w:eastAsia="ja-JP"/>
        </w:rPr>
        <w:t xml:space="preserve">. </w:t>
      </w:r>
    </w:p>
    <w:p w:rsidR="00DF2AD5" w:rsidRDefault="00DF2AD5" w:rsidP="00DF2AD5">
      <w:pPr>
        <w:rPr>
          <w:lang w:eastAsia="ja-JP"/>
        </w:rPr>
      </w:pPr>
    </w:p>
    <w:p w:rsidR="00DF2AD5" w:rsidRDefault="00DF2AD5" w:rsidP="00DF2AD5">
      <w:pPr>
        <w:rPr>
          <w:lang w:eastAsia="ja-JP"/>
        </w:rPr>
      </w:pPr>
      <w:r>
        <w:rPr>
          <w:rFonts w:hint="eastAsia"/>
          <w:lang w:eastAsia="ja-JP"/>
        </w:rPr>
        <w:t xml:space="preserve">Discussion on </w:t>
      </w:r>
      <w:r>
        <w:rPr>
          <w:lang w:eastAsia="ja-JP"/>
        </w:rPr>
        <w:t>“</w:t>
      </w:r>
      <w:r>
        <w:rPr>
          <w:rFonts w:hint="eastAsia"/>
          <w:lang w:eastAsia="ja-JP"/>
        </w:rPr>
        <w:t>Command Range</w:t>
      </w:r>
      <w:r>
        <w:rPr>
          <w:lang w:eastAsia="ja-JP"/>
        </w:rPr>
        <w:t>”</w:t>
      </w:r>
      <w:r>
        <w:rPr>
          <w:rFonts w:hint="eastAsia"/>
          <w:lang w:eastAsia="ja-JP"/>
        </w:rPr>
        <w:t xml:space="preserve">.  The </w:t>
      </w:r>
      <w:r>
        <w:rPr>
          <w:lang w:eastAsia="ja-JP"/>
        </w:rPr>
        <w:t>group</w:t>
      </w:r>
      <w:r>
        <w:rPr>
          <w:rFonts w:hint="eastAsia"/>
          <w:lang w:eastAsia="ja-JP"/>
        </w:rPr>
        <w:t xml:space="preserve"> agreed on changing the name to </w:t>
      </w:r>
      <w:r>
        <w:rPr>
          <w:lang w:eastAsia="ja-JP"/>
        </w:rPr>
        <w:t>“</w:t>
      </w:r>
      <w:r>
        <w:rPr>
          <w:rFonts w:hint="eastAsia"/>
          <w:lang w:eastAsia="ja-JP"/>
        </w:rPr>
        <w:t>Sub-Group Range</w:t>
      </w:r>
      <w:r>
        <w:rPr>
          <w:lang w:eastAsia="ja-JP"/>
        </w:rPr>
        <w:t>”</w:t>
      </w:r>
      <w:r>
        <w:rPr>
          <w:rFonts w:hint="eastAsia"/>
          <w:lang w:eastAsia="ja-JP"/>
        </w:rPr>
        <w:t xml:space="preserve">. As a related discussion, the use of term </w:t>
      </w:r>
      <w:r>
        <w:rPr>
          <w:lang w:eastAsia="ja-JP"/>
        </w:rPr>
        <w:t>“</w:t>
      </w:r>
      <w:r>
        <w:rPr>
          <w:rFonts w:hint="eastAsia"/>
          <w:lang w:eastAsia="ja-JP"/>
        </w:rPr>
        <w:t>target</w:t>
      </w:r>
      <w:r>
        <w:rPr>
          <w:lang w:eastAsia="ja-JP"/>
        </w:rPr>
        <w:t>”</w:t>
      </w:r>
      <w:r>
        <w:rPr>
          <w:rFonts w:hint="eastAsia"/>
          <w:lang w:eastAsia="ja-JP"/>
        </w:rPr>
        <w:t xml:space="preserve"> for groups is discussed as the usage is different from </w:t>
      </w:r>
      <w:r>
        <w:rPr>
          <w:lang w:eastAsia="ja-JP"/>
        </w:rPr>
        <w:t>“</w:t>
      </w:r>
      <w:r>
        <w:rPr>
          <w:rFonts w:hint="eastAsia"/>
          <w:lang w:eastAsia="ja-JP"/>
        </w:rPr>
        <w:t xml:space="preserve">target </w:t>
      </w:r>
      <w:r>
        <w:rPr>
          <w:rFonts w:hint="eastAsia"/>
          <w:lang w:eastAsia="ja-JP"/>
        </w:rPr>
        <w:lastRenderedPageBreak/>
        <w:t>PoA/PoS</w:t>
      </w:r>
      <w:r>
        <w:rPr>
          <w:lang w:eastAsia="ja-JP"/>
        </w:rPr>
        <w:t>”</w:t>
      </w:r>
      <w:r>
        <w:rPr>
          <w:rFonts w:hint="eastAsia"/>
          <w:lang w:eastAsia="ja-JP"/>
        </w:rPr>
        <w:t xml:space="preserve"> The group agreed that the word </w:t>
      </w:r>
      <w:r>
        <w:rPr>
          <w:lang w:eastAsia="ja-JP"/>
        </w:rPr>
        <w:t>“</w:t>
      </w:r>
      <w:r>
        <w:rPr>
          <w:rFonts w:hint="eastAsia"/>
          <w:lang w:eastAsia="ja-JP"/>
        </w:rPr>
        <w:t>target</w:t>
      </w:r>
      <w:r>
        <w:rPr>
          <w:lang w:eastAsia="ja-JP"/>
        </w:rPr>
        <w:t>”</w:t>
      </w:r>
      <w:r>
        <w:rPr>
          <w:rFonts w:hint="eastAsia"/>
          <w:lang w:eastAsia="ja-JP"/>
        </w:rPr>
        <w:t xml:space="preserve"> can also be used for representing the group that a command is destined for (i.e., target </w:t>
      </w:r>
      <w:r>
        <w:rPr>
          <w:lang w:eastAsia="ja-JP"/>
        </w:rPr>
        <w:t>group</w:t>
      </w:r>
      <w:r>
        <w:rPr>
          <w:rFonts w:hint="eastAsia"/>
          <w:lang w:eastAsia="ja-JP"/>
        </w:rPr>
        <w:t>).</w:t>
      </w:r>
    </w:p>
    <w:p w:rsidR="00DF2AD5" w:rsidRDefault="00DF2AD5" w:rsidP="00DF2AD5">
      <w:pPr>
        <w:rPr>
          <w:lang w:eastAsia="ja-JP"/>
        </w:rPr>
      </w:pPr>
    </w:p>
    <w:p w:rsidR="00DF2AD5" w:rsidRPr="000D416B" w:rsidRDefault="00DF2AD5" w:rsidP="00DF2AD5">
      <w:pPr>
        <w:rPr>
          <w:lang w:eastAsia="ja-JP"/>
        </w:rPr>
      </w:pPr>
      <w:r>
        <w:rPr>
          <w:rFonts w:hint="eastAsia"/>
          <w:lang w:eastAsia="ja-JP"/>
        </w:rPr>
        <w:t xml:space="preserve">Discussion on GROUP_STATUS </w:t>
      </w:r>
      <w:r>
        <w:rPr>
          <w:lang w:eastAsia="ja-JP"/>
        </w:rPr>
        <w:t>data</w:t>
      </w:r>
      <w:r>
        <w:rPr>
          <w:rFonts w:hint="eastAsia"/>
          <w:lang w:eastAsia="ja-JP"/>
        </w:rPr>
        <w:t xml:space="preserve"> type. The </w:t>
      </w:r>
      <w:r>
        <w:rPr>
          <w:lang w:eastAsia="ja-JP"/>
        </w:rPr>
        <w:t>group</w:t>
      </w:r>
      <w:r>
        <w:rPr>
          <w:rFonts w:hint="eastAsia"/>
          <w:lang w:eastAsia="ja-JP"/>
        </w:rPr>
        <w:t xml:space="preserve"> agreed to have the following status codes: </w:t>
      </w:r>
      <w:r>
        <w:t>Join success, leave success, failure, not authorized</w:t>
      </w:r>
      <w:r>
        <w:rPr>
          <w:rFonts w:hint="eastAsia"/>
          <w:lang w:eastAsia="ja-JP"/>
        </w:rPr>
        <w:t xml:space="preserve">.  As a related discussion, a question was asked if key update needs to be mandated when a member left the </w:t>
      </w:r>
      <w:r>
        <w:rPr>
          <w:lang w:eastAsia="ja-JP"/>
        </w:rPr>
        <w:t>group</w:t>
      </w:r>
      <w:r>
        <w:rPr>
          <w:rFonts w:hint="eastAsia"/>
          <w:lang w:eastAsia="ja-JP"/>
        </w:rPr>
        <w:t>. Group agrees to make key update upon a member left optional.</w:t>
      </w:r>
    </w:p>
    <w:p w:rsidR="00DF2AD5" w:rsidRDefault="00DF2AD5" w:rsidP="00DF2AD5">
      <w:pPr>
        <w:rPr>
          <w:lang w:eastAsia="ja-JP"/>
        </w:rPr>
      </w:pPr>
    </w:p>
    <w:p w:rsidR="00DF2AD5" w:rsidRDefault="00DF2AD5" w:rsidP="00DF2AD5">
      <w:pPr>
        <w:rPr>
          <w:lang w:eastAsia="ja-JP"/>
        </w:rPr>
      </w:pPr>
      <w:r>
        <w:rPr>
          <w:rFonts w:hint="eastAsia"/>
          <w:lang w:eastAsia="ja-JP"/>
        </w:rPr>
        <w:t xml:space="preserve">Comment that section </w:t>
      </w:r>
      <w:r>
        <w:rPr>
          <w:lang w:eastAsia="ja-JP"/>
        </w:rPr>
        <w:t>reference</w:t>
      </w:r>
      <w:r>
        <w:rPr>
          <w:rFonts w:hint="eastAsia"/>
          <w:lang w:eastAsia="ja-JP"/>
        </w:rPr>
        <w:t xml:space="preserve"> to </w:t>
      </w:r>
      <w:r w:rsidRPr="009F10A5">
        <w:rPr>
          <w:sz w:val="20"/>
          <w:lang w:eastAsia="ja-JP"/>
        </w:rPr>
        <w:t>7.4.30</w:t>
      </w:r>
      <w:r>
        <w:rPr>
          <w:rFonts w:hint="eastAsia"/>
          <w:sz w:val="20"/>
          <w:lang w:eastAsia="ja-JP"/>
        </w:rPr>
        <w:t xml:space="preserve"> is</w:t>
      </w:r>
      <w:r>
        <w:rPr>
          <w:rFonts w:hint="eastAsia"/>
          <w:lang w:eastAsia="ja-JP"/>
        </w:rPr>
        <w:t xml:space="preserve"> incorrect.  Corrections will be made when </w:t>
      </w:r>
      <w:r>
        <w:rPr>
          <w:lang w:eastAsia="ja-JP"/>
        </w:rPr>
        <w:t>incorporating</w:t>
      </w:r>
      <w:r>
        <w:rPr>
          <w:rFonts w:hint="eastAsia"/>
          <w:lang w:eastAsia="ja-JP"/>
        </w:rPr>
        <w:t xml:space="preserve"> the document into a single harmonized document.</w:t>
      </w:r>
    </w:p>
    <w:p w:rsidR="00DF2AD5" w:rsidRDefault="00DF2AD5" w:rsidP="00DF2AD5">
      <w:pPr>
        <w:rPr>
          <w:lang w:eastAsia="ja-JP"/>
        </w:rPr>
      </w:pPr>
    </w:p>
    <w:p w:rsidR="00DF2AD5" w:rsidRDefault="00DF2AD5" w:rsidP="00DF2AD5">
      <w:pPr>
        <w:rPr>
          <w:lang w:eastAsia="ja-JP"/>
        </w:rPr>
      </w:pPr>
      <w:r>
        <w:rPr>
          <w:rFonts w:hint="eastAsia"/>
          <w:lang w:eastAsia="ja-JP"/>
        </w:rPr>
        <w:t xml:space="preserve">Comment that optional parameters should be </w:t>
      </w:r>
      <w:r>
        <w:rPr>
          <w:lang w:eastAsia="ja-JP"/>
        </w:rPr>
        <w:t>differen</w:t>
      </w:r>
      <w:r>
        <w:rPr>
          <w:rFonts w:hint="eastAsia"/>
          <w:lang w:eastAsia="ja-JP"/>
        </w:rPr>
        <w:t>t</w:t>
      </w:r>
      <w:r>
        <w:rPr>
          <w:lang w:eastAsia="ja-JP"/>
        </w:rPr>
        <w:t>iated from conditional parameters.</w:t>
      </w:r>
      <w:r>
        <w:rPr>
          <w:rFonts w:hint="eastAsia"/>
          <w:lang w:eastAsia="ja-JP"/>
        </w:rPr>
        <w:t xml:space="preserve"> The group agreed to make </w:t>
      </w:r>
      <w:r>
        <w:rPr>
          <w:lang w:eastAsia="ja-JP"/>
        </w:rPr>
        <w:t>the</w:t>
      </w:r>
      <w:r>
        <w:rPr>
          <w:rFonts w:hint="eastAsia"/>
          <w:lang w:eastAsia="ja-JP"/>
        </w:rPr>
        <w:t xml:space="preserve"> differentiation. The group also agreed that the differentiation can be made after the March Plenary meeting.</w:t>
      </w:r>
    </w:p>
    <w:p w:rsidR="00DF2AD5" w:rsidRPr="00C7028F" w:rsidRDefault="00DF2AD5" w:rsidP="00DF2AD5">
      <w:pPr>
        <w:rPr>
          <w:lang w:eastAsia="ja-JP"/>
        </w:rPr>
      </w:pPr>
    </w:p>
    <w:p w:rsidR="00DF2AD5" w:rsidRDefault="00DF2AD5" w:rsidP="00DF2AD5">
      <w:pPr>
        <w:rPr>
          <w:lang w:eastAsia="ja-JP"/>
        </w:rPr>
      </w:pPr>
      <w:r>
        <w:rPr>
          <w:rFonts w:hint="eastAsia"/>
          <w:lang w:eastAsia="ja-JP"/>
        </w:rPr>
        <w:t>Contributors agree on creating a single harmonized proposal by Thursday AM1 session.</w:t>
      </w:r>
    </w:p>
    <w:p w:rsidR="00DF2AD5" w:rsidRPr="006A1B15" w:rsidRDefault="00DF2AD5" w:rsidP="00DF2AD5">
      <w:pPr>
        <w:rPr>
          <w:lang w:eastAsia="ja-JP"/>
        </w:rPr>
      </w:pPr>
      <w:r>
        <w:rPr>
          <w:rFonts w:hint="eastAsia"/>
          <w:lang w:eastAsia="ja-JP"/>
        </w:rPr>
        <w:t xml:space="preserve">  </w:t>
      </w:r>
    </w:p>
    <w:p w:rsidR="00DF2AD5" w:rsidRDefault="00DF2AD5" w:rsidP="00DF2AD5"/>
    <w:p w:rsidR="00DF2AD5" w:rsidRPr="008244CE" w:rsidRDefault="00DF2AD5" w:rsidP="00DF2AD5">
      <w:pPr>
        <w:pStyle w:val="Heading1"/>
        <w:tabs>
          <w:tab w:val="clear" w:pos="-432"/>
          <w:tab w:val="num" w:pos="0"/>
        </w:tabs>
        <w:ind w:left="432"/>
      </w:pPr>
      <w:r>
        <w:rPr>
          <w:rFonts w:hint="eastAsia"/>
          <w:lang w:eastAsia="ja-JP"/>
        </w:rPr>
        <w:t>Second</w:t>
      </w:r>
      <w:r w:rsidRPr="008244CE">
        <w:t xml:space="preserve"> Day </w:t>
      </w:r>
      <w:r>
        <w:rPr>
          <w:rFonts w:hint="eastAsia"/>
          <w:lang w:eastAsia="ja-JP"/>
        </w:rPr>
        <w:t xml:space="preserve">AM1 </w:t>
      </w:r>
      <w:r>
        <w:t>Meeting</w:t>
      </w:r>
      <w:r w:rsidRPr="008244CE">
        <w:t xml:space="preserve">: </w:t>
      </w:r>
      <w:r>
        <w:rPr>
          <w:rFonts w:hint="eastAsia"/>
          <w:lang w:eastAsia="ja-JP"/>
        </w:rPr>
        <w:t>Antigua 2</w:t>
      </w:r>
      <w:r w:rsidRPr="00701C76">
        <w:t xml:space="preserve">; </w:t>
      </w:r>
      <w:r>
        <w:rPr>
          <w:rFonts w:hint="eastAsia"/>
          <w:lang w:eastAsia="ja-JP"/>
        </w:rPr>
        <w:t>Thursday</w:t>
      </w:r>
      <w:r>
        <w:t xml:space="preserve">, </w:t>
      </w:r>
      <w:r>
        <w:rPr>
          <w:rFonts w:hint="eastAsia"/>
          <w:lang w:eastAsia="ja-JP"/>
        </w:rPr>
        <w:t>March</w:t>
      </w:r>
      <w:r>
        <w:t xml:space="preserve"> </w:t>
      </w:r>
      <w:r>
        <w:rPr>
          <w:rFonts w:hint="eastAsia"/>
          <w:lang w:eastAsia="ja-JP"/>
        </w:rPr>
        <w:t>21</w:t>
      </w:r>
    </w:p>
    <w:p w:rsidR="00DF2AD5" w:rsidRDefault="00DF2AD5" w:rsidP="00DF2AD5">
      <w:pPr>
        <w:pStyle w:val="Heading2"/>
        <w:ind w:left="0" w:firstLine="0"/>
      </w:pPr>
      <w:r>
        <w:t xml:space="preserve">Meeting called to order by </w:t>
      </w:r>
      <w:bookmarkStart w:id="1" w:name="OLE_LINK6"/>
      <w:bookmarkStart w:id="2" w:name="OLE_LINK7"/>
      <w:r>
        <w:rPr>
          <w:rFonts w:hint="eastAsia"/>
          <w:lang w:eastAsia="ja-JP"/>
        </w:rPr>
        <w:t>Chair</w:t>
      </w:r>
      <w:bookmarkEnd w:id="1"/>
      <w:bookmarkEnd w:id="2"/>
      <w:r>
        <w:t xml:space="preserve"> at </w:t>
      </w:r>
      <w:r>
        <w:rPr>
          <w:rFonts w:hint="eastAsia"/>
          <w:lang w:eastAsia="ja-JP"/>
        </w:rPr>
        <w:t>8</w:t>
      </w:r>
      <w:r>
        <w:t>:</w:t>
      </w:r>
      <w:r>
        <w:rPr>
          <w:rFonts w:hint="eastAsia"/>
          <w:lang w:eastAsia="ja-JP"/>
        </w:rPr>
        <w:t>10AM</w:t>
      </w:r>
      <w:r>
        <w:t xml:space="preserve"> </w:t>
      </w:r>
    </w:p>
    <w:p w:rsidR="00DF2AD5" w:rsidRDefault="00DF2AD5" w:rsidP="00DF2AD5">
      <w:pPr>
        <w:rPr>
          <w:lang w:eastAsia="ja-JP"/>
        </w:rPr>
      </w:pPr>
      <w:r>
        <w:t>Minutes are taken by</w:t>
      </w:r>
      <w:r>
        <w:rPr>
          <w:rFonts w:hint="eastAsia"/>
          <w:lang w:eastAsia="ja-JP"/>
        </w:rPr>
        <w:t xml:space="preserve"> Subir Das.</w:t>
      </w:r>
    </w:p>
    <w:p w:rsidR="00DF2AD5" w:rsidRDefault="00DF2AD5" w:rsidP="00DF2AD5">
      <w:pPr>
        <w:rPr>
          <w:lang w:eastAsia="ja-JP"/>
        </w:rPr>
      </w:pPr>
    </w:p>
    <w:p w:rsidR="00DF2AD5" w:rsidRDefault="00DF2AD5" w:rsidP="00DF2AD5">
      <w:pPr>
        <w:pStyle w:val="Heading2"/>
        <w:ind w:left="0" w:firstLine="0"/>
        <w:rPr>
          <w:lang w:eastAsia="ja-JP"/>
        </w:rPr>
      </w:pPr>
      <w:r>
        <w:rPr>
          <w:rFonts w:hint="eastAsia"/>
          <w:lang w:eastAsia="ja-JP"/>
        </w:rPr>
        <w:t>Proposal presented by Antonio de la Oliva</w:t>
      </w:r>
    </w:p>
    <w:p w:rsidR="00DF2AD5" w:rsidRDefault="00DF2AD5" w:rsidP="00DF2AD5">
      <w:pPr>
        <w:rPr>
          <w:lang w:eastAsia="ja-JP"/>
        </w:rPr>
      </w:pPr>
    </w:p>
    <w:p w:rsidR="00DF2AD5" w:rsidRDefault="00DF2AD5" w:rsidP="00DF2AD5">
      <w:pPr>
        <w:rPr>
          <w:lang w:eastAsia="ja-JP"/>
        </w:rPr>
      </w:pPr>
      <w:r>
        <w:rPr>
          <w:lang w:eastAsia="ja-JP"/>
        </w:rPr>
        <w:t>Antonio de la Oliva presented the document ( DCN # 21-13-0034-01-MuGM-merged-proposal.doc)</w:t>
      </w:r>
    </w:p>
    <w:p w:rsidR="00DF2AD5" w:rsidRDefault="00DF2AD5" w:rsidP="00DF2AD5">
      <w:pPr>
        <w:rPr>
          <w:lang w:eastAsia="ja-JP"/>
        </w:rPr>
      </w:pPr>
    </w:p>
    <w:p w:rsidR="00DF2AD5" w:rsidRDefault="00DF2AD5" w:rsidP="00DF2AD5">
      <w:pPr>
        <w:rPr>
          <w:lang w:eastAsia="ja-JP"/>
        </w:rPr>
      </w:pPr>
      <w:r>
        <w:rPr>
          <w:lang w:eastAsia="ja-JP"/>
        </w:rPr>
        <w:t>Discussion items are highlighted in the document and presenter felt the need for a discussion on these points .  TG members discussed and resolved</w:t>
      </w:r>
      <w:r w:rsidR="00D61E31" w:rsidRPr="00D61E31">
        <w:rPr>
          <w:lang w:eastAsia="ja-JP"/>
        </w:rPr>
        <w:t xml:space="preserve"> </w:t>
      </w:r>
      <w:r w:rsidR="00D61E31">
        <w:rPr>
          <w:lang w:eastAsia="ja-JP"/>
        </w:rPr>
        <w:t xml:space="preserve">them one-by-one </w:t>
      </w:r>
      <w:r>
        <w:rPr>
          <w:lang w:eastAsia="ja-JP"/>
        </w:rPr>
        <w:t xml:space="preserve">. </w:t>
      </w:r>
    </w:p>
    <w:p w:rsidR="00DF2AD5" w:rsidRDefault="00DF2AD5" w:rsidP="00DF2AD5">
      <w:pPr>
        <w:rPr>
          <w:lang w:eastAsia="ja-JP"/>
        </w:rPr>
      </w:pPr>
    </w:p>
    <w:p w:rsidR="00DF2AD5" w:rsidRDefault="00DF2AD5" w:rsidP="00DF2AD5">
      <w:pPr>
        <w:rPr>
          <w:lang w:eastAsia="ja-JP"/>
        </w:rPr>
      </w:pPr>
      <w:r>
        <w:rPr>
          <w:lang w:eastAsia="ja-JP"/>
        </w:rPr>
        <w:t xml:space="preserve">It was suggested to have the support for both unicast and multicast-based responses for primitive 7.4.30.3.2.  The clarification was made that the multicast response does not make any sense </w:t>
      </w:r>
      <w:r w:rsidR="00D61E31">
        <w:rPr>
          <w:lang w:eastAsia="ja-JP"/>
        </w:rPr>
        <w:t xml:space="preserve">here </w:t>
      </w:r>
      <w:r>
        <w:rPr>
          <w:lang w:eastAsia="ja-JP"/>
        </w:rPr>
        <w:t xml:space="preserve">since the node is asking </w:t>
      </w:r>
      <w:r w:rsidR="00636392">
        <w:rPr>
          <w:lang w:eastAsia="ja-JP"/>
        </w:rPr>
        <w:t xml:space="preserve">for </w:t>
      </w:r>
      <w:r>
        <w:rPr>
          <w:lang w:eastAsia="ja-JP"/>
        </w:rPr>
        <w:t>the multicast address to join.  It was</w:t>
      </w:r>
      <w:r w:rsidR="00D61E31">
        <w:rPr>
          <w:lang w:eastAsia="ja-JP"/>
        </w:rPr>
        <w:t xml:space="preserve"> initially </w:t>
      </w:r>
      <w:r>
        <w:rPr>
          <w:lang w:eastAsia="ja-JP"/>
        </w:rPr>
        <w:t xml:space="preserve">suggested to remove the parameters of this primitive. Again clarification is made that these parameters are required. </w:t>
      </w:r>
    </w:p>
    <w:p w:rsidR="00DF2AD5" w:rsidRDefault="00DF2AD5" w:rsidP="00DF2AD5">
      <w:pPr>
        <w:rPr>
          <w:lang w:eastAsia="ja-JP"/>
        </w:rPr>
      </w:pPr>
    </w:p>
    <w:p w:rsidR="00DF2AD5" w:rsidRDefault="00DF2AD5" w:rsidP="00DF2AD5">
      <w:pPr>
        <w:rPr>
          <w:lang w:eastAsia="ja-JP"/>
        </w:rPr>
      </w:pPr>
      <w:r>
        <w:rPr>
          <w:lang w:eastAsia="ja-JP"/>
        </w:rPr>
        <w:t xml:space="preserve">Comment regarding GroupKeyUpdateFlag in 7.4.31.1.2: suggestion is </w:t>
      </w:r>
      <w:r w:rsidR="00FF4256">
        <w:rPr>
          <w:lang w:eastAsia="ja-JP"/>
        </w:rPr>
        <w:t xml:space="preserve">made </w:t>
      </w:r>
      <w:r>
        <w:t xml:space="preserve">to keep this flag since we removed </w:t>
      </w:r>
      <w:r w:rsidR="00636392">
        <w:t xml:space="preserve">the </w:t>
      </w:r>
      <w:r>
        <w:t>group key update status from GROUP_STATUS data</w:t>
      </w:r>
      <w:r>
        <w:rPr>
          <w:rFonts w:hint="eastAsia"/>
          <w:lang w:eastAsia="ja-JP"/>
        </w:rPr>
        <w:t xml:space="preserve"> </w:t>
      </w:r>
      <w:r>
        <w:t>type.</w:t>
      </w:r>
    </w:p>
    <w:p w:rsidR="00DF2AD5" w:rsidRPr="00C20B5B" w:rsidRDefault="00DF2AD5" w:rsidP="00DF2AD5">
      <w:pPr>
        <w:rPr>
          <w:lang w:eastAsia="ja-JP"/>
        </w:rPr>
      </w:pPr>
    </w:p>
    <w:p w:rsidR="00DF2AD5" w:rsidRDefault="00DF2AD5" w:rsidP="00DF2AD5">
      <w:pPr>
        <w:rPr>
          <w:lang w:eastAsia="ja-JP"/>
        </w:rPr>
      </w:pPr>
      <w:r>
        <w:rPr>
          <w:lang w:eastAsia="ja-JP"/>
        </w:rPr>
        <w:t>Discussion followed with all the remaining comments/issues and consensus was achieved.</w:t>
      </w:r>
    </w:p>
    <w:p w:rsidR="00DF2AD5" w:rsidRDefault="00DF2AD5" w:rsidP="00DF2AD5">
      <w:pPr>
        <w:rPr>
          <w:lang w:eastAsia="ja-JP"/>
        </w:rPr>
      </w:pPr>
      <w:r>
        <w:rPr>
          <w:lang w:eastAsia="ja-JP"/>
        </w:rPr>
        <w:t>Action items for  Toru Kambayashi :</w:t>
      </w:r>
    </w:p>
    <w:p w:rsidR="00DF2AD5" w:rsidRDefault="00DF2AD5" w:rsidP="00DF2AD5">
      <w:pPr>
        <w:rPr>
          <w:lang w:eastAsia="ja-JP"/>
        </w:rPr>
      </w:pPr>
      <w:r>
        <w:rPr>
          <w:lang w:eastAsia="ja-JP"/>
        </w:rPr>
        <w:t>-</w:t>
      </w:r>
      <w:r>
        <w:rPr>
          <w:lang w:eastAsia="ja-JP"/>
        </w:rPr>
        <w:tab/>
        <w:t>GKB generator description</w:t>
      </w:r>
    </w:p>
    <w:p w:rsidR="00DF2AD5" w:rsidRDefault="00DF2AD5" w:rsidP="00DF2AD5">
      <w:pPr>
        <w:rPr>
          <w:lang w:eastAsia="ja-JP"/>
        </w:rPr>
      </w:pPr>
      <w:r>
        <w:rPr>
          <w:lang w:eastAsia="ja-JP"/>
        </w:rPr>
        <w:t>-</w:t>
      </w:r>
      <w:r>
        <w:rPr>
          <w:lang w:eastAsia="ja-JP"/>
        </w:rPr>
        <w:tab/>
        <w:t xml:space="preserve">Informative section  9.4.1 </w:t>
      </w:r>
    </w:p>
    <w:p w:rsidR="00DF2AD5" w:rsidRDefault="00DF2AD5" w:rsidP="00DF2AD5">
      <w:pPr>
        <w:rPr>
          <w:lang w:eastAsia="ja-JP"/>
        </w:rPr>
      </w:pPr>
      <w:r>
        <w:rPr>
          <w:lang w:eastAsia="ja-JP"/>
        </w:rPr>
        <w:t>-</w:t>
      </w:r>
      <w:r>
        <w:rPr>
          <w:lang w:eastAsia="ja-JP"/>
        </w:rPr>
        <w:tab/>
        <w:t xml:space="preserve">Review 9.4.3 – key derivation </w:t>
      </w:r>
    </w:p>
    <w:p w:rsidR="00DF2AD5" w:rsidRDefault="00DF2AD5" w:rsidP="00DF2AD5">
      <w:pPr>
        <w:rPr>
          <w:lang w:eastAsia="ja-JP"/>
        </w:rPr>
      </w:pPr>
      <w:r>
        <w:rPr>
          <w:lang w:eastAsia="ja-JP"/>
        </w:rPr>
        <w:t>-</w:t>
      </w:r>
      <w:r>
        <w:rPr>
          <w:lang w:eastAsia="ja-JP"/>
        </w:rPr>
        <w:tab/>
        <w:t xml:space="preserve">Provide example of GKB generation </w:t>
      </w:r>
    </w:p>
    <w:p w:rsidR="00DF2AD5" w:rsidRDefault="00DF2AD5" w:rsidP="00DF2AD5">
      <w:pPr>
        <w:rPr>
          <w:lang w:eastAsia="ja-JP"/>
        </w:rPr>
      </w:pPr>
    </w:p>
    <w:p w:rsidR="00DF2AD5" w:rsidRDefault="00DF2AD5" w:rsidP="00DF2AD5">
      <w:pPr>
        <w:rPr>
          <w:lang w:eastAsia="ja-JP"/>
        </w:rPr>
      </w:pPr>
      <w:r>
        <w:rPr>
          <w:lang w:eastAsia="ja-JP"/>
        </w:rPr>
        <w:t xml:space="preserve">TG agreed on defining a bootstrap GKB procedure:  Antonio and Yoshikazu have been assigned to propose a solution. </w:t>
      </w:r>
    </w:p>
    <w:p w:rsidR="00DF2AD5" w:rsidRDefault="00DF2AD5" w:rsidP="00DF2AD5">
      <w:pPr>
        <w:rPr>
          <w:lang w:eastAsia="ja-JP"/>
        </w:rPr>
      </w:pPr>
    </w:p>
    <w:p w:rsidR="00DF2AD5" w:rsidRDefault="00DF2AD5" w:rsidP="00DF2AD5">
      <w:pPr>
        <w:rPr>
          <w:lang w:eastAsia="ja-JP"/>
        </w:rPr>
      </w:pPr>
      <w:r>
        <w:rPr>
          <w:lang w:eastAsia="ja-JP"/>
        </w:rPr>
        <w:t xml:space="preserve">Motion to approve DCN 21-13-0034-01 as a baseline document: </w:t>
      </w:r>
    </w:p>
    <w:p w:rsidR="00DF2AD5" w:rsidRDefault="00DF2AD5" w:rsidP="00DF2AD5">
      <w:pPr>
        <w:rPr>
          <w:lang w:eastAsia="ja-JP"/>
        </w:rPr>
      </w:pPr>
    </w:p>
    <w:p w:rsidR="00DF2AD5" w:rsidRDefault="00DF2AD5" w:rsidP="00DF2AD5">
      <w:pPr>
        <w:rPr>
          <w:lang w:eastAsia="ja-JP"/>
        </w:rPr>
      </w:pPr>
      <w:r>
        <w:rPr>
          <w:lang w:eastAsia="ja-JP"/>
        </w:rPr>
        <w:t>Moved by:  Farrokh Khatibi</w:t>
      </w:r>
    </w:p>
    <w:p w:rsidR="00DF2AD5" w:rsidRDefault="00DF2AD5" w:rsidP="00DF2AD5">
      <w:pPr>
        <w:rPr>
          <w:lang w:eastAsia="ja-JP"/>
        </w:rPr>
      </w:pPr>
      <w:r>
        <w:rPr>
          <w:lang w:eastAsia="ja-JP"/>
        </w:rPr>
        <w:t xml:space="preserve">Seconded by:  Toru Kambayashi </w:t>
      </w:r>
    </w:p>
    <w:p w:rsidR="00DF2AD5" w:rsidRDefault="00DF2AD5" w:rsidP="00DF2AD5">
      <w:pPr>
        <w:rPr>
          <w:lang w:eastAsia="ja-JP"/>
        </w:rPr>
      </w:pPr>
    </w:p>
    <w:p w:rsidR="00DF2AD5" w:rsidRDefault="00DF2AD5" w:rsidP="00DF2AD5">
      <w:pPr>
        <w:rPr>
          <w:lang w:eastAsia="ja-JP"/>
        </w:rPr>
      </w:pPr>
      <w:r>
        <w:rPr>
          <w:lang w:eastAsia="ja-JP"/>
        </w:rPr>
        <w:t>Result: 7/0/0</w:t>
      </w:r>
    </w:p>
    <w:p w:rsidR="00DF2AD5" w:rsidRDefault="00DF2AD5" w:rsidP="00DF2AD5">
      <w:pPr>
        <w:rPr>
          <w:lang w:eastAsia="ja-JP"/>
        </w:rPr>
      </w:pPr>
    </w:p>
    <w:p w:rsidR="00DF2AD5" w:rsidRPr="00560EDD" w:rsidRDefault="00DF2AD5" w:rsidP="00DF2AD5">
      <w:pPr>
        <w:rPr>
          <w:lang w:eastAsia="ja-JP"/>
        </w:rPr>
      </w:pPr>
      <w:r>
        <w:rPr>
          <w:lang w:eastAsia="ja-JP"/>
        </w:rPr>
        <w:t xml:space="preserve">Editor will generate the -00 draft version.  </w:t>
      </w:r>
    </w:p>
    <w:p w:rsidR="00DF2AD5" w:rsidRPr="006840FB" w:rsidRDefault="00DF2AD5" w:rsidP="00DF2AD5">
      <w:pPr>
        <w:rPr>
          <w:lang w:eastAsia="ja-JP"/>
        </w:rPr>
      </w:pPr>
    </w:p>
    <w:p w:rsidR="00DF2AD5" w:rsidRDefault="00DF2AD5" w:rsidP="00DF2AD5">
      <w:pPr>
        <w:pStyle w:val="Heading2"/>
        <w:ind w:left="0" w:firstLine="0"/>
      </w:pPr>
      <w:r>
        <w:rPr>
          <w:rFonts w:hint="eastAsia"/>
          <w:lang w:eastAsia="ja-JP"/>
        </w:rPr>
        <w:t>Closing Note by Chair</w:t>
      </w:r>
    </w:p>
    <w:p w:rsidR="00DF2AD5" w:rsidRDefault="00DF2AD5" w:rsidP="00DF2AD5">
      <w:pPr>
        <w:rPr>
          <w:lang w:eastAsia="ja-JP"/>
        </w:rPr>
      </w:pPr>
    </w:p>
    <w:p w:rsidR="00DF2AD5" w:rsidRDefault="00DF2AD5" w:rsidP="00DF2AD5">
      <w:pPr>
        <w:rPr>
          <w:lang w:eastAsia="ja-JP"/>
        </w:rPr>
      </w:pPr>
      <w:r>
        <w:t>TG closing note is captured in DCN #21-13-0055-00-MuGM</w:t>
      </w:r>
      <w:r>
        <w:rPr>
          <w:rFonts w:hint="eastAsia"/>
          <w:lang w:eastAsia="ja-JP"/>
        </w:rPr>
        <w:t>.</w:t>
      </w:r>
    </w:p>
    <w:p w:rsidR="00DF2AD5" w:rsidRDefault="00DF2AD5" w:rsidP="00DF2AD5">
      <w:pPr>
        <w:rPr>
          <w:lang w:eastAsia="ja-JP"/>
        </w:rPr>
      </w:pPr>
    </w:p>
    <w:p w:rsidR="00DF2AD5" w:rsidRDefault="00DF2AD5" w:rsidP="00DF2AD5">
      <w:pPr>
        <w:rPr>
          <w:lang w:eastAsia="ja-JP"/>
        </w:rPr>
      </w:pPr>
      <w:r>
        <w:rPr>
          <w:rFonts w:hint="eastAsia"/>
          <w:lang w:eastAsia="ja-JP"/>
        </w:rPr>
        <w:t>Teleconference schedule was also discussed.</w:t>
      </w:r>
    </w:p>
    <w:p w:rsidR="00DF2AD5" w:rsidRPr="00764DC0" w:rsidRDefault="00DF2AD5" w:rsidP="00DF2AD5">
      <w:pPr>
        <w:rPr>
          <w:lang w:eastAsia="ja-JP"/>
        </w:rPr>
      </w:pPr>
    </w:p>
    <w:p w:rsidR="00DF2AD5" w:rsidRDefault="00DF2AD5" w:rsidP="00DF2AD5">
      <w:pPr>
        <w:pStyle w:val="Heading2"/>
        <w:ind w:left="0" w:firstLine="0"/>
      </w:pPr>
      <w:r>
        <w:rPr>
          <w:rFonts w:hint="eastAsia"/>
          <w:lang w:eastAsia="ja-JP"/>
        </w:rPr>
        <w:t xml:space="preserve">The meeting </w:t>
      </w:r>
      <w:r w:rsidR="00DD003E">
        <w:rPr>
          <w:lang w:eastAsia="ja-JP"/>
        </w:rPr>
        <w:t xml:space="preserve">was </w:t>
      </w:r>
      <w:r>
        <w:rPr>
          <w:rFonts w:hint="eastAsia"/>
          <w:lang w:eastAsia="ja-JP"/>
        </w:rPr>
        <w:t xml:space="preserve">adjourned </w:t>
      </w:r>
      <w:r>
        <w:t xml:space="preserve">at </w:t>
      </w:r>
      <w:r>
        <w:rPr>
          <w:rFonts w:hint="eastAsia"/>
          <w:lang w:eastAsia="ja-JP"/>
        </w:rPr>
        <w:t>9:30am</w:t>
      </w:r>
    </w:p>
    <w:p w:rsidR="0091720A" w:rsidRPr="0091720A" w:rsidRDefault="0091720A" w:rsidP="0091720A">
      <w:pPr>
        <w:rPr>
          <w:rFonts w:eastAsiaTheme="minorEastAsia"/>
          <w:lang w:eastAsia="zh-CN"/>
        </w:rPr>
      </w:pPr>
    </w:p>
    <w:sectPr w:rsidR="0091720A" w:rsidRPr="0091720A" w:rsidSect="00DA30F5">
      <w:headerReference w:type="default" r:id="rId10"/>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759" w:rsidRDefault="00303759">
      <w:r>
        <w:separator/>
      </w:r>
    </w:p>
  </w:endnote>
  <w:endnote w:type="continuationSeparator" w:id="0">
    <w:p w:rsidR="00303759" w:rsidRDefault="00303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759" w:rsidRDefault="00303759"/>
  </w:footnote>
  <w:footnote w:type="continuationSeparator" w:id="0">
    <w:p w:rsidR="00303759" w:rsidRDefault="00303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8F" w:rsidRDefault="00ED008F">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AC3689B"/>
    <w:multiLevelType w:val="multilevel"/>
    <w:tmpl w:val="9C90D5A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C65EA1"/>
    <w:multiLevelType w:val="hybridMultilevel"/>
    <w:tmpl w:val="01B2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071803"/>
    <w:multiLevelType w:val="hybridMultilevel"/>
    <w:tmpl w:val="D7C2CE64"/>
    <w:lvl w:ilvl="0" w:tplc="3CE2165A">
      <w:start w:val="1"/>
      <w:numFmt w:val="bullet"/>
      <w:lvlText w:val="•"/>
      <w:lvlJc w:val="left"/>
      <w:pPr>
        <w:ind w:left="761" w:hanging="360"/>
      </w:pPr>
      <w:rPr>
        <w:rFonts w:ascii="Times New Roman" w:hAnsi="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nsid w:val="44A65B56"/>
    <w:multiLevelType w:val="hybridMultilevel"/>
    <w:tmpl w:val="FA448BBC"/>
    <w:lvl w:ilvl="0" w:tplc="4516AC8C">
      <w:start w:val="53"/>
      <w:numFmt w:val="bullet"/>
      <w:lvlText w:val=""/>
      <w:lvlJc w:val="left"/>
      <w:pPr>
        <w:ind w:left="1351" w:hanging="360"/>
      </w:pPr>
      <w:rPr>
        <w:rFonts w:ascii="Wingdings" w:eastAsia="Malgun Gothic" w:hAnsi="Wingdings" w:cs="Times New Roman" w:hint="default"/>
      </w:rPr>
    </w:lvl>
    <w:lvl w:ilvl="1" w:tplc="04090003">
      <w:start w:val="1"/>
      <w:numFmt w:val="bullet"/>
      <w:lvlText w:val=""/>
      <w:lvlJc w:val="left"/>
      <w:pPr>
        <w:ind w:left="1791" w:hanging="400"/>
      </w:pPr>
      <w:rPr>
        <w:rFonts w:ascii="Wingdings" w:hAnsi="Wingdings" w:hint="default"/>
      </w:rPr>
    </w:lvl>
    <w:lvl w:ilvl="2" w:tplc="04090005" w:tentative="1">
      <w:start w:val="1"/>
      <w:numFmt w:val="bullet"/>
      <w:lvlText w:val=""/>
      <w:lvlJc w:val="left"/>
      <w:pPr>
        <w:ind w:left="2191" w:hanging="400"/>
      </w:pPr>
      <w:rPr>
        <w:rFonts w:ascii="Wingdings" w:hAnsi="Wingdings" w:hint="default"/>
      </w:rPr>
    </w:lvl>
    <w:lvl w:ilvl="3" w:tplc="04090001" w:tentative="1">
      <w:start w:val="1"/>
      <w:numFmt w:val="bullet"/>
      <w:lvlText w:val=""/>
      <w:lvlJc w:val="left"/>
      <w:pPr>
        <w:ind w:left="2591" w:hanging="400"/>
      </w:pPr>
      <w:rPr>
        <w:rFonts w:ascii="Wingdings" w:hAnsi="Wingdings" w:hint="default"/>
      </w:rPr>
    </w:lvl>
    <w:lvl w:ilvl="4" w:tplc="04090003" w:tentative="1">
      <w:start w:val="1"/>
      <w:numFmt w:val="bullet"/>
      <w:lvlText w:val=""/>
      <w:lvlJc w:val="left"/>
      <w:pPr>
        <w:ind w:left="2991" w:hanging="400"/>
      </w:pPr>
      <w:rPr>
        <w:rFonts w:ascii="Wingdings" w:hAnsi="Wingdings" w:hint="default"/>
      </w:rPr>
    </w:lvl>
    <w:lvl w:ilvl="5" w:tplc="04090005" w:tentative="1">
      <w:start w:val="1"/>
      <w:numFmt w:val="bullet"/>
      <w:lvlText w:val=""/>
      <w:lvlJc w:val="left"/>
      <w:pPr>
        <w:ind w:left="3391" w:hanging="400"/>
      </w:pPr>
      <w:rPr>
        <w:rFonts w:ascii="Wingdings" w:hAnsi="Wingdings" w:hint="default"/>
      </w:rPr>
    </w:lvl>
    <w:lvl w:ilvl="6" w:tplc="04090001" w:tentative="1">
      <w:start w:val="1"/>
      <w:numFmt w:val="bullet"/>
      <w:lvlText w:val=""/>
      <w:lvlJc w:val="left"/>
      <w:pPr>
        <w:ind w:left="3791" w:hanging="400"/>
      </w:pPr>
      <w:rPr>
        <w:rFonts w:ascii="Wingdings" w:hAnsi="Wingdings" w:hint="default"/>
      </w:rPr>
    </w:lvl>
    <w:lvl w:ilvl="7" w:tplc="04090003" w:tentative="1">
      <w:start w:val="1"/>
      <w:numFmt w:val="bullet"/>
      <w:lvlText w:val=""/>
      <w:lvlJc w:val="left"/>
      <w:pPr>
        <w:ind w:left="4191" w:hanging="400"/>
      </w:pPr>
      <w:rPr>
        <w:rFonts w:ascii="Wingdings" w:hAnsi="Wingdings" w:hint="default"/>
      </w:rPr>
    </w:lvl>
    <w:lvl w:ilvl="8" w:tplc="04090005" w:tentative="1">
      <w:start w:val="1"/>
      <w:numFmt w:val="bullet"/>
      <w:lvlText w:val=""/>
      <w:lvlJc w:val="left"/>
      <w:pPr>
        <w:ind w:left="4591" w:hanging="400"/>
      </w:pPr>
      <w:rPr>
        <w:rFonts w:ascii="Wingdings" w:hAnsi="Wingdings" w:hint="default"/>
      </w:rPr>
    </w:lvl>
  </w:abstractNum>
  <w:abstractNum w:abstractNumId="7">
    <w:nsid w:val="459B1237"/>
    <w:multiLevelType w:val="hybridMultilevel"/>
    <w:tmpl w:val="EDB4B1BA"/>
    <w:lvl w:ilvl="0" w:tplc="3DEE224A">
      <w:start w:val="53"/>
      <w:numFmt w:val="bullet"/>
      <w:lvlText w:val=""/>
      <w:lvlJc w:val="left"/>
      <w:pPr>
        <w:ind w:left="1069" w:hanging="360"/>
      </w:pPr>
      <w:rPr>
        <w:rFonts w:ascii="Wingdings" w:eastAsia="Malgun Gothic" w:hAnsi="Wingdings" w:cs="Times New Roman" w:hint="default"/>
      </w:rPr>
    </w:lvl>
    <w:lvl w:ilvl="1" w:tplc="04090003">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8">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19C1BF5"/>
    <w:multiLevelType w:val="hybridMultilevel"/>
    <w:tmpl w:val="8896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E7E8D"/>
    <w:multiLevelType w:val="hybridMultilevel"/>
    <w:tmpl w:val="96D6FEB8"/>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12">
    <w:nsid w:val="5BEB12E8"/>
    <w:multiLevelType w:val="hybridMultilevel"/>
    <w:tmpl w:val="0BC83A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65872DE6"/>
    <w:multiLevelType w:val="multilevel"/>
    <w:tmpl w:val="0CBE1E0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4">
    <w:nsid w:val="6CF30803"/>
    <w:multiLevelType w:val="hybridMultilevel"/>
    <w:tmpl w:val="26AC071E"/>
    <w:lvl w:ilvl="0" w:tplc="72CC5EF8">
      <w:start w:val="1"/>
      <w:numFmt w:val="bullet"/>
      <w:lvlText w:val="•"/>
      <w:lvlJc w:val="left"/>
      <w:pPr>
        <w:tabs>
          <w:tab w:val="num" w:pos="720"/>
        </w:tabs>
        <w:ind w:left="720" w:hanging="360"/>
      </w:pPr>
      <w:rPr>
        <w:rFonts w:ascii="Times New Roman" w:hAnsi="Times New Roman" w:hint="default"/>
      </w:rPr>
    </w:lvl>
    <w:lvl w:ilvl="1" w:tplc="A7841CFA">
      <w:start w:val="2516"/>
      <w:numFmt w:val="bullet"/>
      <w:lvlText w:val="•"/>
      <w:lvlJc w:val="left"/>
      <w:pPr>
        <w:tabs>
          <w:tab w:val="num" w:pos="1440"/>
        </w:tabs>
        <w:ind w:left="1440" w:hanging="360"/>
      </w:pPr>
      <w:rPr>
        <w:rFonts w:ascii="Times New Roman" w:hAnsi="Times New Roman" w:hint="default"/>
      </w:rPr>
    </w:lvl>
    <w:lvl w:ilvl="2" w:tplc="09A44DD8" w:tentative="1">
      <w:start w:val="1"/>
      <w:numFmt w:val="bullet"/>
      <w:lvlText w:val="•"/>
      <w:lvlJc w:val="left"/>
      <w:pPr>
        <w:tabs>
          <w:tab w:val="num" w:pos="2160"/>
        </w:tabs>
        <w:ind w:left="2160" w:hanging="360"/>
      </w:pPr>
      <w:rPr>
        <w:rFonts w:ascii="Times New Roman" w:hAnsi="Times New Roman" w:hint="default"/>
      </w:rPr>
    </w:lvl>
    <w:lvl w:ilvl="3" w:tplc="BE4AB08E" w:tentative="1">
      <w:start w:val="1"/>
      <w:numFmt w:val="bullet"/>
      <w:lvlText w:val="•"/>
      <w:lvlJc w:val="left"/>
      <w:pPr>
        <w:tabs>
          <w:tab w:val="num" w:pos="2880"/>
        </w:tabs>
        <w:ind w:left="2880" w:hanging="360"/>
      </w:pPr>
      <w:rPr>
        <w:rFonts w:ascii="Times New Roman" w:hAnsi="Times New Roman" w:hint="default"/>
      </w:rPr>
    </w:lvl>
    <w:lvl w:ilvl="4" w:tplc="A378CB0C" w:tentative="1">
      <w:start w:val="1"/>
      <w:numFmt w:val="bullet"/>
      <w:lvlText w:val="•"/>
      <w:lvlJc w:val="left"/>
      <w:pPr>
        <w:tabs>
          <w:tab w:val="num" w:pos="3600"/>
        </w:tabs>
        <w:ind w:left="3600" w:hanging="360"/>
      </w:pPr>
      <w:rPr>
        <w:rFonts w:ascii="Times New Roman" w:hAnsi="Times New Roman" w:hint="default"/>
      </w:rPr>
    </w:lvl>
    <w:lvl w:ilvl="5" w:tplc="0666CA74" w:tentative="1">
      <w:start w:val="1"/>
      <w:numFmt w:val="bullet"/>
      <w:lvlText w:val="•"/>
      <w:lvlJc w:val="left"/>
      <w:pPr>
        <w:tabs>
          <w:tab w:val="num" w:pos="4320"/>
        </w:tabs>
        <w:ind w:left="4320" w:hanging="360"/>
      </w:pPr>
      <w:rPr>
        <w:rFonts w:ascii="Times New Roman" w:hAnsi="Times New Roman" w:hint="default"/>
      </w:rPr>
    </w:lvl>
    <w:lvl w:ilvl="6" w:tplc="821CD7E4" w:tentative="1">
      <w:start w:val="1"/>
      <w:numFmt w:val="bullet"/>
      <w:lvlText w:val="•"/>
      <w:lvlJc w:val="left"/>
      <w:pPr>
        <w:tabs>
          <w:tab w:val="num" w:pos="5040"/>
        </w:tabs>
        <w:ind w:left="5040" w:hanging="360"/>
      </w:pPr>
      <w:rPr>
        <w:rFonts w:ascii="Times New Roman" w:hAnsi="Times New Roman" w:hint="default"/>
      </w:rPr>
    </w:lvl>
    <w:lvl w:ilvl="7" w:tplc="EC146AE4" w:tentative="1">
      <w:start w:val="1"/>
      <w:numFmt w:val="bullet"/>
      <w:lvlText w:val="•"/>
      <w:lvlJc w:val="left"/>
      <w:pPr>
        <w:tabs>
          <w:tab w:val="num" w:pos="5760"/>
        </w:tabs>
        <w:ind w:left="5760" w:hanging="360"/>
      </w:pPr>
      <w:rPr>
        <w:rFonts w:ascii="Times New Roman" w:hAnsi="Times New Roman" w:hint="default"/>
      </w:rPr>
    </w:lvl>
    <w:lvl w:ilvl="8" w:tplc="2384F2A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054CA5"/>
    <w:multiLevelType w:val="hybridMultilevel"/>
    <w:tmpl w:val="47E0AB1A"/>
    <w:lvl w:ilvl="0" w:tplc="91120532">
      <w:start w:val="1"/>
      <w:numFmt w:val="bullet"/>
      <w:lvlText w:val="•"/>
      <w:lvlJc w:val="left"/>
      <w:pPr>
        <w:tabs>
          <w:tab w:val="num" w:pos="720"/>
        </w:tabs>
        <w:ind w:left="720" w:hanging="360"/>
      </w:pPr>
      <w:rPr>
        <w:rFonts w:ascii="Times New Roman" w:hAnsi="Times New Roman" w:hint="default"/>
      </w:rPr>
    </w:lvl>
    <w:lvl w:ilvl="1" w:tplc="CE8A21FC" w:tentative="1">
      <w:start w:val="1"/>
      <w:numFmt w:val="bullet"/>
      <w:lvlText w:val="•"/>
      <w:lvlJc w:val="left"/>
      <w:pPr>
        <w:tabs>
          <w:tab w:val="num" w:pos="1440"/>
        </w:tabs>
        <w:ind w:left="1440" w:hanging="360"/>
      </w:pPr>
      <w:rPr>
        <w:rFonts w:ascii="Times New Roman" w:hAnsi="Times New Roman" w:hint="default"/>
      </w:rPr>
    </w:lvl>
    <w:lvl w:ilvl="2" w:tplc="039A9FD6" w:tentative="1">
      <w:start w:val="1"/>
      <w:numFmt w:val="bullet"/>
      <w:lvlText w:val="•"/>
      <w:lvlJc w:val="left"/>
      <w:pPr>
        <w:tabs>
          <w:tab w:val="num" w:pos="2160"/>
        </w:tabs>
        <w:ind w:left="2160" w:hanging="360"/>
      </w:pPr>
      <w:rPr>
        <w:rFonts w:ascii="Times New Roman" w:hAnsi="Times New Roman" w:hint="default"/>
      </w:rPr>
    </w:lvl>
    <w:lvl w:ilvl="3" w:tplc="4DFAE1A0" w:tentative="1">
      <w:start w:val="1"/>
      <w:numFmt w:val="bullet"/>
      <w:lvlText w:val="•"/>
      <w:lvlJc w:val="left"/>
      <w:pPr>
        <w:tabs>
          <w:tab w:val="num" w:pos="2880"/>
        </w:tabs>
        <w:ind w:left="2880" w:hanging="360"/>
      </w:pPr>
      <w:rPr>
        <w:rFonts w:ascii="Times New Roman" w:hAnsi="Times New Roman" w:hint="default"/>
      </w:rPr>
    </w:lvl>
    <w:lvl w:ilvl="4" w:tplc="3A7878F0" w:tentative="1">
      <w:start w:val="1"/>
      <w:numFmt w:val="bullet"/>
      <w:lvlText w:val="•"/>
      <w:lvlJc w:val="left"/>
      <w:pPr>
        <w:tabs>
          <w:tab w:val="num" w:pos="3600"/>
        </w:tabs>
        <w:ind w:left="3600" w:hanging="360"/>
      </w:pPr>
      <w:rPr>
        <w:rFonts w:ascii="Times New Roman" w:hAnsi="Times New Roman" w:hint="default"/>
      </w:rPr>
    </w:lvl>
    <w:lvl w:ilvl="5" w:tplc="EB9EBCAA" w:tentative="1">
      <w:start w:val="1"/>
      <w:numFmt w:val="bullet"/>
      <w:lvlText w:val="•"/>
      <w:lvlJc w:val="left"/>
      <w:pPr>
        <w:tabs>
          <w:tab w:val="num" w:pos="4320"/>
        </w:tabs>
        <w:ind w:left="4320" w:hanging="360"/>
      </w:pPr>
      <w:rPr>
        <w:rFonts w:ascii="Times New Roman" w:hAnsi="Times New Roman" w:hint="default"/>
      </w:rPr>
    </w:lvl>
    <w:lvl w:ilvl="6" w:tplc="5C42EA40" w:tentative="1">
      <w:start w:val="1"/>
      <w:numFmt w:val="bullet"/>
      <w:lvlText w:val="•"/>
      <w:lvlJc w:val="left"/>
      <w:pPr>
        <w:tabs>
          <w:tab w:val="num" w:pos="5040"/>
        </w:tabs>
        <w:ind w:left="5040" w:hanging="360"/>
      </w:pPr>
      <w:rPr>
        <w:rFonts w:ascii="Times New Roman" w:hAnsi="Times New Roman" w:hint="default"/>
      </w:rPr>
    </w:lvl>
    <w:lvl w:ilvl="7" w:tplc="2026AB10" w:tentative="1">
      <w:start w:val="1"/>
      <w:numFmt w:val="bullet"/>
      <w:lvlText w:val="•"/>
      <w:lvlJc w:val="left"/>
      <w:pPr>
        <w:tabs>
          <w:tab w:val="num" w:pos="5760"/>
        </w:tabs>
        <w:ind w:left="5760" w:hanging="360"/>
      </w:pPr>
      <w:rPr>
        <w:rFonts w:ascii="Times New Roman" w:hAnsi="Times New Roman" w:hint="default"/>
      </w:rPr>
    </w:lvl>
    <w:lvl w:ilvl="8" w:tplc="0DAAA41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8193035"/>
    <w:multiLevelType w:val="hybridMultilevel"/>
    <w:tmpl w:val="6110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6534CA"/>
    <w:multiLevelType w:val="hybridMultilevel"/>
    <w:tmpl w:val="A8DC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13"/>
  </w:num>
  <w:num w:numId="6">
    <w:abstractNumId w:val="12"/>
  </w:num>
  <w:num w:numId="7">
    <w:abstractNumId w:val="11"/>
  </w:num>
  <w:num w:numId="8">
    <w:abstractNumId w:val="16"/>
  </w:num>
  <w:num w:numId="9">
    <w:abstractNumId w:val="10"/>
  </w:num>
  <w:num w:numId="10">
    <w:abstractNumId w:val="17"/>
  </w:num>
  <w:num w:numId="11">
    <w:abstractNumId w:val="2"/>
  </w:num>
  <w:num w:numId="12">
    <w:abstractNumId w:val="8"/>
  </w:num>
  <w:num w:numId="13">
    <w:abstractNumId w:val="4"/>
  </w:num>
  <w:num w:numId="14">
    <w:abstractNumId w:val="14"/>
  </w:num>
  <w:num w:numId="15">
    <w:abstractNumId w:val="15"/>
  </w:num>
  <w:num w:numId="16">
    <w:abstractNumId w:val="9"/>
  </w:num>
  <w:num w:numId="17">
    <w:abstractNumId w:val="7"/>
  </w:num>
  <w:num w:numId="18">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useFELayout/>
  </w:compat>
  <w:rsids>
    <w:rsidRoot w:val="00BB1A87"/>
    <w:rsid w:val="00000042"/>
    <w:rsid w:val="0000120E"/>
    <w:rsid w:val="00002186"/>
    <w:rsid w:val="00004443"/>
    <w:rsid w:val="00004EA1"/>
    <w:rsid w:val="0000503F"/>
    <w:rsid w:val="0000566C"/>
    <w:rsid w:val="0000611E"/>
    <w:rsid w:val="000066B4"/>
    <w:rsid w:val="00007116"/>
    <w:rsid w:val="00011A8C"/>
    <w:rsid w:val="00011B3E"/>
    <w:rsid w:val="00012F25"/>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5013"/>
    <w:rsid w:val="0003565D"/>
    <w:rsid w:val="000403F3"/>
    <w:rsid w:val="00040FDC"/>
    <w:rsid w:val="000418E1"/>
    <w:rsid w:val="000422F4"/>
    <w:rsid w:val="00042C29"/>
    <w:rsid w:val="000445BD"/>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F9E"/>
    <w:rsid w:val="000B1C3D"/>
    <w:rsid w:val="000B2BB4"/>
    <w:rsid w:val="000B2BF4"/>
    <w:rsid w:val="000B37C7"/>
    <w:rsid w:val="000B436B"/>
    <w:rsid w:val="000B448E"/>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10729"/>
    <w:rsid w:val="001115F8"/>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A28"/>
    <w:rsid w:val="0013519F"/>
    <w:rsid w:val="0013573C"/>
    <w:rsid w:val="00136F15"/>
    <w:rsid w:val="001411B1"/>
    <w:rsid w:val="001428F3"/>
    <w:rsid w:val="00142C48"/>
    <w:rsid w:val="00143642"/>
    <w:rsid w:val="001443AB"/>
    <w:rsid w:val="0014509D"/>
    <w:rsid w:val="00145EF0"/>
    <w:rsid w:val="00145F71"/>
    <w:rsid w:val="0014704B"/>
    <w:rsid w:val="00147112"/>
    <w:rsid w:val="001471AF"/>
    <w:rsid w:val="001479E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3D9A"/>
    <w:rsid w:val="0019442B"/>
    <w:rsid w:val="001962C6"/>
    <w:rsid w:val="00197296"/>
    <w:rsid w:val="001A091B"/>
    <w:rsid w:val="001A1091"/>
    <w:rsid w:val="001A14AD"/>
    <w:rsid w:val="001A17F6"/>
    <w:rsid w:val="001A27C8"/>
    <w:rsid w:val="001A290E"/>
    <w:rsid w:val="001A5CC9"/>
    <w:rsid w:val="001B1AEE"/>
    <w:rsid w:val="001B3F09"/>
    <w:rsid w:val="001B46C0"/>
    <w:rsid w:val="001B5EEC"/>
    <w:rsid w:val="001B7CD3"/>
    <w:rsid w:val="001C212C"/>
    <w:rsid w:val="001C3DE2"/>
    <w:rsid w:val="001C4673"/>
    <w:rsid w:val="001C5D89"/>
    <w:rsid w:val="001C61D4"/>
    <w:rsid w:val="001C6927"/>
    <w:rsid w:val="001C6CF0"/>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A5D"/>
    <w:rsid w:val="00205439"/>
    <w:rsid w:val="002109FE"/>
    <w:rsid w:val="00210D81"/>
    <w:rsid w:val="00211EF9"/>
    <w:rsid w:val="00211F24"/>
    <w:rsid w:val="00214575"/>
    <w:rsid w:val="00214895"/>
    <w:rsid w:val="00214C51"/>
    <w:rsid w:val="00217C75"/>
    <w:rsid w:val="002200DC"/>
    <w:rsid w:val="002201CE"/>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EE7"/>
    <w:rsid w:val="00252690"/>
    <w:rsid w:val="00253844"/>
    <w:rsid w:val="00253F35"/>
    <w:rsid w:val="00255CFB"/>
    <w:rsid w:val="0025732F"/>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339"/>
    <w:rsid w:val="002E24A7"/>
    <w:rsid w:val="002E3927"/>
    <w:rsid w:val="002E473B"/>
    <w:rsid w:val="002E5755"/>
    <w:rsid w:val="002E7875"/>
    <w:rsid w:val="002E7BCE"/>
    <w:rsid w:val="002F181A"/>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E6F"/>
    <w:rsid w:val="00354C3B"/>
    <w:rsid w:val="00355877"/>
    <w:rsid w:val="00356164"/>
    <w:rsid w:val="00356A2E"/>
    <w:rsid w:val="00360C20"/>
    <w:rsid w:val="003610AC"/>
    <w:rsid w:val="003619C7"/>
    <w:rsid w:val="00362980"/>
    <w:rsid w:val="00362F9B"/>
    <w:rsid w:val="003632B8"/>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E07A9"/>
    <w:rsid w:val="003E1C6B"/>
    <w:rsid w:val="003E28ED"/>
    <w:rsid w:val="003E34EF"/>
    <w:rsid w:val="003E567E"/>
    <w:rsid w:val="003E6328"/>
    <w:rsid w:val="003E729F"/>
    <w:rsid w:val="003F1AD8"/>
    <w:rsid w:val="003F26FB"/>
    <w:rsid w:val="003F2881"/>
    <w:rsid w:val="003F2DF6"/>
    <w:rsid w:val="003F437A"/>
    <w:rsid w:val="003F43C7"/>
    <w:rsid w:val="003F644B"/>
    <w:rsid w:val="003F6ED6"/>
    <w:rsid w:val="004011DE"/>
    <w:rsid w:val="00401AD4"/>
    <w:rsid w:val="004026D7"/>
    <w:rsid w:val="0040549E"/>
    <w:rsid w:val="004110BA"/>
    <w:rsid w:val="0041191A"/>
    <w:rsid w:val="0041393D"/>
    <w:rsid w:val="004144B6"/>
    <w:rsid w:val="00414940"/>
    <w:rsid w:val="0041592A"/>
    <w:rsid w:val="00416262"/>
    <w:rsid w:val="004167A4"/>
    <w:rsid w:val="00417219"/>
    <w:rsid w:val="00421935"/>
    <w:rsid w:val="00422FD1"/>
    <w:rsid w:val="00423507"/>
    <w:rsid w:val="004247BD"/>
    <w:rsid w:val="00424A0D"/>
    <w:rsid w:val="004260B2"/>
    <w:rsid w:val="00426723"/>
    <w:rsid w:val="004268B5"/>
    <w:rsid w:val="00426C16"/>
    <w:rsid w:val="00427A21"/>
    <w:rsid w:val="00427BF2"/>
    <w:rsid w:val="00431236"/>
    <w:rsid w:val="004316E4"/>
    <w:rsid w:val="00432354"/>
    <w:rsid w:val="004327BB"/>
    <w:rsid w:val="0043293B"/>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5A3"/>
    <w:rsid w:val="0053220C"/>
    <w:rsid w:val="00532B06"/>
    <w:rsid w:val="00533486"/>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BB5"/>
    <w:rsid w:val="00560FDC"/>
    <w:rsid w:val="00561F55"/>
    <w:rsid w:val="0056256A"/>
    <w:rsid w:val="00563796"/>
    <w:rsid w:val="005638D2"/>
    <w:rsid w:val="00563BF6"/>
    <w:rsid w:val="00564F6C"/>
    <w:rsid w:val="005660A1"/>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1EC1"/>
    <w:rsid w:val="005C23C8"/>
    <w:rsid w:val="005C3682"/>
    <w:rsid w:val="005C3DE8"/>
    <w:rsid w:val="005C4C65"/>
    <w:rsid w:val="005C5324"/>
    <w:rsid w:val="005C559D"/>
    <w:rsid w:val="005D32AB"/>
    <w:rsid w:val="005D34A2"/>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205F"/>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4FDB"/>
    <w:rsid w:val="0066671F"/>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6F48"/>
    <w:rsid w:val="00697BE6"/>
    <w:rsid w:val="006A1A51"/>
    <w:rsid w:val="006A1D83"/>
    <w:rsid w:val="006A2027"/>
    <w:rsid w:val="006A2284"/>
    <w:rsid w:val="006A35AC"/>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C006B"/>
    <w:rsid w:val="006C1912"/>
    <w:rsid w:val="006C1A54"/>
    <w:rsid w:val="006C2257"/>
    <w:rsid w:val="006C33AF"/>
    <w:rsid w:val="006C38B5"/>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205F"/>
    <w:rsid w:val="006F261D"/>
    <w:rsid w:val="006F2670"/>
    <w:rsid w:val="006F4D14"/>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BC0"/>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7A1"/>
    <w:rsid w:val="00733F59"/>
    <w:rsid w:val="007351FF"/>
    <w:rsid w:val="007445F5"/>
    <w:rsid w:val="00744BBF"/>
    <w:rsid w:val="00745042"/>
    <w:rsid w:val="007457CC"/>
    <w:rsid w:val="007464C1"/>
    <w:rsid w:val="0074695B"/>
    <w:rsid w:val="0075014A"/>
    <w:rsid w:val="0075185C"/>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0E5C"/>
    <w:rsid w:val="007A154E"/>
    <w:rsid w:val="007A1CC1"/>
    <w:rsid w:val="007A2779"/>
    <w:rsid w:val="007A34BF"/>
    <w:rsid w:val="007A393E"/>
    <w:rsid w:val="007A39DA"/>
    <w:rsid w:val="007A3C84"/>
    <w:rsid w:val="007A427D"/>
    <w:rsid w:val="007A7387"/>
    <w:rsid w:val="007A7625"/>
    <w:rsid w:val="007B063D"/>
    <w:rsid w:val="007B2BAF"/>
    <w:rsid w:val="007B31A7"/>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3CB5"/>
    <w:rsid w:val="007D79B8"/>
    <w:rsid w:val="007E0450"/>
    <w:rsid w:val="007E070A"/>
    <w:rsid w:val="007E0BDA"/>
    <w:rsid w:val="007E4D22"/>
    <w:rsid w:val="007E754E"/>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E62"/>
    <w:rsid w:val="008670CB"/>
    <w:rsid w:val="00867A05"/>
    <w:rsid w:val="00870053"/>
    <w:rsid w:val="00870066"/>
    <w:rsid w:val="00870CC7"/>
    <w:rsid w:val="00874397"/>
    <w:rsid w:val="00874ACE"/>
    <w:rsid w:val="0087791D"/>
    <w:rsid w:val="00877D94"/>
    <w:rsid w:val="008803C1"/>
    <w:rsid w:val="0088044C"/>
    <w:rsid w:val="00880468"/>
    <w:rsid w:val="00880C7D"/>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70E0"/>
    <w:rsid w:val="008E1427"/>
    <w:rsid w:val="008E1894"/>
    <w:rsid w:val="008E1C3E"/>
    <w:rsid w:val="008E210F"/>
    <w:rsid w:val="008E21B3"/>
    <w:rsid w:val="008E2A56"/>
    <w:rsid w:val="008E2D0C"/>
    <w:rsid w:val="008E3655"/>
    <w:rsid w:val="008E5A69"/>
    <w:rsid w:val="008F00C9"/>
    <w:rsid w:val="008F0AD6"/>
    <w:rsid w:val="008F2357"/>
    <w:rsid w:val="008F2790"/>
    <w:rsid w:val="008F2C25"/>
    <w:rsid w:val="008F2D14"/>
    <w:rsid w:val="008F34C7"/>
    <w:rsid w:val="008F43D2"/>
    <w:rsid w:val="008F4B55"/>
    <w:rsid w:val="008F5ECB"/>
    <w:rsid w:val="009005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0CCE"/>
    <w:rsid w:val="00972303"/>
    <w:rsid w:val="00973793"/>
    <w:rsid w:val="00974950"/>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2DB1"/>
    <w:rsid w:val="009B342F"/>
    <w:rsid w:val="009B3734"/>
    <w:rsid w:val="009B5519"/>
    <w:rsid w:val="009B6F77"/>
    <w:rsid w:val="009C119A"/>
    <w:rsid w:val="009C29CA"/>
    <w:rsid w:val="009C32C8"/>
    <w:rsid w:val="009C3EC5"/>
    <w:rsid w:val="009C4E3A"/>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265"/>
    <w:rsid w:val="00A32AB7"/>
    <w:rsid w:val="00A3568B"/>
    <w:rsid w:val="00A40B9C"/>
    <w:rsid w:val="00A411CA"/>
    <w:rsid w:val="00A41958"/>
    <w:rsid w:val="00A42C0E"/>
    <w:rsid w:val="00A44974"/>
    <w:rsid w:val="00A45004"/>
    <w:rsid w:val="00A452C6"/>
    <w:rsid w:val="00A46592"/>
    <w:rsid w:val="00A47866"/>
    <w:rsid w:val="00A506A9"/>
    <w:rsid w:val="00A5265B"/>
    <w:rsid w:val="00A535A4"/>
    <w:rsid w:val="00A557A6"/>
    <w:rsid w:val="00A5677E"/>
    <w:rsid w:val="00A578BC"/>
    <w:rsid w:val="00A60334"/>
    <w:rsid w:val="00A6072A"/>
    <w:rsid w:val="00A609ED"/>
    <w:rsid w:val="00A616CF"/>
    <w:rsid w:val="00A61C56"/>
    <w:rsid w:val="00A63197"/>
    <w:rsid w:val="00A6344F"/>
    <w:rsid w:val="00A656FA"/>
    <w:rsid w:val="00A66C27"/>
    <w:rsid w:val="00A67AB4"/>
    <w:rsid w:val="00A67D48"/>
    <w:rsid w:val="00A71F04"/>
    <w:rsid w:val="00A72B2A"/>
    <w:rsid w:val="00A72F78"/>
    <w:rsid w:val="00A7389E"/>
    <w:rsid w:val="00A763BD"/>
    <w:rsid w:val="00A76DA4"/>
    <w:rsid w:val="00A77B37"/>
    <w:rsid w:val="00A77E0E"/>
    <w:rsid w:val="00A80432"/>
    <w:rsid w:val="00A805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ED2"/>
    <w:rsid w:val="00B21F85"/>
    <w:rsid w:val="00B22113"/>
    <w:rsid w:val="00B22B4F"/>
    <w:rsid w:val="00B22D62"/>
    <w:rsid w:val="00B24260"/>
    <w:rsid w:val="00B25E17"/>
    <w:rsid w:val="00B268EE"/>
    <w:rsid w:val="00B26F21"/>
    <w:rsid w:val="00B27D8B"/>
    <w:rsid w:val="00B302A5"/>
    <w:rsid w:val="00B31138"/>
    <w:rsid w:val="00B31ABE"/>
    <w:rsid w:val="00B323F6"/>
    <w:rsid w:val="00B32A91"/>
    <w:rsid w:val="00B34F0E"/>
    <w:rsid w:val="00B34F1C"/>
    <w:rsid w:val="00B35B90"/>
    <w:rsid w:val="00B35C98"/>
    <w:rsid w:val="00B374F5"/>
    <w:rsid w:val="00B40351"/>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836"/>
    <w:rsid w:val="00B632D2"/>
    <w:rsid w:val="00B652AD"/>
    <w:rsid w:val="00B653F8"/>
    <w:rsid w:val="00B67D35"/>
    <w:rsid w:val="00B71740"/>
    <w:rsid w:val="00B71A54"/>
    <w:rsid w:val="00B74DDD"/>
    <w:rsid w:val="00B76BFD"/>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726"/>
    <w:rsid w:val="00BC4329"/>
    <w:rsid w:val="00BD08CF"/>
    <w:rsid w:val="00BD108D"/>
    <w:rsid w:val="00BD4EB8"/>
    <w:rsid w:val="00BD603B"/>
    <w:rsid w:val="00BD6CC0"/>
    <w:rsid w:val="00BD6DBF"/>
    <w:rsid w:val="00BD6F73"/>
    <w:rsid w:val="00BD7669"/>
    <w:rsid w:val="00BD7ADA"/>
    <w:rsid w:val="00BE03B4"/>
    <w:rsid w:val="00BE193E"/>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20C4"/>
    <w:rsid w:val="00C030DC"/>
    <w:rsid w:val="00C0419D"/>
    <w:rsid w:val="00C0496B"/>
    <w:rsid w:val="00C049AA"/>
    <w:rsid w:val="00C04E59"/>
    <w:rsid w:val="00C0718C"/>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3283"/>
    <w:rsid w:val="00C46D51"/>
    <w:rsid w:val="00C47564"/>
    <w:rsid w:val="00C475B9"/>
    <w:rsid w:val="00C478E1"/>
    <w:rsid w:val="00C47E74"/>
    <w:rsid w:val="00C47EC5"/>
    <w:rsid w:val="00C50C4D"/>
    <w:rsid w:val="00C5117B"/>
    <w:rsid w:val="00C5179C"/>
    <w:rsid w:val="00C5570B"/>
    <w:rsid w:val="00C56DF0"/>
    <w:rsid w:val="00C56FD5"/>
    <w:rsid w:val="00C60E35"/>
    <w:rsid w:val="00C61480"/>
    <w:rsid w:val="00C6177A"/>
    <w:rsid w:val="00C618E6"/>
    <w:rsid w:val="00C61B5B"/>
    <w:rsid w:val="00C61E8C"/>
    <w:rsid w:val="00C62913"/>
    <w:rsid w:val="00C641A4"/>
    <w:rsid w:val="00C64820"/>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B25"/>
    <w:rsid w:val="00CF02A7"/>
    <w:rsid w:val="00CF02B8"/>
    <w:rsid w:val="00CF0311"/>
    <w:rsid w:val="00CF1506"/>
    <w:rsid w:val="00CF1BB4"/>
    <w:rsid w:val="00CF1DB0"/>
    <w:rsid w:val="00CF299D"/>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767B"/>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396B"/>
    <w:rsid w:val="00DB4331"/>
    <w:rsid w:val="00DB55E5"/>
    <w:rsid w:val="00DB5941"/>
    <w:rsid w:val="00DB73D4"/>
    <w:rsid w:val="00DC18C9"/>
    <w:rsid w:val="00DC2B6E"/>
    <w:rsid w:val="00DC35C4"/>
    <w:rsid w:val="00DC7568"/>
    <w:rsid w:val="00DC7AEB"/>
    <w:rsid w:val="00DD003E"/>
    <w:rsid w:val="00DD00C3"/>
    <w:rsid w:val="00DD0E4A"/>
    <w:rsid w:val="00DD27B0"/>
    <w:rsid w:val="00DD3710"/>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204A5"/>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662E"/>
    <w:rsid w:val="00E369AC"/>
    <w:rsid w:val="00E418B3"/>
    <w:rsid w:val="00E43429"/>
    <w:rsid w:val="00E45587"/>
    <w:rsid w:val="00E468B3"/>
    <w:rsid w:val="00E46A6B"/>
    <w:rsid w:val="00E477A4"/>
    <w:rsid w:val="00E51933"/>
    <w:rsid w:val="00E51A66"/>
    <w:rsid w:val="00E52CB2"/>
    <w:rsid w:val="00E52F8F"/>
    <w:rsid w:val="00E53D04"/>
    <w:rsid w:val="00E540CC"/>
    <w:rsid w:val="00E54FC0"/>
    <w:rsid w:val="00E561C1"/>
    <w:rsid w:val="00E56C4F"/>
    <w:rsid w:val="00E60C72"/>
    <w:rsid w:val="00E62973"/>
    <w:rsid w:val="00E638AC"/>
    <w:rsid w:val="00E6553E"/>
    <w:rsid w:val="00E67726"/>
    <w:rsid w:val="00E71467"/>
    <w:rsid w:val="00E71ABE"/>
    <w:rsid w:val="00E730E6"/>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5EFF"/>
    <w:rsid w:val="00ED69A9"/>
    <w:rsid w:val="00ED6F57"/>
    <w:rsid w:val="00ED764A"/>
    <w:rsid w:val="00ED77B2"/>
    <w:rsid w:val="00EE5869"/>
    <w:rsid w:val="00EE5BB4"/>
    <w:rsid w:val="00EE5EA2"/>
    <w:rsid w:val="00EE740F"/>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748"/>
    <w:rsid w:val="00F134FB"/>
    <w:rsid w:val="00F13B36"/>
    <w:rsid w:val="00F14404"/>
    <w:rsid w:val="00F164C4"/>
    <w:rsid w:val="00F16EBF"/>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7950"/>
    <w:rsid w:val="00FE7BAA"/>
    <w:rsid w:val="00FF0772"/>
    <w:rsid w:val="00FF4256"/>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2437-0B17-45A3-A898-EC90F34F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21445</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c00904532</cp:lastModifiedBy>
  <cp:revision>3</cp:revision>
  <cp:lastPrinted>2009-10-06T18:37:00Z</cp:lastPrinted>
  <dcterms:created xsi:type="dcterms:W3CDTF">2013-04-20T02:42:00Z</dcterms:created>
  <dcterms:modified xsi:type="dcterms:W3CDTF">2013-04-20T21:04:00Z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1366491792</vt:lpwstr>
  </property>
</Properties>
</file>