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C2" w:rsidRDefault="00C83BC2" w:rsidP="00712F4F">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F71610">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for </w:t>
            </w:r>
            <w:r>
              <w:rPr>
                <w:rFonts w:hint="eastAsia"/>
                <w:lang w:eastAsia="ko-KR"/>
              </w:rPr>
              <w:t>WG LB6a Comments</w:t>
            </w:r>
            <w:r w:rsidR="00F71610">
              <w:rPr>
                <w:rFonts w:hint="eastAsia"/>
                <w:lang w:eastAsia="ko-KR"/>
              </w:rPr>
              <w:t xml:space="preserve"> (DCN# 21-13-0033-03-srho)</w:t>
            </w:r>
            <w:r>
              <w:rPr>
                <w:rFonts w:hint="eastAsia"/>
                <w:lang w:eastAsia="ko-KR"/>
              </w:rPr>
              <w:t xml:space="preserve"> on Annex Q </w:t>
            </w:r>
            <w:r w:rsidR="00F71610">
              <w:rPr>
                <w:rFonts w:hint="eastAsia"/>
                <w:lang w:eastAsia="ko-KR"/>
              </w:rPr>
              <w:t>of</w:t>
            </w:r>
            <w:r w:rsidR="00F45370">
              <w:rPr>
                <w:rFonts w:hint="eastAsia"/>
                <w:lang w:eastAsia="ko-KR"/>
              </w:rPr>
              <w:t xml:space="preserve"> </w:t>
            </w:r>
            <w:r w:rsidR="00052D30">
              <w:rPr>
                <w:rFonts w:hint="eastAsia"/>
                <w:lang w:eastAsia="ko-KR"/>
              </w:rPr>
              <w:t>IEEE 802.21c Draft/D02</w:t>
            </w:r>
          </w:p>
        </w:tc>
      </w:tr>
      <w:tr w:rsidR="00C83BC2" w:rsidTr="00C83BC2">
        <w:trPr>
          <w:trHeight w:val="359"/>
          <w:jc w:val="center"/>
        </w:trPr>
        <w:tc>
          <w:tcPr>
            <w:tcW w:w="9576" w:type="dxa"/>
            <w:gridSpan w:val="5"/>
            <w:vAlign w:val="center"/>
          </w:tcPr>
          <w:p w:rsidR="00C83BC2" w:rsidRPr="00E37934" w:rsidRDefault="00C83BC2" w:rsidP="00B877AA">
            <w:pPr>
              <w:pStyle w:val="T2"/>
              <w:ind w:left="0"/>
              <w:rPr>
                <w:rFonts w:eastAsia="맑은 고딕"/>
                <w:sz w:val="20"/>
                <w:lang w:eastAsia="ko-KR"/>
              </w:rPr>
            </w:pPr>
            <w:r w:rsidRPr="00B24C63">
              <w:rPr>
                <w:sz w:val="20"/>
              </w:rPr>
              <w:t>Date:</w:t>
            </w:r>
            <w:r w:rsidR="00B24C63" w:rsidRPr="00B24C63">
              <w:rPr>
                <w:b w:val="0"/>
                <w:sz w:val="20"/>
              </w:rPr>
              <w:t xml:space="preserve">  201</w:t>
            </w:r>
            <w:r w:rsidR="00B24C63" w:rsidRPr="00B24C63">
              <w:rPr>
                <w:rFonts w:hint="eastAsia"/>
                <w:b w:val="0"/>
                <w:sz w:val="20"/>
                <w:lang w:eastAsia="ko-KR"/>
              </w:rPr>
              <w:t>3</w:t>
            </w:r>
            <w:r w:rsidRPr="00B24C63">
              <w:rPr>
                <w:b w:val="0"/>
                <w:sz w:val="20"/>
              </w:rPr>
              <w:t>-</w:t>
            </w:r>
            <w:r w:rsidR="00315A99">
              <w:rPr>
                <w:rFonts w:hint="eastAsia"/>
                <w:b w:val="0"/>
                <w:sz w:val="20"/>
                <w:lang w:eastAsia="ko-KR"/>
              </w:rPr>
              <w:t>04</w:t>
            </w:r>
            <w:r w:rsidRPr="00B24C63">
              <w:rPr>
                <w:b w:val="0"/>
                <w:sz w:val="20"/>
              </w:rPr>
              <w:t>-</w:t>
            </w:r>
            <w:r w:rsidR="00315A99">
              <w:rPr>
                <w:rFonts w:eastAsia="맑은 고딕" w:hint="eastAsia"/>
                <w:b w:val="0"/>
                <w:sz w:val="20"/>
                <w:lang w:eastAsia="ko-KR"/>
              </w:rPr>
              <w:t>04</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83BC2" w:rsidRPr="00CD29AB" w:rsidRDefault="00CD29AB" w:rsidP="00E06A5B">
            <w:pPr>
              <w:pStyle w:val="T2"/>
              <w:spacing w:after="0"/>
              <w:ind w:left="0" w:right="0"/>
              <w:jc w:val="left"/>
              <w:rPr>
                <w:rFonts w:eastAsia="맑은 고딕"/>
                <w:b w:val="0"/>
                <w:sz w:val="20"/>
                <w:lang w:eastAsia="ko-KR"/>
              </w:rPr>
            </w:pPr>
            <w:r>
              <w:rPr>
                <w:rFonts w:eastAsia="맑은 고딕" w:hint="eastAsia"/>
                <w:b w:val="0"/>
                <w:sz w:val="20"/>
                <w:lang w:eastAsia="ko-KR"/>
              </w:rPr>
              <w:t xml:space="preserve">Hyunho Park, </w:t>
            </w:r>
            <w:proofErr w:type="spellStart"/>
            <w:r>
              <w:rPr>
                <w:rFonts w:eastAsia="맑은 고딕" w:hint="eastAsia"/>
                <w:b w:val="0"/>
                <w:sz w:val="20"/>
                <w:lang w:eastAsia="ko-KR"/>
              </w:rPr>
              <w:t>Hyeong</w:t>
            </w:r>
            <w:proofErr w:type="spellEnd"/>
            <w:r>
              <w:rPr>
                <w:rFonts w:eastAsia="맑은 고딕" w:hint="eastAsia"/>
                <w:b w:val="0"/>
                <w:sz w:val="20"/>
                <w:lang w:eastAsia="ko-KR"/>
              </w:rPr>
              <w:t>-Ho Lee</w:t>
            </w:r>
          </w:p>
        </w:tc>
        <w:tc>
          <w:tcPr>
            <w:tcW w:w="1591" w:type="dxa"/>
            <w:vAlign w:val="center"/>
          </w:tcPr>
          <w:p w:rsidR="00C83BC2" w:rsidRPr="00CD29AB" w:rsidRDefault="00CD29AB" w:rsidP="00E55A32">
            <w:pPr>
              <w:pStyle w:val="T2"/>
              <w:spacing w:after="0"/>
              <w:ind w:left="0" w:right="0"/>
              <w:jc w:val="both"/>
              <w:rPr>
                <w:rFonts w:eastAsia="맑은 고딕"/>
                <w:b w:val="0"/>
                <w:sz w:val="20"/>
                <w:lang w:eastAsia="ko-KR"/>
              </w:rPr>
            </w:pPr>
            <w:r>
              <w:rPr>
                <w:rFonts w:eastAsia="맑은 고딕" w:hint="eastAsia"/>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CD29AB" w:rsidRDefault="006832F1" w:rsidP="00E55A32">
            <w:pPr>
              <w:pStyle w:val="T2"/>
              <w:spacing w:after="0"/>
              <w:ind w:left="0" w:right="0"/>
              <w:jc w:val="both"/>
              <w:rPr>
                <w:rFonts w:eastAsia="맑은 고딕"/>
                <w:b w:val="0"/>
                <w:sz w:val="16"/>
                <w:lang w:eastAsia="ko-KR"/>
              </w:rPr>
            </w:pPr>
            <w:hyperlink r:id="rId9" w:history="1">
              <w:r w:rsidR="00CD29AB" w:rsidRPr="00C504AB">
                <w:rPr>
                  <w:rStyle w:val="a6"/>
                  <w:rFonts w:eastAsia="맑은 고딕" w:hint="eastAsia"/>
                  <w:b w:val="0"/>
                  <w:sz w:val="16"/>
                  <w:lang w:eastAsia="ko-KR"/>
                </w:rPr>
                <w:t>hyunhopark@etri.re.kr</w:t>
              </w:r>
            </w:hyperlink>
            <w:r w:rsidR="00CD29AB">
              <w:rPr>
                <w:rFonts w:eastAsia="맑은 고딕" w:hint="eastAsia"/>
                <w:b w:val="0"/>
                <w:sz w:val="16"/>
                <w:lang w:eastAsia="ko-KR"/>
              </w:rPr>
              <w:t xml:space="preserve">, </w:t>
            </w:r>
            <w:hyperlink r:id="rId10" w:history="1">
              <w:r w:rsidR="0013615A" w:rsidRPr="00E47A74">
                <w:rPr>
                  <w:rStyle w:val="a6"/>
                  <w:rFonts w:eastAsia="맑은 고딕"/>
                  <w:b w:val="0"/>
                  <w:sz w:val="16"/>
                  <w:lang w:eastAsia="ko-KR"/>
                </w:rPr>
                <w:t>hole</w:t>
              </w:r>
              <w:r w:rsidR="0013615A" w:rsidRPr="00E47A74">
                <w:rPr>
                  <w:rStyle w:val="a6"/>
                  <w:rFonts w:eastAsia="맑은 고딕" w:hint="eastAsia"/>
                  <w:b w:val="0"/>
                  <w:sz w:val="16"/>
                  <w:lang w:eastAsia="ko-KR"/>
                </w:rPr>
                <w:t>e@etri.re.kr</w:t>
              </w:r>
            </w:hyperlink>
            <w:r w:rsidR="00CD29AB">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for </w:t>
                            </w:r>
                            <w:r>
                              <w:rPr>
                                <w:rFonts w:hint="eastAsia"/>
                                <w:lang w:eastAsia="ko-KR"/>
                              </w:rPr>
                              <w:t xml:space="preserve">WG LB6a Comments on Annex Q of IEEE 802.21c Draft/D02 based on the </w:t>
                            </w:r>
                            <w:r>
                              <w:rPr>
                                <w:rFonts w:eastAsia="맑은 고딕"/>
                                <w:lang w:eastAsia="ko-KR"/>
                              </w:rPr>
                              <w:t xml:space="preserve">802.21c LB comments </w:t>
                            </w:r>
                            <w:r>
                              <w:rPr>
                                <w:rFonts w:eastAsia="맑은 고딕" w:hint="eastAsia"/>
                                <w:lang w:eastAsia="ko-KR"/>
                              </w:rPr>
                              <w:t>file</w:t>
                            </w:r>
                            <w:r w:rsidR="00684CF4">
                              <w:rPr>
                                <w:rFonts w:eastAsia="맑은 고딕" w:hint="eastAsia"/>
                                <w:lang w:eastAsia="ko-KR"/>
                              </w:rPr>
                              <w:t xml:space="preserve"> </w:t>
                            </w:r>
                            <w:r>
                              <w:rPr>
                                <w:rFonts w:eastAsia="맑은 고딕" w:hint="eastAsia"/>
                                <w:lang w:eastAsia="ko-KR"/>
                              </w:rPr>
                              <w:t>(</w:t>
                            </w:r>
                            <w:r w:rsidR="00367FA7">
                              <w:rPr>
                                <w:rFonts w:hint="eastAsia"/>
                                <w:lang w:eastAsia="ko-KR"/>
                              </w:rPr>
                              <w:t>DCN# 21-13-0033-03-srho</w:t>
                            </w:r>
                            <w:r w:rsidRPr="00CD6A8D">
                              <w:rPr>
                                <w:rFonts w:eastAsia="맑은 고딕"/>
                                <w:lang w:eastAsia="ko-KR"/>
                              </w:rPr>
                              <w:t>)</w:t>
                            </w:r>
                            <w:r w:rsidRPr="00CD6A8D">
                              <w:rPr>
                                <w:rFonts w:eastAsia="맑은 고딕" w:hint="eastAsia"/>
                                <w:lang w:eastAsia="ko-KR"/>
                              </w:rPr>
                              <w:t>.</w:t>
                            </w:r>
                            <w:r w:rsidR="00315A99">
                              <w:rPr>
                                <w:rFonts w:eastAsia="맑은 고딕" w:hint="eastAsia"/>
                                <w:lang w:eastAsia="ko-KR"/>
                              </w:rPr>
                              <w:t xml:space="preserve"> Also, this document proposes modification of texts on Annex Q of IEEE 802.21c Draft/D02.</w:t>
                            </w:r>
                            <w:r w:rsidR="00684CF4">
                              <w:rPr>
                                <w:rFonts w:eastAsia="맑은 고딕"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for </w:t>
                      </w:r>
                      <w:r>
                        <w:rPr>
                          <w:rFonts w:hint="eastAsia"/>
                          <w:lang w:eastAsia="ko-KR"/>
                        </w:rPr>
                        <w:t xml:space="preserve">WG LB6a Comments on Annex Q of IEEE 802.21c Draft/D02 based on the </w:t>
                      </w:r>
                      <w:r>
                        <w:rPr>
                          <w:rFonts w:eastAsia="맑은 고딕"/>
                          <w:lang w:eastAsia="ko-KR"/>
                        </w:rPr>
                        <w:t xml:space="preserve">802.21c LB comments </w:t>
                      </w:r>
                      <w:r>
                        <w:rPr>
                          <w:rFonts w:eastAsia="맑은 고딕" w:hint="eastAsia"/>
                          <w:lang w:eastAsia="ko-KR"/>
                        </w:rPr>
                        <w:t>file</w:t>
                      </w:r>
                      <w:r w:rsidR="00684CF4">
                        <w:rPr>
                          <w:rFonts w:eastAsia="맑은 고딕" w:hint="eastAsia"/>
                          <w:lang w:eastAsia="ko-KR"/>
                        </w:rPr>
                        <w:t xml:space="preserve"> </w:t>
                      </w:r>
                      <w:r>
                        <w:rPr>
                          <w:rFonts w:eastAsia="맑은 고딕" w:hint="eastAsia"/>
                          <w:lang w:eastAsia="ko-KR"/>
                        </w:rPr>
                        <w:t>(</w:t>
                      </w:r>
                      <w:r w:rsidR="00367FA7">
                        <w:rPr>
                          <w:rFonts w:hint="eastAsia"/>
                          <w:lang w:eastAsia="ko-KR"/>
                        </w:rPr>
                        <w:t>DCN# 21-13-0033-03-srho</w:t>
                      </w:r>
                      <w:r w:rsidRPr="00CD6A8D">
                        <w:rPr>
                          <w:rFonts w:eastAsia="맑은 고딕"/>
                          <w:lang w:eastAsia="ko-KR"/>
                        </w:rPr>
                        <w:t>)</w:t>
                      </w:r>
                      <w:r w:rsidRPr="00CD6A8D">
                        <w:rPr>
                          <w:rFonts w:eastAsia="맑은 고딕" w:hint="eastAsia"/>
                          <w:lang w:eastAsia="ko-KR"/>
                        </w:rPr>
                        <w:t>.</w:t>
                      </w:r>
                      <w:r w:rsidR="00315A99">
                        <w:rPr>
                          <w:rFonts w:eastAsia="맑은 고딕" w:hint="eastAsia"/>
                          <w:lang w:eastAsia="ko-KR"/>
                        </w:rPr>
                        <w:t xml:space="preserve"> Also, this document proposes modification of texts on Annex Q of IEEE 802.21c Draft/D02.</w:t>
                      </w:r>
                      <w:r w:rsidR="00684CF4">
                        <w:rPr>
                          <w:rFonts w:eastAsia="맑은 고딕"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B1616B" w:rsidP="00E55A32">
      <w:pPr>
        <w:jc w:val="both"/>
        <w:rPr>
          <w:rFonts w:eastAsia="맑은 고딕"/>
          <w:b/>
          <w:sz w:val="28"/>
          <w:lang w:eastAsia="ko-KR"/>
        </w:rPr>
      </w:pPr>
      <w:r w:rsidRPr="00C25460">
        <w:rPr>
          <w:rFonts w:eastAsia="맑은 고딕" w:hint="eastAsia"/>
          <w:b/>
          <w:sz w:val="28"/>
          <w:lang w:eastAsia="ko-KR"/>
        </w:rPr>
        <w:lastRenderedPageBreak/>
        <w:t>Remedy fo</w:t>
      </w:r>
      <w:r w:rsidR="00427E3E" w:rsidRPr="00C25460">
        <w:rPr>
          <w:rFonts w:eastAsia="맑은 고딕" w:hint="eastAsia"/>
          <w:b/>
          <w:sz w:val="28"/>
          <w:lang w:eastAsia="ko-KR"/>
        </w:rPr>
        <w:t xml:space="preserve">r </w:t>
      </w:r>
      <w:r w:rsidR="006A30FB">
        <w:rPr>
          <w:rFonts w:eastAsia="맑은 고딕" w:hint="eastAsia"/>
          <w:b/>
          <w:sz w:val="28"/>
          <w:lang w:eastAsia="ko-KR"/>
        </w:rPr>
        <w:t xml:space="preserve">the </w:t>
      </w:r>
      <w:r w:rsidR="006A30FB" w:rsidRPr="006A30FB">
        <w:rPr>
          <w:rFonts w:eastAsia="맑은 고딕"/>
          <w:b/>
          <w:sz w:val="28"/>
          <w:lang w:eastAsia="ko-KR"/>
        </w:rPr>
        <w:t>WG LB6a Comments on Annex Q of IEEE 802.21c Draft/D02</w:t>
      </w:r>
    </w:p>
    <w:p w:rsidR="00150918" w:rsidRDefault="00D17945" w:rsidP="004C609E">
      <w:pPr>
        <w:pStyle w:val="ab"/>
        <w:numPr>
          <w:ilvl w:val="0"/>
          <w:numId w:val="13"/>
        </w:numPr>
        <w:jc w:val="both"/>
        <w:rPr>
          <w:rFonts w:eastAsia="맑은 고딕"/>
          <w:lang w:eastAsia="ko-KR"/>
        </w:rPr>
      </w:pPr>
      <w:r>
        <w:rPr>
          <w:rFonts w:eastAsia="맑은 고딕" w:hint="eastAsia"/>
          <w:lang w:eastAsia="ko-KR"/>
        </w:rPr>
        <w:t>Comment</w:t>
      </w:r>
      <w:r w:rsidR="00150918" w:rsidRPr="00120090">
        <w:rPr>
          <w:rFonts w:eastAsia="맑은 고딕" w:hint="eastAsia"/>
          <w:lang w:eastAsia="ko-KR"/>
        </w:rPr>
        <w:t xml:space="preserve"> </w:t>
      </w:r>
      <w:r w:rsidR="00FE1700">
        <w:rPr>
          <w:rFonts w:eastAsia="맑은 고딕" w:hint="eastAsia"/>
          <w:lang w:eastAsia="ko-KR"/>
        </w:rPr>
        <w:t>#239 (</w:t>
      </w:r>
      <w:r w:rsidR="00AF5C45">
        <w:rPr>
          <w:rFonts w:eastAsia="맑은 고딕" w:hint="eastAsia"/>
          <w:lang w:eastAsia="ko-KR"/>
        </w:rPr>
        <w:t xml:space="preserve">Clause: </w:t>
      </w:r>
      <w:r w:rsidR="00FE1700">
        <w:rPr>
          <w:rFonts w:eastAsia="맑은 고딕" w:hint="eastAsia"/>
          <w:lang w:eastAsia="ko-KR"/>
        </w:rPr>
        <w:t xml:space="preserve">Annex Q, </w:t>
      </w:r>
      <w:r w:rsidR="00AF5C45">
        <w:rPr>
          <w:rFonts w:eastAsia="맑은 고딕" w:hint="eastAsia"/>
          <w:lang w:eastAsia="ko-KR"/>
        </w:rPr>
        <w:t>Page: 52, Line</w:t>
      </w:r>
      <w:r w:rsidR="00FE1700">
        <w:rPr>
          <w:rFonts w:eastAsia="맑은 고딕" w:hint="eastAsia"/>
          <w:lang w:eastAsia="ko-KR"/>
        </w:rPr>
        <w:t xml:space="preserve"> 10). </w:t>
      </w:r>
      <w:r w:rsidR="00FE1700" w:rsidRPr="00FE1700">
        <w:rPr>
          <w:rFonts w:eastAsia="맑은 고딕"/>
          <w:lang w:eastAsia="ko-KR"/>
        </w:rPr>
        <w:t>What is the purpose of this informative section?</w:t>
      </w:r>
    </w:p>
    <w:p w:rsidR="004C609E" w:rsidRPr="00057F23" w:rsidRDefault="00225ED3" w:rsidP="004E4EC0">
      <w:pPr>
        <w:pStyle w:val="ab"/>
        <w:numPr>
          <w:ilvl w:val="0"/>
          <w:numId w:val="18"/>
        </w:numPr>
        <w:jc w:val="both"/>
        <w:rPr>
          <w:rFonts w:eastAsia="맑은 고딕"/>
          <w:lang w:eastAsia="ko-KR"/>
        </w:rPr>
      </w:pPr>
      <w:r>
        <w:rPr>
          <w:rFonts w:eastAsia="맑은 고딕" w:hint="eastAsia"/>
          <w:lang w:eastAsia="ko-KR"/>
        </w:rPr>
        <w:t xml:space="preserve">Opinion: </w:t>
      </w:r>
      <w:r w:rsidR="00367FA7">
        <w:rPr>
          <w:rFonts w:eastAsia="맑은 고딕" w:hint="eastAsia"/>
          <w:lang w:eastAsia="ko-KR"/>
        </w:rPr>
        <w:t>Accept</w:t>
      </w:r>
      <w:proofErr w:type="gramStart"/>
      <w:r w:rsidR="00EA2E4D">
        <w:rPr>
          <w:rFonts w:eastAsia="맑은 고딕" w:hint="eastAsia"/>
          <w:lang w:eastAsia="ko-KR"/>
        </w:rPr>
        <w:t>,</w:t>
      </w:r>
      <w:proofErr w:type="gramEnd"/>
      <w:r w:rsidR="00EA2E4D">
        <w:rPr>
          <w:rFonts w:eastAsia="맑은 고딕" w:hint="eastAsia"/>
          <w:lang w:eastAsia="ko-KR"/>
        </w:rPr>
        <w:t xml:space="preserve"> More de</w:t>
      </w:r>
      <w:r w:rsidR="005B43D2">
        <w:rPr>
          <w:rFonts w:eastAsia="맑은 고딕" w:hint="eastAsia"/>
          <w:lang w:eastAsia="ko-KR"/>
        </w:rPr>
        <w:t>tailed purpose of Annex Q should be introduced in the beginning.</w:t>
      </w:r>
    </w:p>
    <w:p w:rsidR="00ED600B" w:rsidRPr="009B31F9" w:rsidRDefault="00ED600B" w:rsidP="004C609E">
      <w:pPr>
        <w:pStyle w:val="ab"/>
        <w:numPr>
          <w:ilvl w:val="0"/>
          <w:numId w:val="18"/>
        </w:numPr>
        <w:jc w:val="both"/>
        <w:rPr>
          <w:rFonts w:eastAsia="맑은 고딕"/>
          <w:i/>
          <w:u w:val="single"/>
          <w:lang w:eastAsia="ko-KR"/>
        </w:rPr>
      </w:pPr>
      <w:r w:rsidRPr="009B31F9">
        <w:rPr>
          <w:rFonts w:eastAsia="맑은 고딕" w:hint="eastAsia"/>
          <w:i/>
          <w:u w:val="single"/>
          <w:lang w:eastAsia="ko-KR"/>
        </w:rPr>
        <w:t xml:space="preserve">To Editor: Please insert the following sentence at </w:t>
      </w:r>
      <w:r w:rsidR="006A30FB">
        <w:rPr>
          <w:rFonts w:eastAsia="맑은 고딕" w:hint="eastAsia"/>
          <w:i/>
          <w:u w:val="single"/>
          <w:lang w:eastAsia="ko-KR"/>
        </w:rPr>
        <w:t xml:space="preserve">the </w:t>
      </w:r>
      <w:r w:rsidRPr="009B31F9">
        <w:rPr>
          <w:rFonts w:eastAsia="맑은 고딕" w:hint="eastAsia"/>
          <w:i/>
          <w:u w:val="single"/>
          <w:lang w:eastAsia="ko-KR"/>
        </w:rPr>
        <w:t>beginning of Annex Q.</w:t>
      </w:r>
    </w:p>
    <w:p w:rsidR="00ED600B" w:rsidRPr="009B31F9" w:rsidRDefault="00ED600B" w:rsidP="00ED600B">
      <w:pPr>
        <w:pStyle w:val="ab"/>
        <w:jc w:val="both"/>
        <w:rPr>
          <w:rFonts w:eastAsia="맑은 고딕"/>
          <w:i/>
          <w:u w:val="single"/>
          <w:lang w:eastAsia="ko-KR"/>
        </w:rPr>
      </w:pPr>
      <w:r w:rsidRPr="009B31F9">
        <w:rPr>
          <w:rFonts w:eastAsia="맑은 고딕"/>
          <w:i/>
          <w:u w:val="single"/>
          <w:lang w:eastAsia="ko-KR"/>
        </w:rPr>
        <w:t>“</w:t>
      </w:r>
      <w:r w:rsidR="005B43D2" w:rsidRPr="005B43D2">
        <w:rPr>
          <w:rFonts w:eastAsia="맑은 고딕"/>
          <w:i/>
          <w:u w:val="single"/>
          <w:lang w:eastAsia="ko-KR"/>
        </w:rPr>
        <w:t xml:space="preserve">The purpose of Annex Q is to introduce network discovery for single radio handover (SRHO). As shown in clause 1.4, the SRHO has restrictions on the use of radio interfaces to reduce interference between source and target radio interfaces and power consumption of mobile </w:t>
      </w:r>
      <w:proofErr w:type="spellStart"/>
      <w:r w:rsidR="005B43D2" w:rsidRPr="005B43D2">
        <w:rPr>
          <w:rFonts w:eastAsia="맑은 고딕"/>
          <w:i/>
          <w:u w:val="single"/>
          <w:lang w:eastAsia="ko-KR"/>
        </w:rPr>
        <w:t>nodes.A</w:t>
      </w:r>
      <w:proofErr w:type="spellEnd"/>
      <w:r w:rsidR="005B43D2" w:rsidRPr="005B43D2">
        <w:rPr>
          <w:rFonts w:eastAsia="맑은 고딕"/>
          <w:i/>
          <w:u w:val="single"/>
          <w:lang w:eastAsia="ko-KR"/>
        </w:rPr>
        <w:t xml:space="preserve"> mobile node is not free to use </w:t>
      </w:r>
      <w:proofErr w:type="spellStart"/>
      <w:r w:rsidR="005B43D2" w:rsidRPr="005B43D2">
        <w:rPr>
          <w:rFonts w:eastAsia="맑은 고딕"/>
          <w:i/>
          <w:u w:val="single"/>
          <w:lang w:eastAsia="ko-KR"/>
        </w:rPr>
        <w:t>use</w:t>
      </w:r>
      <w:proofErr w:type="spellEnd"/>
      <w:r w:rsidR="005B43D2" w:rsidRPr="005B43D2">
        <w:rPr>
          <w:rFonts w:eastAsia="맑은 고딕"/>
          <w:i/>
          <w:u w:val="single"/>
          <w:lang w:eastAsia="ko-KR"/>
        </w:rPr>
        <w:t xml:space="preserve"> the target radio when the source radio is operating.  The Annex Q shows methods of network discovery under the restrictions of SRHO.</w:t>
      </w:r>
      <w:r w:rsidR="00AA2B74" w:rsidRPr="009B31F9">
        <w:rPr>
          <w:rFonts w:eastAsia="맑은 고딕"/>
          <w:i/>
          <w:u w:val="single"/>
          <w:lang w:eastAsia="ko-KR"/>
        </w:rPr>
        <w:t>”</w:t>
      </w:r>
    </w:p>
    <w:p w:rsidR="004B3076" w:rsidRPr="00367FA7" w:rsidRDefault="004B3076" w:rsidP="00367FA7">
      <w:pPr>
        <w:jc w:val="both"/>
        <w:rPr>
          <w:rFonts w:eastAsia="맑은 고딕"/>
          <w:lang w:eastAsia="ko-KR"/>
        </w:rPr>
      </w:pPr>
    </w:p>
    <w:p w:rsidR="006C7462" w:rsidRPr="008D3406" w:rsidRDefault="006C7462" w:rsidP="00406354">
      <w:pPr>
        <w:pStyle w:val="ab"/>
        <w:numPr>
          <w:ilvl w:val="0"/>
          <w:numId w:val="13"/>
        </w:numPr>
        <w:jc w:val="both"/>
        <w:rPr>
          <w:rFonts w:eastAsia="맑은 고딕"/>
          <w:lang w:eastAsia="ko-KR"/>
        </w:rPr>
      </w:pPr>
      <w:r w:rsidRPr="008D3406">
        <w:rPr>
          <w:rFonts w:eastAsia="맑은 고딕"/>
          <w:lang w:eastAsia="ko-KR"/>
        </w:rPr>
        <w:t>Comment #241 (Clause: Q.3, Page: 53, Line 23). I think this section does not make sense in a standard.</w:t>
      </w:r>
      <w:r w:rsidR="00406354" w:rsidRPr="008D3406">
        <w:rPr>
          <w:rFonts w:eastAsia="맑은 고딕"/>
          <w:lang w:eastAsia="ko-KR"/>
        </w:rPr>
        <w:t xml:space="preserve"> Remove section.</w:t>
      </w:r>
    </w:p>
    <w:p w:rsidR="004B3076" w:rsidRDefault="00116904" w:rsidP="002B0672">
      <w:pPr>
        <w:pStyle w:val="ab"/>
        <w:numPr>
          <w:ilvl w:val="0"/>
          <w:numId w:val="18"/>
        </w:numPr>
        <w:jc w:val="both"/>
        <w:rPr>
          <w:rFonts w:eastAsia="맑은 고딕" w:hint="eastAsia"/>
          <w:lang w:eastAsia="ko-KR"/>
        </w:rPr>
      </w:pPr>
      <w:r w:rsidRPr="008D3406">
        <w:rPr>
          <w:rFonts w:eastAsia="맑은 고딕"/>
          <w:lang w:eastAsia="ko-KR"/>
        </w:rPr>
        <w:t>Opinion:</w:t>
      </w:r>
      <w:r w:rsidR="00315A99">
        <w:rPr>
          <w:rFonts w:eastAsia="맑은 고딕"/>
          <w:lang w:eastAsia="ko-KR"/>
        </w:rPr>
        <w:t xml:space="preserve"> </w:t>
      </w:r>
      <w:r w:rsidR="00315A99">
        <w:rPr>
          <w:rFonts w:eastAsia="맑은 고딕" w:hint="eastAsia"/>
          <w:lang w:eastAsia="ko-KR"/>
        </w:rPr>
        <w:t>Modified</w:t>
      </w:r>
      <w:r w:rsidR="004B0262" w:rsidRPr="008D3406">
        <w:rPr>
          <w:rFonts w:eastAsia="맑은 고딕" w:hint="eastAsia"/>
          <w:lang w:eastAsia="ko-KR"/>
        </w:rPr>
        <w:t xml:space="preserve">, </w:t>
      </w:r>
      <w:r w:rsidR="00315A99">
        <w:rPr>
          <w:rFonts w:eastAsia="맑은 고딕" w:hint="eastAsia"/>
          <w:lang w:eastAsia="ko-KR"/>
        </w:rPr>
        <w:t>Annex Q.3 is merged into Annex Q.2.</w:t>
      </w:r>
    </w:p>
    <w:p w:rsidR="00560896" w:rsidRDefault="00560896" w:rsidP="00560896">
      <w:pPr>
        <w:jc w:val="both"/>
        <w:rPr>
          <w:rFonts w:eastAsia="맑은 고딕" w:hint="eastAsia"/>
          <w:lang w:eastAsia="ko-KR"/>
        </w:rPr>
      </w:pPr>
    </w:p>
    <w:p w:rsidR="00FD6D6D" w:rsidRPr="00097F05" w:rsidRDefault="00097F05" w:rsidP="00097F05">
      <w:pPr>
        <w:pStyle w:val="ab"/>
        <w:ind w:left="360"/>
        <w:jc w:val="both"/>
        <w:rPr>
          <w:rFonts w:eastAsia="맑은 고딕"/>
          <w:lang w:eastAsia="ko-KR"/>
        </w:rPr>
      </w:pPr>
      <w:r>
        <w:rPr>
          <w:rFonts w:eastAsia="맑은 고딕"/>
          <w:lang w:eastAsia="ko-KR"/>
        </w:rPr>
        <w:br w:type="page"/>
      </w:r>
    </w:p>
    <w:p w:rsidR="00560896" w:rsidRPr="00560896" w:rsidRDefault="00560896" w:rsidP="00560896">
      <w:pPr>
        <w:jc w:val="both"/>
        <w:rPr>
          <w:rFonts w:eastAsia="맑은 고딕"/>
          <w:lang w:eastAsia="ko-KR"/>
        </w:rPr>
      </w:pPr>
      <w:bookmarkStart w:id="0" w:name="_Toc347437525"/>
      <w:bookmarkStart w:id="1" w:name="_Toc343090738"/>
      <w:bookmarkStart w:id="2" w:name="_Toc336969436"/>
      <w:proofErr w:type="spellStart"/>
      <w:r>
        <w:rPr>
          <w:rFonts w:eastAsia="맑은 고딕" w:hint="eastAsia"/>
          <w:lang w:eastAsia="ko-KR"/>
        </w:rPr>
        <w:lastRenderedPageBreak/>
        <w:t>Follwing</w:t>
      </w:r>
      <w:proofErr w:type="spellEnd"/>
      <w:r>
        <w:rPr>
          <w:rFonts w:eastAsia="맑은 고딕" w:hint="eastAsia"/>
          <w:lang w:eastAsia="ko-KR"/>
        </w:rPr>
        <w:t xml:space="preserve"> texts are modified Annex Q.</w:t>
      </w:r>
    </w:p>
    <w:p w:rsidR="00EA2E4D" w:rsidRPr="00560896" w:rsidRDefault="00EA2E4D" w:rsidP="00EA2E4D">
      <w:pPr>
        <w:jc w:val="both"/>
        <w:rPr>
          <w:rFonts w:eastAsia="맑은 고딕" w:hint="eastAsia"/>
          <w:lang w:eastAsia="ko-KR"/>
        </w:rPr>
      </w:pPr>
      <w:bookmarkStart w:id="3" w:name="_GoBack"/>
      <w:bookmarkEnd w:id="3"/>
    </w:p>
    <w:p w:rsidR="002B0672" w:rsidRDefault="001438A3" w:rsidP="001438A3">
      <w:pPr>
        <w:pStyle w:val="1"/>
        <w:numPr>
          <w:ilvl w:val="0"/>
          <w:numId w:val="0"/>
        </w:numPr>
        <w:rPr>
          <w:lang w:eastAsia="zh-CN"/>
        </w:rPr>
      </w:pPr>
      <w:r>
        <w:rPr>
          <w:rFonts w:hint="eastAsia"/>
          <w:lang w:eastAsia="ko-KR"/>
        </w:rPr>
        <w:t>Annex Q</w:t>
      </w:r>
      <w:r w:rsidR="00EA2E4D">
        <w:rPr>
          <w:rFonts w:hint="eastAsia"/>
          <w:lang w:eastAsia="ko-KR"/>
        </w:rPr>
        <w:t xml:space="preserve"> </w:t>
      </w:r>
      <w:r w:rsidR="002B0672">
        <w:rPr>
          <w:lang w:eastAsia="zh-CN"/>
        </w:rPr>
        <w:t>Network discovery for single radio handover</w:t>
      </w:r>
      <w:bookmarkEnd w:id="0"/>
      <w:bookmarkEnd w:id="1"/>
      <w:bookmarkEnd w:id="2"/>
    </w:p>
    <w:p w:rsidR="002B0672" w:rsidRDefault="002B0672" w:rsidP="002B0672">
      <w:pPr>
        <w:pStyle w:val="IEEEStdsParagraph"/>
        <w:rPr>
          <w:rFonts w:hint="eastAsia"/>
          <w:iCs/>
          <w:lang w:eastAsia="ko-KR"/>
        </w:rPr>
      </w:pPr>
      <w:r>
        <w:rPr>
          <w:iCs/>
          <w:lang w:eastAsia="zh-CN"/>
        </w:rPr>
        <w:t>(Informative)</w:t>
      </w:r>
    </w:p>
    <w:p w:rsidR="00EA2E4D" w:rsidRPr="00EA2E4D" w:rsidRDefault="00EA2E4D" w:rsidP="002B0672">
      <w:pPr>
        <w:pStyle w:val="IEEEStdsParagraph"/>
        <w:rPr>
          <w:rFonts w:hint="eastAsia"/>
          <w:lang w:eastAsia="zh-CN"/>
        </w:rPr>
      </w:pPr>
      <w:commentRangeStart w:id="4"/>
      <w:r w:rsidRPr="00EA2E4D">
        <w:rPr>
          <w:lang w:eastAsia="zh-CN"/>
        </w:rPr>
        <w:t xml:space="preserve">The purpose of Annex Q is to introduce network discovery for single radio handover (SRHO). </w:t>
      </w:r>
      <w:r w:rsidRPr="00EA2E4D">
        <w:rPr>
          <w:rFonts w:hint="eastAsia"/>
          <w:lang w:eastAsia="zh-CN"/>
        </w:rPr>
        <w:t>As shown in clause 1.4, t</w:t>
      </w:r>
      <w:r w:rsidRPr="00EA2E4D">
        <w:rPr>
          <w:lang w:eastAsia="zh-CN"/>
        </w:rPr>
        <w:t xml:space="preserve">he SRHO has restrictions on the use </w:t>
      </w:r>
      <w:r w:rsidRPr="00EA2E4D">
        <w:rPr>
          <w:lang w:eastAsia="zh-CN"/>
        </w:rPr>
        <w:t>of radio interfaces</w:t>
      </w:r>
      <w:r w:rsidRPr="00EA2E4D">
        <w:rPr>
          <w:rFonts w:hint="eastAsia"/>
          <w:lang w:eastAsia="zh-CN"/>
        </w:rPr>
        <w:t xml:space="preserve"> to reduce interference between source and target radio interfaces and power consumption of mobile </w:t>
      </w:r>
      <w:proofErr w:type="spellStart"/>
      <w:r w:rsidRPr="00EA2E4D">
        <w:rPr>
          <w:rFonts w:hint="eastAsia"/>
          <w:lang w:eastAsia="zh-CN"/>
        </w:rPr>
        <w:t>nodes.A</w:t>
      </w:r>
      <w:proofErr w:type="spellEnd"/>
      <w:r w:rsidRPr="00EA2E4D">
        <w:rPr>
          <w:rFonts w:hint="eastAsia"/>
          <w:lang w:eastAsia="zh-CN"/>
        </w:rPr>
        <w:t xml:space="preserve"> mobile node is not free to use </w:t>
      </w:r>
      <w:proofErr w:type="spellStart"/>
      <w:r>
        <w:rPr>
          <w:lang w:eastAsia="zh-CN"/>
        </w:rPr>
        <w:t>use</w:t>
      </w:r>
      <w:proofErr w:type="spellEnd"/>
      <w:r>
        <w:rPr>
          <w:lang w:eastAsia="zh-CN"/>
        </w:rPr>
        <w:t xml:space="preserve"> the target radio when the source radio is operating.</w:t>
      </w:r>
      <w:r w:rsidRPr="00EA2E4D">
        <w:rPr>
          <w:rFonts w:hint="eastAsia"/>
          <w:lang w:eastAsia="zh-CN"/>
        </w:rPr>
        <w:t xml:space="preserve"> </w:t>
      </w:r>
      <w:r w:rsidRPr="00EA2E4D">
        <w:rPr>
          <w:lang w:eastAsia="zh-CN"/>
        </w:rPr>
        <w:t xml:space="preserve"> The Annex Q shows methods of network discovery under the restrictions of SRHO.</w:t>
      </w:r>
      <w:commentRangeEnd w:id="4"/>
      <w:r w:rsidR="00B04F65">
        <w:rPr>
          <w:rStyle w:val="a8"/>
          <w:rFonts w:eastAsiaTheme="minorEastAsia"/>
          <w:lang w:eastAsia="en-US"/>
        </w:rPr>
        <w:commentReference w:id="4"/>
      </w:r>
    </w:p>
    <w:p w:rsidR="002B0672" w:rsidRDefault="001438A3" w:rsidP="001438A3">
      <w:pPr>
        <w:pStyle w:val="2"/>
        <w:numPr>
          <w:ilvl w:val="0"/>
          <w:numId w:val="0"/>
        </w:numPr>
        <w:ind w:firstLineChars="50" w:firstLine="140"/>
        <w:rPr>
          <w:lang w:eastAsia="zh-CN"/>
        </w:rPr>
      </w:pPr>
      <w:bookmarkStart w:id="5" w:name="_Toc347437526"/>
      <w:commentRangeStart w:id="6"/>
      <w:r>
        <w:rPr>
          <w:rFonts w:hint="eastAsia"/>
          <w:lang w:eastAsia="ko-KR"/>
        </w:rPr>
        <w:t xml:space="preserve">Q.1 </w:t>
      </w:r>
      <w:r>
        <w:t>Network discovery</w:t>
      </w:r>
      <w:r>
        <w:rPr>
          <w:rFonts w:hint="eastAsia"/>
          <w:lang w:eastAsia="ko-KR"/>
        </w:rPr>
        <w:t xml:space="preserve"> by </w:t>
      </w:r>
      <w:r w:rsidR="002B0672">
        <w:t>listening to the target link</w:t>
      </w:r>
      <w:bookmarkEnd w:id="5"/>
      <w:commentRangeEnd w:id="6"/>
      <w:r>
        <w:rPr>
          <w:rStyle w:val="a8"/>
          <w:rFonts w:ascii="Times New Roman" w:hAnsi="Times New Roman"/>
          <w:b w:val="0"/>
          <w:u w:val="none"/>
        </w:rPr>
        <w:commentReference w:id="6"/>
      </w:r>
    </w:p>
    <w:p w:rsidR="002B0672" w:rsidRDefault="002B0672" w:rsidP="002B0672">
      <w:pPr>
        <w:pStyle w:val="IEEEStdsParagraph"/>
        <w:rPr>
          <w:lang w:eastAsia="zh-CN"/>
        </w:rPr>
      </w:pPr>
      <w:r>
        <w:rPr>
          <w:lang w:eastAsia="zh-CN"/>
        </w:rPr>
        <w:t xml:space="preserve">The first method is listening to the target link. When the mobile node can listen to the target link and signal strength of the source link decrease, the mobile node can scan candidate links and then can find the target link. Moreover, periodic scanning for the target link can support network discovery. This method serves the accurate detection of the target links, but the mobile node </w:t>
      </w:r>
      <w:r>
        <w:rPr>
          <w:rFonts w:eastAsia="SimSun"/>
          <w:lang w:eastAsia="zh-CN"/>
        </w:rPr>
        <w:t>may</w:t>
      </w:r>
      <w:r>
        <w:rPr>
          <w:lang w:eastAsia="zh-CN"/>
        </w:rPr>
        <w:t xml:space="preserve"> follow the assumptions in </w:t>
      </w:r>
      <w:proofErr w:type="spellStart"/>
      <w:r>
        <w:rPr>
          <w:lang w:eastAsia="zh-CN"/>
        </w:rPr>
        <w:t>subclause</w:t>
      </w:r>
      <w:proofErr w:type="spellEnd"/>
      <w:r>
        <w:rPr>
          <w:lang w:eastAsia="zh-CN"/>
        </w:rPr>
        <w:t xml:space="preserve"> 1.4.</w:t>
      </w:r>
    </w:p>
    <w:p w:rsidR="002B0672" w:rsidRDefault="002B0672" w:rsidP="002B0672">
      <w:pPr>
        <w:pStyle w:val="IEEEStdsImage"/>
      </w:pPr>
      <w:r>
        <w:rPr>
          <w:lang w:eastAsia="zh-CN"/>
        </w:rPr>
        <w:t xml:space="preserve"> </w:t>
      </w:r>
      <w:r>
        <w:rPr>
          <w:noProof/>
          <w:lang w:eastAsia="ko-KR"/>
        </w:rPr>
        <w:drawing>
          <wp:inline distT="0" distB="0" distL="0" distR="0">
            <wp:extent cx="4858385" cy="3077845"/>
            <wp:effectExtent l="0" t="0" r="0" b="825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385" cy="3077845"/>
                    </a:xfrm>
                    <a:prstGeom prst="rect">
                      <a:avLst/>
                    </a:prstGeom>
                    <a:noFill/>
                    <a:ln>
                      <a:noFill/>
                    </a:ln>
                  </pic:spPr>
                </pic:pic>
              </a:graphicData>
            </a:graphic>
          </wp:inline>
        </w:drawing>
      </w:r>
    </w:p>
    <w:p w:rsidR="002B0672" w:rsidRDefault="002B0672" w:rsidP="002B0672">
      <w:pPr>
        <w:pStyle w:val="IEEEStdsParagraph"/>
        <w:jc w:val="center"/>
        <w:rPr>
          <w:rFonts w:eastAsiaTheme="minorEastAsia"/>
          <w:b/>
          <w:lang w:eastAsia="zh-CN"/>
        </w:rPr>
      </w:pPr>
      <w:r>
        <w:rPr>
          <w:b/>
        </w:rPr>
        <w:t xml:space="preserve">Figure Q.1- </w:t>
      </w:r>
      <w:commentRangeStart w:id="7"/>
      <w:r>
        <w:rPr>
          <w:b/>
        </w:rPr>
        <w:t>Network discovery</w:t>
      </w:r>
      <w:r w:rsidR="00027E5F">
        <w:rPr>
          <w:rFonts w:hint="eastAsia"/>
          <w:b/>
          <w:lang w:eastAsia="ko-KR"/>
        </w:rPr>
        <w:t xml:space="preserve"> by</w:t>
      </w:r>
      <w:r>
        <w:rPr>
          <w:b/>
        </w:rPr>
        <w:t xml:space="preserve"> listening to the target link</w:t>
      </w:r>
      <w:commentRangeEnd w:id="7"/>
      <w:r w:rsidR="00027E5F">
        <w:rPr>
          <w:rStyle w:val="a8"/>
          <w:rFonts w:eastAsiaTheme="minorEastAsia"/>
          <w:lang w:eastAsia="en-US"/>
        </w:rPr>
        <w:commentReference w:id="7"/>
      </w:r>
      <w:r>
        <w:rPr>
          <w:rFonts w:eastAsiaTheme="minorEastAsia"/>
          <w:b/>
          <w:lang w:eastAsia="zh-CN"/>
        </w:rPr>
        <w:t>.</w:t>
      </w:r>
    </w:p>
    <w:p w:rsidR="002B0672" w:rsidRDefault="002B0672" w:rsidP="002B0672">
      <w:pPr>
        <w:pStyle w:val="IEEEStdsParagraph"/>
        <w:rPr>
          <w:rFonts w:eastAsiaTheme="minorEastAsia"/>
          <w:lang w:eastAsia="zh-CN"/>
        </w:rPr>
      </w:pPr>
      <w:r>
        <w:t xml:space="preserve">Figure Q.1 shows the case for network discovery listening to the target link with extended </w:t>
      </w:r>
      <w:proofErr w:type="spellStart"/>
      <w:r>
        <w:t>Link_Action</w:t>
      </w:r>
      <w:proofErr w:type="spellEnd"/>
      <w:r>
        <w:t xml:space="preserve">. In (0) and (1), SR-MIHF turns on only the receiver of the candidate radio using </w:t>
      </w:r>
      <w:proofErr w:type="spellStart"/>
      <w:r>
        <w:t>Link_Action</w:t>
      </w:r>
      <w:proofErr w:type="spellEnd"/>
      <w:r>
        <w:t xml:space="preserve"> message with newly defined action name which is LINK_RX_ON. In (2), the candidate link listens to network detection related messages, such as beacon of IEEE 802.11 network. In (3), candidate link informs detection of a new link using </w:t>
      </w:r>
      <w:proofErr w:type="spellStart"/>
      <w:r>
        <w:t>Link_Detected</w:t>
      </w:r>
      <w:proofErr w:type="spellEnd"/>
      <w:r>
        <w:t xml:space="preserve"> message. </w:t>
      </w:r>
      <w:r>
        <w:rPr>
          <w:lang w:eastAsia="zh-CN"/>
        </w:rPr>
        <w:t xml:space="preserve">This method serves the accurate detection of the target links, but the mobile node </w:t>
      </w:r>
      <w:r>
        <w:rPr>
          <w:rFonts w:eastAsia="SimSun"/>
          <w:lang w:eastAsia="zh-CN"/>
        </w:rPr>
        <w:t>may</w:t>
      </w:r>
      <w:r>
        <w:rPr>
          <w:lang w:eastAsia="zh-CN"/>
        </w:rPr>
        <w:t xml:space="preserve"> follow the assumptions in </w:t>
      </w:r>
      <w:proofErr w:type="spellStart"/>
      <w:r>
        <w:rPr>
          <w:lang w:eastAsia="zh-CN"/>
        </w:rPr>
        <w:t>subclause</w:t>
      </w:r>
      <w:proofErr w:type="spellEnd"/>
      <w:r>
        <w:rPr>
          <w:lang w:eastAsia="zh-CN"/>
        </w:rPr>
        <w:t xml:space="preserve"> 1.</w:t>
      </w:r>
      <w:r>
        <w:rPr>
          <w:lang w:eastAsia="ko-KR"/>
        </w:rPr>
        <w:t>4.</w:t>
      </w:r>
    </w:p>
    <w:p w:rsidR="002B0672" w:rsidRDefault="001438A3" w:rsidP="001438A3">
      <w:pPr>
        <w:pStyle w:val="2"/>
        <w:numPr>
          <w:ilvl w:val="0"/>
          <w:numId w:val="0"/>
        </w:numPr>
        <w:rPr>
          <w:lang w:eastAsia="zh-CN"/>
        </w:rPr>
      </w:pPr>
      <w:bookmarkStart w:id="8" w:name="_Toc347437527"/>
      <w:r>
        <w:rPr>
          <w:rFonts w:hint="eastAsia"/>
          <w:lang w:eastAsia="ko-KR"/>
        </w:rPr>
        <w:t>Q.2 Network discovery by</w:t>
      </w:r>
      <w:r w:rsidR="002B0672">
        <w:t xml:space="preserve"> using location information</w:t>
      </w:r>
      <w:bookmarkEnd w:id="8"/>
    </w:p>
    <w:p w:rsidR="002B0672" w:rsidRDefault="002B0672" w:rsidP="002B0672">
      <w:pPr>
        <w:pStyle w:val="IEEEStdsParagraph"/>
        <w:rPr>
          <w:lang w:eastAsia="zh-CN"/>
        </w:rPr>
      </w:pPr>
      <w:r>
        <w:rPr>
          <w:lang w:eastAsia="zh-CN"/>
        </w:rPr>
        <w:t xml:space="preserve">The second method is network discovery based on the location information of the mobile node. This mechanism finds the target network using GPS (Global Positioning System) location information and interacting with the IR (Information Repository) explained in </w:t>
      </w:r>
      <w:proofErr w:type="spellStart"/>
      <w:r>
        <w:rPr>
          <w:lang w:eastAsia="zh-CN"/>
        </w:rPr>
        <w:t>subclause</w:t>
      </w:r>
      <w:proofErr w:type="spellEnd"/>
      <w:r>
        <w:rPr>
          <w:lang w:eastAsia="zh-CN"/>
        </w:rPr>
        <w:t xml:space="preserve"> 5.4.4. This mechanism will avoid the interference explained above. </w:t>
      </w:r>
      <w:r>
        <w:rPr>
          <w:lang w:eastAsia="zh-CN"/>
        </w:rPr>
        <w:lastRenderedPageBreak/>
        <w:t>Although location information from global positioning system (GPS) can enhance network detection, the GPS also dissipates power in the mobile node which is often limited by the power capability of its battery. Also, the GPS systems performance is often degraded with the weak signals in an indoor environment. In the event of GPS signal loss, such as when entering a building, the last known location could be used. Moreover, it can be a huge load to the network to invoke a network information repository to support network discovery for the mobile nodes which are equipped with the GPS.</w:t>
      </w:r>
    </w:p>
    <w:p w:rsidR="002B0672" w:rsidRDefault="002B0672" w:rsidP="002B0672">
      <w:pPr>
        <w:pStyle w:val="IEEEStdsImage"/>
        <w:rPr>
          <w:rFonts w:eastAsia="SimSun"/>
          <w:noProof/>
          <w:lang w:eastAsia="zh-CN"/>
        </w:rPr>
      </w:pPr>
      <w:r>
        <w:rPr>
          <w:lang w:eastAsia="zh-CN"/>
        </w:rPr>
        <w:t xml:space="preserve"> </w:t>
      </w:r>
    </w:p>
    <w:p w:rsidR="002B0672" w:rsidRDefault="002B0672" w:rsidP="002B0672">
      <w:pPr>
        <w:pStyle w:val="IEEEStdsImage"/>
        <w:rPr>
          <w:lang w:eastAsia="zh-CN"/>
        </w:rPr>
      </w:pPr>
      <w:r>
        <w:rPr>
          <w:noProof/>
          <w:lang w:eastAsia="ko-KR"/>
        </w:rPr>
        <w:drawing>
          <wp:inline distT="0" distB="0" distL="0" distR="0">
            <wp:extent cx="4988560" cy="2763520"/>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8560" cy="2763520"/>
                    </a:xfrm>
                    <a:prstGeom prst="rect">
                      <a:avLst/>
                    </a:prstGeom>
                    <a:noFill/>
                    <a:ln>
                      <a:noFill/>
                    </a:ln>
                  </pic:spPr>
                </pic:pic>
              </a:graphicData>
            </a:graphic>
          </wp:inline>
        </w:drawing>
      </w:r>
    </w:p>
    <w:p w:rsidR="002B0672" w:rsidRDefault="002B0672" w:rsidP="002B0672">
      <w:pPr>
        <w:pStyle w:val="IEEEStdsParagraph"/>
        <w:jc w:val="center"/>
        <w:rPr>
          <w:rFonts w:eastAsiaTheme="minorEastAsia"/>
          <w:b/>
          <w:lang w:eastAsia="zh-CN"/>
        </w:rPr>
      </w:pPr>
      <w:r>
        <w:rPr>
          <w:b/>
        </w:rPr>
        <w:t>Figure Q.2- Network discovery using location information</w:t>
      </w:r>
      <w:r>
        <w:rPr>
          <w:rFonts w:eastAsiaTheme="minorEastAsia"/>
          <w:b/>
          <w:lang w:eastAsia="zh-CN"/>
        </w:rPr>
        <w:t>.</w:t>
      </w:r>
    </w:p>
    <w:p w:rsidR="002B0672" w:rsidRDefault="002B0672" w:rsidP="002B0672">
      <w:pPr>
        <w:pStyle w:val="IEEEStdsParagraph"/>
        <w:rPr>
          <w:lang w:eastAsia="zh-CN"/>
        </w:rPr>
      </w:pPr>
      <w:r>
        <w:rPr>
          <w:lang w:eastAsia="zh-CN"/>
        </w:rPr>
        <w:t xml:space="preserve">Figure Q.2 shows the case for network discovery using location information of the MN with QUERIER_LOC. In (1), the MN SR-MIHF sends the location information (QUERIER_LOC) of the MN through </w:t>
      </w:r>
      <w:proofErr w:type="spellStart"/>
      <w:r>
        <w:rPr>
          <w:lang w:eastAsia="zh-CN"/>
        </w:rPr>
        <w:t>MIH_Get_Information</w:t>
      </w:r>
      <w:proofErr w:type="spellEnd"/>
      <w:r>
        <w:rPr>
          <w:lang w:eastAsia="zh-CN"/>
        </w:rPr>
        <w:t xml:space="preserve"> request message. In (2), the IR SR-MIHF responds with network access information elements, such as IE_NETWORK_TYPE and IE_NET_FREQUENCY_BANDS.</w:t>
      </w:r>
    </w:p>
    <w:p w:rsidR="00027E5F" w:rsidRDefault="001438A3" w:rsidP="002B0672">
      <w:pPr>
        <w:pStyle w:val="IEEEStdsParagraph"/>
        <w:rPr>
          <w:rFonts w:hint="eastAsia"/>
          <w:lang w:eastAsia="ko-KR"/>
        </w:rPr>
      </w:pPr>
      <w:commentRangeStart w:id="9"/>
      <w:r>
        <w:rPr>
          <w:rFonts w:hint="eastAsia"/>
          <w:lang w:eastAsia="ko-KR"/>
        </w:rPr>
        <w:t xml:space="preserve">Moreover, scheduled </w:t>
      </w:r>
      <w:r w:rsidR="00027E5F">
        <w:rPr>
          <w:rFonts w:hint="eastAsia"/>
          <w:lang w:eastAsia="ko-KR"/>
        </w:rPr>
        <w:t xml:space="preserve">location </w:t>
      </w:r>
      <w:r>
        <w:rPr>
          <w:rFonts w:hint="eastAsia"/>
          <w:lang w:eastAsia="ko-KR"/>
        </w:rPr>
        <w:t>information can be</w:t>
      </w:r>
      <w:r w:rsidR="00027E5F">
        <w:rPr>
          <w:rFonts w:hint="eastAsia"/>
          <w:lang w:eastAsia="ko-KR"/>
        </w:rPr>
        <w:t xml:space="preserve"> used for network discovery. </w:t>
      </w:r>
      <w:r w:rsidR="002B0672">
        <w:rPr>
          <w:lang w:eastAsia="zh-CN"/>
        </w:rPr>
        <w:t xml:space="preserve">The multi-radio MN can possess </w:t>
      </w:r>
      <w:proofErr w:type="gramStart"/>
      <w:r w:rsidR="002B0672">
        <w:rPr>
          <w:lang w:eastAsia="zh-CN"/>
        </w:rPr>
        <w:t>a lightweight</w:t>
      </w:r>
      <w:proofErr w:type="gramEnd"/>
      <w:r w:rsidR="002B0672">
        <w:rPr>
          <w:lang w:eastAsia="zh-CN"/>
        </w:rPr>
        <w:t xml:space="preserve"> software that includes schedule program, e.g., Google calendar, and many users are already managing their schedule through the use of a schedule program such as Google calendar. The schedule program usually shows the </w:t>
      </w:r>
      <w:r w:rsidR="00027E5F">
        <w:rPr>
          <w:lang w:eastAsia="zh-CN"/>
        </w:rPr>
        <w:t xml:space="preserve">user’s location at the </w:t>
      </w:r>
      <w:r w:rsidR="00027E5F">
        <w:rPr>
          <w:rFonts w:hint="eastAsia"/>
          <w:lang w:eastAsia="ko-KR"/>
        </w:rPr>
        <w:t>specific</w:t>
      </w:r>
      <w:r w:rsidR="002B0672">
        <w:rPr>
          <w:lang w:eastAsia="zh-CN"/>
        </w:rPr>
        <w:t xml:space="preserve"> time. Based on user’s </w:t>
      </w:r>
      <w:r w:rsidR="00027E5F">
        <w:rPr>
          <w:rFonts w:hint="eastAsia"/>
          <w:lang w:eastAsia="ko-KR"/>
        </w:rPr>
        <w:t xml:space="preserve">scheduled </w:t>
      </w:r>
      <w:r w:rsidR="002B0672">
        <w:rPr>
          <w:lang w:eastAsia="zh-CN"/>
        </w:rPr>
        <w:t xml:space="preserve">location information, the multi-radio MN can determine its available networks and the target radio. </w:t>
      </w:r>
    </w:p>
    <w:p w:rsidR="0092755E" w:rsidRDefault="0092755E" w:rsidP="002B0672">
      <w:pPr>
        <w:pStyle w:val="IEEEStdsParagraph"/>
        <w:rPr>
          <w:rFonts w:hint="eastAsia"/>
          <w:lang w:eastAsia="ko-KR"/>
        </w:rPr>
      </w:pPr>
      <w:r>
        <w:rPr>
          <w:rFonts w:hint="eastAsia"/>
          <w:lang w:eastAsia="ko-KR"/>
        </w:rPr>
        <w:t xml:space="preserve">The network discovery using </w:t>
      </w:r>
      <w:r>
        <w:rPr>
          <w:lang w:eastAsia="ko-KR"/>
        </w:rPr>
        <w:t>scheduled</w:t>
      </w:r>
      <w:r>
        <w:rPr>
          <w:rFonts w:hint="eastAsia"/>
          <w:lang w:eastAsia="ko-KR"/>
        </w:rPr>
        <w:t xml:space="preserve"> location information can improve network </w:t>
      </w:r>
      <w:r>
        <w:rPr>
          <w:lang w:eastAsia="ko-KR"/>
        </w:rPr>
        <w:t>discovery</w:t>
      </w:r>
      <w:r>
        <w:rPr>
          <w:rFonts w:hint="eastAsia"/>
          <w:lang w:eastAsia="ko-KR"/>
        </w:rPr>
        <w:t xml:space="preserve"> in indoor environments and reduce the network load. The GPS does not work correctly</w:t>
      </w:r>
      <w:r w:rsidR="00761F5D">
        <w:rPr>
          <w:rFonts w:hint="eastAsia"/>
          <w:lang w:eastAsia="ko-KR"/>
        </w:rPr>
        <w:t xml:space="preserve"> in indoor. T</w:t>
      </w:r>
      <w:r>
        <w:rPr>
          <w:rFonts w:hint="eastAsia"/>
          <w:lang w:eastAsia="ko-KR"/>
        </w:rPr>
        <w:t>he network discovery using the MN</w:t>
      </w:r>
      <w:r>
        <w:rPr>
          <w:lang w:eastAsia="ko-KR"/>
        </w:rPr>
        <w:t>’</w:t>
      </w:r>
      <w:r>
        <w:rPr>
          <w:rFonts w:hint="eastAsia"/>
          <w:lang w:eastAsia="ko-KR"/>
        </w:rPr>
        <w:t xml:space="preserve">s geo-location information using GPS </w:t>
      </w:r>
      <w:r w:rsidR="00761F5D">
        <w:rPr>
          <w:rFonts w:hint="eastAsia"/>
          <w:lang w:eastAsia="ko-KR"/>
        </w:rPr>
        <w:t>is not appropriate in indo</w:t>
      </w:r>
      <w:r>
        <w:rPr>
          <w:rFonts w:hint="eastAsia"/>
          <w:lang w:eastAsia="ko-KR"/>
        </w:rPr>
        <w:t>or.</w:t>
      </w:r>
      <w:r w:rsidR="00761F5D">
        <w:rPr>
          <w:rFonts w:hint="eastAsia"/>
          <w:lang w:eastAsia="ko-KR"/>
        </w:rPr>
        <w:t xml:space="preserve"> Moreover, periodical update of location information results in network load.</w:t>
      </w:r>
      <w:r>
        <w:rPr>
          <w:rFonts w:hint="eastAsia"/>
          <w:lang w:eastAsia="ko-KR"/>
        </w:rPr>
        <w:t xml:space="preserve"> </w:t>
      </w:r>
      <w:r w:rsidR="00761F5D">
        <w:rPr>
          <w:rFonts w:hint="eastAsia"/>
          <w:lang w:eastAsia="ko-KR"/>
        </w:rPr>
        <w:t>The scheduled location information is not affected by indoor environment and does not need periodical update of location information. Thus, the network discovery using scheduled location information can be more efficient at indoor and network load than the conventional location information.</w:t>
      </w:r>
    </w:p>
    <w:p w:rsidR="002B0672" w:rsidRDefault="0092755E" w:rsidP="002B0672">
      <w:pPr>
        <w:pStyle w:val="IEEEStdsParagraph"/>
        <w:rPr>
          <w:lang w:eastAsia="ko-KR"/>
        </w:rPr>
      </w:pPr>
      <w:r>
        <w:rPr>
          <w:lang w:eastAsia="ko-KR"/>
        </w:rPr>
        <w:t>A</w:t>
      </w:r>
      <w:r w:rsidR="00027E5F">
        <w:rPr>
          <w:rFonts w:hint="eastAsia"/>
          <w:lang w:eastAsia="ko-KR"/>
        </w:rPr>
        <w:t xml:space="preserve"> usage of network discovery with the scheduled information is the same as follows.</w:t>
      </w:r>
      <w:r w:rsidR="00027E5F">
        <w:rPr>
          <w:lang w:eastAsia="zh-CN"/>
        </w:rPr>
        <w:t xml:space="preserve"> </w:t>
      </w:r>
      <w:r w:rsidR="00027E5F">
        <w:rPr>
          <w:rFonts w:hint="eastAsia"/>
          <w:lang w:eastAsia="ko-KR"/>
        </w:rPr>
        <w:t>I</w:t>
      </w:r>
      <w:r w:rsidR="002B0672">
        <w:rPr>
          <w:lang w:eastAsia="zh-CN"/>
        </w:rPr>
        <w:t xml:space="preserve">f Mr. Sam is scheduled to stay meeting room from 9AM to 11AM, the Mr. Sam’s multi-radio MN can discover a WLAN AP at the meeting room. In order to enhance this network discovery mechanism, the scheduled information can include the network information including information about link type, link identifier, link availability, link quality as defined in this standard. Using the network information, the mobile node can perform network discovery. If the MN knows the network information, it can try to connect to the network using that information. </w:t>
      </w:r>
    </w:p>
    <w:p w:rsidR="002B0672" w:rsidRDefault="002B0672" w:rsidP="002B0672">
      <w:pPr>
        <w:pStyle w:val="IEEEStdsParagraph"/>
        <w:rPr>
          <w:lang w:eastAsia="zh-CN"/>
        </w:rPr>
      </w:pPr>
      <w:r>
        <w:rPr>
          <w:lang w:eastAsia="zh-CN"/>
        </w:rPr>
        <w:t xml:space="preserve">In addition, records of user’s network access can enhance network discovery with or without the Information Repository. For example, if Mr. Sam had visited “Room #1” and accessed WLAN at some time. When Mr. Sam is </w:t>
      </w:r>
      <w:r>
        <w:rPr>
          <w:lang w:eastAsia="zh-CN"/>
        </w:rPr>
        <w:lastRenderedPageBreak/>
        <w:t>scheduled to visit “Room #1” again, the recorded network information will show that Mr. Sam’s MN can connect the WLAN using the recorded WLAN access information.</w:t>
      </w:r>
    </w:p>
    <w:p w:rsidR="002B0672" w:rsidRDefault="002B0672" w:rsidP="002B0672">
      <w:pPr>
        <w:pStyle w:val="IEEEStdsImage"/>
        <w:rPr>
          <w:lang w:eastAsia="zh-CN"/>
        </w:rPr>
      </w:pPr>
      <w:r>
        <w:rPr>
          <w:lang w:eastAsia="zh-CN"/>
        </w:rPr>
        <w:t xml:space="preserve"> </w:t>
      </w:r>
      <w:r>
        <w:rPr>
          <w:noProof/>
          <w:lang w:eastAsia="ko-KR"/>
        </w:rPr>
        <w:drawing>
          <wp:inline distT="0" distB="0" distL="0" distR="0" wp14:anchorId="0E281FE1" wp14:editId="345BA91F">
            <wp:extent cx="5083810" cy="2811145"/>
            <wp:effectExtent l="0" t="0" r="2540"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3810" cy="2811145"/>
                    </a:xfrm>
                    <a:prstGeom prst="rect">
                      <a:avLst/>
                    </a:prstGeom>
                    <a:noFill/>
                    <a:ln>
                      <a:noFill/>
                    </a:ln>
                  </pic:spPr>
                </pic:pic>
              </a:graphicData>
            </a:graphic>
          </wp:inline>
        </w:drawing>
      </w:r>
    </w:p>
    <w:p w:rsidR="002B0672" w:rsidRDefault="002B0672" w:rsidP="002B0672">
      <w:pPr>
        <w:pStyle w:val="IEEEStdsParagraph"/>
        <w:jc w:val="center"/>
        <w:rPr>
          <w:rFonts w:eastAsiaTheme="minorEastAsia"/>
          <w:b/>
          <w:lang w:eastAsia="zh-CN"/>
        </w:rPr>
      </w:pPr>
      <w:r>
        <w:rPr>
          <w:b/>
        </w:rPr>
        <w:t>Figure Q.3- Network discovery using user schedule</w:t>
      </w:r>
      <w:r w:rsidR="00761F5D">
        <w:rPr>
          <w:rFonts w:hint="eastAsia"/>
          <w:b/>
          <w:lang w:eastAsia="ko-KR"/>
        </w:rPr>
        <w:t>d location</w:t>
      </w:r>
      <w:r>
        <w:rPr>
          <w:b/>
        </w:rPr>
        <w:t xml:space="preserve"> information</w:t>
      </w:r>
      <w:r>
        <w:rPr>
          <w:rFonts w:eastAsiaTheme="minorEastAsia"/>
          <w:b/>
          <w:lang w:eastAsia="zh-CN"/>
        </w:rPr>
        <w:t>.</w:t>
      </w:r>
    </w:p>
    <w:p w:rsidR="002B0672" w:rsidRDefault="002B0672" w:rsidP="002B0672">
      <w:pPr>
        <w:pStyle w:val="IEEEStdsParagraph"/>
        <w:rPr>
          <w:lang w:eastAsia="zh-CN"/>
        </w:rPr>
      </w:pPr>
      <w:r>
        <w:rPr>
          <w:lang w:eastAsia="zh-CN"/>
        </w:rPr>
        <w:t>Figure Q.3 shows the case for network discovery using</w:t>
      </w:r>
      <w:r w:rsidR="00761F5D">
        <w:rPr>
          <w:rFonts w:hint="eastAsia"/>
          <w:lang w:eastAsia="ko-KR"/>
        </w:rPr>
        <w:t xml:space="preserve"> scheduled</w:t>
      </w:r>
      <w:r>
        <w:rPr>
          <w:lang w:eastAsia="zh-CN"/>
        </w:rPr>
        <w:t xml:space="preserve"> location information of the MN with QUERIER_LOC. In (1), the MN SR-MIHF sends the scheduled location information (QUERIER_LOC) of the MN through </w:t>
      </w:r>
      <w:proofErr w:type="spellStart"/>
      <w:r>
        <w:rPr>
          <w:lang w:eastAsia="zh-CN"/>
        </w:rPr>
        <w:t>MIH_Get_Information</w:t>
      </w:r>
      <w:proofErr w:type="spellEnd"/>
      <w:r>
        <w:rPr>
          <w:lang w:eastAsia="zh-CN"/>
        </w:rPr>
        <w:t xml:space="preserve"> request message. In (2), the IR SR-MIHF responds with network access information elements, such as IE_NETWORK_TYPE and IE_NET_FREQUENCY_BANDS.</w:t>
      </w:r>
      <w:commentRangeEnd w:id="9"/>
      <w:r w:rsidR="00761F5D">
        <w:rPr>
          <w:rStyle w:val="a8"/>
          <w:rFonts w:eastAsiaTheme="minorEastAsia"/>
          <w:lang w:eastAsia="en-US"/>
        </w:rPr>
        <w:commentReference w:id="9"/>
      </w:r>
    </w:p>
    <w:p w:rsidR="00323D39" w:rsidRPr="002B0672" w:rsidRDefault="00323D39" w:rsidP="002B0672">
      <w:pPr>
        <w:rPr>
          <w:rFonts w:eastAsia="맑은 고딕"/>
          <w:lang w:eastAsia="ko-KR"/>
        </w:rPr>
      </w:pPr>
    </w:p>
    <w:sectPr w:rsidR="00323D39" w:rsidRPr="002B0672" w:rsidSect="00DC34D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Update" w:date="2013-04-05T01:03:00Z" w:initials="Update">
    <w:p w:rsidR="00B04F65" w:rsidRDefault="00B04F65">
      <w:pPr>
        <w:pStyle w:val="a9"/>
        <w:rPr>
          <w:rFonts w:hint="eastAsia"/>
          <w:lang w:eastAsia="ko-KR"/>
        </w:rPr>
      </w:pPr>
      <w:r>
        <w:rPr>
          <w:rStyle w:val="a8"/>
        </w:rPr>
        <w:annotationRef/>
      </w:r>
      <w:r>
        <w:rPr>
          <w:rFonts w:hint="eastAsia"/>
          <w:lang w:eastAsia="ko-KR"/>
        </w:rPr>
        <w:t xml:space="preserve">Modification of </w:t>
      </w:r>
      <w:r>
        <w:rPr>
          <w:lang w:eastAsia="ko-KR"/>
        </w:rPr>
        <w:t>beginning</w:t>
      </w:r>
      <w:r>
        <w:rPr>
          <w:rFonts w:hint="eastAsia"/>
          <w:lang w:eastAsia="ko-KR"/>
        </w:rPr>
        <w:t xml:space="preserve"> of Annex Q to show purpose of Annex Q</w:t>
      </w:r>
    </w:p>
  </w:comment>
  <w:comment w:id="6" w:author="Update" w:date="2013-04-05T01:08:00Z" w:initials="Update">
    <w:p w:rsidR="001438A3" w:rsidRDefault="001438A3">
      <w:pPr>
        <w:pStyle w:val="a9"/>
        <w:rPr>
          <w:rFonts w:hint="eastAsia"/>
          <w:lang w:eastAsia="ko-KR"/>
        </w:rPr>
      </w:pPr>
      <w:r>
        <w:rPr>
          <w:rStyle w:val="a8"/>
        </w:rPr>
        <w:annotationRef/>
      </w:r>
      <w:r>
        <w:rPr>
          <w:rFonts w:hint="eastAsia"/>
          <w:lang w:eastAsia="ko-KR"/>
        </w:rPr>
        <w:t xml:space="preserve">Title of Q.1 is changed from </w:t>
      </w:r>
      <w:r>
        <w:rPr>
          <w:lang w:eastAsia="ko-KR"/>
        </w:rPr>
        <w:t>“</w:t>
      </w:r>
      <w:r>
        <w:rPr>
          <w:rFonts w:hint="eastAsia"/>
          <w:lang w:eastAsia="ko-KR"/>
        </w:rPr>
        <w:t>Q.1 Network discovery: listing to the target link</w:t>
      </w:r>
      <w:r>
        <w:rPr>
          <w:lang w:eastAsia="ko-KR"/>
        </w:rPr>
        <w:t>”</w:t>
      </w:r>
    </w:p>
  </w:comment>
  <w:comment w:id="7" w:author="Update" w:date="2013-04-05T01:11:00Z" w:initials="Update">
    <w:p w:rsidR="00027E5F" w:rsidRDefault="00027E5F">
      <w:pPr>
        <w:pStyle w:val="a9"/>
        <w:rPr>
          <w:rFonts w:hint="eastAsia"/>
          <w:lang w:eastAsia="ko-KR"/>
        </w:rPr>
      </w:pPr>
      <w:r>
        <w:rPr>
          <w:rStyle w:val="a8"/>
        </w:rPr>
        <w:annotationRef/>
      </w:r>
      <w:r>
        <w:rPr>
          <w:rFonts w:hint="eastAsia"/>
          <w:lang w:eastAsia="ko-KR"/>
        </w:rPr>
        <w:t xml:space="preserve">Figure name is changed from </w:t>
      </w:r>
      <w:r>
        <w:rPr>
          <w:lang w:eastAsia="ko-KR"/>
        </w:rPr>
        <w:t>“</w:t>
      </w:r>
      <w:r>
        <w:rPr>
          <w:rFonts w:hint="eastAsia"/>
          <w:lang w:eastAsia="ko-KR"/>
        </w:rPr>
        <w:t>Network discovery listing to the target link</w:t>
      </w:r>
      <w:r>
        <w:rPr>
          <w:lang w:eastAsia="ko-KR"/>
        </w:rPr>
        <w:t>”</w:t>
      </w:r>
    </w:p>
  </w:comment>
  <w:comment w:id="9" w:author="Update" w:date="2013-04-05T01:39:00Z" w:initials="Update">
    <w:p w:rsidR="00761F5D" w:rsidRDefault="00761F5D">
      <w:pPr>
        <w:pStyle w:val="a9"/>
        <w:rPr>
          <w:rFonts w:hint="eastAsia"/>
          <w:lang w:eastAsia="ko-KR"/>
        </w:rPr>
      </w:pPr>
      <w:r>
        <w:rPr>
          <w:rStyle w:val="a8"/>
        </w:rPr>
        <w:annotationRef/>
      </w:r>
      <w:r>
        <w:rPr>
          <w:rFonts w:hint="eastAsia"/>
          <w:lang w:eastAsia="ko-KR"/>
        </w:rPr>
        <w:t xml:space="preserve">These texts are modified </w:t>
      </w:r>
      <w:r w:rsidR="00646B62">
        <w:rPr>
          <w:rFonts w:hint="eastAsia"/>
          <w:lang w:eastAsia="ko-KR"/>
        </w:rPr>
        <w:t>to merge Q.2 and Q.3.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F1" w:rsidRDefault="006832F1">
      <w:r>
        <w:separator/>
      </w:r>
    </w:p>
  </w:endnote>
  <w:endnote w:type="continuationSeparator" w:id="0">
    <w:p w:rsidR="006832F1" w:rsidRDefault="0068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Pr="00B1616B" w:rsidRDefault="00275919">
    <w:pPr>
      <w:pStyle w:val="a3"/>
      <w:tabs>
        <w:tab w:val="clear" w:pos="6480"/>
        <w:tab w:val="center" w:pos="4680"/>
        <w:tab w:val="right" w:pos="9360"/>
      </w:tabs>
      <w:rPr>
        <w:rFonts w:eastAsia="맑은 고딕"/>
        <w:lang w:eastAsia="ko-KR"/>
      </w:rPr>
    </w:pPr>
    <w:fldSimple w:instr=" SUBJECT  \* MERGEFORMAT ">
      <w:r w:rsidR="0026582B">
        <w:t>Submission</w:t>
      </w:r>
    </w:fldSimple>
    <w:r w:rsidR="0026582B">
      <w:tab/>
      <w:t xml:space="preserve">page </w:t>
    </w:r>
    <w:r w:rsidR="00D70838">
      <w:fldChar w:fldCharType="begin"/>
    </w:r>
    <w:r w:rsidR="00D70838">
      <w:instrText xml:space="preserve">PAGE </w:instrText>
    </w:r>
    <w:r w:rsidR="00D70838">
      <w:fldChar w:fldCharType="separate"/>
    </w:r>
    <w:r w:rsidR="00560896">
      <w:rPr>
        <w:noProof/>
      </w:rPr>
      <w:t>5</w:t>
    </w:r>
    <w:r w:rsidR="00D70838">
      <w:rPr>
        <w:noProof/>
      </w:rPr>
      <w:fldChar w:fldCharType="end"/>
    </w:r>
    <w:r w:rsidR="0026582B">
      <w:tab/>
    </w:r>
    <w:r w:rsidR="0026582B">
      <w:rPr>
        <w:rFonts w:eastAsia="맑은 고딕" w:hint="eastAsia"/>
        <w:lang w:eastAsia="ko-KR"/>
      </w:rPr>
      <w:t>H. Park and 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F1" w:rsidRDefault="006832F1">
      <w:r>
        <w:separator/>
      </w:r>
    </w:p>
  </w:footnote>
  <w:footnote w:type="continuationSeparator" w:id="0">
    <w:p w:rsidR="006832F1" w:rsidRDefault="0068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2B" w:rsidRDefault="00367FA7" w:rsidP="009E2A05">
    <w:pPr>
      <w:pStyle w:val="a4"/>
      <w:tabs>
        <w:tab w:val="center" w:pos="4680"/>
        <w:tab w:val="right" w:pos="9360"/>
      </w:tabs>
      <w:jc w:val="right"/>
      <w:rPr>
        <w:lang w:eastAsia="ja-JP"/>
      </w:rPr>
    </w:pPr>
    <w:r>
      <w:rPr>
        <w:rFonts w:hint="eastAsia"/>
        <w:lang w:eastAsia="ko-KR"/>
      </w:rPr>
      <w:t>April</w:t>
    </w:r>
    <w:r w:rsidR="0026582B">
      <w:t xml:space="preserve"> </w:t>
    </w:r>
    <w:r w:rsidR="00560896">
      <w:rPr>
        <w:rFonts w:hint="eastAsia"/>
        <w:lang w:eastAsia="ko-KR"/>
      </w:rPr>
      <w:t xml:space="preserve">4, </w:t>
    </w:r>
    <w:r w:rsidR="0026582B">
      <w:t>201</w:t>
    </w:r>
    <w:r w:rsidR="0026582B">
      <w:rPr>
        <w:rFonts w:hint="eastAsia"/>
        <w:lang w:eastAsia="ko-KR"/>
      </w:rPr>
      <w:t>3</w:t>
    </w:r>
    <w:r w:rsidR="0026582B">
      <w:tab/>
      <w:t xml:space="preserve">                          </w:t>
    </w:r>
    <w:r w:rsidR="006832F1">
      <w:fldChar w:fldCharType="begin"/>
    </w:r>
    <w:r w:rsidR="006832F1">
      <w:instrText xml:space="preserve"> TITLE  \* MERGEFORMAT </w:instrText>
    </w:r>
    <w:r w:rsidR="006832F1">
      <w:fldChar w:fldCharType="separate"/>
    </w:r>
    <w:r w:rsidR="00157B9D" w:rsidRPr="00057F23">
      <w:t xml:space="preserve">doc.: </w:t>
    </w:r>
    <w:r w:rsidR="006832F1">
      <w:fldChar w:fldCharType="end"/>
    </w:r>
    <w:r w:rsidR="00157B9D" w:rsidRPr="00057F23">
      <w:rPr>
        <w:rFonts w:ascii="Verdana" w:hAnsi="Verdana"/>
        <w:b w:val="0"/>
        <w:bCs/>
        <w:sz w:val="19"/>
        <w:szCs w:val="19"/>
        <w:shd w:val="clear" w:color="auto" w:fill="FFFFFF"/>
      </w:rPr>
      <w:t xml:space="preserve"> </w:t>
    </w:r>
    <w:r w:rsidR="00157B9D" w:rsidRPr="00057F23">
      <w:rPr>
        <w:bCs/>
      </w:rPr>
      <w:t>21-1</w:t>
    </w:r>
    <w:r w:rsidR="00D308C5" w:rsidRPr="00057F23">
      <w:rPr>
        <w:rFonts w:hint="eastAsia"/>
        <w:bCs/>
        <w:lang w:eastAsia="ko-KR"/>
      </w:rPr>
      <w:t>3</w:t>
    </w:r>
    <w:r w:rsidR="00157B9D" w:rsidRPr="00057F23">
      <w:rPr>
        <w:bCs/>
      </w:rPr>
      <w:t>-</w:t>
    </w:r>
    <w:r w:rsidR="00157B9D" w:rsidRPr="00057F23">
      <w:rPr>
        <w:bCs/>
        <w:lang w:eastAsia="ja-JP"/>
      </w:rPr>
      <w:t>0</w:t>
    </w:r>
    <w:r>
      <w:rPr>
        <w:rFonts w:eastAsia="맑은 고딕" w:hint="eastAsia"/>
        <w:bCs/>
        <w:lang w:eastAsia="ko-KR"/>
      </w:rPr>
      <w:t>061</w:t>
    </w:r>
    <w:r w:rsidR="00157B9D" w:rsidRPr="00057F23">
      <w:rPr>
        <w:bCs/>
      </w:rPr>
      <w:t>-0</w:t>
    </w:r>
    <w:r w:rsidR="00157B9D" w:rsidRPr="00057F23">
      <w:rPr>
        <w:bCs/>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0584E258"/>
    <w:lvl w:ilvl="0">
      <w:start w:val="1"/>
      <w:numFmt w:val="upperLetter"/>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6">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9">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EC03352"/>
    <w:multiLevelType w:val="hybridMultilevel"/>
    <w:tmpl w:val="31B8A56E"/>
    <w:lvl w:ilvl="0" w:tplc="DD4C6EE8">
      <w:start w:val="17"/>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3">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8"/>
  </w:num>
  <w:num w:numId="2">
    <w:abstractNumId w:val="3"/>
  </w:num>
  <w:num w:numId="3">
    <w:abstractNumId w:val="2"/>
  </w:num>
  <w:num w:numId="4">
    <w:abstractNumId w:val="7"/>
  </w:num>
  <w:num w:numId="5">
    <w:abstractNumId w:val="2"/>
  </w:num>
  <w:num w:numId="6">
    <w:abstractNumId w:val="2"/>
  </w:num>
  <w:num w:numId="7">
    <w:abstractNumId w:val="0"/>
  </w:num>
  <w:num w:numId="8">
    <w:abstractNumId w:val="2"/>
  </w:num>
  <w:num w:numId="9">
    <w:abstractNumId w:val="14"/>
  </w:num>
  <w:num w:numId="10">
    <w:abstractNumId w:val="13"/>
  </w:num>
  <w:num w:numId="11">
    <w:abstractNumId w:val="6"/>
  </w:num>
  <w:num w:numId="12">
    <w:abstractNumId w:val="12"/>
  </w:num>
  <w:num w:numId="13">
    <w:abstractNumId w:val="4"/>
  </w:num>
  <w:num w:numId="14">
    <w:abstractNumId w:val="10"/>
  </w:num>
  <w:num w:numId="15">
    <w:abstractNumId w:val="15"/>
  </w:num>
  <w:num w:numId="16">
    <w:abstractNumId w:val="1"/>
  </w:num>
  <w:num w:numId="17">
    <w:abstractNumId w:val="9"/>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12C73"/>
    <w:rsid w:val="00025696"/>
    <w:rsid w:val="000258C5"/>
    <w:rsid w:val="00027E5F"/>
    <w:rsid w:val="00031E10"/>
    <w:rsid w:val="00050280"/>
    <w:rsid w:val="00052D30"/>
    <w:rsid w:val="00056322"/>
    <w:rsid w:val="00057F23"/>
    <w:rsid w:val="00067910"/>
    <w:rsid w:val="00075FD8"/>
    <w:rsid w:val="0008103D"/>
    <w:rsid w:val="00093AB1"/>
    <w:rsid w:val="00097F05"/>
    <w:rsid w:val="000A0B90"/>
    <w:rsid w:val="000A744C"/>
    <w:rsid w:val="000A7AC6"/>
    <w:rsid w:val="000D1D51"/>
    <w:rsid w:val="000D3DF7"/>
    <w:rsid w:val="000E0855"/>
    <w:rsid w:val="000E4CCA"/>
    <w:rsid w:val="000F037D"/>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38A3"/>
    <w:rsid w:val="001458EF"/>
    <w:rsid w:val="00150918"/>
    <w:rsid w:val="00155444"/>
    <w:rsid w:val="00157B9D"/>
    <w:rsid w:val="00164632"/>
    <w:rsid w:val="001744CE"/>
    <w:rsid w:val="0017684F"/>
    <w:rsid w:val="00181F4F"/>
    <w:rsid w:val="00182256"/>
    <w:rsid w:val="00182900"/>
    <w:rsid w:val="00191091"/>
    <w:rsid w:val="00193703"/>
    <w:rsid w:val="001A224D"/>
    <w:rsid w:val="001B48D3"/>
    <w:rsid w:val="001C4103"/>
    <w:rsid w:val="001D3469"/>
    <w:rsid w:val="001D67D5"/>
    <w:rsid w:val="002001D3"/>
    <w:rsid w:val="00200517"/>
    <w:rsid w:val="0020747E"/>
    <w:rsid w:val="00210708"/>
    <w:rsid w:val="00216D87"/>
    <w:rsid w:val="00221AA3"/>
    <w:rsid w:val="00225ED3"/>
    <w:rsid w:val="002318EE"/>
    <w:rsid w:val="00233583"/>
    <w:rsid w:val="00240EF0"/>
    <w:rsid w:val="00242D39"/>
    <w:rsid w:val="00256F2C"/>
    <w:rsid w:val="00264D8E"/>
    <w:rsid w:val="0026582B"/>
    <w:rsid w:val="00271AE8"/>
    <w:rsid w:val="00275919"/>
    <w:rsid w:val="00280068"/>
    <w:rsid w:val="002839F9"/>
    <w:rsid w:val="00284A69"/>
    <w:rsid w:val="002A4F65"/>
    <w:rsid w:val="002B0672"/>
    <w:rsid w:val="002B2651"/>
    <w:rsid w:val="002C5FB0"/>
    <w:rsid w:val="002D5C6E"/>
    <w:rsid w:val="002D697E"/>
    <w:rsid w:val="002E61F0"/>
    <w:rsid w:val="002F3F8E"/>
    <w:rsid w:val="003011F6"/>
    <w:rsid w:val="00315A99"/>
    <w:rsid w:val="00322AC5"/>
    <w:rsid w:val="00323D39"/>
    <w:rsid w:val="00327673"/>
    <w:rsid w:val="0033671C"/>
    <w:rsid w:val="00336951"/>
    <w:rsid w:val="00346CDD"/>
    <w:rsid w:val="00365FFE"/>
    <w:rsid w:val="00367FA7"/>
    <w:rsid w:val="00373F69"/>
    <w:rsid w:val="00380C45"/>
    <w:rsid w:val="00381956"/>
    <w:rsid w:val="00384E47"/>
    <w:rsid w:val="0039193F"/>
    <w:rsid w:val="003B0730"/>
    <w:rsid w:val="003B68BF"/>
    <w:rsid w:val="003C0F7D"/>
    <w:rsid w:val="003C3681"/>
    <w:rsid w:val="003C6935"/>
    <w:rsid w:val="003C710C"/>
    <w:rsid w:val="003E5684"/>
    <w:rsid w:val="004062C0"/>
    <w:rsid w:val="00406354"/>
    <w:rsid w:val="00411AC5"/>
    <w:rsid w:val="00416532"/>
    <w:rsid w:val="00421704"/>
    <w:rsid w:val="004265D3"/>
    <w:rsid w:val="00427E3E"/>
    <w:rsid w:val="00430D11"/>
    <w:rsid w:val="004410B9"/>
    <w:rsid w:val="00442586"/>
    <w:rsid w:val="004429ED"/>
    <w:rsid w:val="0044474E"/>
    <w:rsid w:val="004532EB"/>
    <w:rsid w:val="00453567"/>
    <w:rsid w:val="00460126"/>
    <w:rsid w:val="0046684C"/>
    <w:rsid w:val="004840AB"/>
    <w:rsid w:val="004911B7"/>
    <w:rsid w:val="004939E5"/>
    <w:rsid w:val="00494238"/>
    <w:rsid w:val="004973DC"/>
    <w:rsid w:val="004A414C"/>
    <w:rsid w:val="004B0262"/>
    <w:rsid w:val="004B3076"/>
    <w:rsid w:val="004B5EA6"/>
    <w:rsid w:val="004B792E"/>
    <w:rsid w:val="004C0C7C"/>
    <w:rsid w:val="004C26AA"/>
    <w:rsid w:val="004C4532"/>
    <w:rsid w:val="004C609E"/>
    <w:rsid w:val="004D4B6D"/>
    <w:rsid w:val="004E0E5A"/>
    <w:rsid w:val="004E25FD"/>
    <w:rsid w:val="004E4EC0"/>
    <w:rsid w:val="00516F34"/>
    <w:rsid w:val="00521140"/>
    <w:rsid w:val="00524043"/>
    <w:rsid w:val="00524762"/>
    <w:rsid w:val="00533B6C"/>
    <w:rsid w:val="005360B5"/>
    <w:rsid w:val="0053692E"/>
    <w:rsid w:val="00536B7C"/>
    <w:rsid w:val="00536ECC"/>
    <w:rsid w:val="005374C3"/>
    <w:rsid w:val="005376DC"/>
    <w:rsid w:val="0054374C"/>
    <w:rsid w:val="00546037"/>
    <w:rsid w:val="00552352"/>
    <w:rsid w:val="00557DCA"/>
    <w:rsid w:val="00560896"/>
    <w:rsid w:val="00560933"/>
    <w:rsid w:val="00564831"/>
    <w:rsid w:val="00565D22"/>
    <w:rsid w:val="00567D07"/>
    <w:rsid w:val="00575399"/>
    <w:rsid w:val="00583A87"/>
    <w:rsid w:val="0059476B"/>
    <w:rsid w:val="005A1ABC"/>
    <w:rsid w:val="005A3E93"/>
    <w:rsid w:val="005B119C"/>
    <w:rsid w:val="005B1F87"/>
    <w:rsid w:val="005B3FA4"/>
    <w:rsid w:val="005B43D2"/>
    <w:rsid w:val="005B7CF9"/>
    <w:rsid w:val="005C1E12"/>
    <w:rsid w:val="005C4486"/>
    <w:rsid w:val="005E4814"/>
    <w:rsid w:val="005F22F9"/>
    <w:rsid w:val="00602E9F"/>
    <w:rsid w:val="0060484F"/>
    <w:rsid w:val="00605041"/>
    <w:rsid w:val="006059E8"/>
    <w:rsid w:val="0060684F"/>
    <w:rsid w:val="00607BE1"/>
    <w:rsid w:val="00612AA4"/>
    <w:rsid w:val="00616A93"/>
    <w:rsid w:val="006407AB"/>
    <w:rsid w:val="00640FE6"/>
    <w:rsid w:val="006437B7"/>
    <w:rsid w:val="00646B62"/>
    <w:rsid w:val="00656EFE"/>
    <w:rsid w:val="00663062"/>
    <w:rsid w:val="00665A5F"/>
    <w:rsid w:val="006832F1"/>
    <w:rsid w:val="00684CF4"/>
    <w:rsid w:val="00695757"/>
    <w:rsid w:val="006A30FB"/>
    <w:rsid w:val="006B30EA"/>
    <w:rsid w:val="006B4271"/>
    <w:rsid w:val="006C2598"/>
    <w:rsid w:val="006C3663"/>
    <w:rsid w:val="006C7462"/>
    <w:rsid w:val="006D4415"/>
    <w:rsid w:val="006D74A3"/>
    <w:rsid w:val="006E4C0C"/>
    <w:rsid w:val="006F2011"/>
    <w:rsid w:val="006F6F87"/>
    <w:rsid w:val="007025EB"/>
    <w:rsid w:val="0070368B"/>
    <w:rsid w:val="00707A31"/>
    <w:rsid w:val="007111A5"/>
    <w:rsid w:val="00711694"/>
    <w:rsid w:val="00712F4F"/>
    <w:rsid w:val="00714EC9"/>
    <w:rsid w:val="00715FB5"/>
    <w:rsid w:val="00717950"/>
    <w:rsid w:val="00720942"/>
    <w:rsid w:val="00726B23"/>
    <w:rsid w:val="00726E16"/>
    <w:rsid w:val="00730FBD"/>
    <w:rsid w:val="007330AD"/>
    <w:rsid w:val="007363FE"/>
    <w:rsid w:val="00740293"/>
    <w:rsid w:val="00761F5D"/>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5664D"/>
    <w:rsid w:val="00876321"/>
    <w:rsid w:val="008765AC"/>
    <w:rsid w:val="0088484D"/>
    <w:rsid w:val="00884BD7"/>
    <w:rsid w:val="0089348B"/>
    <w:rsid w:val="008A7213"/>
    <w:rsid w:val="008B1BEA"/>
    <w:rsid w:val="008B3960"/>
    <w:rsid w:val="008B4616"/>
    <w:rsid w:val="008C7927"/>
    <w:rsid w:val="008D038F"/>
    <w:rsid w:val="008D273B"/>
    <w:rsid w:val="008D3406"/>
    <w:rsid w:val="008E27C1"/>
    <w:rsid w:val="008E71C9"/>
    <w:rsid w:val="008F0CDF"/>
    <w:rsid w:val="0090166B"/>
    <w:rsid w:val="0092118E"/>
    <w:rsid w:val="00924FBF"/>
    <w:rsid w:val="009274C2"/>
    <w:rsid w:val="0092755E"/>
    <w:rsid w:val="00930337"/>
    <w:rsid w:val="00944C06"/>
    <w:rsid w:val="00947CD0"/>
    <w:rsid w:val="00953364"/>
    <w:rsid w:val="009542A3"/>
    <w:rsid w:val="00964B3C"/>
    <w:rsid w:val="00965B63"/>
    <w:rsid w:val="009661EF"/>
    <w:rsid w:val="009672E9"/>
    <w:rsid w:val="00983CC7"/>
    <w:rsid w:val="00995285"/>
    <w:rsid w:val="00996504"/>
    <w:rsid w:val="009971E1"/>
    <w:rsid w:val="00997731"/>
    <w:rsid w:val="009A184E"/>
    <w:rsid w:val="009A27C5"/>
    <w:rsid w:val="009A4A44"/>
    <w:rsid w:val="009A615E"/>
    <w:rsid w:val="009B1F4F"/>
    <w:rsid w:val="009B2558"/>
    <w:rsid w:val="009B31F9"/>
    <w:rsid w:val="009C5ADC"/>
    <w:rsid w:val="009D0285"/>
    <w:rsid w:val="009D690F"/>
    <w:rsid w:val="009D7C53"/>
    <w:rsid w:val="009E2136"/>
    <w:rsid w:val="009E2A05"/>
    <w:rsid w:val="009F0583"/>
    <w:rsid w:val="009F7D0C"/>
    <w:rsid w:val="00A017DF"/>
    <w:rsid w:val="00A0406E"/>
    <w:rsid w:val="00A14A28"/>
    <w:rsid w:val="00A14AE9"/>
    <w:rsid w:val="00A15A8B"/>
    <w:rsid w:val="00A40298"/>
    <w:rsid w:val="00A4157E"/>
    <w:rsid w:val="00A4260B"/>
    <w:rsid w:val="00A4587C"/>
    <w:rsid w:val="00A50C0B"/>
    <w:rsid w:val="00A51B45"/>
    <w:rsid w:val="00A550E1"/>
    <w:rsid w:val="00A62C4C"/>
    <w:rsid w:val="00A749D0"/>
    <w:rsid w:val="00A74B38"/>
    <w:rsid w:val="00A74CAF"/>
    <w:rsid w:val="00A807E5"/>
    <w:rsid w:val="00A80FD1"/>
    <w:rsid w:val="00A83D5C"/>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4F65"/>
    <w:rsid w:val="00B1616B"/>
    <w:rsid w:val="00B17956"/>
    <w:rsid w:val="00B20721"/>
    <w:rsid w:val="00B20882"/>
    <w:rsid w:val="00B2251F"/>
    <w:rsid w:val="00B24C63"/>
    <w:rsid w:val="00B305C8"/>
    <w:rsid w:val="00B334AC"/>
    <w:rsid w:val="00B33504"/>
    <w:rsid w:val="00B40B44"/>
    <w:rsid w:val="00B5099B"/>
    <w:rsid w:val="00B566E4"/>
    <w:rsid w:val="00B62F66"/>
    <w:rsid w:val="00B636A1"/>
    <w:rsid w:val="00B65433"/>
    <w:rsid w:val="00B703BD"/>
    <w:rsid w:val="00B711C3"/>
    <w:rsid w:val="00B73CA9"/>
    <w:rsid w:val="00B802C8"/>
    <w:rsid w:val="00B83065"/>
    <w:rsid w:val="00B86198"/>
    <w:rsid w:val="00B877AA"/>
    <w:rsid w:val="00B92922"/>
    <w:rsid w:val="00BA2582"/>
    <w:rsid w:val="00BA29EB"/>
    <w:rsid w:val="00BA692E"/>
    <w:rsid w:val="00BB3EBD"/>
    <w:rsid w:val="00BB47BD"/>
    <w:rsid w:val="00BC2DAD"/>
    <w:rsid w:val="00BC7B50"/>
    <w:rsid w:val="00BD2703"/>
    <w:rsid w:val="00BE5AFA"/>
    <w:rsid w:val="00BE673A"/>
    <w:rsid w:val="00BE6963"/>
    <w:rsid w:val="00BF254C"/>
    <w:rsid w:val="00BF2FBF"/>
    <w:rsid w:val="00C00A6D"/>
    <w:rsid w:val="00C011FC"/>
    <w:rsid w:val="00C114C3"/>
    <w:rsid w:val="00C114F3"/>
    <w:rsid w:val="00C15495"/>
    <w:rsid w:val="00C21BEA"/>
    <w:rsid w:val="00C22501"/>
    <w:rsid w:val="00C25460"/>
    <w:rsid w:val="00C32B7B"/>
    <w:rsid w:val="00C37C8E"/>
    <w:rsid w:val="00C40BBE"/>
    <w:rsid w:val="00C43370"/>
    <w:rsid w:val="00C63A0C"/>
    <w:rsid w:val="00C64E07"/>
    <w:rsid w:val="00C66EF9"/>
    <w:rsid w:val="00C8048B"/>
    <w:rsid w:val="00C83BC2"/>
    <w:rsid w:val="00C85333"/>
    <w:rsid w:val="00C94497"/>
    <w:rsid w:val="00CA0392"/>
    <w:rsid w:val="00CA4492"/>
    <w:rsid w:val="00CA6992"/>
    <w:rsid w:val="00CB433E"/>
    <w:rsid w:val="00CB52FB"/>
    <w:rsid w:val="00CC7182"/>
    <w:rsid w:val="00CD29AB"/>
    <w:rsid w:val="00CD343B"/>
    <w:rsid w:val="00CD4967"/>
    <w:rsid w:val="00CD6A8D"/>
    <w:rsid w:val="00D002B9"/>
    <w:rsid w:val="00D0036D"/>
    <w:rsid w:val="00D0144D"/>
    <w:rsid w:val="00D04629"/>
    <w:rsid w:val="00D17945"/>
    <w:rsid w:val="00D228F6"/>
    <w:rsid w:val="00D27D70"/>
    <w:rsid w:val="00D308C5"/>
    <w:rsid w:val="00D32460"/>
    <w:rsid w:val="00D440BF"/>
    <w:rsid w:val="00D52F8B"/>
    <w:rsid w:val="00D54FCA"/>
    <w:rsid w:val="00D70838"/>
    <w:rsid w:val="00D709C3"/>
    <w:rsid w:val="00D8694F"/>
    <w:rsid w:val="00D9686A"/>
    <w:rsid w:val="00D97537"/>
    <w:rsid w:val="00DB7EF5"/>
    <w:rsid w:val="00DC34DE"/>
    <w:rsid w:val="00DD22FF"/>
    <w:rsid w:val="00DD357E"/>
    <w:rsid w:val="00DD6E31"/>
    <w:rsid w:val="00DD781D"/>
    <w:rsid w:val="00DF21E1"/>
    <w:rsid w:val="00DF4B0F"/>
    <w:rsid w:val="00E0017C"/>
    <w:rsid w:val="00E011A0"/>
    <w:rsid w:val="00E0147F"/>
    <w:rsid w:val="00E04895"/>
    <w:rsid w:val="00E05235"/>
    <w:rsid w:val="00E06A5B"/>
    <w:rsid w:val="00E12649"/>
    <w:rsid w:val="00E16416"/>
    <w:rsid w:val="00E25F45"/>
    <w:rsid w:val="00E3138C"/>
    <w:rsid w:val="00E325EF"/>
    <w:rsid w:val="00E32F86"/>
    <w:rsid w:val="00E336D4"/>
    <w:rsid w:val="00E341A2"/>
    <w:rsid w:val="00E34B02"/>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A2E4D"/>
    <w:rsid w:val="00EA31C3"/>
    <w:rsid w:val="00EB0971"/>
    <w:rsid w:val="00EB1A10"/>
    <w:rsid w:val="00EB65B1"/>
    <w:rsid w:val="00EC250C"/>
    <w:rsid w:val="00EC6280"/>
    <w:rsid w:val="00ED600B"/>
    <w:rsid w:val="00EE3AE4"/>
    <w:rsid w:val="00EF100F"/>
    <w:rsid w:val="00EF3885"/>
    <w:rsid w:val="00EF39C6"/>
    <w:rsid w:val="00EF691E"/>
    <w:rsid w:val="00F00A5B"/>
    <w:rsid w:val="00F01B45"/>
    <w:rsid w:val="00F02B63"/>
    <w:rsid w:val="00F0308D"/>
    <w:rsid w:val="00F23741"/>
    <w:rsid w:val="00F3652E"/>
    <w:rsid w:val="00F37FC8"/>
    <w:rsid w:val="00F45370"/>
    <w:rsid w:val="00F4731A"/>
    <w:rsid w:val="00F47760"/>
    <w:rsid w:val="00F534F5"/>
    <w:rsid w:val="00F56F80"/>
    <w:rsid w:val="00F71610"/>
    <w:rsid w:val="00F77C2F"/>
    <w:rsid w:val="00F826C8"/>
    <w:rsid w:val="00F85138"/>
    <w:rsid w:val="00FA0A24"/>
    <w:rsid w:val="00FA1F6A"/>
    <w:rsid w:val="00FB34FD"/>
    <w:rsid w:val="00FC09FB"/>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Paragraph">
    <w:name w:val="IEEEStds Paragraph"/>
    <w:link w:val="IEEEStdsParagraphChar"/>
    <w:rsid w:val="002B0672"/>
    <w:pPr>
      <w:adjustRightInd w:val="0"/>
      <w:spacing w:after="240"/>
      <w:jc w:val="both"/>
    </w:pPr>
    <w:rPr>
      <w:rFonts w:eastAsia="맑은 고딕"/>
      <w:sz w:val="20"/>
      <w:szCs w:val="20"/>
      <w:lang w:eastAsia="ja-JP"/>
    </w:rPr>
  </w:style>
  <w:style w:type="character" w:customStyle="1" w:styleId="IEEEStdsParagraphChar">
    <w:name w:val="IEEEStds Paragraph Char"/>
    <w:link w:val="IEEEStdsParagraph"/>
    <w:locked/>
    <w:rsid w:val="002B0672"/>
    <w:rPr>
      <w:rFonts w:eastAsia="맑은 고딕"/>
      <w:sz w:val="20"/>
      <w:szCs w:val="20"/>
      <w:lang w:eastAsia="ja-JP"/>
    </w:rPr>
  </w:style>
  <w:style w:type="paragraph" w:customStyle="1" w:styleId="IEEEStdsImage">
    <w:name w:val="IEEEStds Image"/>
    <w:basedOn w:val="IEEEStdsParagraph"/>
    <w:next w:val="IEEEStdsParagraph"/>
    <w:rsid w:val="002B0672"/>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Paragraph">
    <w:name w:val="IEEEStds Paragraph"/>
    <w:link w:val="IEEEStdsParagraphChar"/>
    <w:rsid w:val="002B0672"/>
    <w:pPr>
      <w:adjustRightInd w:val="0"/>
      <w:spacing w:after="240"/>
      <w:jc w:val="both"/>
    </w:pPr>
    <w:rPr>
      <w:rFonts w:eastAsia="맑은 고딕"/>
      <w:sz w:val="20"/>
      <w:szCs w:val="20"/>
      <w:lang w:eastAsia="ja-JP"/>
    </w:rPr>
  </w:style>
  <w:style w:type="character" w:customStyle="1" w:styleId="IEEEStdsParagraphChar">
    <w:name w:val="IEEEStds Paragraph Char"/>
    <w:link w:val="IEEEStdsParagraph"/>
    <w:locked/>
    <w:rsid w:val="002B0672"/>
    <w:rPr>
      <w:rFonts w:eastAsia="맑은 고딕"/>
      <w:sz w:val="20"/>
      <w:szCs w:val="20"/>
      <w:lang w:eastAsia="ja-JP"/>
    </w:rPr>
  </w:style>
  <w:style w:type="paragraph" w:customStyle="1" w:styleId="IEEEStdsImage">
    <w:name w:val="IEEEStds Image"/>
    <w:basedOn w:val="IEEEStdsParagraph"/>
    <w:next w:val="IEEEStdsParagraph"/>
    <w:rsid w:val="002B0672"/>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618174657">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olee@etri.re.kr" TargetMode="External"/><Relationship Id="rId4" Type="http://schemas.microsoft.com/office/2007/relationships/stylesWithEffects" Target="stylesWithEffects.xml"/><Relationship Id="rId9" Type="http://schemas.openxmlformats.org/officeDocument/2006/relationships/hyperlink" Target="mailto:hyunhopark@etri.re.kr" TargetMode="External"/><Relationship Id="rId14"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E97A-BE59-47DD-9FF5-63D716CF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1050</Words>
  <Characters>5991</Characters>
  <Application>Microsoft Office Word</Application>
  <DocSecurity>0</DocSecurity>
  <Lines>49</Lines>
  <Paragraphs>14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7027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Update</cp:lastModifiedBy>
  <cp:revision>20</cp:revision>
  <cp:lastPrinted>2013-03-05T01:16:00Z</cp:lastPrinted>
  <dcterms:created xsi:type="dcterms:W3CDTF">2013-03-05T07:59:00Z</dcterms:created>
  <dcterms:modified xsi:type="dcterms:W3CDTF">2013-04-04T16:47:00Z</dcterms:modified>
</cp:coreProperties>
</file>