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D06" w14:textId="77777777" w:rsidR="00C83BC2" w:rsidRDefault="00C83BC2" w:rsidP="00C83BC2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83BC2" w14:paraId="628AFB08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52B232" w14:textId="064F633F" w:rsidR="00C83BC2" w:rsidRDefault="00E32F86" w:rsidP="00C83BC2">
            <w:pPr>
              <w:pStyle w:val="T2"/>
            </w:pPr>
            <w:r>
              <w:t>Requirements Document</w:t>
            </w:r>
            <w:bookmarkStart w:id="0" w:name="_GoBack"/>
            <w:bookmarkEnd w:id="0"/>
            <w:r w:rsidR="00C83BC2">
              <w:t xml:space="preserve"> for </w:t>
            </w:r>
            <w:proofErr w:type="spellStart"/>
            <w:r w:rsidR="00C83BC2">
              <w:t>TGd</w:t>
            </w:r>
            <w:proofErr w:type="spellEnd"/>
          </w:p>
        </w:tc>
      </w:tr>
      <w:tr w:rsidR="00C83BC2" w14:paraId="499E64D4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D5E11" w14:textId="77777777" w:rsidR="00C83BC2" w:rsidRDefault="00C83BC2" w:rsidP="00C83BC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2012-07-10</w:t>
            </w:r>
          </w:p>
        </w:tc>
      </w:tr>
      <w:tr w:rsidR="00C83BC2" w14:paraId="71D11B32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8EEAC3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14:paraId="6E6BE23F" w14:textId="77777777" w:rsidTr="00C83BC2">
        <w:trPr>
          <w:jc w:val="center"/>
        </w:trPr>
        <w:tc>
          <w:tcPr>
            <w:tcW w:w="1336" w:type="dxa"/>
            <w:vAlign w:val="center"/>
          </w:tcPr>
          <w:p w14:paraId="7E0D3DA1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D023C0D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6B496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70AAD9F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B3590C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83BC2" w14:paraId="429CC408" w14:textId="77777777" w:rsidTr="00C83BC2">
        <w:trPr>
          <w:jc w:val="center"/>
        </w:trPr>
        <w:tc>
          <w:tcPr>
            <w:tcW w:w="1336" w:type="dxa"/>
            <w:vAlign w:val="center"/>
          </w:tcPr>
          <w:p w14:paraId="3BD37044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2064" w:type="dxa"/>
            <w:vAlign w:val="center"/>
          </w:tcPr>
          <w:p w14:paraId="3986B167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UC3M</w:t>
            </w:r>
          </w:p>
        </w:tc>
        <w:tc>
          <w:tcPr>
            <w:tcW w:w="2814" w:type="dxa"/>
            <w:vAlign w:val="center"/>
          </w:tcPr>
          <w:p w14:paraId="7F5087F1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Avda</w:t>
            </w:r>
            <w:proofErr w:type="spellEnd"/>
            <w:r>
              <w:rPr>
                <w:b w:val="0"/>
                <w:sz w:val="20"/>
              </w:rPr>
              <w:t>. Universidad 30,28918</w:t>
            </w:r>
            <w:proofErr w:type="gramStart"/>
            <w:r>
              <w:rPr>
                <w:b w:val="0"/>
                <w:sz w:val="20"/>
              </w:rPr>
              <w:t>,  Leganes</w:t>
            </w:r>
            <w:proofErr w:type="gramEnd"/>
            <w:r>
              <w:rPr>
                <w:b w:val="0"/>
                <w:sz w:val="20"/>
              </w:rPr>
              <w:t>, Madrid</w:t>
            </w:r>
          </w:p>
        </w:tc>
        <w:tc>
          <w:tcPr>
            <w:tcW w:w="1715" w:type="dxa"/>
            <w:vAlign w:val="center"/>
          </w:tcPr>
          <w:p w14:paraId="4F7C2C59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BE3FA6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aoliva@it.uc3m.es</w:t>
            </w:r>
          </w:p>
        </w:tc>
      </w:tr>
      <w:tr w:rsidR="00C83BC2" w14:paraId="141CC0C4" w14:textId="77777777" w:rsidTr="00C83BC2">
        <w:trPr>
          <w:jc w:val="center"/>
        </w:trPr>
        <w:tc>
          <w:tcPr>
            <w:tcW w:w="1336" w:type="dxa"/>
            <w:vAlign w:val="center"/>
          </w:tcPr>
          <w:p w14:paraId="131942FF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Daniel Corujo</w:t>
            </w:r>
          </w:p>
        </w:tc>
        <w:tc>
          <w:tcPr>
            <w:tcW w:w="2064" w:type="dxa"/>
            <w:vAlign w:val="center"/>
          </w:tcPr>
          <w:p w14:paraId="4B2BED2E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6F36CE8E" w14:textId="4DD3B514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49F1D6A" w14:textId="1EF3C3A6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073840DB" w14:textId="1E15B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dcorujo@av.it.pt</w:t>
            </w:r>
          </w:p>
        </w:tc>
      </w:tr>
      <w:tr w:rsidR="00C83BC2" w14:paraId="130E3737" w14:textId="77777777" w:rsidTr="00C83BC2">
        <w:trPr>
          <w:jc w:val="center"/>
        </w:trPr>
        <w:tc>
          <w:tcPr>
            <w:tcW w:w="1336" w:type="dxa"/>
            <w:vAlign w:val="center"/>
          </w:tcPr>
          <w:p w14:paraId="2E1BE350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Guimaraes</w:t>
            </w:r>
            <w:proofErr w:type="spellEnd"/>
          </w:p>
        </w:tc>
        <w:tc>
          <w:tcPr>
            <w:tcW w:w="2064" w:type="dxa"/>
            <w:vAlign w:val="center"/>
          </w:tcPr>
          <w:p w14:paraId="7EEC522B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4B194138" w14:textId="6987EF49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2E7D617" w14:textId="5C074602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330CF48B" w14:textId="411BC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cguimaraes@av.it.pt</w:t>
            </w:r>
          </w:p>
        </w:tc>
      </w:tr>
    </w:tbl>
    <w:p w14:paraId="2368EDBB" w14:textId="77777777" w:rsidR="004532EB" w:rsidRDefault="00FD76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CD3C1" wp14:editId="3F9471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9F40" w14:textId="77777777" w:rsidR="009E2A05" w:rsidRDefault="009E2A0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1432E4" w14:textId="77777777" w:rsidR="009E2A05" w:rsidRDefault="009E2A05">
                            <w:pPr>
                              <w:jc w:val="both"/>
                            </w:pPr>
                            <w:r>
                              <w:t xml:space="preserve">This document summarizes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requirements as derived from the PAR and from analyzing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use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54329F40" w14:textId="77777777" w:rsidR="009672E9" w:rsidRDefault="009672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1432E4" w14:textId="77777777" w:rsidR="009672E9" w:rsidRDefault="009672E9">
                      <w:pPr>
                        <w:jc w:val="both"/>
                      </w:pPr>
                      <w:proofErr w:type="gramStart"/>
                      <w:r>
                        <w:t xml:space="preserve">This document summarizes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requirements as derived from the PAR and from analyzing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use cases.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B74F3FB" w14:textId="77777777" w:rsidR="004532EB" w:rsidRDefault="004532EB" w:rsidP="002A4F65"/>
    <w:p w14:paraId="20C09DE1" w14:textId="77777777" w:rsidR="001A224D" w:rsidRDefault="00494238" w:rsidP="001A224D">
      <w:pPr>
        <w:pStyle w:val="Heading1"/>
      </w:pPr>
      <w:r>
        <w:br w:type="page"/>
      </w:r>
      <w:r w:rsidR="00B636A1">
        <w:lastRenderedPageBreak/>
        <w:t>Introduction</w:t>
      </w:r>
    </w:p>
    <w:p w14:paraId="71EEBA7D" w14:textId="77777777" w:rsidR="00740293" w:rsidRDefault="00E64A23" w:rsidP="00E64A23">
      <w:r>
        <w:t>Thi</w:t>
      </w:r>
      <w:r w:rsidR="00740293">
        <w:t>s document defines requirements</w:t>
      </w:r>
      <w:r w:rsidR="004911B7">
        <w:t xml:space="preserve"> </w:t>
      </w:r>
      <w:r w:rsidR="00740293">
        <w:t xml:space="preserve">for solutions addressing functionality to be provided by the </w:t>
      </w:r>
      <w:proofErr w:type="spellStart"/>
      <w:r w:rsidR="00740293">
        <w:t>TG</w:t>
      </w:r>
      <w:r w:rsidR="004840AB">
        <w:t>d</w:t>
      </w:r>
      <w:proofErr w:type="spellEnd"/>
      <w:r w:rsidR="00740293">
        <w:t xml:space="preserve"> amendment.</w:t>
      </w:r>
    </w:p>
    <w:p w14:paraId="6E753ABA" w14:textId="77777777" w:rsidR="00F00A5B" w:rsidRPr="007025EB" w:rsidRDefault="00740293" w:rsidP="00740293">
      <w:r>
        <w:t xml:space="preserve">Apart from setting functional requirements, this documents specifies performance requirements and constrains for solutions addressing functionality to be provided by the </w:t>
      </w:r>
      <w:proofErr w:type="spellStart"/>
      <w:r>
        <w:t>TG</w:t>
      </w:r>
      <w:r w:rsidR="004840AB">
        <w:t>d</w:t>
      </w:r>
      <w:proofErr w:type="spellEnd"/>
      <w:r>
        <w:t xml:space="preserve"> amendment.</w:t>
      </w:r>
    </w:p>
    <w:p w14:paraId="225AF260" w14:textId="77777777" w:rsidR="007025EB" w:rsidRDefault="007025EB" w:rsidP="007025EB">
      <w:pPr>
        <w:pStyle w:val="Heading2"/>
      </w:pPr>
      <w:r>
        <w:t>S</w:t>
      </w:r>
      <w:r w:rsidRPr="007025EB">
        <w:t>cope</w:t>
      </w:r>
    </w:p>
    <w:p w14:paraId="161109A5" w14:textId="77777777" w:rsidR="00DF21E1" w:rsidRDefault="00B20721" w:rsidP="00B20721">
      <w:r>
        <w:t xml:space="preserve">The scope </w:t>
      </w:r>
      <w:r w:rsidR="003C0F7D">
        <w:t xml:space="preserve">for </w:t>
      </w:r>
      <w:r w:rsidR="001121D3">
        <w:t>deriving</w:t>
      </w:r>
      <w:r>
        <w:t xml:space="preserve"> requirements is set by the </w:t>
      </w:r>
      <w:r w:rsidR="001424E3">
        <w:t>P802.11</w:t>
      </w:r>
      <w:r w:rsidR="004840AB">
        <w:t>d</w:t>
      </w:r>
      <w:r w:rsidR="001424E3">
        <w:t xml:space="preserve"> PAR [1]</w:t>
      </w:r>
      <w:r w:rsidR="003C0F7D">
        <w:t>,</w:t>
      </w:r>
      <w:r w:rsidR="001424E3">
        <w:t xml:space="preserve"> as well as </w:t>
      </w:r>
      <w:r>
        <w:t>by</w:t>
      </w:r>
      <w:r w:rsidR="001424E3">
        <w:t xml:space="preserve"> the </w:t>
      </w:r>
      <w:proofErr w:type="spellStart"/>
      <w:r w:rsidR="001424E3">
        <w:t>TG</w:t>
      </w:r>
      <w:r w:rsidR="004840AB">
        <w:t>d</w:t>
      </w:r>
      <w:proofErr w:type="spellEnd"/>
      <w:r w:rsidR="001424E3">
        <w:t xml:space="preserve"> use case document [2].</w:t>
      </w:r>
    </w:p>
    <w:p w14:paraId="26ABBE55" w14:textId="77777777" w:rsidR="007025EB" w:rsidRDefault="007025EB" w:rsidP="007025EB">
      <w:pPr>
        <w:pStyle w:val="Heading2"/>
      </w:pPr>
      <w:r w:rsidRPr="007025EB">
        <w:t>Definitions, acronym</w:t>
      </w:r>
      <w:r>
        <w:t>s, and abbreviations</w:t>
      </w:r>
    </w:p>
    <w:p w14:paraId="25B18FFB" w14:textId="77777777" w:rsidR="00965B63" w:rsidRPr="003B0730" w:rsidRDefault="002D697E" w:rsidP="003B0730">
      <w:r>
        <w:t>TBD</w:t>
      </w:r>
    </w:p>
    <w:p w14:paraId="27ED6681" w14:textId="77777777" w:rsidR="007025EB" w:rsidRDefault="007025EB" w:rsidP="007025EB">
      <w:pPr>
        <w:pStyle w:val="Heading2"/>
      </w:pPr>
      <w:r w:rsidRPr="007025EB">
        <w:t>References</w:t>
      </w:r>
    </w:p>
    <w:p w14:paraId="59821FEE" w14:textId="77777777" w:rsidR="009A27C5" w:rsidRDefault="001458EF" w:rsidP="007025EB">
      <w:r>
        <w:t>TBD</w:t>
      </w:r>
    </w:p>
    <w:p w14:paraId="700FC8B9" w14:textId="77777777" w:rsidR="004C0C7C" w:rsidRPr="004C0C7C" w:rsidRDefault="004C0C7C" w:rsidP="004C0C7C">
      <w:pPr>
        <w:pStyle w:val="Heading1"/>
      </w:pPr>
      <w:bookmarkStart w:id="1" w:name="_Ref166740285"/>
      <w:r>
        <w:t>Requirements</w:t>
      </w:r>
    </w:p>
    <w:bookmarkEnd w:id="1"/>
    <w:p w14:paraId="28944430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Functional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What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system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shall</w:t>
      </w:r>
      <w:proofErr w:type="spellEnd"/>
      <w:r w:rsidRPr="00B636A1">
        <w:rPr>
          <w:lang w:val="de-DE" w:eastAsia="de-DE"/>
        </w:rPr>
        <w:t xml:space="preserve"> do]</w:t>
      </w:r>
    </w:p>
    <w:p w14:paraId="5B08BD54" w14:textId="77777777" w:rsidR="00216D87" w:rsidRDefault="00D0036D" w:rsidP="007A1B4D">
      <w:pPr>
        <w:pStyle w:val="Heading3"/>
      </w:pPr>
      <w:r>
        <w:t>Multicast Communication</w:t>
      </w:r>
      <w:r w:rsidR="00216D87">
        <w:t xml:space="preserve"> </w:t>
      </w:r>
    </w:p>
    <w:p w14:paraId="79541BD3" w14:textId="77777777" w:rsidR="006B30EA" w:rsidRPr="00B40B44" w:rsidRDefault="006B30EA" w:rsidP="00216D87">
      <w:r>
        <w:t xml:space="preserve"> [Req2.1.1.1] The </w:t>
      </w:r>
      <w:proofErr w:type="spellStart"/>
      <w:r>
        <w:t>TGd</w:t>
      </w:r>
      <w:proofErr w:type="spellEnd"/>
      <w:r>
        <w:t xml:space="preserve"> amendment shall support multicast communication between a </w:t>
      </w:r>
      <w:proofErr w:type="spellStart"/>
      <w:r>
        <w:t>PoS</w:t>
      </w:r>
      <w:proofErr w:type="spellEnd"/>
      <w:r>
        <w:t>, source of a multicast tree, and a group of nodes.</w:t>
      </w:r>
    </w:p>
    <w:p w14:paraId="2ABC6577" w14:textId="77777777" w:rsidR="00216D87" w:rsidRDefault="00552352" w:rsidP="00216D87">
      <w:pPr>
        <w:pStyle w:val="Heading3"/>
      </w:pPr>
      <w:r>
        <w:t>Addressing</w:t>
      </w:r>
    </w:p>
    <w:p w14:paraId="188D4ACB" w14:textId="77777777" w:rsidR="00216D87" w:rsidRPr="00216D87" w:rsidRDefault="00740293" w:rsidP="00216D87">
      <w:r>
        <w:t>[Req2.1.2.1</w:t>
      </w:r>
      <w:r w:rsidR="00216D87">
        <w:t xml:space="preserve">] </w:t>
      </w:r>
      <w:r w:rsidR="00552352">
        <w:t xml:space="preserve">The </w:t>
      </w:r>
      <w:proofErr w:type="spellStart"/>
      <w:r w:rsidR="00552352">
        <w:t>TGd</w:t>
      </w:r>
      <w:proofErr w:type="spellEnd"/>
      <w:r w:rsidR="00552352">
        <w:t xml:space="preserve"> amendment </w:t>
      </w:r>
      <w:r w:rsidR="00EF39C6">
        <w:t xml:space="preserve">shall provide </w:t>
      </w:r>
      <w:r w:rsidR="00552352" w:rsidRPr="00B40B44">
        <w:t xml:space="preserve">an addressing mechanism </w:t>
      </w:r>
      <w:r w:rsidR="00B40B44">
        <w:t xml:space="preserve">suitable for </w:t>
      </w:r>
      <w:r w:rsidR="00552352" w:rsidRPr="00B40B44">
        <w:t>identif</w:t>
      </w:r>
      <w:r w:rsidR="00B40B44">
        <w:t>ying</w:t>
      </w:r>
      <w:r w:rsidR="00552352" w:rsidRPr="00B40B44">
        <w:t xml:space="preserve"> the g</w:t>
      </w:r>
      <w:r w:rsidR="00EF39C6" w:rsidRPr="00B40B44">
        <w:t>roup</w:t>
      </w:r>
      <w:r w:rsidR="00552352" w:rsidRPr="00B40B44">
        <w:t xml:space="preserve">. </w:t>
      </w:r>
    </w:p>
    <w:p w14:paraId="7F7B08F0" w14:textId="77777777" w:rsidR="007A1B4D" w:rsidRDefault="00B40B44" w:rsidP="007A1B4D">
      <w:pPr>
        <w:pStyle w:val="Heading3"/>
      </w:pPr>
      <w:r>
        <w:t>Multicast Transport</w:t>
      </w:r>
    </w:p>
    <w:p w14:paraId="2E12CC0F" w14:textId="77777777" w:rsidR="00B40B44" w:rsidRDefault="006D74A3" w:rsidP="00B40B44">
      <w:r w:rsidRPr="007A1B4D">
        <w:t>[</w:t>
      </w:r>
      <w:r w:rsidR="00965B63" w:rsidRPr="007A1B4D">
        <w:t>Req</w:t>
      </w:r>
      <w:r w:rsidR="00740293">
        <w:t>2.1.3</w:t>
      </w:r>
      <w:r w:rsidR="00965B63">
        <w:t>.1</w:t>
      </w:r>
      <w:r w:rsidR="0088484D">
        <w:t xml:space="preserve">] </w:t>
      </w:r>
      <w:r w:rsidR="00E0017C">
        <w:t xml:space="preserve">The </w:t>
      </w:r>
      <w:proofErr w:type="spellStart"/>
      <w:r w:rsidR="00E0017C">
        <w:t>TGd</w:t>
      </w:r>
      <w:proofErr w:type="spellEnd"/>
      <w:r w:rsidR="00E0017C">
        <w:t xml:space="preserve"> amendment shall </w:t>
      </w:r>
      <w:r w:rsidR="00B40B44" w:rsidRPr="00284A69">
        <w:t>provide mechanisms for the MIHF to perform all transport related mechanisms.</w:t>
      </w:r>
    </w:p>
    <w:p w14:paraId="222B3271" w14:textId="60AFB528" w:rsidR="007F4D48" w:rsidRDefault="007F4D48" w:rsidP="00B40B44">
      <w:r w:rsidRPr="007A1B4D">
        <w:t>[Req</w:t>
      </w:r>
      <w:r>
        <w:t xml:space="preserve">2.1.3.1]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</w:t>
      </w:r>
      <w:r w:rsidR="008016FE">
        <w:t xml:space="preserve">shall </w:t>
      </w:r>
      <w:r w:rsidRPr="008016FE">
        <w:t>rely on already established L2</w:t>
      </w:r>
      <w:r w:rsidR="008016FE">
        <w:t>,</w:t>
      </w:r>
      <w:r w:rsidRPr="008016FE">
        <w:t xml:space="preserve"> L3</w:t>
      </w:r>
      <w:r w:rsidR="008016FE">
        <w:t xml:space="preserve"> or application layer</w:t>
      </w:r>
      <w:r w:rsidRPr="008016FE">
        <w:t xml:space="preserve"> multicast mechanisms</w:t>
      </w:r>
      <w:r w:rsidR="00605041">
        <w:t xml:space="preserve"> to perform the multicast transport</w:t>
      </w:r>
      <w:r w:rsidR="008016FE">
        <w:t>.</w:t>
      </w:r>
    </w:p>
    <w:p w14:paraId="6E3AEE77" w14:textId="77777777" w:rsidR="0088484D" w:rsidRDefault="00284A69" w:rsidP="00284A69">
      <w:pPr>
        <w:pStyle w:val="Heading3"/>
      </w:pPr>
      <w:r>
        <w:t>Group Management</w:t>
      </w:r>
    </w:p>
    <w:p w14:paraId="65DB4E21" w14:textId="6462145F" w:rsidR="00284A69" w:rsidRDefault="00284A69" w:rsidP="00284A69">
      <w:r>
        <w:t xml:space="preserve">[Req2.1.4.1]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shall </w:t>
      </w:r>
      <w:r w:rsidR="00E34B02" w:rsidRPr="00E34B02">
        <w:t xml:space="preserve">provide functionalities </w:t>
      </w:r>
      <w:r w:rsidR="008016FE">
        <w:t xml:space="preserve">for managing groups of </w:t>
      </w:r>
      <w:r w:rsidR="00953364">
        <w:t>nodes. The</w:t>
      </w:r>
      <w:r w:rsidR="006B30EA">
        <w:t>s</w:t>
      </w:r>
      <w:r w:rsidR="00953364">
        <w:t>e</w:t>
      </w:r>
      <w:r w:rsidR="006B30EA">
        <w:t xml:space="preserve"> </w:t>
      </w:r>
      <w:r w:rsidR="00953364">
        <w:t xml:space="preserve">functionalities </w:t>
      </w:r>
      <w:r w:rsidR="006B30EA">
        <w:t xml:space="preserve">include the creation/destruction of groups, join and leave operations and modifications to the </w:t>
      </w:r>
      <w:r w:rsidR="00605041">
        <w:t>group subscription</w:t>
      </w:r>
      <w:r w:rsidR="006B30EA">
        <w:t xml:space="preserve">. </w:t>
      </w:r>
    </w:p>
    <w:p w14:paraId="29512E6B" w14:textId="1A34C8F1" w:rsidR="00E40BBF" w:rsidRDefault="008765AC" w:rsidP="00E40BBF">
      <w:pPr>
        <w:pStyle w:val="Heading3"/>
      </w:pPr>
      <w:r>
        <w:lastRenderedPageBreak/>
        <w:t xml:space="preserve">Authentication of </w:t>
      </w:r>
      <w:r w:rsidR="009672E9">
        <w:t>multicast source tree</w:t>
      </w:r>
    </w:p>
    <w:p w14:paraId="2A6E7DF6" w14:textId="21B46DC2" w:rsidR="00E40BBF" w:rsidRPr="00EF100F" w:rsidRDefault="00E40BBF" w:rsidP="00E40BBF">
      <w:r>
        <w:t xml:space="preserve">[Req2.1.5.1] </w:t>
      </w:r>
      <w:r w:rsidR="00E0017C" w:rsidRPr="00B40B44">
        <w:t xml:space="preserve">The </w:t>
      </w:r>
      <w:proofErr w:type="spellStart"/>
      <w:r w:rsidR="00E0017C" w:rsidRPr="00B40B44">
        <w:t>TGd</w:t>
      </w:r>
      <w:proofErr w:type="spellEnd"/>
      <w:r w:rsidR="00E0017C" w:rsidRPr="00B40B44">
        <w:t xml:space="preserve"> amendment shall </w:t>
      </w:r>
      <w:r w:rsidR="00EF100F" w:rsidRPr="00EF100F">
        <w:t xml:space="preserve">provide mechanisms to authenticate, provide non-repudiation and detect </w:t>
      </w:r>
      <w:r w:rsidR="00605041">
        <w:t xml:space="preserve">message </w:t>
      </w:r>
      <w:r w:rsidR="00EF100F" w:rsidRPr="00EF100F">
        <w:t>tampering at the receiving node.</w:t>
      </w:r>
    </w:p>
    <w:p w14:paraId="6BE31DF5" w14:textId="77777777" w:rsidR="00EF100F" w:rsidRDefault="00EF100F" w:rsidP="00E40BBF">
      <w:r>
        <w:t xml:space="preserve">[Req2.1.5.2] </w:t>
      </w:r>
      <w:r w:rsidR="009D0285" w:rsidRPr="009D0285">
        <w:t>The solution optionally might provide group cyphering and key redistribution mechanisms.</w:t>
      </w:r>
    </w:p>
    <w:p w14:paraId="030126CF" w14:textId="77777777" w:rsidR="00924FBF" w:rsidRDefault="00B636A1">
      <w:pPr>
        <w:pStyle w:val="Heading2"/>
        <w:rPr>
          <w:lang w:val="de-DE" w:eastAsia="de-DE"/>
        </w:rPr>
      </w:pPr>
      <w:bookmarkStart w:id="2" w:name="_Ref166821347"/>
      <w:r w:rsidRPr="00B636A1">
        <w:rPr>
          <w:lang w:val="de-DE" w:eastAsia="de-DE"/>
        </w:rPr>
        <w:t xml:space="preserve">Performance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How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well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should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perform</w:t>
      </w:r>
      <w:proofErr w:type="spellEnd"/>
      <w:r w:rsidRPr="00B636A1">
        <w:rPr>
          <w:lang w:val="de-DE" w:eastAsia="de-DE"/>
        </w:rPr>
        <w:t>]</w:t>
      </w:r>
      <w:bookmarkEnd w:id="2"/>
    </w:p>
    <w:p w14:paraId="5E3A8EC4" w14:textId="77777777" w:rsidR="00953364" w:rsidRDefault="00953364" w:rsidP="00216D87">
      <w:pPr>
        <w:pStyle w:val="Heading3"/>
      </w:pPr>
      <w:r>
        <w:t>Transparency to MIH Users</w:t>
      </w:r>
    </w:p>
    <w:p w14:paraId="0783DE8F" w14:textId="77777777" w:rsidR="00953364" w:rsidRPr="00953364" w:rsidRDefault="00953364" w:rsidP="00953364">
      <w:r>
        <w:t xml:space="preserve">[Req2.2.1.1] The </w:t>
      </w:r>
      <w:proofErr w:type="spellStart"/>
      <w:r>
        <w:t>TGd</w:t>
      </w:r>
      <w:proofErr w:type="spellEnd"/>
      <w:r>
        <w:t xml:space="preserve"> amendment shall provide transport solutions transparent to</w:t>
      </w:r>
      <w:r w:rsidR="00D54FCA">
        <w:t xml:space="preserve"> the MIH User. The fact of using a multicast channel shall be transparent to the MIH User.</w:t>
      </w:r>
    </w:p>
    <w:p w14:paraId="68FDC6E6" w14:textId="77777777" w:rsidR="00216D87" w:rsidRDefault="009661EF" w:rsidP="00216D87">
      <w:pPr>
        <w:pStyle w:val="Heading3"/>
      </w:pPr>
      <w:r>
        <w:t>Reduced signaling</w:t>
      </w:r>
    </w:p>
    <w:p w14:paraId="6AC4532C" w14:textId="77777777" w:rsidR="00565D22" w:rsidRDefault="00740293" w:rsidP="00EA31C3">
      <w:r>
        <w:t>[Req2.2.</w:t>
      </w:r>
      <w:r w:rsidR="00953364">
        <w:t>2</w:t>
      </w:r>
      <w:r>
        <w:t>.1</w:t>
      </w:r>
      <w:r w:rsidR="00216D87">
        <w:t>]</w:t>
      </w:r>
      <w:r w:rsidR="009661EF">
        <w:t xml:space="preserve"> The </w:t>
      </w:r>
      <w:proofErr w:type="spellStart"/>
      <w:r w:rsidR="00D54FCA">
        <w:t>TGd</w:t>
      </w:r>
      <w:proofErr w:type="spellEnd"/>
      <w:r w:rsidR="00D54FCA">
        <w:t xml:space="preserve"> amendment shall </w:t>
      </w:r>
      <w:r w:rsidR="009661EF">
        <w:t xml:space="preserve">provide mechanisms for </w:t>
      </w:r>
      <w:r w:rsidR="005360B5">
        <w:t>group management incurring on lower overheads comparing with unicast solutions.</w:t>
      </w:r>
      <w:r w:rsidR="00216D87">
        <w:t xml:space="preserve"> </w:t>
      </w:r>
    </w:p>
    <w:p w14:paraId="08B7B53A" w14:textId="77777777" w:rsidR="008E27C1" w:rsidRDefault="00CA6992" w:rsidP="00CA6992">
      <w:pPr>
        <w:pStyle w:val="Heading3"/>
      </w:pPr>
      <w:r>
        <w:t>Scalability</w:t>
      </w:r>
    </w:p>
    <w:p w14:paraId="0AB01750" w14:textId="77777777" w:rsidR="009661EF" w:rsidRDefault="00740293" w:rsidP="009661EF">
      <w:r>
        <w:t>[Req2.2.</w:t>
      </w:r>
      <w:r w:rsidR="00953364">
        <w:t>3</w:t>
      </w:r>
      <w:r>
        <w:t>.1</w:t>
      </w:r>
      <w:r w:rsidR="00711694">
        <w:t xml:space="preserve">] </w:t>
      </w:r>
      <w:r w:rsidR="005360B5">
        <w:t>The mechanisms</w:t>
      </w:r>
      <w:r w:rsidR="00C21BEA">
        <w:t xml:space="preserve"> proposed in the </w:t>
      </w:r>
      <w:proofErr w:type="spellStart"/>
      <w:r w:rsidR="00C21BEA">
        <w:t>TGd</w:t>
      </w:r>
      <w:proofErr w:type="spellEnd"/>
      <w:r w:rsidR="00C21BEA">
        <w:t xml:space="preserve"> amendment shall</w:t>
      </w:r>
      <w:r w:rsidR="005360B5">
        <w:t xml:space="preserve"> scale </w:t>
      </w:r>
      <w:r w:rsidR="00381956">
        <w:t xml:space="preserve">from low to high capacity </w:t>
      </w:r>
      <w:r w:rsidR="00C21BEA">
        <w:t xml:space="preserve">(in terms of computational power) </w:t>
      </w:r>
      <w:r w:rsidR="00381956">
        <w:t>devices.</w:t>
      </w:r>
    </w:p>
    <w:p w14:paraId="207B161B" w14:textId="77777777" w:rsidR="009661EF" w:rsidRDefault="009661EF" w:rsidP="009661EF">
      <w:r>
        <w:t>[Req2.2.</w:t>
      </w:r>
      <w:r w:rsidR="00953364">
        <w:t>3</w:t>
      </w:r>
      <w:r>
        <w:t>.2]</w:t>
      </w:r>
      <w:r w:rsidR="00381956">
        <w:t xml:space="preserve"> </w:t>
      </w:r>
      <w:r w:rsidR="00C21BEA">
        <w:t xml:space="preserve">The mechanisms proposed in the </w:t>
      </w:r>
      <w:proofErr w:type="spellStart"/>
      <w:r w:rsidR="00C21BEA">
        <w:t>TGd</w:t>
      </w:r>
      <w:proofErr w:type="spellEnd"/>
      <w:r w:rsidR="00C21BEA">
        <w:t xml:space="preserve"> amendment </w:t>
      </w:r>
      <w:r w:rsidR="00524043">
        <w:t xml:space="preserve">for the transport of primitives, </w:t>
      </w:r>
      <w:r w:rsidR="00C21BEA">
        <w:t xml:space="preserve">shall scale </w:t>
      </w:r>
      <w:r w:rsidR="008F0CDF">
        <w:t>with the number of nodes.</w:t>
      </w:r>
    </w:p>
    <w:p w14:paraId="2D0BCC92" w14:textId="77777777" w:rsidR="00711694" w:rsidRDefault="00711694" w:rsidP="00711694"/>
    <w:p w14:paraId="38B3D0CF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Constraints</w:t>
      </w:r>
      <w:proofErr w:type="spellEnd"/>
      <w:r w:rsidRPr="00B636A1">
        <w:rPr>
          <w:lang w:val="de-DE" w:eastAsia="de-DE"/>
        </w:rPr>
        <w:t xml:space="preserve"> – [e.g. Technology, design, </w:t>
      </w:r>
      <w:proofErr w:type="spellStart"/>
      <w:r w:rsidRPr="00B636A1">
        <w:rPr>
          <w:lang w:val="de-DE" w:eastAsia="de-DE"/>
        </w:rPr>
        <w:t>tools</w:t>
      </w:r>
      <w:proofErr w:type="spellEnd"/>
      <w:r w:rsidRPr="00B636A1">
        <w:rPr>
          <w:lang w:val="de-DE" w:eastAsia="de-DE"/>
        </w:rPr>
        <w:t xml:space="preserve">, </w:t>
      </w:r>
      <w:proofErr w:type="spellStart"/>
      <w:r w:rsidRPr="00B636A1">
        <w:rPr>
          <w:lang w:val="de-DE" w:eastAsia="de-DE"/>
        </w:rPr>
        <w:t>and</w:t>
      </w:r>
      <w:proofErr w:type="spellEnd"/>
      <w:r w:rsidRPr="00B636A1">
        <w:rPr>
          <w:lang w:val="de-DE" w:eastAsia="de-DE"/>
        </w:rPr>
        <w:t>/</w:t>
      </w:r>
      <w:proofErr w:type="spellStart"/>
      <w:r w:rsidRPr="00B636A1">
        <w:rPr>
          <w:lang w:val="de-DE" w:eastAsia="de-DE"/>
        </w:rPr>
        <w:t>or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standards</w:t>
      </w:r>
      <w:proofErr w:type="spellEnd"/>
      <w:r w:rsidRPr="00B636A1">
        <w:rPr>
          <w:lang w:val="de-DE" w:eastAsia="de-DE"/>
        </w:rPr>
        <w:t>]</w:t>
      </w:r>
    </w:p>
    <w:p w14:paraId="655E71E2" w14:textId="77777777" w:rsidR="0054374C" w:rsidRDefault="00BA2582" w:rsidP="00BA2582">
      <w:pPr>
        <w:pStyle w:val="Heading3"/>
      </w:pPr>
      <w:r>
        <w:t>Backward compatibility</w:t>
      </w:r>
    </w:p>
    <w:p w14:paraId="7343DF63" w14:textId="77777777" w:rsidR="008F0CDF" w:rsidRPr="008F0CDF" w:rsidRDefault="008F0CDF" w:rsidP="008F0CDF">
      <w:r>
        <w:t xml:space="preserve">[Req2.3.1.1]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F0CDF">
        <w:t xml:space="preserve"> be compatible or supersede the zero length MIHF_ID </w:t>
      </w:r>
      <w:proofErr w:type="spellStart"/>
      <w:r w:rsidRPr="008F0CDF">
        <w:t>behaviour</w:t>
      </w:r>
      <w:proofErr w:type="spellEnd"/>
    </w:p>
    <w:p w14:paraId="0DDDD593" w14:textId="77777777" w:rsidR="00616A93" w:rsidRPr="0081512E" w:rsidRDefault="0081512E" w:rsidP="00BA2582">
      <w:r>
        <w:t xml:space="preserve">[Req2.3.1.2]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1512E">
        <w:t xml:space="preserve"> be compatible or supersede IEEE 802.21b mechanisms of group management.</w:t>
      </w:r>
    </w:p>
    <w:p w14:paraId="12571E94" w14:textId="77777777" w:rsidR="0081512E" w:rsidRDefault="0081512E" w:rsidP="00BA2582">
      <w:r>
        <w:t xml:space="preserve">[Req2.3.1.3]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7F4D48">
        <w:t xml:space="preserve"> minimize the changes introduced in the standard .21 protocol state machine and should clearly identify the IEEE 802.21 primitives allowed to be used in a multicast way.</w:t>
      </w:r>
    </w:p>
    <w:sectPr w:rsidR="0081512E" w:rsidSect="00DC34D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3718" w14:textId="77777777" w:rsidR="009E2A05" w:rsidRDefault="009E2A05">
      <w:r>
        <w:separator/>
      </w:r>
    </w:p>
  </w:endnote>
  <w:endnote w:type="continuationSeparator" w:id="0">
    <w:p w14:paraId="1A884AA8" w14:textId="77777777" w:rsidR="009E2A05" w:rsidRDefault="009E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A049" w14:textId="77777777" w:rsidR="009E2A05" w:rsidRDefault="009E2A0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C4532">
      <w:rPr>
        <w:noProof/>
      </w:rPr>
      <w:t>1</w:t>
    </w:r>
    <w:r>
      <w:rPr>
        <w:noProof/>
      </w:rPr>
      <w:fldChar w:fldCharType="end"/>
    </w:r>
    <w:r>
      <w:tab/>
      <w:t>A. de la Oliva, UC3M</w:t>
    </w:r>
  </w:p>
  <w:p w14:paraId="1BBFFC0B" w14:textId="77777777" w:rsidR="009E2A05" w:rsidRDefault="009E2A0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6D64B" w14:textId="77777777" w:rsidR="009E2A05" w:rsidRDefault="009E2A05">
      <w:r>
        <w:separator/>
      </w:r>
    </w:p>
  </w:footnote>
  <w:footnote w:type="continuationSeparator" w:id="0">
    <w:p w14:paraId="12C968F1" w14:textId="77777777" w:rsidR="009E2A05" w:rsidRDefault="009E2A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ED4B" w14:textId="660B9393" w:rsidR="009E2A05" w:rsidRDefault="009E2A05" w:rsidP="009E2A05">
    <w:pPr>
      <w:pStyle w:val="Header"/>
      <w:tabs>
        <w:tab w:val="center" w:pos="4680"/>
        <w:tab w:val="right" w:pos="9360"/>
      </w:tabs>
      <w:jc w:val="right"/>
    </w:pPr>
    <w:r>
      <w:t>July 2012</w:t>
    </w:r>
    <w:r>
      <w:tab/>
      <w:t xml:space="preserve">                          </w:t>
    </w:r>
    <w:fldSimple w:instr=" TITLE  \* MERGEFORMAT ">
      <w:r>
        <w:t xml:space="preserve">doc.: </w:t>
      </w:r>
    </w:fldSimple>
    <w:r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 w:rsidRPr="009E2A05">
      <w:rPr>
        <w:bCs/>
      </w:rPr>
      <w:t>21-12-0091-00-MuGM</w:t>
    </w:r>
    <w:r>
      <w:t>-requirements-document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411FAB"/>
    <w:multiLevelType w:val="multilevel"/>
    <w:tmpl w:val="9DF2D48E"/>
    <w:lvl w:ilvl="0">
      <w:start w:val="1"/>
      <w:numFmt w:val="decimal"/>
      <w:pStyle w:val="Heading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mirrorMargins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12C73"/>
    <w:rsid w:val="00025696"/>
    <w:rsid w:val="00067910"/>
    <w:rsid w:val="000A744C"/>
    <w:rsid w:val="000A7AC6"/>
    <w:rsid w:val="000E4CCA"/>
    <w:rsid w:val="000F7E8C"/>
    <w:rsid w:val="0010578E"/>
    <w:rsid w:val="001121D3"/>
    <w:rsid w:val="001424E3"/>
    <w:rsid w:val="001458EF"/>
    <w:rsid w:val="00155444"/>
    <w:rsid w:val="0017684F"/>
    <w:rsid w:val="00181F4F"/>
    <w:rsid w:val="00182900"/>
    <w:rsid w:val="00191091"/>
    <w:rsid w:val="00193703"/>
    <w:rsid w:val="001A224D"/>
    <w:rsid w:val="001D3469"/>
    <w:rsid w:val="00200517"/>
    <w:rsid w:val="00216D87"/>
    <w:rsid w:val="00221AA3"/>
    <w:rsid w:val="002318EE"/>
    <w:rsid w:val="00242D39"/>
    <w:rsid w:val="00256F2C"/>
    <w:rsid w:val="00280068"/>
    <w:rsid w:val="002839F9"/>
    <w:rsid w:val="00284A69"/>
    <w:rsid w:val="002A4F65"/>
    <w:rsid w:val="002B2651"/>
    <w:rsid w:val="002D5C6E"/>
    <w:rsid w:val="002D697E"/>
    <w:rsid w:val="00322AC5"/>
    <w:rsid w:val="00381956"/>
    <w:rsid w:val="00384E47"/>
    <w:rsid w:val="0039193F"/>
    <w:rsid w:val="003B0730"/>
    <w:rsid w:val="003B68BF"/>
    <w:rsid w:val="003C0F7D"/>
    <w:rsid w:val="003C3681"/>
    <w:rsid w:val="003C6935"/>
    <w:rsid w:val="004062C0"/>
    <w:rsid w:val="00411AC5"/>
    <w:rsid w:val="00416532"/>
    <w:rsid w:val="00430D11"/>
    <w:rsid w:val="004410B9"/>
    <w:rsid w:val="004429ED"/>
    <w:rsid w:val="004532EB"/>
    <w:rsid w:val="004840AB"/>
    <w:rsid w:val="004911B7"/>
    <w:rsid w:val="004939E5"/>
    <w:rsid w:val="00494238"/>
    <w:rsid w:val="004A414C"/>
    <w:rsid w:val="004B5EA6"/>
    <w:rsid w:val="004C0C7C"/>
    <w:rsid w:val="004C26AA"/>
    <w:rsid w:val="004C4532"/>
    <w:rsid w:val="004E0E5A"/>
    <w:rsid w:val="00524043"/>
    <w:rsid w:val="005360B5"/>
    <w:rsid w:val="0054374C"/>
    <w:rsid w:val="00546037"/>
    <w:rsid w:val="00552352"/>
    <w:rsid w:val="00565D22"/>
    <w:rsid w:val="00575399"/>
    <w:rsid w:val="00583A87"/>
    <w:rsid w:val="0059476B"/>
    <w:rsid w:val="005B1F87"/>
    <w:rsid w:val="00602E9F"/>
    <w:rsid w:val="0060484F"/>
    <w:rsid w:val="00605041"/>
    <w:rsid w:val="006059E8"/>
    <w:rsid w:val="00607BE1"/>
    <w:rsid w:val="00616A93"/>
    <w:rsid w:val="00663062"/>
    <w:rsid w:val="00665A5F"/>
    <w:rsid w:val="006B30EA"/>
    <w:rsid w:val="006C2598"/>
    <w:rsid w:val="006C3663"/>
    <w:rsid w:val="006D4415"/>
    <w:rsid w:val="006D74A3"/>
    <w:rsid w:val="006E4C0C"/>
    <w:rsid w:val="006F2011"/>
    <w:rsid w:val="007025EB"/>
    <w:rsid w:val="00711694"/>
    <w:rsid w:val="00714EC9"/>
    <w:rsid w:val="00717950"/>
    <w:rsid w:val="00726B23"/>
    <w:rsid w:val="00726E16"/>
    <w:rsid w:val="00730FBD"/>
    <w:rsid w:val="007363FE"/>
    <w:rsid w:val="00740293"/>
    <w:rsid w:val="007943F0"/>
    <w:rsid w:val="007A1B4D"/>
    <w:rsid w:val="007A274C"/>
    <w:rsid w:val="007A3F9F"/>
    <w:rsid w:val="007C2A0F"/>
    <w:rsid w:val="007F4D48"/>
    <w:rsid w:val="007F791E"/>
    <w:rsid w:val="008016FE"/>
    <w:rsid w:val="0081512E"/>
    <w:rsid w:val="00817538"/>
    <w:rsid w:val="008210DB"/>
    <w:rsid w:val="00832AF5"/>
    <w:rsid w:val="008349A8"/>
    <w:rsid w:val="00876321"/>
    <w:rsid w:val="008765AC"/>
    <w:rsid w:val="0088484D"/>
    <w:rsid w:val="0089348B"/>
    <w:rsid w:val="008A7213"/>
    <w:rsid w:val="008B1BEA"/>
    <w:rsid w:val="008E27C1"/>
    <w:rsid w:val="008F0CDF"/>
    <w:rsid w:val="0090166B"/>
    <w:rsid w:val="00924FBF"/>
    <w:rsid w:val="00953364"/>
    <w:rsid w:val="00965B63"/>
    <w:rsid w:val="009661EF"/>
    <w:rsid w:val="009672E9"/>
    <w:rsid w:val="00983CC7"/>
    <w:rsid w:val="00995285"/>
    <w:rsid w:val="00996504"/>
    <w:rsid w:val="009971E1"/>
    <w:rsid w:val="009A27C5"/>
    <w:rsid w:val="009A4A44"/>
    <w:rsid w:val="009A615E"/>
    <w:rsid w:val="009B1F4F"/>
    <w:rsid w:val="009B2558"/>
    <w:rsid w:val="009D0285"/>
    <w:rsid w:val="009E2A05"/>
    <w:rsid w:val="009F7D0C"/>
    <w:rsid w:val="00A0406E"/>
    <w:rsid w:val="00A14A28"/>
    <w:rsid w:val="00A40298"/>
    <w:rsid w:val="00A4157E"/>
    <w:rsid w:val="00A74CAF"/>
    <w:rsid w:val="00AB5D3B"/>
    <w:rsid w:val="00AD3714"/>
    <w:rsid w:val="00AE0453"/>
    <w:rsid w:val="00B20721"/>
    <w:rsid w:val="00B20882"/>
    <w:rsid w:val="00B2251F"/>
    <w:rsid w:val="00B334AC"/>
    <w:rsid w:val="00B40B44"/>
    <w:rsid w:val="00B566E4"/>
    <w:rsid w:val="00B636A1"/>
    <w:rsid w:val="00B711C3"/>
    <w:rsid w:val="00B802C8"/>
    <w:rsid w:val="00B86198"/>
    <w:rsid w:val="00BA2582"/>
    <w:rsid w:val="00BC7B50"/>
    <w:rsid w:val="00BF254C"/>
    <w:rsid w:val="00C21BEA"/>
    <w:rsid w:val="00C32B7B"/>
    <w:rsid w:val="00C40BBE"/>
    <w:rsid w:val="00C64E07"/>
    <w:rsid w:val="00C8048B"/>
    <w:rsid w:val="00C83BC2"/>
    <w:rsid w:val="00CA6992"/>
    <w:rsid w:val="00CB52FB"/>
    <w:rsid w:val="00CC7182"/>
    <w:rsid w:val="00D002B9"/>
    <w:rsid w:val="00D0036D"/>
    <w:rsid w:val="00D04629"/>
    <w:rsid w:val="00D32460"/>
    <w:rsid w:val="00D54FCA"/>
    <w:rsid w:val="00D709C3"/>
    <w:rsid w:val="00D97537"/>
    <w:rsid w:val="00DC34DE"/>
    <w:rsid w:val="00DD22FF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12649"/>
    <w:rsid w:val="00E16416"/>
    <w:rsid w:val="00E25F45"/>
    <w:rsid w:val="00E32F86"/>
    <w:rsid w:val="00E336D4"/>
    <w:rsid w:val="00E34B02"/>
    <w:rsid w:val="00E40BBF"/>
    <w:rsid w:val="00E64A23"/>
    <w:rsid w:val="00E73B7A"/>
    <w:rsid w:val="00E87169"/>
    <w:rsid w:val="00E953EB"/>
    <w:rsid w:val="00EA31C3"/>
    <w:rsid w:val="00EB0971"/>
    <w:rsid w:val="00EC6280"/>
    <w:rsid w:val="00EF100F"/>
    <w:rsid w:val="00EF3885"/>
    <w:rsid w:val="00EF39C6"/>
    <w:rsid w:val="00F00A5B"/>
    <w:rsid w:val="00F01B45"/>
    <w:rsid w:val="00F02B63"/>
    <w:rsid w:val="00F23741"/>
    <w:rsid w:val="00F37FC8"/>
    <w:rsid w:val="00F47760"/>
    <w:rsid w:val="00FB34FD"/>
    <w:rsid w:val="00FC09FB"/>
    <w:rsid w:val="00FD691B"/>
    <w:rsid w:val="00FD76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1AA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ind w:left="431" w:hanging="431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ind w:left="431" w:hanging="431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802.11-11/0745r4</vt:lpstr>
    </vt:vector>
  </TitlesOfParts>
  <Manager/>
  <Company>Frauhofer FOKUS</Company>
  <LinksUpToDate>false</LinksUpToDate>
  <CharactersWithSpaces>3324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Antonio de la Oliva</cp:lastModifiedBy>
  <cp:revision>2</cp:revision>
  <cp:lastPrinted>2011-05-11T23:54:00Z</cp:lastPrinted>
  <dcterms:created xsi:type="dcterms:W3CDTF">2012-07-16T16:56:00Z</dcterms:created>
  <dcterms:modified xsi:type="dcterms:W3CDTF">2012-07-16T16:56:00Z</dcterms:modified>
  <cp:category/>
</cp:coreProperties>
</file>