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8C94B" w14:textId="77777777" w:rsidR="00B81D24" w:rsidRDefault="00B81D24">
      <w:pPr>
        <w:rPr>
          <w:rFonts w:ascii="Times New Roman" w:hAnsi="Times New Roman" w:cs="Times New Roman"/>
          <w:sz w:val="20"/>
          <w:szCs w:val="20"/>
        </w:rPr>
      </w:pPr>
      <w:r>
        <w:rPr>
          <w:rFonts w:ascii="Times New Roman" w:hAnsi="Times New Roman" w:cs="Times New Roman"/>
          <w:sz w:val="22"/>
          <w:szCs w:val="22"/>
        </w:rPr>
        <w:t>F.3.11 Data type for MIHF identification</w:t>
      </w:r>
    </w:p>
    <w:p w14:paraId="775F0348" w14:textId="77777777" w:rsidR="006B194C" w:rsidRDefault="00B81D24">
      <w:pPr>
        <w:rPr>
          <w:rFonts w:ascii="Times New Roman" w:hAnsi="Times New Roman" w:cs="Times New Roman"/>
          <w:sz w:val="20"/>
          <w:szCs w:val="20"/>
        </w:rPr>
      </w:pPr>
      <w:r>
        <w:rPr>
          <w:rFonts w:ascii="Times New Roman" w:hAnsi="Times New Roman" w:cs="Times New Roman"/>
          <w:sz w:val="20"/>
          <w:szCs w:val="20"/>
        </w:rPr>
        <w:t>Table F.19</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Data type for MIHF identification</w:t>
      </w:r>
    </w:p>
    <w:p w14:paraId="130DD479" w14:textId="77777777" w:rsidR="00B81D24" w:rsidRDefault="00B81D24">
      <w:pPr>
        <w:rPr>
          <w:rFonts w:ascii="Times New Roman" w:hAnsi="Times New Roman" w:cs="Times New Roman"/>
          <w:sz w:val="20"/>
          <w:szCs w:val="20"/>
        </w:rPr>
      </w:pPr>
    </w:p>
    <w:p w14:paraId="149CEE6A" w14:textId="77777777" w:rsidR="00B81D24" w:rsidRDefault="00B81D24"/>
    <w:tbl>
      <w:tblPr>
        <w:tblStyle w:val="TableGrid"/>
        <w:tblW w:w="0" w:type="auto"/>
        <w:tblLook w:val="04A0" w:firstRow="1" w:lastRow="0" w:firstColumn="1" w:lastColumn="0" w:noHBand="0" w:noVBand="1"/>
      </w:tblPr>
      <w:tblGrid>
        <w:gridCol w:w="2838"/>
        <w:gridCol w:w="1536"/>
        <w:gridCol w:w="4142"/>
      </w:tblGrid>
      <w:tr w:rsidR="00B81D24" w14:paraId="1D290AA4" w14:textId="77777777" w:rsidTr="00B81D24">
        <w:tc>
          <w:tcPr>
            <w:tcW w:w="2838" w:type="dxa"/>
          </w:tcPr>
          <w:p w14:paraId="637324C8" w14:textId="77777777" w:rsidR="00B81D24" w:rsidRDefault="00B81D24" w:rsidP="00B81D24">
            <w:r>
              <w:rPr>
                <w:rFonts w:ascii="Times New Roman" w:hAnsi="Times New Roman" w:cs="Times New Roman"/>
                <w:sz w:val="18"/>
                <w:szCs w:val="18"/>
              </w:rPr>
              <w:t xml:space="preserve">Data type name </w:t>
            </w:r>
          </w:p>
        </w:tc>
        <w:tc>
          <w:tcPr>
            <w:tcW w:w="1536" w:type="dxa"/>
          </w:tcPr>
          <w:p w14:paraId="53570969" w14:textId="77777777" w:rsidR="00B81D24" w:rsidRDefault="00B81D24">
            <w:r>
              <w:rPr>
                <w:rFonts w:ascii="Times New Roman" w:hAnsi="Times New Roman" w:cs="Times New Roman"/>
                <w:sz w:val="18"/>
                <w:szCs w:val="18"/>
              </w:rPr>
              <w:t>Derived from</w:t>
            </w:r>
          </w:p>
        </w:tc>
        <w:tc>
          <w:tcPr>
            <w:tcW w:w="4142" w:type="dxa"/>
          </w:tcPr>
          <w:p w14:paraId="4D10EB8B" w14:textId="77777777" w:rsidR="00B81D24" w:rsidRDefault="00B81D24">
            <w:r>
              <w:rPr>
                <w:rFonts w:ascii="Times New Roman" w:hAnsi="Times New Roman" w:cs="Times New Roman"/>
                <w:sz w:val="18"/>
                <w:szCs w:val="18"/>
              </w:rPr>
              <w:t>Definition</w:t>
            </w:r>
          </w:p>
        </w:tc>
      </w:tr>
      <w:tr w:rsidR="00B81D24" w14:paraId="795E268D" w14:textId="77777777" w:rsidTr="00B81D24">
        <w:tc>
          <w:tcPr>
            <w:tcW w:w="2838" w:type="dxa"/>
          </w:tcPr>
          <w:p w14:paraId="4A89F292" w14:textId="77777777" w:rsidR="00B81D24" w:rsidRDefault="00B81D24" w:rsidP="00B81D24">
            <w:pPr>
              <w:widowControl w:val="0"/>
              <w:autoSpaceDE w:val="0"/>
              <w:autoSpaceDN w:val="0"/>
              <w:adjustRightInd w:val="0"/>
            </w:pPr>
            <w:r>
              <w:rPr>
                <w:rFonts w:ascii="Times New Roman" w:hAnsi="Times New Roman" w:cs="Times New Roman"/>
                <w:sz w:val="18"/>
                <w:szCs w:val="18"/>
              </w:rPr>
              <w:t xml:space="preserve">MIHF_ID </w:t>
            </w:r>
          </w:p>
          <w:p w14:paraId="292B9F56" w14:textId="77777777" w:rsidR="00B81D24" w:rsidRDefault="00B81D24" w:rsidP="00B81D24"/>
        </w:tc>
        <w:tc>
          <w:tcPr>
            <w:tcW w:w="1536" w:type="dxa"/>
          </w:tcPr>
          <w:p w14:paraId="098C66FC" w14:textId="77777777" w:rsidR="00B81D24" w:rsidRDefault="00B81D24">
            <w:r>
              <w:rPr>
                <w:rFonts w:ascii="Times New Roman" w:hAnsi="Times New Roman" w:cs="Times New Roman"/>
                <w:sz w:val="18"/>
                <w:szCs w:val="18"/>
              </w:rPr>
              <w:t>OCTET_STRING</w:t>
            </w:r>
          </w:p>
        </w:tc>
        <w:tc>
          <w:tcPr>
            <w:tcW w:w="4142" w:type="dxa"/>
          </w:tcPr>
          <w:p w14:paraId="6A57829F" w14:textId="77777777" w:rsidR="00B81D24" w:rsidRDefault="00B81D24" w:rsidP="00B81D24">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The MIHF Identifier: MIHF_ID is a network access identifier (NAI). NAI shall be unique as per IETF RFC 4282. If L3 communication is used and MIHF entity resides in the network node, then MIHF_ID is</w:t>
            </w:r>
          </w:p>
          <w:p w14:paraId="3A3B0CFE" w14:textId="77777777" w:rsidR="00B81D24" w:rsidRDefault="00B81D24" w:rsidP="00B81D24">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the</w:t>
            </w:r>
            <w:proofErr w:type="gramEnd"/>
            <w:r>
              <w:rPr>
                <w:rFonts w:ascii="Times New Roman" w:hAnsi="Times New Roman" w:cs="Times New Roman"/>
                <w:sz w:val="18"/>
                <w:szCs w:val="18"/>
              </w:rPr>
              <w:t xml:space="preserve"> fully qualified domain name or NAI-encoded IP address (IP4_ADDR or IP6_ADDR) of the entity that hosts the MIH Services.</w:t>
            </w:r>
          </w:p>
          <w:p w14:paraId="066E3016" w14:textId="77777777" w:rsidR="00B81D24" w:rsidRDefault="00B81D24" w:rsidP="00B81D24">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If L2 communication is used then MIHF_ID is the NAI-encoded </w:t>
            </w:r>
            <w:proofErr w:type="spellStart"/>
            <w:r>
              <w:rPr>
                <w:rFonts w:ascii="Times New Roman" w:hAnsi="Times New Roman" w:cs="Times New Roman"/>
                <w:sz w:val="18"/>
                <w:szCs w:val="18"/>
              </w:rPr>
              <w:t>linklayer</w:t>
            </w:r>
            <w:proofErr w:type="spellEnd"/>
            <w:r>
              <w:rPr>
                <w:rFonts w:ascii="Times New Roman" w:hAnsi="Times New Roman" w:cs="Times New Roman"/>
                <w:sz w:val="18"/>
                <w:szCs w:val="18"/>
              </w:rPr>
              <w:t xml:space="preserve"> address (LINK_ADDR) of the entity that hosts the MIH services.</w:t>
            </w:r>
          </w:p>
          <w:p w14:paraId="5B1C837A" w14:textId="77777777" w:rsidR="004F73F4" w:rsidRDefault="00B81D24" w:rsidP="00B81D24">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In an NAI-encoded IP address or link-layer address, each octet of binary-encoded IP4_ADDR, IP6_ADDR and LINK_ADDR data is encoded in the username part of the NAI </w:t>
            </w:r>
            <w:proofErr w:type="gramStart"/>
            <w:r>
              <w:rPr>
                <w:rFonts w:ascii="Times New Roman" w:hAnsi="Times New Roman" w:cs="Times New Roman"/>
                <w:sz w:val="18"/>
                <w:szCs w:val="18"/>
              </w:rPr>
              <w:t>as .“</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followed</w:t>
            </w:r>
            <w:proofErr w:type="gramEnd"/>
            <w:r>
              <w:rPr>
                <w:rFonts w:ascii="Times New Roman" w:hAnsi="Times New Roman" w:cs="Times New Roman"/>
                <w:sz w:val="18"/>
                <w:szCs w:val="18"/>
              </w:rPr>
              <w:t xml:space="preserve"> by the octet value. </w:t>
            </w:r>
          </w:p>
          <w:p w14:paraId="1F01268B" w14:textId="66F535C3" w:rsidR="004E30C8" w:rsidRDefault="004E30C8" w:rsidP="004E30C8">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A </w:t>
            </w:r>
            <w:r w:rsidRPr="004E30C8">
              <w:rPr>
                <w:rFonts w:ascii="Times New Roman" w:hAnsi="Times New Roman" w:cs="Times New Roman"/>
                <w:b/>
                <w:sz w:val="18"/>
                <w:szCs w:val="18"/>
              </w:rPr>
              <w:t>broadcast</w:t>
            </w:r>
            <w:r>
              <w:rPr>
                <w:rFonts w:ascii="Times New Roman" w:hAnsi="Times New Roman" w:cs="Times New Roman"/>
                <w:sz w:val="18"/>
                <w:szCs w:val="18"/>
              </w:rPr>
              <w:t xml:space="preserve"> MIHF identifier is defined as an MIHF ID of zero</w:t>
            </w:r>
            <w:r>
              <w:rPr>
                <w:rFonts w:ascii="Times New Roman" w:hAnsi="Times New Roman" w:cs="Times New Roman"/>
                <w:sz w:val="18"/>
                <w:szCs w:val="18"/>
              </w:rPr>
              <w:t xml:space="preserve"> </w:t>
            </w:r>
            <w:r>
              <w:rPr>
                <w:rFonts w:ascii="Times New Roman" w:hAnsi="Times New Roman" w:cs="Times New Roman"/>
                <w:sz w:val="18"/>
                <w:szCs w:val="18"/>
              </w:rPr>
              <w:t>length. When an MIH</w:t>
            </w:r>
            <w:r>
              <w:rPr>
                <w:rFonts w:ascii="Times New Roman" w:hAnsi="Times New Roman" w:cs="Times New Roman"/>
                <w:sz w:val="18"/>
                <w:szCs w:val="18"/>
              </w:rPr>
              <w:t xml:space="preserve"> protocol message with </w:t>
            </w:r>
            <w:r w:rsidRPr="004E30C8">
              <w:rPr>
                <w:rFonts w:ascii="Times New Roman" w:hAnsi="Times New Roman" w:cs="Times New Roman"/>
                <w:b/>
                <w:sz w:val="18"/>
                <w:szCs w:val="18"/>
              </w:rPr>
              <w:t>broadcast</w:t>
            </w:r>
            <w:r>
              <w:rPr>
                <w:rFonts w:ascii="Times New Roman" w:hAnsi="Times New Roman" w:cs="Times New Roman"/>
                <w:sz w:val="18"/>
                <w:szCs w:val="18"/>
              </w:rPr>
              <w:t xml:space="preserve"> MIHF ID is</w:t>
            </w:r>
            <w:r>
              <w:rPr>
                <w:rFonts w:ascii="Times New Roman" w:hAnsi="Times New Roman" w:cs="Times New Roman"/>
                <w:sz w:val="18"/>
                <w:szCs w:val="18"/>
              </w:rPr>
              <w:t xml:space="preserve"> </w:t>
            </w:r>
            <w:r>
              <w:rPr>
                <w:rFonts w:ascii="Times New Roman" w:hAnsi="Times New Roman" w:cs="Times New Roman"/>
                <w:sz w:val="18"/>
                <w:szCs w:val="18"/>
              </w:rPr>
              <w:t>transmitted over the L2 data plane, a group MAC address (01-80-C2-</w:t>
            </w:r>
          </w:p>
          <w:p w14:paraId="07F266CB" w14:textId="112143BB" w:rsidR="00B81D24" w:rsidRPr="00B81D24" w:rsidRDefault="004E30C8" w:rsidP="004E30C8">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00-00-0E) </w:t>
            </w:r>
            <w:proofErr w:type="gramStart"/>
            <w:r>
              <w:rPr>
                <w:rFonts w:ascii="Times New Roman" w:hAnsi="Times New Roman" w:cs="Times New Roman"/>
                <w:sz w:val="18"/>
                <w:szCs w:val="18"/>
              </w:rPr>
              <w:t>shall</w:t>
            </w:r>
            <w:proofErr w:type="gramEnd"/>
            <w:r>
              <w:rPr>
                <w:rFonts w:ascii="Times New Roman" w:hAnsi="Times New Roman" w:cs="Times New Roman"/>
                <w:sz w:val="18"/>
                <w:szCs w:val="18"/>
              </w:rPr>
              <w:t xml:space="preserve"> be used (see IEEE P802.1aj/D2.2). The maximum</w:t>
            </w:r>
            <w:r>
              <w:rPr>
                <w:rFonts w:ascii="Times New Roman" w:hAnsi="Times New Roman" w:cs="Times New Roman"/>
                <w:sz w:val="18"/>
                <w:szCs w:val="18"/>
              </w:rPr>
              <w:t xml:space="preserve"> </w:t>
            </w:r>
            <w:r>
              <w:rPr>
                <w:rFonts w:ascii="Times New Roman" w:hAnsi="Times New Roman" w:cs="Times New Roman"/>
                <w:sz w:val="18"/>
                <w:szCs w:val="18"/>
              </w:rPr>
              <w:t>length is 253 octets.</w:t>
            </w:r>
          </w:p>
        </w:tc>
      </w:tr>
    </w:tbl>
    <w:p w14:paraId="2BF9E0E4" w14:textId="27448A10" w:rsidR="00B81D24" w:rsidRDefault="00B81D24">
      <w:pPr>
        <w:pBdr>
          <w:bottom w:val="single" w:sz="6" w:space="1" w:color="auto"/>
        </w:pBdr>
      </w:pPr>
    </w:p>
    <w:p w14:paraId="057DF216" w14:textId="77777777" w:rsidR="0082191A" w:rsidRDefault="0082191A"/>
    <w:p w14:paraId="2C35536F" w14:textId="77777777" w:rsidR="00A21AD1" w:rsidRDefault="00A21AD1" w:rsidP="00A21AD1">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8.3.1 MIHF ID</w:t>
      </w:r>
    </w:p>
    <w:p w14:paraId="14CEA38A" w14:textId="77777777" w:rsidR="00A21AD1" w:rsidRDefault="00A21AD1" w:rsidP="00A21AD1">
      <w:pPr>
        <w:widowControl w:val="0"/>
        <w:autoSpaceDE w:val="0"/>
        <w:autoSpaceDN w:val="0"/>
        <w:adjustRightInd w:val="0"/>
        <w:rPr>
          <w:rFonts w:ascii="Times New Roman" w:hAnsi="Times New Roman" w:cs="Times New Roman"/>
          <w:sz w:val="20"/>
          <w:szCs w:val="20"/>
        </w:rPr>
      </w:pPr>
    </w:p>
    <w:p w14:paraId="5664B348" w14:textId="77777777" w:rsidR="00A21AD1" w:rsidRDefault="00A21AD1" w:rsidP="00A21AD1">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MIHF Identifier (MIHF ID) is an identifier that is required to uniquely identify an MIHF entity for</w:t>
      </w:r>
    </w:p>
    <w:p w14:paraId="703EBC4D" w14:textId="77777777" w:rsidR="00A21AD1" w:rsidRDefault="00A21AD1" w:rsidP="00A21AD1">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delivering</w:t>
      </w:r>
      <w:proofErr w:type="gramEnd"/>
      <w:r>
        <w:rPr>
          <w:rFonts w:ascii="Times New Roman" w:hAnsi="Times New Roman" w:cs="Times New Roman"/>
          <w:sz w:val="20"/>
          <w:szCs w:val="20"/>
        </w:rPr>
        <w:t xml:space="preserve"> the MIH services. MIHF ID is used in all MIH protocol messages. This enables the MIH protocol to be transport agnostic.</w:t>
      </w:r>
    </w:p>
    <w:p w14:paraId="31CACC6F" w14:textId="77777777" w:rsidR="00A21AD1" w:rsidRDefault="00A21AD1" w:rsidP="00A21AD1">
      <w:pPr>
        <w:widowControl w:val="0"/>
        <w:autoSpaceDE w:val="0"/>
        <w:autoSpaceDN w:val="0"/>
        <w:adjustRightInd w:val="0"/>
        <w:rPr>
          <w:rStyle w:val="SC3135222"/>
          <w:b/>
        </w:rPr>
      </w:pPr>
      <w:r>
        <w:rPr>
          <w:rFonts w:ascii="Times New Roman" w:hAnsi="Times New Roman" w:cs="Times New Roman"/>
          <w:sz w:val="20"/>
          <w:szCs w:val="20"/>
        </w:rPr>
        <w:t>MIHF ID is assigned to the MIHF during its configuration process. The configuration process is outside the scope of the standard.</w:t>
      </w:r>
    </w:p>
    <w:p w14:paraId="4C119EE8" w14:textId="2037F0AE" w:rsidR="00A21AD1" w:rsidRDefault="00A21AD1" w:rsidP="00A21AD1">
      <w:pPr>
        <w:widowControl w:val="0"/>
        <w:autoSpaceDE w:val="0"/>
        <w:autoSpaceDN w:val="0"/>
        <w:adjustRightInd w:val="0"/>
        <w:rPr>
          <w:rStyle w:val="SC3135208"/>
        </w:rPr>
      </w:pPr>
      <w:r>
        <w:rPr>
          <w:rStyle w:val="SC3135222"/>
        </w:rPr>
        <w:t xml:space="preserve">A </w:t>
      </w:r>
      <w:r w:rsidR="004E30C8">
        <w:rPr>
          <w:rStyle w:val="SC3135222"/>
          <w:b/>
        </w:rPr>
        <w:t>broadcast</w:t>
      </w:r>
      <w:r>
        <w:rPr>
          <w:rStyle w:val="SC3135222"/>
        </w:rPr>
        <w:t xml:space="preserve"> MIHF ID can be used when destination MIHF ID is not known to a source MIHF</w:t>
      </w:r>
      <w:r>
        <w:rPr>
          <w:rStyle w:val="SC3135208"/>
        </w:rPr>
        <w:t xml:space="preserve">, such as for discovering an MIH peer, or when there are multiple receivers for the message, such as in a broadcast scenario. The following </w:t>
      </w:r>
      <w:r w:rsidR="004F73F4">
        <w:rPr>
          <w:rStyle w:val="SC3135208"/>
        </w:rPr>
        <w:t xml:space="preserve">MIH messages can use a </w:t>
      </w:r>
      <w:r w:rsidR="004E30C8">
        <w:rPr>
          <w:rStyle w:val="SC3135208"/>
          <w:b/>
        </w:rPr>
        <w:t>broadcast</w:t>
      </w:r>
      <w:r>
        <w:rPr>
          <w:rStyle w:val="SC3135208"/>
        </w:rPr>
        <w:t xml:space="preserve"> MIHF ID:</w:t>
      </w:r>
    </w:p>
    <w:p w14:paraId="5B0A094A" w14:textId="77777777" w:rsidR="00A21AD1" w:rsidRDefault="00A21AD1" w:rsidP="00A21AD1">
      <w:pPr>
        <w:widowControl w:val="0"/>
        <w:autoSpaceDE w:val="0"/>
        <w:autoSpaceDN w:val="0"/>
        <w:adjustRightInd w:val="0"/>
        <w:rPr>
          <w:rFonts w:ascii="Times New Roman" w:hAnsi="Times New Roman" w:cs="Times New Roman"/>
          <w:sz w:val="20"/>
          <w:szCs w:val="20"/>
        </w:rPr>
      </w:pPr>
    </w:p>
    <w:p w14:paraId="2B134203" w14:textId="77777777" w:rsidR="00A21AD1" w:rsidRDefault="00A21AD1" w:rsidP="00A21AD1">
      <w:pPr>
        <w:pStyle w:val="SP3217128"/>
        <w:spacing w:before="60" w:after="60"/>
        <w:jc w:val="both"/>
        <w:rPr>
          <w:color w:val="000000"/>
        </w:rPr>
      </w:pPr>
      <w:proofErr w:type="gramStart"/>
      <w:r>
        <w:rPr>
          <w:rStyle w:val="SC3135208"/>
          <w:b/>
          <w:bCs/>
        </w:rPr>
        <w:t>a)MIH</w:t>
      </w:r>
      <w:proofErr w:type="gramEnd"/>
      <w:r>
        <w:rPr>
          <w:rStyle w:val="SC3135208"/>
          <w:b/>
          <w:bCs/>
        </w:rPr>
        <w:t xml:space="preserve"> Messages for Management Service:</w:t>
      </w:r>
    </w:p>
    <w:p w14:paraId="1CD836AC" w14:textId="77777777" w:rsidR="00A21AD1" w:rsidRDefault="00A21AD1" w:rsidP="00A21AD1">
      <w:pPr>
        <w:pStyle w:val="SP3217153"/>
        <w:spacing w:before="60" w:after="60"/>
        <w:ind w:firstLine="720"/>
        <w:jc w:val="both"/>
        <w:rPr>
          <w:color w:val="000000"/>
        </w:rPr>
      </w:pPr>
      <w:r>
        <w:rPr>
          <w:rStyle w:val="SC3135208"/>
        </w:rPr>
        <w:t xml:space="preserve">1) </w:t>
      </w:r>
      <w:proofErr w:type="spellStart"/>
      <w:r>
        <w:rPr>
          <w:rStyle w:val="SC3135208"/>
        </w:rPr>
        <w:t>MIH_Capability_Discover</w:t>
      </w:r>
      <w:proofErr w:type="spellEnd"/>
      <w:r>
        <w:rPr>
          <w:rStyle w:val="SC3135208"/>
        </w:rPr>
        <w:t xml:space="preserve"> request</w:t>
      </w:r>
    </w:p>
    <w:p w14:paraId="2DB62633" w14:textId="77777777" w:rsidR="00A21AD1" w:rsidRDefault="00A21AD1" w:rsidP="00A21AD1">
      <w:pPr>
        <w:pStyle w:val="SP3217128"/>
        <w:spacing w:before="60" w:after="60"/>
        <w:jc w:val="both"/>
        <w:rPr>
          <w:color w:val="000000"/>
        </w:rPr>
      </w:pPr>
      <w:proofErr w:type="gramStart"/>
      <w:r>
        <w:rPr>
          <w:rStyle w:val="SC3135208"/>
          <w:b/>
          <w:bCs/>
        </w:rPr>
        <w:t>b)MIH</w:t>
      </w:r>
      <w:proofErr w:type="gramEnd"/>
      <w:r>
        <w:rPr>
          <w:rStyle w:val="SC3135208"/>
          <w:b/>
          <w:bCs/>
        </w:rPr>
        <w:t xml:space="preserve"> Messages for Command Service:</w:t>
      </w:r>
    </w:p>
    <w:p w14:paraId="3FE43178" w14:textId="77777777" w:rsidR="00A21AD1" w:rsidRDefault="00A21AD1" w:rsidP="00A21AD1">
      <w:pPr>
        <w:pStyle w:val="SP3217153"/>
        <w:spacing w:before="60" w:after="60"/>
        <w:ind w:firstLine="720"/>
        <w:jc w:val="both"/>
        <w:rPr>
          <w:color w:val="000000"/>
        </w:rPr>
      </w:pPr>
      <w:r>
        <w:rPr>
          <w:rStyle w:val="SC3135208"/>
        </w:rPr>
        <w:t xml:space="preserve">1) </w:t>
      </w:r>
      <w:proofErr w:type="spellStart"/>
      <w:r>
        <w:rPr>
          <w:rStyle w:val="SC3135208"/>
        </w:rPr>
        <w:t>MIH_Link_Get_Parameters</w:t>
      </w:r>
      <w:proofErr w:type="spellEnd"/>
      <w:r>
        <w:rPr>
          <w:rStyle w:val="SC3135208"/>
        </w:rPr>
        <w:t xml:space="preserve"> request</w:t>
      </w:r>
    </w:p>
    <w:p w14:paraId="304A9240" w14:textId="77777777" w:rsidR="00A21AD1" w:rsidRDefault="00A21AD1" w:rsidP="00A21AD1">
      <w:pPr>
        <w:widowControl w:val="0"/>
        <w:autoSpaceDE w:val="0"/>
        <w:autoSpaceDN w:val="0"/>
        <w:adjustRightInd w:val="0"/>
        <w:ind w:firstLine="720"/>
        <w:rPr>
          <w:rFonts w:ascii="Times New Roman" w:hAnsi="Times New Roman" w:cs="Times New Roman"/>
          <w:sz w:val="20"/>
          <w:szCs w:val="20"/>
        </w:rPr>
      </w:pPr>
      <w:r>
        <w:rPr>
          <w:rStyle w:val="SC3135208"/>
        </w:rPr>
        <w:t xml:space="preserve">2) </w:t>
      </w:r>
      <w:proofErr w:type="spellStart"/>
      <w:r>
        <w:rPr>
          <w:rStyle w:val="SC3135208"/>
        </w:rPr>
        <w:t>MIH_Link_Configure_Thresholds</w:t>
      </w:r>
      <w:proofErr w:type="spellEnd"/>
      <w:r>
        <w:rPr>
          <w:rStyle w:val="SC3135208"/>
        </w:rPr>
        <w:t xml:space="preserve"> request</w:t>
      </w:r>
    </w:p>
    <w:p w14:paraId="37D969EE" w14:textId="77777777" w:rsidR="00A21AD1" w:rsidRDefault="00A21AD1" w:rsidP="00A21AD1">
      <w:pPr>
        <w:pStyle w:val="SP3217153"/>
        <w:spacing w:before="60" w:after="60"/>
        <w:ind w:firstLine="640"/>
        <w:jc w:val="both"/>
        <w:rPr>
          <w:color w:val="000000"/>
        </w:rPr>
      </w:pPr>
      <w:r>
        <w:rPr>
          <w:rStyle w:val="SC3135208"/>
        </w:rPr>
        <w:t xml:space="preserve">3) </w:t>
      </w:r>
      <w:proofErr w:type="spellStart"/>
      <w:r>
        <w:rPr>
          <w:rStyle w:val="SC3135208"/>
        </w:rPr>
        <w:t>MIH_Net_HO_Bcst_Commit</w:t>
      </w:r>
      <w:proofErr w:type="spellEnd"/>
      <w:r>
        <w:rPr>
          <w:rStyle w:val="SC3135208"/>
        </w:rPr>
        <w:t xml:space="preserve"> indication</w:t>
      </w:r>
    </w:p>
    <w:p w14:paraId="2AC1B0A5" w14:textId="77777777" w:rsidR="00A21AD1" w:rsidRDefault="00A21AD1" w:rsidP="00A21AD1">
      <w:pPr>
        <w:pStyle w:val="SP3217128"/>
        <w:spacing w:before="60" w:after="60"/>
        <w:jc w:val="both"/>
        <w:rPr>
          <w:color w:val="000000"/>
        </w:rPr>
      </w:pPr>
      <w:proofErr w:type="gramStart"/>
      <w:r>
        <w:rPr>
          <w:rStyle w:val="SC3135208"/>
          <w:b/>
          <w:bCs/>
        </w:rPr>
        <w:t>c)MIH</w:t>
      </w:r>
      <w:proofErr w:type="gramEnd"/>
      <w:r>
        <w:rPr>
          <w:rStyle w:val="SC3135208"/>
          <w:b/>
          <w:bCs/>
        </w:rPr>
        <w:t xml:space="preserve"> Messages for Information Service:</w:t>
      </w:r>
    </w:p>
    <w:p w14:paraId="63A273F8" w14:textId="77777777" w:rsidR="00A21AD1" w:rsidRDefault="00A21AD1" w:rsidP="00A21AD1">
      <w:pPr>
        <w:widowControl w:val="0"/>
        <w:autoSpaceDE w:val="0"/>
        <w:autoSpaceDN w:val="0"/>
        <w:adjustRightInd w:val="0"/>
        <w:ind w:firstLine="720"/>
        <w:rPr>
          <w:rStyle w:val="SC3135208"/>
        </w:rPr>
      </w:pPr>
      <w:r>
        <w:rPr>
          <w:rStyle w:val="SC3135208"/>
        </w:rPr>
        <w:t xml:space="preserve">1) </w:t>
      </w:r>
      <w:proofErr w:type="spellStart"/>
      <w:r>
        <w:rPr>
          <w:rStyle w:val="SC3135208"/>
        </w:rPr>
        <w:t>MIH_Push_Information</w:t>
      </w:r>
      <w:proofErr w:type="spellEnd"/>
      <w:r>
        <w:rPr>
          <w:rStyle w:val="SC3135208"/>
        </w:rPr>
        <w:t xml:space="preserve"> indication</w:t>
      </w:r>
    </w:p>
    <w:p w14:paraId="6A47DC9D" w14:textId="77777777" w:rsidR="00A21AD1" w:rsidRDefault="00A21AD1" w:rsidP="00A21AD1">
      <w:pPr>
        <w:widowControl w:val="0"/>
        <w:autoSpaceDE w:val="0"/>
        <w:autoSpaceDN w:val="0"/>
        <w:adjustRightInd w:val="0"/>
        <w:rPr>
          <w:rStyle w:val="SC3135208"/>
        </w:rPr>
      </w:pPr>
    </w:p>
    <w:p w14:paraId="7348B813" w14:textId="77777777" w:rsidR="00B73692" w:rsidRDefault="00B73692" w:rsidP="008E31BD">
      <w:pPr>
        <w:widowControl w:val="0"/>
        <w:autoSpaceDE w:val="0"/>
        <w:autoSpaceDN w:val="0"/>
        <w:adjustRightInd w:val="0"/>
        <w:rPr>
          <w:rStyle w:val="SC3135222"/>
        </w:rPr>
      </w:pPr>
    </w:p>
    <w:p w14:paraId="053FF3BA" w14:textId="77777777" w:rsidR="00A21AD1" w:rsidRDefault="00A21AD1" w:rsidP="00A21AD1">
      <w:pPr>
        <w:widowControl w:val="0"/>
        <w:pBdr>
          <w:bottom w:val="single" w:sz="6" w:space="1" w:color="auto"/>
        </w:pBdr>
        <w:autoSpaceDE w:val="0"/>
        <w:autoSpaceDN w:val="0"/>
        <w:adjustRightInd w:val="0"/>
        <w:rPr>
          <w:rFonts w:ascii="Times New Roman" w:hAnsi="Times New Roman" w:cs="Times New Roman"/>
          <w:sz w:val="22"/>
          <w:szCs w:val="22"/>
        </w:rPr>
      </w:pPr>
      <w:r>
        <w:rPr>
          <w:rStyle w:val="SC3135222"/>
        </w:rPr>
        <w:t>The MIHF ID is of type MIHF_ID. (See F.3.11.)</w:t>
      </w:r>
    </w:p>
    <w:p w14:paraId="0B715837" w14:textId="77777777" w:rsidR="0082191A" w:rsidRDefault="0082191A" w:rsidP="00B81D24">
      <w:pPr>
        <w:widowControl w:val="0"/>
        <w:autoSpaceDE w:val="0"/>
        <w:autoSpaceDN w:val="0"/>
        <w:adjustRightInd w:val="0"/>
        <w:rPr>
          <w:rFonts w:ascii="Times New Roman" w:hAnsi="Times New Roman" w:cs="Times New Roman"/>
          <w:sz w:val="22"/>
          <w:szCs w:val="22"/>
        </w:rPr>
      </w:pPr>
    </w:p>
    <w:p w14:paraId="213DAFE7" w14:textId="77777777" w:rsidR="00B81D24" w:rsidRDefault="00B81D24" w:rsidP="00B81D24">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8.6 MIH protocol messages</w:t>
      </w:r>
    </w:p>
    <w:p w14:paraId="56920630"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The following </w:t>
      </w:r>
      <w:proofErr w:type="spellStart"/>
      <w:r>
        <w:rPr>
          <w:rFonts w:ascii="Times New Roman" w:hAnsi="Times New Roman" w:cs="Times New Roman"/>
          <w:sz w:val="20"/>
          <w:szCs w:val="20"/>
        </w:rPr>
        <w:t>subclauses</w:t>
      </w:r>
      <w:proofErr w:type="spellEnd"/>
      <w:r>
        <w:rPr>
          <w:rFonts w:ascii="Times New Roman" w:hAnsi="Times New Roman" w:cs="Times New Roman"/>
          <w:sz w:val="20"/>
          <w:szCs w:val="20"/>
        </w:rPr>
        <w:t xml:space="preserve"> specify different MIH protocol messages in TLV form. The shaded areas represent the MIH protocol header, while the </w:t>
      </w:r>
      <w:proofErr w:type="spellStart"/>
      <w:r>
        <w:rPr>
          <w:rFonts w:ascii="Times New Roman" w:hAnsi="Times New Roman" w:cs="Times New Roman"/>
          <w:sz w:val="20"/>
          <w:szCs w:val="20"/>
        </w:rPr>
        <w:t>unshaded</w:t>
      </w:r>
      <w:proofErr w:type="spellEnd"/>
      <w:r>
        <w:rPr>
          <w:rFonts w:ascii="Times New Roman" w:hAnsi="Times New Roman" w:cs="Times New Roman"/>
          <w:sz w:val="20"/>
          <w:szCs w:val="20"/>
        </w:rPr>
        <w:t xml:space="preserve"> areas represent the MIH protocol payload. The payload consists of a set of identifiers in TLV form.</w:t>
      </w:r>
    </w:p>
    <w:p w14:paraId="3B04398A"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TLV Type assignment for each TLV can be found in Annex L, Table L.2.</w:t>
      </w:r>
    </w:p>
    <w:p w14:paraId="2C203A0D"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TLV type values ranging from 101 to 255 are reserved for experimental TLVs. These values are used by different implementations to evaluate the option of using TLVs not defined by the specification.</w:t>
      </w:r>
    </w:p>
    <w:p w14:paraId="6B5FD32C"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When a TLV type value is in the range of experimental TLVs and the data type of the TLV value is unknown or the TLV value is not in the range of valid values, the TLV should be ignored and the rest </w:t>
      </w:r>
      <w:r>
        <w:rPr>
          <w:rFonts w:ascii="Times New Roman" w:hAnsi="Times New Roman" w:cs="Times New Roman"/>
          <w:sz w:val="20"/>
          <w:szCs w:val="20"/>
        </w:rPr>
        <w:lastRenderedPageBreak/>
        <w:t>of the message should be processed. Also, experimental TLVs can be ignored, based on the MIHF information that is communicating with another MIHF with different experimental TLVs implementation.</w:t>
      </w:r>
    </w:p>
    <w:p w14:paraId="56351FA4" w14:textId="15177C15"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All MIH messages carry a source MIHF ID followed by a destination MIHF ID as the first two TLVs of the MIH protocol payload part of the message. </w:t>
      </w:r>
      <w:r w:rsidR="004E30C8">
        <w:rPr>
          <w:rFonts w:ascii="Times New Roman" w:hAnsi="Times New Roman" w:cs="Times New Roman"/>
          <w:b/>
          <w:sz w:val="20"/>
          <w:szCs w:val="20"/>
        </w:rPr>
        <w:t>Broadcast</w:t>
      </w:r>
      <w:r>
        <w:rPr>
          <w:rFonts w:ascii="Times New Roman" w:hAnsi="Times New Roman" w:cs="Times New Roman"/>
          <w:sz w:val="20"/>
          <w:szCs w:val="20"/>
        </w:rPr>
        <w:t xml:space="preserve"> MIHF ID can be used in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 and response messages as its destination MIHF ID.</w:t>
      </w:r>
    </w:p>
    <w:p w14:paraId="4F0BBCB4"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All .“</w:t>
      </w:r>
      <w:proofErr w:type="gramEnd"/>
      <w:r>
        <w:rPr>
          <w:rFonts w:ascii="Times New Roman" w:hAnsi="Times New Roman" w:cs="Times New Roman"/>
          <w:sz w:val="20"/>
          <w:szCs w:val="20"/>
        </w:rPr>
        <w:t>Optional.” fields are optionally sent but the receiver shall properly operate on them if present, i.e., these fields are mandatory in the implementation, but optional in their use.</w:t>
      </w:r>
    </w:p>
    <w:p w14:paraId="10533556"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On receipt of an MIH request message the MIHF shall respond with a corresponding response message.</w:t>
      </w:r>
    </w:p>
    <w:p w14:paraId="6331E5F4" w14:textId="77777777"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Any message received that has an invalid MIH header, or does not contain the source/destination MIHF IDs, or has an unrecognizable or invalid MIH Message ID shall be discarded without sending any indication to the source MIH node. </w:t>
      </w:r>
      <w:proofErr w:type="gramStart"/>
      <w:r>
        <w:rPr>
          <w:rFonts w:ascii="Times New Roman" w:hAnsi="Times New Roman" w:cs="Times New Roman"/>
          <w:sz w:val="20"/>
          <w:szCs w:val="20"/>
        </w:rPr>
        <w:t>Any undefined or unrecognizable TLVs in a received message shall be ignored by the receiver</w:t>
      </w:r>
      <w:proofErr w:type="gramEnd"/>
      <w:r>
        <w:rPr>
          <w:rFonts w:ascii="Times New Roman" w:hAnsi="Times New Roman" w:cs="Times New Roman"/>
          <w:sz w:val="20"/>
          <w:szCs w:val="20"/>
        </w:rPr>
        <w:t>.</w:t>
      </w:r>
    </w:p>
    <w:p w14:paraId="5EE365C5" w14:textId="77777777" w:rsidR="0082191A" w:rsidRDefault="0082191A" w:rsidP="00B81D24">
      <w:pPr>
        <w:rPr>
          <w:rFonts w:ascii="Times New Roman" w:hAnsi="Times New Roman" w:cs="Times New Roman"/>
          <w:sz w:val="20"/>
          <w:szCs w:val="20"/>
        </w:rPr>
      </w:pPr>
    </w:p>
    <w:p w14:paraId="66C45B91"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8.6.1 MIH messages for service management</w:t>
      </w:r>
    </w:p>
    <w:p w14:paraId="15F9B8B9"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8.6.1.1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w:t>
      </w:r>
    </w:p>
    <w:p w14:paraId="28304C07"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corresponding MIH primitive of this message is defined in 7.4.1.1.</w:t>
      </w:r>
    </w:p>
    <w:p w14:paraId="5FE17292"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If a requesting MIHF entity knows the destination MIHF </w:t>
      </w:r>
      <w:proofErr w:type="spellStart"/>
      <w:r>
        <w:rPr>
          <w:rFonts w:ascii="Times New Roman" w:hAnsi="Times New Roman" w:cs="Times New Roman"/>
          <w:sz w:val="20"/>
          <w:szCs w:val="20"/>
        </w:rPr>
        <w:t>entity.’s</w:t>
      </w:r>
      <w:proofErr w:type="spellEnd"/>
      <w:r>
        <w:rPr>
          <w:rFonts w:ascii="Times New Roman" w:hAnsi="Times New Roman" w:cs="Times New Roman"/>
          <w:sz w:val="20"/>
          <w:szCs w:val="20"/>
        </w:rPr>
        <w:t xml:space="preserve"> MIHF ID, the requesting MIHF entity fills its destination MIHF ID and sends this message to the peer MIHF over the data plane, either L2 or L3.</w:t>
      </w:r>
    </w:p>
    <w:p w14:paraId="66F5368F" w14:textId="3136AC07"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If a requesting MIHF entity does not know the destination MIHF </w:t>
      </w:r>
      <w:proofErr w:type="spellStart"/>
      <w:r>
        <w:rPr>
          <w:rFonts w:ascii="Times New Roman" w:hAnsi="Times New Roman" w:cs="Times New Roman"/>
          <w:sz w:val="20"/>
          <w:szCs w:val="20"/>
        </w:rPr>
        <w:t>entity.’s</w:t>
      </w:r>
      <w:proofErr w:type="spellEnd"/>
      <w:r>
        <w:rPr>
          <w:rFonts w:ascii="Times New Roman" w:hAnsi="Times New Roman" w:cs="Times New Roman"/>
          <w:sz w:val="20"/>
          <w:szCs w:val="20"/>
        </w:rPr>
        <w:t xml:space="preserve"> MIHF ID, the requesting MIHF entity may fill its destination MIHF ID with a </w:t>
      </w:r>
      <w:r w:rsidR="004E30C8">
        <w:rPr>
          <w:rFonts w:ascii="Times New Roman" w:hAnsi="Times New Roman" w:cs="Times New Roman"/>
          <w:b/>
          <w:sz w:val="20"/>
          <w:szCs w:val="20"/>
        </w:rPr>
        <w:t>broadcast</w:t>
      </w:r>
      <w:r>
        <w:rPr>
          <w:rFonts w:ascii="Times New Roman" w:hAnsi="Times New Roman" w:cs="Times New Roman"/>
          <w:sz w:val="20"/>
          <w:szCs w:val="20"/>
        </w:rPr>
        <w:t xml:space="preserve"> MIHF ID to send this capability discover message.</w:t>
      </w:r>
    </w:p>
    <w:p w14:paraId="0365388C" w14:textId="77777777" w:rsidR="0082191A" w:rsidRDefault="0082191A" w:rsidP="00B81D24">
      <w:pPr>
        <w:rPr>
          <w:rFonts w:ascii="Times New Roman" w:hAnsi="Times New Roman" w:cs="Times New Roman"/>
          <w:sz w:val="20"/>
          <w:szCs w:val="20"/>
        </w:rPr>
      </w:pPr>
    </w:p>
    <w:p w14:paraId="3A513CBB"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8.6.1.2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w:t>
      </w:r>
    </w:p>
    <w:p w14:paraId="5993ABD9" w14:textId="00A48E8B"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The corresponding MIH primitive of this message is defined in 7.4.1.3. This message is sent in response to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 message that was destined to a single </w:t>
      </w:r>
      <w:r w:rsidR="004F73F4">
        <w:rPr>
          <w:rFonts w:ascii="Times New Roman" w:hAnsi="Times New Roman" w:cs="Times New Roman"/>
          <w:sz w:val="20"/>
          <w:szCs w:val="20"/>
        </w:rPr>
        <w:t xml:space="preserve">MIHF_ID </w:t>
      </w:r>
      <w:r>
        <w:rPr>
          <w:rFonts w:ascii="Times New Roman" w:hAnsi="Times New Roman" w:cs="Times New Roman"/>
          <w:sz w:val="20"/>
          <w:szCs w:val="20"/>
        </w:rPr>
        <w:t xml:space="preserve">or </w:t>
      </w:r>
      <w:r w:rsidR="004E30C8">
        <w:rPr>
          <w:rFonts w:ascii="Times New Roman" w:hAnsi="Times New Roman" w:cs="Times New Roman"/>
          <w:b/>
          <w:sz w:val="20"/>
          <w:szCs w:val="20"/>
        </w:rPr>
        <w:t>a broadcast</w:t>
      </w:r>
      <w:r>
        <w:rPr>
          <w:rFonts w:ascii="Times New Roman" w:hAnsi="Times New Roman" w:cs="Times New Roman"/>
          <w:sz w:val="20"/>
          <w:szCs w:val="20"/>
        </w:rPr>
        <w:t xml:space="preserve"> MIHF ID.</w:t>
      </w:r>
    </w:p>
    <w:p w14:paraId="24C9AE18" w14:textId="77777777" w:rsidR="0082191A" w:rsidRDefault="0082191A" w:rsidP="00B81D24">
      <w:pPr>
        <w:widowControl w:val="0"/>
        <w:autoSpaceDE w:val="0"/>
        <w:autoSpaceDN w:val="0"/>
        <w:adjustRightInd w:val="0"/>
        <w:rPr>
          <w:rFonts w:ascii="Times New Roman" w:hAnsi="Times New Roman" w:cs="Times New Roman"/>
          <w:sz w:val="20"/>
          <w:szCs w:val="20"/>
        </w:rPr>
      </w:pPr>
    </w:p>
    <w:p w14:paraId="2598033A"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8.2.3.4 Inter-state-machine procedures</w:t>
      </w:r>
    </w:p>
    <w:p w14:paraId="53C096AB"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 BOOLEAN </w:t>
      </w:r>
      <w:proofErr w:type="gramStart"/>
      <w:r>
        <w:rPr>
          <w:rFonts w:ascii="Times New Roman" w:hAnsi="Times New Roman" w:cs="Times New Roman"/>
          <w:sz w:val="20"/>
          <w:szCs w:val="20"/>
        </w:rPr>
        <w:t>Process(</w:t>
      </w:r>
      <w:proofErr w:type="gramEnd"/>
      <w:r>
        <w:rPr>
          <w:rFonts w:ascii="Times New Roman" w:hAnsi="Times New Roman" w:cs="Times New Roman"/>
          <w:sz w:val="20"/>
          <w:szCs w:val="20"/>
        </w:rPr>
        <w:t>MIH_MESSAGE).—This procedure processes the incoming message passed</w:t>
      </w:r>
    </w:p>
    <w:p w14:paraId="1E610CB8"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as</w:t>
      </w:r>
      <w:proofErr w:type="gramEnd"/>
      <w:r>
        <w:rPr>
          <w:rFonts w:ascii="Times New Roman" w:hAnsi="Times New Roman" w:cs="Times New Roman"/>
          <w:sz w:val="20"/>
          <w:szCs w:val="20"/>
        </w:rPr>
        <w:t xml:space="preserve"> an input variable. A value of TRUE is returned if an outgoing message is available in response to</w:t>
      </w:r>
    </w:p>
    <w:p w14:paraId="0C31A638"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incoming message. Otherwise, a value of FALSE is returned.</w:t>
      </w:r>
    </w:p>
    <w:p w14:paraId="67C26EBC"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b) </w:t>
      </w:r>
      <w:proofErr w:type="gramStart"/>
      <w:r>
        <w:rPr>
          <w:rFonts w:ascii="Times New Roman" w:hAnsi="Times New Roman" w:cs="Times New Roman"/>
          <w:sz w:val="20"/>
          <w:szCs w:val="20"/>
        </w:rPr>
        <w:t>void</w:t>
      </w:r>
      <w:proofErr w:type="gramEnd"/>
      <w:r>
        <w:rPr>
          <w:rFonts w:ascii="Times New Roman" w:hAnsi="Times New Roman" w:cs="Times New Roman"/>
          <w:sz w:val="20"/>
          <w:szCs w:val="20"/>
        </w:rPr>
        <w:t xml:space="preserve"> Transmit(MIH_MESSAGE).—This procedure transmits the message passed as the input</w:t>
      </w:r>
    </w:p>
    <w:p w14:paraId="291F0B93"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variable</w:t>
      </w:r>
      <w:proofErr w:type="gramEnd"/>
      <w:r>
        <w:rPr>
          <w:rFonts w:ascii="Times New Roman" w:hAnsi="Times New Roman" w:cs="Times New Roman"/>
          <w:sz w:val="20"/>
          <w:szCs w:val="20"/>
        </w:rPr>
        <w:t>.</w:t>
      </w:r>
    </w:p>
    <w:p w14:paraId="270BC1BF"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c) BOOLEAN </w:t>
      </w:r>
      <w:proofErr w:type="spellStart"/>
      <w:proofErr w:type="gramStart"/>
      <w:r>
        <w:rPr>
          <w:rFonts w:ascii="Times New Roman" w:hAnsi="Times New Roman" w:cs="Times New Roman"/>
          <w:sz w:val="20"/>
          <w:szCs w:val="20"/>
        </w:rPr>
        <w:t>IsMulticastMsg</w:t>
      </w:r>
      <w:proofErr w:type="spellEnd"/>
      <w:r>
        <w:rPr>
          <w:rFonts w:ascii="Times New Roman" w:hAnsi="Times New Roman" w:cs="Times New Roman"/>
          <w:sz w:val="20"/>
          <w:szCs w:val="20"/>
        </w:rPr>
        <w:t>(</w:t>
      </w:r>
      <w:proofErr w:type="gramEnd"/>
      <w:r>
        <w:rPr>
          <w:rFonts w:ascii="Times New Roman" w:hAnsi="Times New Roman" w:cs="Times New Roman"/>
          <w:sz w:val="20"/>
          <w:szCs w:val="20"/>
        </w:rPr>
        <w:t>MIH_MESSAGE).—This procedure outputs TRUE if the input</w:t>
      </w:r>
    </w:p>
    <w:p w14:paraId="091490D6" w14:textId="2918E464" w:rsidR="00B81D24" w:rsidRDefault="004F73F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message</w:t>
      </w:r>
      <w:proofErr w:type="gramEnd"/>
      <w:r>
        <w:rPr>
          <w:rFonts w:ascii="Times New Roman" w:hAnsi="Times New Roman" w:cs="Times New Roman"/>
          <w:sz w:val="20"/>
          <w:szCs w:val="20"/>
        </w:rPr>
        <w:t xml:space="preserve"> has a </w:t>
      </w:r>
      <w:r w:rsidR="004E30C8">
        <w:rPr>
          <w:rFonts w:ascii="Times New Roman" w:hAnsi="Times New Roman" w:cs="Times New Roman"/>
          <w:b/>
          <w:sz w:val="20"/>
          <w:szCs w:val="20"/>
        </w:rPr>
        <w:t>broadcast</w:t>
      </w:r>
      <w:r w:rsidR="00B81D24">
        <w:rPr>
          <w:rFonts w:ascii="Times New Roman" w:hAnsi="Times New Roman" w:cs="Times New Roman"/>
          <w:sz w:val="20"/>
          <w:szCs w:val="20"/>
        </w:rPr>
        <w:t xml:space="preserve"> destination MIHF_ID. Otherwise, it outputs FALSE.</w:t>
      </w:r>
    </w:p>
    <w:p w14:paraId="75050A0D"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d) MIHF_ID </w:t>
      </w:r>
      <w:proofErr w:type="spellStart"/>
      <w:r>
        <w:rPr>
          <w:rFonts w:ascii="Times New Roman" w:hAnsi="Times New Roman" w:cs="Times New Roman"/>
          <w:sz w:val="20"/>
          <w:szCs w:val="20"/>
        </w:rPr>
        <w:t>SrcMIHF_</w:t>
      </w:r>
      <w:proofErr w:type="gramStart"/>
      <w:r>
        <w:rPr>
          <w:rFonts w:ascii="Times New Roman" w:hAnsi="Times New Roman" w:cs="Times New Roman"/>
          <w:sz w:val="20"/>
          <w:szCs w:val="20"/>
        </w:rPr>
        <w:t>ID</w:t>
      </w:r>
      <w:proofErr w:type="spellEnd"/>
      <w:r>
        <w:rPr>
          <w:rFonts w:ascii="Times New Roman" w:hAnsi="Times New Roman" w:cs="Times New Roman"/>
          <w:sz w:val="20"/>
          <w:szCs w:val="20"/>
        </w:rPr>
        <w:t>(</w:t>
      </w:r>
      <w:proofErr w:type="gramEnd"/>
      <w:r>
        <w:rPr>
          <w:rFonts w:ascii="Times New Roman" w:hAnsi="Times New Roman" w:cs="Times New Roman"/>
          <w:sz w:val="20"/>
          <w:szCs w:val="20"/>
        </w:rPr>
        <w:t>MIH_MESSAGE).—This procedure obtains a Source Identifier TLV</w:t>
      </w:r>
    </w:p>
    <w:p w14:paraId="5D5F8A49"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from</w:t>
      </w:r>
      <w:proofErr w:type="gramEnd"/>
      <w:r>
        <w:rPr>
          <w:rFonts w:ascii="Times New Roman" w:hAnsi="Times New Roman" w:cs="Times New Roman"/>
          <w:sz w:val="20"/>
          <w:szCs w:val="20"/>
        </w:rPr>
        <w:t xml:space="preserve"> the message passed as the input and returns the value of the TLV.</w:t>
      </w:r>
    </w:p>
    <w:p w14:paraId="3548EC36"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e) MIHF_ID </w:t>
      </w:r>
      <w:proofErr w:type="spellStart"/>
      <w:r>
        <w:rPr>
          <w:rFonts w:ascii="Times New Roman" w:hAnsi="Times New Roman" w:cs="Times New Roman"/>
          <w:sz w:val="20"/>
          <w:szCs w:val="20"/>
        </w:rPr>
        <w:t>DstMIHF_</w:t>
      </w:r>
      <w:proofErr w:type="gramStart"/>
      <w:r>
        <w:rPr>
          <w:rFonts w:ascii="Times New Roman" w:hAnsi="Times New Roman" w:cs="Times New Roman"/>
          <w:sz w:val="20"/>
          <w:szCs w:val="20"/>
        </w:rPr>
        <w:t>ID</w:t>
      </w:r>
      <w:proofErr w:type="spellEnd"/>
      <w:r>
        <w:rPr>
          <w:rFonts w:ascii="Times New Roman" w:hAnsi="Times New Roman" w:cs="Times New Roman"/>
          <w:sz w:val="20"/>
          <w:szCs w:val="20"/>
        </w:rPr>
        <w:t>(</w:t>
      </w:r>
      <w:proofErr w:type="gramEnd"/>
      <w:r>
        <w:rPr>
          <w:rFonts w:ascii="Times New Roman" w:hAnsi="Times New Roman" w:cs="Times New Roman"/>
          <w:sz w:val="20"/>
          <w:szCs w:val="20"/>
        </w:rPr>
        <w:t>MIH_MESSAGE).—This procedure obtains a Destination Identifier</w:t>
      </w:r>
    </w:p>
    <w:p w14:paraId="499A975A"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TLV from the message passed as the input and returns the value of the TLV.</w:t>
      </w:r>
    </w:p>
    <w:p w14:paraId="4AAD3954"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f) </w:t>
      </w:r>
      <w:proofErr w:type="gramStart"/>
      <w:r>
        <w:rPr>
          <w:rFonts w:ascii="Times New Roman" w:hAnsi="Times New Roman" w:cs="Times New Roman"/>
          <w:sz w:val="20"/>
          <w:szCs w:val="20"/>
        </w:rPr>
        <w:t>void</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SetMIHF_ID</w:t>
      </w:r>
      <w:proofErr w:type="spellEnd"/>
      <w:r>
        <w:rPr>
          <w:rFonts w:ascii="Times New Roman" w:hAnsi="Times New Roman" w:cs="Times New Roman"/>
          <w:sz w:val="20"/>
          <w:szCs w:val="20"/>
        </w:rPr>
        <w:t>(MIH_MESSAGE, MIHF_ID, MIHF_ID).—This procedure inserts a Source</w:t>
      </w:r>
    </w:p>
    <w:p w14:paraId="727D18FD"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Identifier TLV and a Destination Identifier TLV into the MIH message.</w:t>
      </w:r>
      <w:proofErr w:type="gramEnd"/>
      <w:r>
        <w:rPr>
          <w:rFonts w:ascii="Times New Roman" w:hAnsi="Times New Roman" w:cs="Times New Roman"/>
          <w:sz w:val="20"/>
          <w:szCs w:val="20"/>
        </w:rPr>
        <w:t xml:space="preserve"> The first MIHF_ID is used</w:t>
      </w:r>
    </w:p>
    <w:p w14:paraId="44349B12"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as</w:t>
      </w:r>
      <w:proofErr w:type="gramEnd"/>
      <w:r>
        <w:rPr>
          <w:rFonts w:ascii="Times New Roman" w:hAnsi="Times New Roman" w:cs="Times New Roman"/>
          <w:sz w:val="20"/>
          <w:szCs w:val="20"/>
        </w:rPr>
        <w:t xml:space="preserve"> the value of the Source Identifier TLV. The second MIHF_ID is used as the value of the</w:t>
      </w:r>
    </w:p>
    <w:p w14:paraId="312DD071" w14:textId="77777777"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Destination Identifier TLV.</w:t>
      </w:r>
      <w:proofErr w:type="gramEnd"/>
    </w:p>
    <w:p w14:paraId="7913FBEC" w14:textId="77777777" w:rsidR="0082191A" w:rsidRDefault="0082191A" w:rsidP="00B81D24">
      <w:pPr>
        <w:widowControl w:val="0"/>
        <w:autoSpaceDE w:val="0"/>
        <w:autoSpaceDN w:val="0"/>
        <w:adjustRightInd w:val="0"/>
        <w:rPr>
          <w:rFonts w:ascii="Times New Roman" w:hAnsi="Times New Roman" w:cs="Times New Roman"/>
          <w:sz w:val="20"/>
          <w:szCs w:val="20"/>
        </w:rPr>
      </w:pPr>
    </w:p>
    <w:p w14:paraId="7C0304FE"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8.2.3.7.1 Intra-state-machine variables</w:t>
      </w:r>
    </w:p>
    <w:p w14:paraId="1AE38EE5" w14:textId="578E3104"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IsMulticast</w:t>
      </w:r>
      <w:proofErr w:type="spellEnd"/>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This </w:t>
      </w:r>
      <w:proofErr w:type="spellStart"/>
      <w:r>
        <w:rPr>
          <w:rFonts w:ascii="Times New Roman" w:hAnsi="Times New Roman" w:cs="Times New Roman"/>
          <w:sz w:val="20"/>
          <w:szCs w:val="20"/>
        </w:rPr>
        <w:t>variable.’s</w:t>
      </w:r>
      <w:proofErr w:type="spellEnd"/>
      <w:r>
        <w:rPr>
          <w:rFonts w:ascii="Times New Roman" w:hAnsi="Times New Roman" w:cs="Times New Roman"/>
          <w:sz w:val="20"/>
          <w:szCs w:val="20"/>
        </w:rPr>
        <w:t xml:space="preserve"> type is BOOLEAN. When its value is TRUE, it indicates that a message has a </w:t>
      </w:r>
      <w:r w:rsidR="004E30C8">
        <w:rPr>
          <w:rFonts w:ascii="Times New Roman" w:hAnsi="Times New Roman" w:cs="Times New Roman"/>
          <w:b/>
          <w:sz w:val="20"/>
          <w:szCs w:val="20"/>
        </w:rPr>
        <w:t>broadcast</w:t>
      </w:r>
      <w:r>
        <w:rPr>
          <w:rFonts w:ascii="Times New Roman" w:hAnsi="Times New Roman" w:cs="Times New Roman"/>
          <w:sz w:val="20"/>
          <w:szCs w:val="20"/>
        </w:rPr>
        <w:t xml:space="preserve"> destination MIHF_ID. Otherwise, its value is FALSE.</w:t>
      </w:r>
    </w:p>
    <w:p w14:paraId="3EB80E8F" w14:textId="77777777" w:rsidR="0082191A" w:rsidRDefault="0082191A" w:rsidP="00B81D24">
      <w:pPr>
        <w:widowControl w:val="0"/>
        <w:autoSpaceDE w:val="0"/>
        <w:autoSpaceDN w:val="0"/>
        <w:adjustRightInd w:val="0"/>
        <w:rPr>
          <w:rFonts w:ascii="Times New Roman" w:hAnsi="Times New Roman" w:cs="Times New Roman"/>
          <w:sz w:val="20"/>
          <w:szCs w:val="20"/>
        </w:rPr>
      </w:pPr>
    </w:p>
    <w:p w14:paraId="048CE136" w14:textId="77777777" w:rsidR="00B81D24" w:rsidRDefault="00B81D24" w:rsidP="00B81D24">
      <w:pPr>
        <w:widowControl w:val="0"/>
        <w:autoSpaceDE w:val="0"/>
        <w:autoSpaceDN w:val="0"/>
        <w:adjustRightInd w:val="0"/>
        <w:rPr>
          <w:rFonts w:ascii="Times New Roman" w:hAnsi="Times New Roman" w:cs="Times New Roman"/>
          <w:sz w:val="20"/>
          <w:szCs w:val="20"/>
        </w:rPr>
      </w:pPr>
    </w:p>
    <w:p w14:paraId="2BA881F3"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8.2.4.3.4 Solicited MIH capability discovery</w:t>
      </w:r>
    </w:p>
    <w:p w14:paraId="7A8E1CFE"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An MIHF (the requestor) discovers its peer MIH functions and capabilities by multicasting or unicasting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 message to either its multicast domain or a known MIHF ID, respectively. Only MIH network entities respond to a multicast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w:t>
      </w:r>
    </w:p>
    <w:p w14:paraId="38FB34AF"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When a peer MIH function (the responder) receives the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 message, it sends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 message back to the requestor. </w:t>
      </w:r>
      <w:proofErr w:type="gramStart"/>
      <w:r>
        <w:rPr>
          <w:rFonts w:ascii="Times New Roman" w:hAnsi="Times New Roman" w:cs="Times New Roman"/>
          <w:sz w:val="20"/>
          <w:szCs w:val="20"/>
        </w:rPr>
        <w:t>The response is sent by using the same transport type over which the request message was received</w:t>
      </w:r>
      <w:proofErr w:type="gramEnd"/>
      <w:r>
        <w:rPr>
          <w:rFonts w:ascii="Times New Roman" w:hAnsi="Times New Roman" w:cs="Times New Roman"/>
          <w:sz w:val="20"/>
          <w:szCs w:val="20"/>
        </w:rPr>
        <w:t xml:space="preserve">. When the requestor receives the unicast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 message, it learns the </w:t>
      </w:r>
      <w:proofErr w:type="spellStart"/>
      <w:r>
        <w:rPr>
          <w:rFonts w:ascii="Times New Roman" w:hAnsi="Times New Roman" w:cs="Times New Roman"/>
          <w:sz w:val="20"/>
          <w:szCs w:val="20"/>
        </w:rPr>
        <w:t>responder.’s</w:t>
      </w:r>
      <w:proofErr w:type="spellEnd"/>
      <w:r>
        <w:rPr>
          <w:rFonts w:ascii="Times New Roman" w:hAnsi="Times New Roman" w:cs="Times New Roman"/>
          <w:sz w:val="20"/>
          <w:szCs w:val="20"/>
        </w:rPr>
        <w:t xml:space="preserve"> MIHF ID by checking the source ID of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w:t>
      </w:r>
    </w:p>
    <w:p w14:paraId="1820F385"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For complete operation, the requestor sets a timer at the time of sending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MIH_Capability_Discover</w:t>
      </w:r>
      <w:proofErr w:type="spellEnd"/>
    </w:p>
    <w:p w14:paraId="432AF5E8"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request</w:t>
      </w:r>
      <w:proofErr w:type="gramEnd"/>
      <w:r>
        <w:rPr>
          <w:rFonts w:ascii="Times New Roman" w:hAnsi="Times New Roman" w:cs="Times New Roman"/>
          <w:sz w:val="20"/>
          <w:szCs w:val="20"/>
        </w:rPr>
        <w:t xml:space="preserve"> during which time the requestor is in waiting state for a response from the responder. When the</w:t>
      </w:r>
    </w:p>
    <w:p w14:paraId="62288EC9"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response</w:t>
      </w:r>
      <w:proofErr w:type="gramEnd"/>
      <w:r>
        <w:rPr>
          <w:rFonts w:ascii="Times New Roman" w:hAnsi="Times New Roman" w:cs="Times New Roman"/>
          <w:sz w:val="20"/>
          <w:szCs w:val="20"/>
        </w:rPr>
        <w:t xml:space="preserve"> message is received while the timer is running, the requestor stops the timer and finishes the MIH function and capability discovery procedure. When the timer expires without receiving a response message, the requestor tries the combined MIH function discovery and capability discovery procedure by using a different transport or terminates the MIH function and capability discovery procedure.</w:t>
      </w:r>
    </w:p>
    <w:p w14:paraId="48FA9620" w14:textId="69AC10AA"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If the MIH capability discovery is invoked upon receiving MIH capability a</w:t>
      </w:r>
      <w:r w:rsidR="00A21AD1">
        <w:rPr>
          <w:rFonts w:ascii="Times New Roman" w:hAnsi="Times New Roman" w:cs="Times New Roman"/>
          <w:sz w:val="20"/>
          <w:szCs w:val="20"/>
        </w:rPr>
        <w:t xml:space="preserve">dvertisement in unauthenticated </w:t>
      </w:r>
      <w:r>
        <w:rPr>
          <w:rFonts w:ascii="Times New Roman" w:hAnsi="Times New Roman" w:cs="Times New Roman"/>
          <w:sz w:val="20"/>
          <w:szCs w:val="20"/>
        </w:rPr>
        <w:t>state through media specific broadcast messages, such as beacon frames and DCD, destination MIHF ID is</w:t>
      </w:r>
      <w:r w:rsidR="00A21AD1">
        <w:rPr>
          <w:rFonts w:ascii="Times New Roman" w:hAnsi="Times New Roman" w:cs="Times New Roman"/>
          <w:sz w:val="20"/>
          <w:szCs w:val="20"/>
        </w:rPr>
        <w:t xml:space="preserve"> filled with </w:t>
      </w:r>
      <w:r w:rsidR="004E30C8">
        <w:rPr>
          <w:rFonts w:ascii="Times New Roman" w:hAnsi="Times New Roman" w:cs="Times New Roman"/>
          <w:b/>
          <w:sz w:val="20"/>
          <w:szCs w:val="20"/>
        </w:rPr>
        <w:t>broadcast</w:t>
      </w:r>
      <w:bookmarkStart w:id="0" w:name="_GoBack"/>
      <w:bookmarkEnd w:id="0"/>
      <w:r>
        <w:rPr>
          <w:rFonts w:ascii="Times New Roman" w:hAnsi="Times New Roman" w:cs="Times New Roman"/>
          <w:sz w:val="20"/>
          <w:szCs w:val="20"/>
        </w:rPr>
        <w:t xml:space="preserve"> MIHF ID and this message is transmitted over the control plane using an L2</w:t>
      </w:r>
      <w:r w:rsidR="00A21AD1">
        <w:rPr>
          <w:rFonts w:ascii="Times New Roman" w:hAnsi="Times New Roman" w:cs="Times New Roman"/>
          <w:sz w:val="20"/>
          <w:szCs w:val="20"/>
        </w:rPr>
        <w:t xml:space="preserve"> </w:t>
      </w:r>
      <w:r>
        <w:rPr>
          <w:rFonts w:ascii="Times New Roman" w:hAnsi="Times New Roman" w:cs="Times New Roman"/>
          <w:sz w:val="20"/>
          <w:szCs w:val="20"/>
        </w:rPr>
        <w:t>management frame, such as an IEEE 802.11 management action frame or an IEEE 802.16 MAC</w:t>
      </w:r>
      <w:r w:rsidR="00A21AD1">
        <w:rPr>
          <w:rFonts w:ascii="Times New Roman" w:hAnsi="Times New Roman" w:cs="Times New Roman"/>
          <w:sz w:val="20"/>
          <w:szCs w:val="20"/>
        </w:rPr>
        <w:t xml:space="preserve"> </w:t>
      </w:r>
      <w:r>
        <w:rPr>
          <w:rFonts w:ascii="Times New Roman" w:hAnsi="Times New Roman" w:cs="Times New Roman"/>
          <w:sz w:val="20"/>
          <w:szCs w:val="20"/>
        </w:rPr>
        <w:t xml:space="preserve">management message. This message contains the </w:t>
      </w:r>
      <w:proofErr w:type="spellStart"/>
      <w:r>
        <w:rPr>
          <w:rFonts w:ascii="Times New Roman" w:hAnsi="Times New Roman" w:cs="Times New Roman"/>
          <w:sz w:val="20"/>
          <w:szCs w:val="20"/>
        </w:rPr>
        <w:t>SupportedMihEventList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SupportedMihCommandList</w:t>
      </w:r>
      <w:proofErr w:type="spellEnd"/>
      <w:r>
        <w:rPr>
          <w:rFonts w:ascii="Times New Roman" w:hAnsi="Times New Roman" w:cs="Times New Roman"/>
          <w:sz w:val="20"/>
          <w:szCs w:val="20"/>
        </w:rPr>
        <w:t>,</w:t>
      </w:r>
      <w:r w:rsidR="00A21AD1">
        <w:rPr>
          <w:rFonts w:ascii="Times New Roman" w:hAnsi="Times New Roman" w:cs="Times New Roman"/>
          <w:sz w:val="20"/>
          <w:szCs w:val="20"/>
        </w:rPr>
        <w:t xml:space="preserve"> </w:t>
      </w:r>
      <w:proofErr w:type="spellStart"/>
      <w:r>
        <w:rPr>
          <w:rFonts w:ascii="Times New Roman" w:hAnsi="Times New Roman" w:cs="Times New Roman"/>
          <w:sz w:val="20"/>
          <w:szCs w:val="20"/>
        </w:rPr>
        <w:t>SupportedISQueryTypeList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SupportedTransportList</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MBBHandoverSupport</w:t>
      </w:r>
      <w:proofErr w:type="spellEnd"/>
      <w:r>
        <w:rPr>
          <w:rFonts w:ascii="Times New Roman" w:hAnsi="Times New Roman" w:cs="Times New Roman"/>
          <w:sz w:val="20"/>
          <w:szCs w:val="20"/>
        </w:rPr>
        <w:t xml:space="preserve"> TLVs to enable the</w:t>
      </w:r>
      <w:r w:rsidR="00A21AD1">
        <w:rPr>
          <w:rFonts w:ascii="Times New Roman" w:hAnsi="Times New Roman" w:cs="Times New Roman"/>
          <w:sz w:val="20"/>
          <w:szCs w:val="20"/>
        </w:rPr>
        <w:t xml:space="preserve"> </w:t>
      </w:r>
      <w:r>
        <w:rPr>
          <w:rFonts w:ascii="Times New Roman" w:hAnsi="Times New Roman" w:cs="Times New Roman"/>
          <w:sz w:val="20"/>
          <w:szCs w:val="20"/>
        </w:rPr>
        <w:t>receiving MIHF to discover the sending MIHF.’s capability. Therefore, peer MIHF entities can discover each</w:t>
      </w:r>
      <w:r w:rsidR="00A21AD1">
        <w:rPr>
          <w:rFonts w:ascii="Times New Roman" w:hAnsi="Times New Roman" w:cs="Times New Roman"/>
          <w:sz w:val="20"/>
          <w:szCs w:val="20"/>
        </w:rPr>
        <w:t xml:space="preserve"> </w:t>
      </w:r>
      <w:proofErr w:type="spellStart"/>
      <w:r>
        <w:rPr>
          <w:rFonts w:ascii="Times New Roman" w:hAnsi="Times New Roman" w:cs="Times New Roman"/>
          <w:sz w:val="20"/>
          <w:szCs w:val="20"/>
        </w:rPr>
        <w:t>other.’s</w:t>
      </w:r>
      <w:proofErr w:type="spellEnd"/>
      <w:r>
        <w:rPr>
          <w:rFonts w:ascii="Times New Roman" w:hAnsi="Times New Roman" w:cs="Times New Roman"/>
          <w:sz w:val="20"/>
          <w:szCs w:val="20"/>
        </w:rPr>
        <w:t xml:space="preserve"> MIH capability by one MIH protocol message transaction. When the requestor receives the unicast</w:t>
      </w:r>
      <w:r w:rsidR="00A21AD1">
        <w:rPr>
          <w:rFonts w:ascii="Times New Roman" w:hAnsi="Times New Roman" w:cs="Times New Roman"/>
          <w:sz w:val="20"/>
          <w:szCs w:val="20"/>
        </w:rPr>
        <w:t xml:space="preserve">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 message, which is embedded in the media specific control message, it</w:t>
      </w:r>
      <w:r w:rsidR="00A21AD1">
        <w:rPr>
          <w:rFonts w:ascii="Times New Roman" w:hAnsi="Times New Roman" w:cs="Times New Roman"/>
          <w:sz w:val="20"/>
          <w:szCs w:val="20"/>
        </w:rPr>
        <w:t xml:space="preserve"> </w:t>
      </w:r>
      <w:r>
        <w:rPr>
          <w:rFonts w:ascii="Times New Roman" w:hAnsi="Times New Roman" w:cs="Times New Roman"/>
          <w:sz w:val="20"/>
          <w:szCs w:val="20"/>
        </w:rPr>
        <w:t xml:space="preserve">retrieves the </w:t>
      </w:r>
      <w:proofErr w:type="spellStart"/>
      <w:r>
        <w:rPr>
          <w:rFonts w:ascii="Times New Roman" w:hAnsi="Times New Roman" w:cs="Times New Roman"/>
          <w:sz w:val="20"/>
          <w:szCs w:val="20"/>
        </w:rPr>
        <w:t>responder.’s</w:t>
      </w:r>
      <w:proofErr w:type="spellEnd"/>
      <w:r>
        <w:rPr>
          <w:rFonts w:ascii="Times New Roman" w:hAnsi="Times New Roman" w:cs="Times New Roman"/>
          <w:sz w:val="20"/>
          <w:szCs w:val="20"/>
        </w:rPr>
        <w:t xml:space="preserve"> MIHF ID by checking the source of the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w:t>
      </w:r>
    </w:p>
    <w:p w14:paraId="505E330C" w14:textId="77777777"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message</w:t>
      </w:r>
      <w:proofErr w:type="gramEnd"/>
      <w:r>
        <w:rPr>
          <w:rFonts w:ascii="Times New Roman" w:hAnsi="Times New Roman" w:cs="Times New Roman"/>
          <w:sz w:val="20"/>
          <w:szCs w:val="20"/>
        </w:rPr>
        <w:t>.</w:t>
      </w:r>
    </w:p>
    <w:p w14:paraId="2043FD15" w14:textId="77777777" w:rsidR="0082191A" w:rsidRDefault="0082191A" w:rsidP="00B81D24">
      <w:pPr>
        <w:widowControl w:val="0"/>
        <w:autoSpaceDE w:val="0"/>
        <w:autoSpaceDN w:val="0"/>
        <w:adjustRightInd w:val="0"/>
        <w:rPr>
          <w:rFonts w:ascii="Times New Roman" w:hAnsi="Times New Roman" w:cs="Times New Roman"/>
          <w:sz w:val="20"/>
          <w:szCs w:val="20"/>
        </w:rPr>
      </w:pPr>
    </w:p>
    <w:p w14:paraId="11C5A10A" w14:textId="77777777" w:rsidR="00B81D24" w:rsidRPr="00B81D24" w:rsidRDefault="00B81D24" w:rsidP="00B81D24">
      <w:pPr>
        <w:widowControl w:val="0"/>
        <w:autoSpaceDE w:val="0"/>
        <w:autoSpaceDN w:val="0"/>
        <w:adjustRightInd w:val="0"/>
        <w:rPr>
          <w:rFonts w:ascii="Times New Roman" w:hAnsi="Times New Roman" w:cs="Times New Roman"/>
          <w:sz w:val="20"/>
          <w:szCs w:val="20"/>
        </w:rPr>
      </w:pPr>
    </w:p>
    <w:sectPr w:rsidR="00B81D24" w:rsidRPr="00B81D24" w:rsidSect="00692CE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24"/>
    <w:rsid w:val="00120655"/>
    <w:rsid w:val="00132858"/>
    <w:rsid w:val="00155E7B"/>
    <w:rsid w:val="00190857"/>
    <w:rsid w:val="00224DEB"/>
    <w:rsid w:val="00227CFA"/>
    <w:rsid w:val="00254E9B"/>
    <w:rsid w:val="00302F0F"/>
    <w:rsid w:val="00456D3B"/>
    <w:rsid w:val="004E30C8"/>
    <w:rsid w:val="004F73F4"/>
    <w:rsid w:val="005841DE"/>
    <w:rsid w:val="005F5FEB"/>
    <w:rsid w:val="00632517"/>
    <w:rsid w:val="00692CEE"/>
    <w:rsid w:val="006B194C"/>
    <w:rsid w:val="006B45BB"/>
    <w:rsid w:val="007247CE"/>
    <w:rsid w:val="0082191A"/>
    <w:rsid w:val="00831CEF"/>
    <w:rsid w:val="008A4828"/>
    <w:rsid w:val="008B2113"/>
    <w:rsid w:val="008B456D"/>
    <w:rsid w:val="008E31BD"/>
    <w:rsid w:val="00981B1A"/>
    <w:rsid w:val="009C263D"/>
    <w:rsid w:val="00A21AD1"/>
    <w:rsid w:val="00A77FE8"/>
    <w:rsid w:val="00B73692"/>
    <w:rsid w:val="00B81D24"/>
    <w:rsid w:val="00BE765C"/>
    <w:rsid w:val="00CA1FA3"/>
    <w:rsid w:val="00D25E1A"/>
    <w:rsid w:val="00E8092F"/>
    <w:rsid w:val="00F81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C848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3217113">
    <w:name w:val="SP.3.21711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093">
    <w:name w:val="SP.3.21709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41">
    <w:name w:val="SP.3.217141"/>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19">
    <w:name w:val="SP.3.217119"/>
    <w:basedOn w:val="Normal"/>
    <w:next w:val="Normal"/>
    <w:uiPriority w:val="99"/>
    <w:rsid w:val="00A21AD1"/>
    <w:pPr>
      <w:widowControl w:val="0"/>
      <w:autoSpaceDE w:val="0"/>
      <w:autoSpaceDN w:val="0"/>
      <w:adjustRightInd w:val="0"/>
    </w:pPr>
    <w:rPr>
      <w:rFonts w:ascii="Times New Roman" w:hAnsi="Times New Roman" w:cs="Times New Roman"/>
    </w:rPr>
  </w:style>
  <w:style w:type="character" w:customStyle="1" w:styleId="SC3135222">
    <w:name w:val="SC.3.135222"/>
    <w:uiPriority w:val="99"/>
    <w:rsid w:val="00A21AD1"/>
    <w:rPr>
      <w:color w:val="000000"/>
      <w:sz w:val="20"/>
      <w:szCs w:val="20"/>
    </w:rPr>
  </w:style>
  <w:style w:type="character" w:customStyle="1" w:styleId="SC3135208">
    <w:name w:val="SC.3.135208"/>
    <w:uiPriority w:val="99"/>
    <w:rsid w:val="00A21AD1"/>
    <w:rPr>
      <w:color w:val="000000"/>
      <w:sz w:val="20"/>
      <w:szCs w:val="20"/>
      <w:u w:val="single"/>
    </w:rPr>
  </w:style>
  <w:style w:type="paragraph" w:customStyle="1" w:styleId="SP3217128">
    <w:name w:val="SP.3.217128"/>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53">
    <w:name w:val="SP.3.21715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08">
    <w:name w:val="SP.3.217108"/>
    <w:basedOn w:val="Normal"/>
    <w:next w:val="Normal"/>
    <w:uiPriority w:val="99"/>
    <w:rsid w:val="006B45BB"/>
    <w:pPr>
      <w:widowControl w:val="0"/>
      <w:autoSpaceDE w:val="0"/>
      <w:autoSpaceDN w:val="0"/>
      <w:adjustRightInd w:val="0"/>
    </w:pPr>
    <w:rPr>
      <w:rFonts w:ascii="Times New Roman" w:hAnsi="Times New Roman" w:cs="Times New Roman"/>
    </w:rPr>
  </w:style>
  <w:style w:type="character" w:customStyle="1" w:styleId="SC3135182">
    <w:name w:val="SC.3.135182"/>
    <w:uiPriority w:val="99"/>
    <w:rsid w:val="006B45BB"/>
    <w:rPr>
      <w:color w:val="000000"/>
      <w:sz w:val="18"/>
      <w:szCs w:val="18"/>
    </w:rPr>
  </w:style>
  <w:style w:type="character" w:customStyle="1" w:styleId="SC3135171">
    <w:name w:val="SC.3.135171"/>
    <w:uiPriority w:val="99"/>
    <w:rsid w:val="006B45BB"/>
    <w:rPr>
      <w:color w:val="000000"/>
      <w:sz w:val="18"/>
      <w:szCs w:val="18"/>
      <w:u w:val="single"/>
    </w:rPr>
  </w:style>
  <w:style w:type="character" w:styleId="CommentReference">
    <w:name w:val="annotation reference"/>
    <w:basedOn w:val="DefaultParagraphFont"/>
    <w:uiPriority w:val="99"/>
    <w:semiHidden/>
    <w:unhideWhenUsed/>
    <w:rsid w:val="00227CFA"/>
    <w:rPr>
      <w:sz w:val="18"/>
      <w:szCs w:val="18"/>
    </w:rPr>
  </w:style>
  <w:style w:type="paragraph" w:styleId="CommentText">
    <w:name w:val="annotation text"/>
    <w:basedOn w:val="Normal"/>
    <w:link w:val="CommentTextChar"/>
    <w:uiPriority w:val="99"/>
    <w:semiHidden/>
    <w:unhideWhenUsed/>
    <w:rsid w:val="00227CFA"/>
  </w:style>
  <w:style w:type="character" w:customStyle="1" w:styleId="CommentTextChar">
    <w:name w:val="Comment Text Char"/>
    <w:basedOn w:val="DefaultParagraphFont"/>
    <w:link w:val="CommentText"/>
    <w:uiPriority w:val="99"/>
    <w:semiHidden/>
    <w:rsid w:val="00227CFA"/>
  </w:style>
  <w:style w:type="paragraph" w:styleId="CommentSubject">
    <w:name w:val="annotation subject"/>
    <w:basedOn w:val="CommentText"/>
    <w:next w:val="CommentText"/>
    <w:link w:val="CommentSubjectChar"/>
    <w:uiPriority w:val="99"/>
    <w:semiHidden/>
    <w:unhideWhenUsed/>
    <w:rsid w:val="00227CFA"/>
    <w:rPr>
      <w:b/>
      <w:bCs/>
      <w:sz w:val="20"/>
      <w:szCs w:val="20"/>
    </w:rPr>
  </w:style>
  <w:style w:type="character" w:customStyle="1" w:styleId="CommentSubjectChar">
    <w:name w:val="Comment Subject Char"/>
    <w:basedOn w:val="CommentTextChar"/>
    <w:link w:val="CommentSubject"/>
    <w:uiPriority w:val="99"/>
    <w:semiHidden/>
    <w:rsid w:val="00227CFA"/>
    <w:rPr>
      <w:b/>
      <w:bCs/>
      <w:sz w:val="20"/>
      <w:szCs w:val="20"/>
    </w:rPr>
  </w:style>
  <w:style w:type="paragraph" w:styleId="BalloonText">
    <w:name w:val="Balloon Text"/>
    <w:basedOn w:val="Normal"/>
    <w:link w:val="BalloonTextChar"/>
    <w:uiPriority w:val="99"/>
    <w:semiHidden/>
    <w:unhideWhenUsed/>
    <w:rsid w:val="00227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CF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3217113">
    <w:name w:val="SP.3.21711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093">
    <w:name w:val="SP.3.21709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41">
    <w:name w:val="SP.3.217141"/>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19">
    <w:name w:val="SP.3.217119"/>
    <w:basedOn w:val="Normal"/>
    <w:next w:val="Normal"/>
    <w:uiPriority w:val="99"/>
    <w:rsid w:val="00A21AD1"/>
    <w:pPr>
      <w:widowControl w:val="0"/>
      <w:autoSpaceDE w:val="0"/>
      <w:autoSpaceDN w:val="0"/>
      <w:adjustRightInd w:val="0"/>
    </w:pPr>
    <w:rPr>
      <w:rFonts w:ascii="Times New Roman" w:hAnsi="Times New Roman" w:cs="Times New Roman"/>
    </w:rPr>
  </w:style>
  <w:style w:type="character" w:customStyle="1" w:styleId="SC3135222">
    <w:name w:val="SC.3.135222"/>
    <w:uiPriority w:val="99"/>
    <w:rsid w:val="00A21AD1"/>
    <w:rPr>
      <w:color w:val="000000"/>
      <w:sz w:val="20"/>
      <w:szCs w:val="20"/>
    </w:rPr>
  </w:style>
  <w:style w:type="character" w:customStyle="1" w:styleId="SC3135208">
    <w:name w:val="SC.3.135208"/>
    <w:uiPriority w:val="99"/>
    <w:rsid w:val="00A21AD1"/>
    <w:rPr>
      <w:color w:val="000000"/>
      <w:sz w:val="20"/>
      <w:szCs w:val="20"/>
      <w:u w:val="single"/>
    </w:rPr>
  </w:style>
  <w:style w:type="paragraph" w:customStyle="1" w:styleId="SP3217128">
    <w:name w:val="SP.3.217128"/>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53">
    <w:name w:val="SP.3.21715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08">
    <w:name w:val="SP.3.217108"/>
    <w:basedOn w:val="Normal"/>
    <w:next w:val="Normal"/>
    <w:uiPriority w:val="99"/>
    <w:rsid w:val="006B45BB"/>
    <w:pPr>
      <w:widowControl w:val="0"/>
      <w:autoSpaceDE w:val="0"/>
      <w:autoSpaceDN w:val="0"/>
      <w:adjustRightInd w:val="0"/>
    </w:pPr>
    <w:rPr>
      <w:rFonts w:ascii="Times New Roman" w:hAnsi="Times New Roman" w:cs="Times New Roman"/>
    </w:rPr>
  </w:style>
  <w:style w:type="character" w:customStyle="1" w:styleId="SC3135182">
    <w:name w:val="SC.3.135182"/>
    <w:uiPriority w:val="99"/>
    <w:rsid w:val="006B45BB"/>
    <w:rPr>
      <w:color w:val="000000"/>
      <w:sz w:val="18"/>
      <w:szCs w:val="18"/>
    </w:rPr>
  </w:style>
  <w:style w:type="character" w:customStyle="1" w:styleId="SC3135171">
    <w:name w:val="SC.3.135171"/>
    <w:uiPriority w:val="99"/>
    <w:rsid w:val="006B45BB"/>
    <w:rPr>
      <w:color w:val="000000"/>
      <w:sz w:val="18"/>
      <w:szCs w:val="18"/>
      <w:u w:val="single"/>
    </w:rPr>
  </w:style>
  <w:style w:type="character" w:styleId="CommentReference">
    <w:name w:val="annotation reference"/>
    <w:basedOn w:val="DefaultParagraphFont"/>
    <w:uiPriority w:val="99"/>
    <w:semiHidden/>
    <w:unhideWhenUsed/>
    <w:rsid w:val="00227CFA"/>
    <w:rPr>
      <w:sz w:val="18"/>
      <w:szCs w:val="18"/>
    </w:rPr>
  </w:style>
  <w:style w:type="paragraph" w:styleId="CommentText">
    <w:name w:val="annotation text"/>
    <w:basedOn w:val="Normal"/>
    <w:link w:val="CommentTextChar"/>
    <w:uiPriority w:val="99"/>
    <w:semiHidden/>
    <w:unhideWhenUsed/>
    <w:rsid w:val="00227CFA"/>
  </w:style>
  <w:style w:type="character" w:customStyle="1" w:styleId="CommentTextChar">
    <w:name w:val="Comment Text Char"/>
    <w:basedOn w:val="DefaultParagraphFont"/>
    <w:link w:val="CommentText"/>
    <w:uiPriority w:val="99"/>
    <w:semiHidden/>
    <w:rsid w:val="00227CFA"/>
  </w:style>
  <w:style w:type="paragraph" w:styleId="CommentSubject">
    <w:name w:val="annotation subject"/>
    <w:basedOn w:val="CommentText"/>
    <w:next w:val="CommentText"/>
    <w:link w:val="CommentSubjectChar"/>
    <w:uiPriority w:val="99"/>
    <w:semiHidden/>
    <w:unhideWhenUsed/>
    <w:rsid w:val="00227CFA"/>
    <w:rPr>
      <w:b/>
      <w:bCs/>
      <w:sz w:val="20"/>
      <w:szCs w:val="20"/>
    </w:rPr>
  </w:style>
  <w:style w:type="character" w:customStyle="1" w:styleId="CommentSubjectChar">
    <w:name w:val="Comment Subject Char"/>
    <w:basedOn w:val="CommentTextChar"/>
    <w:link w:val="CommentSubject"/>
    <w:uiPriority w:val="99"/>
    <w:semiHidden/>
    <w:rsid w:val="00227CFA"/>
    <w:rPr>
      <w:b/>
      <w:bCs/>
      <w:sz w:val="20"/>
      <w:szCs w:val="20"/>
    </w:rPr>
  </w:style>
  <w:style w:type="paragraph" w:styleId="BalloonText">
    <w:name w:val="Balloon Text"/>
    <w:basedOn w:val="Normal"/>
    <w:link w:val="BalloonTextChar"/>
    <w:uiPriority w:val="99"/>
    <w:semiHidden/>
    <w:unhideWhenUsed/>
    <w:rsid w:val="00227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CF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1265</Words>
  <Characters>7211</Characters>
  <Application>Microsoft Macintosh Word</Application>
  <DocSecurity>0</DocSecurity>
  <Lines>60</Lines>
  <Paragraphs>16</Paragraphs>
  <ScaleCrop>false</ScaleCrop>
  <Company>University Carlos III of Madrid</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3</cp:revision>
  <dcterms:created xsi:type="dcterms:W3CDTF">2011-10-19T08:50:00Z</dcterms:created>
  <dcterms:modified xsi:type="dcterms:W3CDTF">2011-10-19T08:54:00Z</dcterms:modified>
</cp:coreProperties>
</file>