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3A5D2A" w:rsidP="001C37D5">
            <w:pPr>
              <w:pStyle w:val="covertext"/>
              <w:snapToGrid w:val="0"/>
              <w:spacing w:line="240" w:lineRule="exact"/>
              <w:rPr>
                <w:rFonts w:eastAsiaTheme="minorEastAsia"/>
                <w:b/>
                <w:lang w:eastAsia="ja-JP"/>
              </w:rPr>
            </w:pPr>
            <w:r>
              <w:rPr>
                <w:rFonts w:asciiTheme="minorEastAsia" w:eastAsiaTheme="minorEastAsia" w:hAnsiTheme="minorEastAsia" w:hint="eastAsia"/>
                <w:b/>
                <w:lang w:eastAsia="ja-JP"/>
              </w:rPr>
              <w:t>S</w:t>
            </w:r>
            <w:r w:rsidR="005300BD">
              <w:rPr>
                <w:rFonts w:asciiTheme="minorEastAsia" w:eastAsiaTheme="minorEastAsia" w:hAnsiTheme="minorEastAsia" w:hint="eastAsia"/>
                <w:b/>
                <w:lang w:eastAsia="ja-JP"/>
              </w:rPr>
              <w:t xml:space="preserve">uggested Remedies on </w:t>
            </w:r>
            <w:r w:rsidR="001C37D5">
              <w:rPr>
                <w:rFonts w:asciiTheme="minorEastAsia" w:eastAsiaTheme="minorEastAsia" w:hAnsiTheme="minorEastAsia" w:hint="eastAsia"/>
                <w:b/>
                <w:lang w:eastAsia="ja-JP"/>
              </w:rPr>
              <w:t>Fragmentation</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C15B43" w:rsidP="00BD7570">
            <w:pPr>
              <w:pStyle w:val="covertext"/>
              <w:snapToGrid w:val="0"/>
              <w:spacing w:line="240" w:lineRule="exact"/>
            </w:pPr>
            <w:r>
              <w:rPr>
                <w:rStyle w:val="highlight"/>
              </w:rPr>
              <w:t>21-10-0</w:t>
            </w:r>
            <w:r w:rsidR="008E122D">
              <w:rPr>
                <w:rStyle w:val="highlight"/>
                <w:rFonts w:eastAsiaTheme="minorEastAsia" w:hint="eastAsia"/>
                <w:lang w:eastAsia="ja-JP"/>
              </w:rPr>
              <w:t>0</w:t>
            </w:r>
            <w:r w:rsidR="00E07964">
              <w:rPr>
                <w:rStyle w:val="highlight"/>
                <w:rFonts w:eastAsiaTheme="minorEastAsia" w:hint="eastAsia"/>
                <w:lang w:eastAsia="ja-JP"/>
              </w:rPr>
              <w:t>xx</w:t>
            </w:r>
            <w:r w:rsidR="00C659A9">
              <w:rPr>
                <w:rStyle w:val="highlight"/>
              </w:rPr>
              <w:t>-00-0sec</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rPr>
            </w:pP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C15B43" w:rsidP="00F43D3C">
            <w:pPr>
              <w:pStyle w:val="covertext"/>
              <w:snapToGrid w:val="0"/>
              <w:spacing w:line="240" w:lineRule="exact"/>
              <w:rPr>
                <w:lang w:val="de-DE"/>
              </w:rPr>
            </w:pPr>
            <w:r>
              <w:rPr>
                <w:rFonts w:eastAsiaTheme="minorEastAsia" w:hint="eastAsia"/>
                <w:lang w:val="de-DE" w:eastAsia="ja-JP"/>
              </w:rPr>
              <w:t>Yoshihiro Ohba</w:t>
            </w:r>
            <w:r w:rsidR="00C567A4">
              <w:rPr>
                <w:lang w:val="de-DE"/>
              </w:rPr>
              <w:t xml:space="preserve"> (</w:t>
            </w:r>
            <w:r>
              <w:rPr>
                <w:rFonts w:eastAsiaTheme="minorEastAsia" w:hint="eastAsia"/>
                <w:lang w:val="de-DE" w:eastAsia="ja-JP"/>
              </w:rPr>
              <w:t>Toshi</w:t>
            </w:r>
            <w:r w:rsidR="008B1F38">
              <w:rPr>
                <w:rFonts w:eastAsiaTheme="minorEastAsia" w:hint="eastAsia"/>
                <w:lang w:val="de-DE" w:eastAsia="ja-JP"/>
              </w:rPr>
              <w:t>b</w:t>
            </w:r>
            <w:r>
              <w:rPr>
                <w:rFonts w:eastAsiaTheme="minorEastAsia" w:hint="eastAsia"/>
                <w:lang w:val="de-DE" w:eastAsia="ja-JP"/>
              </w:rPr>
              <w:t>a</w:t>
            </w:r>
            <w:r w:rsidR="00C567A4">
              <w:rPr>
                <w:lang w:val="de-DE"/>
              </w:rPr>
              <w:t>)</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D5636D">
            <w:pPr>
              <w:pStyle w:val="covertext"/>
              <w:snapToGrid w:val="0"/>
              <w:spacing w:line="240" w:lineRule="exact"/>
            </w:pPr>
            <w:r>
              <w:t xml:space="preserve">This document </w:t>
            </w:r>
            <w:r w:rsidR="00D5636D">
              <w:rPr>
                <w:rFonts w:eastAsiaTheme="minorEastAsia" w:hint="eastAsia"/>
                <w:lang w:eastAsia="ja-JP"/>
              </w:rPr>
              <w:t>contains remedies to 802.21a/D03</w:t>
            </w:r>
            <w:r w:rsidR="006A3268">
              <w:rPr>
                <w:rFonts w:eastAsiaTheme="minorEastAsia" w:hint="eastAsia"/>
                <w:lang w:eastAsia="ja-JP"/>
              </w:rPr>
              <w:t xml:space="preserve"> associated with the author</w:t>
            </w:r>
            <w:r w:rsidR="006A3268">
              <w:rPr>
                <w:rFonts w:eastAsiaTheme="minorEastAsia"/>
                <w:lang w:eastAsia="ja-JP"/>
              </w:rPr>
              <w:t>’</w:t>
            </w:r>
            <w:r w:rsidR="001C37D5">
              <w:rPr>
                <w:rFonts w:eastAsiaTheme="minorEastAsia" w:hint="eastAsia"/>
                <w:lang w:eastAsia="ja-JP"/>
              </w:rPr>
              <w:t>s LB5b comment #37</w:t>
            </w:r>
            <w:r w:rsidR="00D5636D">
              <w:rPr>
                <w:rFonts w:eastAsiaTheme="minorEastAsia" w:hint="eastAsia"/>
                <w:lang w:eastAsia="ja-JP"/>
              </w:rPr>
              <w:t>.</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A93AA7" w:rsidRDefault="00C567A4" w:rsidP="00F43D3C">
            <w:pPr>
              <w:snapToGrid w:val="0"/>
              <w:rPr>
                <w:lang w:val="en-US"/>
              </w:rPr>
            </w:pPr>
            <w:r w:rsidRPr="00A93AA7">
              <w:rPr>
                <w:sz w:val="20"/>
                <w:lang w:val="en-US"/>
              </w:rPr>
              <w:t xml:space="preserve">The contributor is familiar with IEEE patent policy, as stated in </w:t>
            </w:r>
            <w:hyperlink r:id="rId8" w:anchor="_blank" w:history="1">
              <w:r w:rsidRPr="00A93AA7">
                <w:rPr>
                  <w:rStyle w:val="ab"/>
                  <w:lang w:val="en-US"/>
                </w:rPr>
                <w:t>Section 6 of the IEEE-SA Standards Board bylaws</w:t>
              </w:r>
            </w:hyperlink>
            <w:r w:rsidRPr="00A93AA7">
              <w:rPr>
                <w:sz w:val="20"/>
                <w:lang w:val="en-US"/>
              </w:rPr>
              <w:t xml:space="preserve"> &lt;</w:t>
            </w:r>
            <w:hyperlink r:id="rId9" w:anchor="_blank" w:history="1">
              <w:r w:rsidRPr="00A93AA7">
                <w:rPr>
                  <w:rStyle w:val="ab"/>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10" w:anchor="_blank" w:history="1">
              <w:r w:rsidRPr="00A93AA7">
                <w:rPr>
                  <w:rStyle w:val="ab"/>
                  <w:lang w:val="en-US"/>
                </w:rPr>
                <w:t>http://standards.ieee.org/board/pat/faq.pdf</w:t>
              </w:r>
            </w:hyperlink>
          </w:p>
        </w:tc>
      </w:tr>
    </w:tbl>
    <w:p w:rsidR="00C567A4" w:rsidRDefault="00C567A4" w:rsidP="00F43D3C"/>
    <w:p w:rsidR="00C567A4" w:rsidRDefault="00C567A4" w:rsidP="00474458">
      <w:r>
        <w:br w:type="page"/>
      </w:r>
    </w:p>
    <w:p w:rsidR="00C567A4" w:rsidRPr="00D5636D" w:rsidRDefault="00D5636D" w:rsidP="00D5636D">
      <w:pPr>
        <w:pStyle w:val="1"/>
        <w:numPr>
          <w:ilvl w:val="0"/>
          <w:numId w:val="17"/>
        </w:numPr>
        <w:rPr>
          <w:lang w:eastAsia="ja-JP"/>
        </w:rPr>
      </w:pPr>
      <w:r w:rsidRPr="00D5636D">
        <w:rPr>
          <w:rFonts w:hint="eastAsia"/>
          <w:lang w:eastAsia="ja-JP"/>
        </w:rPr>
        <w:lastRenderedPageBreak/>
        <w:t>Proposal</w:t>
      </w:r>
    </w:p>
    <w:p w:rsidR="00EC3CFD" w:rsidRDefault="00EC3CFD" w:rsidP="00D5636D">
      <w:pPr>
        <w:rPr>
          <w:rFonts w:hint="eastAsia"/>
          <w:lang w:eastAsia="ja-JP"/>
        </w:rPr>
      </w:pPr>
      <w:r>
        <w:rPr>
          <w:rFonts w:hint="eastAsia"/>
          <w:lang w:eastAsia="ja-JP"/>
        </w:rPr>
        <w:t xml:space="preserve">[1] </w:t>
      </w:r>
      <w:r w:rsidR="005438D8">
        <w:rPr>
          <w:rFonts w:hint="eastAsia"/>
          <w:lang w:eastAsia="ja-JP"/>
        </w:rPr>
        <w:t xml:space="preserve">Revise </w:t>
      </w:r>
      <w:r>
        <w:rPr>
          <w:rFonts w:hint="eastAsia"/>
          <w:lang w:eastAsia="ja-JP"/>
        </w:rPr>
        <w:t xml:space="preserve">the following text in Clause </w:t>
      </w:r>
      <w:r w:rsidRPr="00EC3CFD">
        <w:rPr>
          <w:lang w:eastAsia="ja-JP"/>
        </w:rPr>
        <w:t>8.4.2.1</w:t>
      </w:r>
      <w:r>
        <w:rPr>
          <w:rFonts w:hint="eastAsia"/>
          <w:lang w:eastAsia="ja-JP"/>
        </w:rPr>
        <w:t>:</w:t>
      </w:r>
    </w:p>
    <w:p w:rsidR="00EC3CFD" w:rsidRDefault="00EC3CFD" w:rsidP="00D5636D">
      <w:pPr>
        <w:rPr>
          <w:rFonts w:hint="eastAsia"/>
          <w:lang w:eastAsia="ja-JP"/>
        </w:rPr>
      </w:pPr>
      <w:r w:rsidRPr="00EC3CFD">
        <w:rPr>
          <w:lang w:eastAsia="ja-JP"/>
        </w:rPr>
        <w:t xml:space="preserve">An MIH message is fragmented only when MIH message is sent natively over an L2 medium such as Ethernet. The message is fragmented when the message size exceeds aFragmentationThreshold. The size of each of the fragments is the same except the last one, which may be smaller. The maximum fragment size is defined as the maximum value of aFragmentationThreshold, which shall be equal to the Maximum Transmission Unit (MTU) (in octets) of the link layer that is on the path between two MIHF nodes, </w:t>
      </w:r>
      <w:r w:rsidRPr="00EC3CFD">
        <w:rPr>
          <w:strike/>
          <w:lang w:eastAsia="ja-JP"/>
        </w:rPr>
        <w:t>minus 44 octets, which is the maximum data expansion for each protected MIH PDU</w:t>
      </w:r>
      <w:r>
        <w:rPr>
          <w:rFonts w:hint="eastAsia"/>
          <w:color w:val="FF0000"/>
          <w:lang w:eastAsia="ja-JP"/>
        </w:rPr>
        <w:t xml:space="preserve">minus </w:t>
      </w:r>
      <w:r w:rsidRPr="00EC3CFD">
        <w:rPr>
          <w:rFonts w:hint="eastAsia"/>
          <w:i/>
          <w:color w:val="FF0000"/>
          <w:lang w:eastAsia="ja-JP"/>
        </w:rPr>
        <w:t>securityOverhead</w:t>
      </w:r>
      <w:r>
        <w:rPr>
          <w:rFonts w:hint="eastAsia"/>
          <w:color w:val="FF0000"/>
          <w:lang w:eastAsia="ja-JP"/>
        </w:rPr>
        <w:t xml:space="preserve"> octets, which is the maximum expansion for each protected MIH PDU</w:t>
      </w:r>
      <w:r w:rsidRPr="00EC3CFD">
        <w:rPr>
          <w:lang w:eastAsia="ja-JP"/>
        </w:rPr>
        <w:t xml:space="preserve">. </w:t>
      </w:r>
      <w:r w:rsidR="00197CF8" w:rsidRPr="00197CF8">
        <w:rPr>
          <w:rFonts w:hint="eastAsia"/>
          <w:color w:val="FF0000"/>
          <w:lang w:eastAsia="ja-JP"/>
        </w:rPr>
        <w:t xml:space="preserve">When </w:t>
      </w:r>
      <w:r w:rsidR="00197CF8">
        <w:rPr>
          <w:rFonts w:hint="eastAsia"/>
          <w:color w:val="FF0000"/>
          <w:lang w:eastAsia="ja-JP"/>
        </w:rPr>
        <w:t xml:space="preserve">there is no </w:t>
      </w:r>
      <w:r w:rsidR="00197CF8" w:rsidRPr="00197CF8">
        <w:rPr>
          <w:rFonts w:hint="eastAsia"/>
          <w:color w:val="FF0000"/>
          <w:lang w:eastAsia="ja-JP"/>
        </w:rPr>
        <w:t>MIH SA</w:t>
      </w:r>
      <w:r w:rsidR="00197CF8">
        <w:rPr>
          <w:rFonts w:hint="eastAsia"/>
          <w:color w:val="FF0000"/>
          <w:lang w:eastAsia="ja-JP"/>
        </w:rPr>
        <w:t xml:space="preserve">, </w:t>
      </w:r>
      <w:r w:rsidR="00197CF8" w:rsidRPr="00197CF8">
        <w:rPr>
          <w:rFonts w:hint="eastAsia"/>
          <w:i/>
          <w:color w:val="FF0000"/>
          <w:lang w:eastAsia="ja-JP"/>
        </w:rPr>
        <w:t>securityOverhead</w:t>
      </w:r>
      <w:r w:rsidR="00197CF8" w:rsidRPr="00197CF8">
        <w:rPr>
          <w:color w:val="FF0000"/>
          <w:lang w:eastAsia="ja-JP"/>
        </w:rPr>
        <w:t xml:space="preserve"> </w:t>
      </w:r>
      <w:r w:rsidR="00197CF8">
        <w:rPr>
          <w:rFonts w:hint="eastAsia"/>
          <w:color w:val="FF0000"/>
          <w:lang w:eastAsia="ja-JP"/>
        </w:rPr>
        <w:t xml:space="preserve">is set to zero. </w:t>
      </w:r>
      <w:r>
        <w:rPr>
          <w:rFonts w:hint="eastAsia"/>
          <w:color w:val="FF0000"/>
          <w:lang w:eastAsia="ja-JP"/>
        </w:rPr>
        <w:t xml:space="preserve">The calculation of </w:t>
      </w:r>
      <w:r w:rsidRPr="00EC3CFD">
        <w:rPr>
          <w:rFonts w:hint="eastAsia"/>
          <w:i/>
          <w:color w:val="FF0000"/>
          <w:lang w:eastAsia="ja-JP"/>
        </w:rPr>
        <w:t>securityOverhead</w:t>
      </w:r>
      <w:r>
        <w:rPr>
          <w:rFonts w:hint="eastAsia"/>
          <w:color w:val="FF0000"/>
          <w:lang w:eastAsia="ja-JP"/>
        </w:rPr>
        <w:t xml:space="preserve"> </w:t>
      </w:r>
      <w:r w:rsidR="00197CF8">
        <w:rPr>
          <w:rFonts w:hint="eastAsia"/>
          <w:color w:val="FF0000"/>
          <w:lang w:eastAsia="ja-JP"/>
        </w:rPr>
        <w:t xml:space="preserve">when there is an MIH SA </w:t>
      </w:r>
      <w:r>
        <w:rPr>
          <w:rFonts w:hint="eastAsia"/>
          <w:color w:val="FF0000"/>
          <w:lang w:eastAsia="ja-JP"/>
        </w:rPr>
        <w:t>is given in Annex K.</w:t>
      </w:r>
      <w:r w:rsidRPr="00EC3CFD">
        <w:rPr>
          <w:lang w:eastAsia="ja-JP"/>
        </w:rPr>
        <w:t xml:space="preserve"> </w:t>
      </w:r>
      <w:r>
        <w:rPr>
          <w:rFonts w:hint="eastAsia"/>
          <w:lang w:eastAsia="ja-JP"/>
        </w:rPr>
        <w:t xml:space="preserve"> </w:t>
      </w:r>
      <w:r w:rsidRPr="00EC3CFD">
        <w:rPr>
          <w:lang w:eastAsia="ja-JP"/>
        </w:rPr>
        <w:t xml:space="preserve">When the MTU of the link layer between two MIHF nodes is known, the maximum fragment size is set to the MTU (in octets) minus </w:t>
      </w:r>
      <w:r w:rsidRPr="00EC3CFD">
        <w:rPr>
          <w:strike/>
          <w:lang w:eastAsia="ja-JP"/>
        </w:rPr>
        <w:t>44</w:t>
      </w:r>
      <w:r w:rsidRPr="00EC3CFD">
        <w:rPr>
          <w:rFonts w:hint="eastAsia"/>
          <w:i/>
          <w:color w:val="FF0000"/>
          <w:lang w:eastAsia="ja-JP"/>
        </w:rPr>
        <w:t xml:space="preserve"> securityOverhead</w:t>
      </w:r>
      <w:r w:rsidRPr="00EC3CFD">
        <w:rPr>
          <w:lang w:eastAsia="ja-JP"/>
        </w:rPr>
        <w:t xml:space="preserve"> octets. The method of determining such an MTU is outside the scope of this standard. When the MTU of the link layer between two MIHF nodes is unknown, the maximum fragment size is set to the minimum MTU of </w:t>
      </w:r>
      <w:r w:rsidRPr="00197CF8">
        <w:rPr>
          <w:color w:val="FF0000"/>
          <w:lang w:eastAsia="ja-JP"/>
        </w:rPr>
        <w:t xml:space="preserve">1500 </w:t>
      </w:r>
      <w:r w:rsidRPr="00197CF8">
        <w:rPr>
          <w:strike/>
          <w:lang w:eastAsia="ja-JP"/>
        </w:rPr>
        <w:t xml:space="preserve">1456 </w:t>
      </w:r>
      <w:r w:rsidRPr="00EC3CFD">
        <w:rPr>
          <w:lang w:eastAsia="ja-JP"/>
        </w:rPr>
        <w:t>octets</w:t>
      </w:r>
      <w:r w:rsidR="00197CF8">
        <w:rPr>
          <w:rFonts w:hint="eastAsia"/>
          <w:lang w:eastAsia="ja-JP"/>
        </w:rPr>
        <w:t xml:space="preserve"> </w:t>
      </w:r>
      <w:r w:rsidR="00197CF8" w:rsidRPr="00197CF8">
        <w:rPr>
          <w:rFonts w:hint="eastAsia"/>
          <w:color w:val="FF0000"/>
          <w:lang w:eastAsia="ja-JP"/>
        </w:rPr>
        <w:t xml:space="preserve">minus </w:t>
      </w:r>
      <w:r w:rsidR="00197CF8" w:rsidRPr="00197CF8">
        <w:rPr>
          <w:rFonts w:hint="eastAsia"/>
          <w:i/>
          <w:color w:val="FF0000"/>
          <w:lang w:eastAsia="ja-JP"/>
        </w:rPr>
        <w:t>securityOverhead</w:t>
      </w:r>
      <w:r w:rsidR="00197CF8" w:rsidRPr="00197CF8">
        <w:rPr>
          <w:color w:val="FF0000"/>
          <w:lang w:eastAsia="ja-JP"/>
        </w:rPr>
        <w:t xml:space="preserve"> octets</w:t>
      </w:r>
      <w:r w:rsidRPr="00EC3CFD">
        <w:rPr>
          <w:lang w:eastAsia="ja-JP"/>
        </w:rPr>
        <w:t>.</w:t>
      </w:r>
      <w:r w:rsidR="00197CF8">
        <w:rPr>
          <w:rFonts w:hint="eastAsia"/>
          <w:lang w:eastAsia="ja-JP"/>
        </w:rPr>
        <w:t xml:space="preserve"> </w:t>
      </w:r>
      <w:r w:rsidRPr="00EC3CFD">
        <w:rPr>
          <w:lang w:eastAsia="ja-JP"/>
        </w:rPr>
        <w:t>When MIH message is sent using an L3 or higher layer transport, L3 takes care of any fragmentation issue, and the MIH protocol does not handle fragmentation in such cases.</w:t>
      </w:r>
    </w:p>
    <w:p w:rsidR="00CA258C" w:rsidRDefault="00EC3CFD" w:rsidP="00D5636D">
      <w:pPr>
        <w:rPr>
          <w:rFonts w:hint="eastAsia"/>
          <w:lang w:eastAsia="ja-JP"/>
        </w:rPr>
      </w:pPr>
      <w:r>
        <w:rPr>
          <w:rFonts w:hint="eastAsia"/>
          <w:lang w:eastAsia="ja-JP"/>
        </w:rPr>
        <w:t xml:space="preserve">[2] </w:t>
      </w:r>
      <w:r w:rsidR="00CA258C">
        <w:rPr>
          <w:rFonts w:hint="eastAsia"/>
          <w:lang w:eastAsia="ja-JP"/>
        </w:rPr>
        <w:t xml:space="preserve">Revert the content of </w:t>
      </w:r>
      <w:r w:rsidR="00CA258C">
        <w:rPr>
          <w:lang w:eastAsia="ja-JP"/>
        </w:rPr>
        <w:t>Figure K.1</w:t>
      </w:r>
      <w:r w:rsidR="00CA258C">
        <w:rPr>
          <w:rFonts w:hint="eastAsia"/>
          <w:lang w:eastAsia="ja-JP"/>
        </w:rPr>
        <w:t xml:space="preserve"> to what is described in IEEE 802.21-2008.</w:t>
      </w:r>
    </w:p>
    <w:p w:rsidR="00D5636D" w:rsidRDefault="00CA258C" w:rsidP="00D5636D">
      <w:pPr>
        <w:rPr>
          <w:lang w:eastAsia="ja-JP"/>
        </w:rPr>
      </w:pPr>
      <w:r>
        <w:rPr>
          <w:rFonts w:hint="eastAsia"/>
          <w:lang w:eastAsia="ja-JP"/>
        </w:rPr>
        <w:t xml:space="preserve">[3] In Annex K, </w:t>
      </w:r>
      <w:r w:rsidR="00EC3CFD">
        <w:rPr>
          <w:rFonts w:hint="eastAsia"/>
          <w:lang w:eastAsia="ja-JP"/>
        </w:rPr>
        <w:t>Insert the followin</w:t>
      </w:r>
      <w:r>
        <w:rPr>
          <w:rFonts w:hint="eastAsia"/>
          <w:lang w:eastAsia="ja-JP"/>
        </w:rPr>
        <w:t>g</w:t>
      </w:r>
      <w:r w:rsidR="00EC3CFD">
        <w:rPr>
          <w:rFonts w:hint="eastAsia"/>
          <w:lang w:eastAsia="ja-JP"/>
        </w:rPr>
        <w:t xml:space="preserve"> text </w:t>
      </w:r>
      <w:r>
        <w:rPr>
          <w:rFonts w:hint="eastAsia"/>
          <w:lang w:eastAsia="ja-JP"/>
        </w:rPr>
        <w:t>after Figure K.1</w:t>
      </w:r>
      <w:r w:rsidR="00785F8B">
        <w:rPr>
          <w:rFonts w:hint="eastAsia"/>
          <w:lang w:eastAsia="ja-JP"/>
        </w:rPr>
        <w:t xml:space="preserve"> and before Figure K.2</w:t>
      </w:r>
      <w:r w:rsidR="00EC3CFD">
        <w:rPr>
          <w:rFonts w:hint="eastAsia"/>
          <w:lang w:eastAsia="ja-JP"/>
        </w:rPr>
        <w:t>:</w:t>
      </w:r>
    </w:p>
    <w:p w:rsidR="001F3EEC" w:rsidRDefault="001C37D5" w:rsidP="00D5636D">
      <w:pPr>
        <w:rPr>
          <w:rFonts w:hint="eastAsia"/>
          <w:b/>
          <w:bCs/>
          <w:lang w:val="en-US" w:eastAsia="ja-JP"/>
        </w:rPr>
      </w:pPr>
      <w:r>
        <w:rPr>
          <w:rFonts w:hint="eastAsia"/>
          <w:b/>
          <w:bCs/>
          <w:lang w:val="en-US" w:eastAsia="ja-JP"/>
        </w:rPr>
        <w:t xml:space="preserve">Calculation of </w:t>
      </w:r>
      <w:proofErr w:type="spellStart"/>
      <w:r>
        <w:rPr>
          <w:rFonts w:hint="eastAsia"/>
          <w:b/>
          <w:bCs/>
          <w:lang w:val="en-US" w:eastAsia="ja-JP"/>
        </w:rPr>
        <w:t>securityOverhead</w:t>
      </w:r>
      <w:proofErr w:type="spellEnd"/>
      <w:r w:rsidR="00197CF8">
        <w:rPr>
          <w:rFonts w:hint="eastAsia"/>
          <w:b/>
          <w:bCs/>
          <w:lang w:val="en-US" w:eastAsia="ja-JP"/>
        </w:rPr>
        <w:t xml:space="preserve"> when there is an MIH SA</w:t>
      </w:r>
    </w:p>
    <w:p w:rsidR="00B764EE" w:rsidRDefault="00B764EE" w:rsidP="00D5636D">
      <w:pPr>
        <w:rPr>
          <w:rFonts w:hint="eastAsia"/>
          <w:bCs/>
          <w:lang w:val="en-US" w:eastAsia="ja-JP"/>
        </w:rPr>
      </w:pPr>
      <w:r>
        <w:rPr>
          <w:rFonts w:hint="eastAsia"/>
          <w:bCs/>
          <w:lang w:val="en-US" w:eastAsia="ja-JP"/>
        </w:rPr>
        <w:t xml:space="preserve">To calculated </w:t>
      </w:r>
      <w:proofErr w:type="spellStart"/>
      <w:r w:rsidRPr="00CA258C">
        <w:rPr>
          <w:rFonts w:hint="eastAsia"/>
          <w:bCs/>
          <w:i/>
          <w:lang w:val="en-US" w:eastAsia="ja-JP"/>
        </w:rPr>
        <w:t>securityOverhead</w:t>
      </w:r>
      <w:proofErr w:type="spellEnd"/>
      <w:r w:rsidR="00197CF8">
        <w:rPr>
          <w:rFonts w:hint="eastAsia"/>
          <w:bCs/>
          <w:i/>
          <w:lang w:val="en-US" w:eastAsia="ja-JP"/>
        </w:rPr>
        <w:t xml:space="preserve"> </w:t>
      </w:r>
      <w:r w:rsidR="00197CF8" w:rsidRPr="00197CF8">
        <w:rPr>
          <w:bCs/>
          <w:lang w:val="en-US" w:eastAsia="ja-JP"/>
        </w:rPr>
        <w:t>when there is an MIH SA</w:t>
      </w:r>
      <w:r>
        <w:rPr>
          <w:rFonts w:hint="eastAsia"/>
          <w:bCs/>
          <w:lang w:val="en-US" w:eastAsia="ja-JP"/>
        </w:rPr>
        <w:t>, the following parameters are used:</w:t>
      </w:r>
    </w:p>
    <w:p w:rsidR="00B764EE" w:rsidRPr="001C37D5" w:rsidRDefault="00B764EE" w:rsidP="00B764EE">
      <w:pPr>
        <w:pStyle w:val="aa"/>
        <w:numPr>
          <w:ilvl w:val="0"/>
          <w:numId w:val="18"/>
        </w:numPr>
        <w:rPr>
          <w:rFonts w:hint="eastAsia"/>
          <w:bCs/>
          <w:color w:val="000000"/>
          <w:sz w:val="23"/>
          <w:szCs w:val="23"/>
          <w:lang w:val="en-US" w:eastAsia="ja-JP"/>
        </w:rPr>
      </w:pPr>
      <w:proofErr w:type="gramStart"/>
      <w:r w:rsidRPr="001C37D5">
        <w:rPr>
          <w:rFonts w:hint="eastAsia"/>
          <w:bCs/>
          <w:lang w:val="en-US" w:eastAsia="ja-JP"/>
        </w:rPr>
        <w:t>x</w:t>
      </w:r>
      <w:proofErr w:type="gramEnd"/>
      <w:r w:rsidRPr="001C37D5">
        <w:rPr>
          <w:rFonts w:hint="eastAsia"/>
          <w:bCs/>
          <w:lang w:val="en-US" w:eastAsia="ja-JP"/>
        </w:rPr>
        <w:t xml:space="preserve"> is 0 when Source MIHF Identifier TLV and Destination MIHF Identifier TLV are </w:t>
      </w:r>
      <w:r w:rsidRPr="001C37D5">
        <w:rPr>
          <w:bCs/>
          <w:lang w:val="en-US" w:eastAsia="ja-JP"/>
        </w:rPr>
        <w:t xml:space="preserve">contained in </w:t>
      </w:r>
      <w:r>
        <w:rPr>
          <w:rFonts w:hint="eastAsia"/>
          <w:bCs/>
          <w:lang w:val="en-US" w:eastAsia="ja-JP"/>
        </w:rPr>
        <w:t xml:space="preserve">the protected </w:t>
      </w:r>
      <w:r w:rsidRPr="001C37D5">
        <w:rPr>
          <w:bCs/>
          <w:lang w:val="en-US" w:eastAsia="ja-JP"/>
        </w:rPr>
        <w:t>MIH message</w:t>
      </w:r>
      <w:r w:rsidRPr="001C37D5">
        <w:rPr>
          <w:rFonts w:hint="eastAsia"/>
          <w:bCs/>
          <w:lang w:val="en-US" w:eastAsia="ja-JP"/>
        </w:rPr>
        <w:t>, otherwise, x is 1.</w:t>
      </w:r>
    </w:p>
    <w:p w:rsidR="00B764EE" w:rsidRDefault="00B764EE" w:rsidP="00B764EE">
      <w:pPr>
        <w:pStyle w:val="aa"/>
        <w:numPr>
          <w:ilvl w:val="0"/>
          <w:numId w:val="18"/>
        </w:numPr>
        <w:rPr>
          <w:rStyle w:val="SC4167943"/>
          <w:rFonts w:hint="eastAsia"/>
          <w:b w:val="0"/>
          <w:sz w:val="23"/>
          <w:szCs w:val="23"/>
          <w:lang w:val="en-US" w:eastAsia="ja-JP"/>
        </w:rPr>
      </w:pPr>
      <w:proofErr w:type="gramStart"/>
      <w:r>
        <w:rPr>
          <w:rStyle w:val="SC4167943"/>
          <w:b w:val="0"/>
          <w:sz w:val="23"/>
          <w:szCs w:val="23"/>
          <w:lang w:val="en-US" w:eastAsia="ja-JP"/>
        </w:rPr>
        <w:t>y</w:t>
      </w:r>
      <w:proofErr w:type="gramEnd"/>
      <w:r>
        <w:rPr>
          <w:rStyle w:val="SC4167943"/>
          <w:rFonts w:hint="eastAsia"/>
          <w:b w:val="0"/>
          <w:sz w:val="23"/>
          <w:szCs w:val="23"/>
          <w:lang w:val="en-US" w:eastAsia="ja-JP"/>
        </w:rPr>
        <w:t xml:space="preserve"> is 1 for TLS-generated MIH SA. Otherwise, y is 0.</w:t>
      </w:r>
    </w:p>
    <w:p w:rsidR="00B764EE" w:rsidRPr="00B764EE" w:rsidRDefault="00B764EE" w:rsidP="00B764EE">
      <w:pPr>
        <w:pStyle w:val="aa"/>
        <w:numPr>
          <w:ilvl w:val="0"/>
          <w:numId w:val="18"/>
        </w:numPr>
        <w:rPr>
          <w:rFonts w:hint="eastAsia"/>
          <w:bCs/>
          <w:color w:val="000000"/>
          <w:sz w:val="23"/>
          <w:szCs w:val="23"/>
          <w:lang w:val="en-US" w:eastAsia="ja-JP"/>
        </w:rPr>
      </w:pPr>
      <w:r>
        <w:rPr>
          <w:rFonts w:hint="eastAsia"/>
          <w:bCs/>
          <w:lang w:val="en-US" w:eastAsia="ja-JP"/>
        </w:rPr>
        <w:t>L</w:t>
      </w:r>
      <w:r>
        <w:rPr>
          <w:rFonts w:hint="eastAsia"/>
          <w:bCs/>
          <w:vertAlign w:val="subscript"/>
          <w:lang w:val="en-US" w:eastAsia="ja-JP"/>
        </w:rPr>
        <w:t>SAID</w:t>
      </w:r>
      <w:r>
        <w:rPr>
          <w:rFonts w:hint="eastAsia"/>
          <w:bCs/>
          <w:lang w:val="en-US" w:eastAsia="ja-JP"/>
        </w:rPr>
        <w:t xml:space="preserve"> denotes the octet length of the SA ID TLV carried in the protected MIH message.</w:t>
      </w:r>
      <w:r w:rsidR="007215F2">
        <w:rPr>
          <w:rFonts w:hint="eastAsia"/>
          <w:bCs/>
          <w:lang w:val="en-US" w:eastAsia="ja-JP"/>
        </w:rPr>
        <w:t xml:space="preserve"> L</w:t>
      </w:r>
      <w:r w:rsidR="007215F2">
        <w:rPr>
          <w:rFonts w:hint="eastAsia"/>
          <w:bCs/>
          <w:vertAlign w:val="subscript"/>
          <w:lang w:val="en-US" w:eastAsia="ja-JP"/>
        </w:rPr>
        <w:t>SAID</w:t>
      </w:r>
      <w:r w:rsidR="007215F2">
        <w:rPr>
          <w:rFonts w:hint="eastAsia"/>
          <w:bCs/>
          <w:lang w:val="en-US" w:eastAsia="ja-JP"/>
        </w:rPr>
        <w:t xml:space="preserve"> depends on the implementation.</w:t>
      </w:r>
    </w:p>
    <w:p w:rsidR="00B764EE" w:rsidRPr="00B764EE" w:rsidRDefault="00B764EE" w:rsidP="00B764EE">
      <w:pPr>
        <w:pStyle w:val="aa"/>
        <w:numPr>
          <w:ilvl w:val="0"/>
          <w:numId w:val="18"/>
        </w:numPr>
        <w:rPr>
          <w:rFonts w:hint="eastAsia"/>
          <w:bCs/>
          <w:color w:val="000000"/>
          <w:sz w:val="23"/>
          <w:szCs w:val="23"/>
          <w:lang w:val="en-US" w:eastAsia="ja-JP"/>
        </w:rPr>
      </w:pPr>
      <w:r>
        <w:rPr>
          <w:rFonts w:hint="eastAsia"/>
          <w:bCs/>
          <w:lang w:val="en-US" w:eastAsia="ja-JP"/>
        </w:rPr>
        <w:t>L</w:t>
      </w:r>
      <w:r>
        <w:rPr>
          <w:rFonts w:hint="eastAsia"/>
          <w:bCs/>
          <w:vertAlign w:val="subscript"/>
          <w:lang w:val="en-US" w:eastAsia="ja-JP"/>
        </w:rPr>
        <w:t>SID</w:t>
      </w:r>
      <w:r>
        <w:rPr>
          <w:rFonts w:hint="eastAsia"/>
          <w:bCs/>
          <w:lang w:val="en-US" w:eastAsia="ja-JP"/>
        </w:rPr>
        <w:t xml:space="preserve"> denotes the octet length of </w:t>
      </w:r>
      <w:r w:rsidR="00D7483B">
        <w:rPr>
          <w:rFonts w:hint="eastAsia"/>
          <w:bCs/>
          <w:lang w:val="en-US" w:eastAsia="ja-JP"/>
        </w:rPr>
        <w:t>the Source MIHF I</w:t>
      </w:r>
      <w:r>
        <w:rPr>
          <w:rFonts w:hint="eastAsia"/>
          <w:bCs/>
          <w:lang w:val="en-US" w:eastAsia="ja-JP"/>
        </w:rPr>
        <w:t xml:space="preserve">dentifier TLV </w:t>
      </w:r>
      <w:r w:rsidR="00D7483B">
        <w:rPr>
          <w:rFonts w:hint="eastAsia"/>
          <w:bCs/>
          <w:lang w:val="en-US" w:eastAsia="ja-JP"/>
        </w:rPr>
        <w:t>optionally</w:t>
      </w:r>
      <w:r>
        <w:rPr>
          <w:rFonts w:hint="eastAsia"/>
          <w:bCs/>
          <w:lang w:val="en-US" w:eastAsia="ja-JP"/>
        </w:rPr>
        <w:t xml:space="preserve"> carried in the protected MIH message.</w:t>
      </w:r>
      <w:r w:rsidR="007215F2">
        <w:rPr>
          <w:rFonts w:hint="eastAsia"/>
          <w:bCs/>
          <w:lang w:val="en-US" w:eastAsia="ja-JP"/>
        </w:rPr>
        <w:t xml:space="preserve"> L</w:t>
      </w:r>
      <w:r w:rsidR="007215F2">
        <w:rPr>
          <w:rFonts w:hint="eastAsia"/>
          <w:bCs/>
          <w:vertAlign w:val="subscript"/>
          <w:lang w:val="en-US" w:eastAsia="ja-JP"/>
        </w:rPr>
        <w:t>SID</w:t>
      </w:r>
      <w:r w:rsidR="007215F2">
        <w:rPr>
          <w:rFonts w:hint="eastAsia"/>
          <w:bCs/>
          <w:lang w:val="en-US" w:eastAsia="ja-JP"/>
        </w:rPr>
        <w:t xml:space="preserve"> depends on the implementation.</w:t>
      </w:r>
    </w:p>
    <w:p w:rsidR="00B764EE" w:rsidRPr="00B764EE" w:rsidRDefault="00B764EE" w:rsidP="00B764EE">
      <w:pPr>
        <w:pStyle w:val="aa"/>
        <w:numPr>
          <w:ilvl w:val="0"/>
          <w:numId w:val="18"/>
        </w:numPr>
        <w:rPr>
          <w:rFonts w:hint="eastAsia"/>
          <w:bCs/>
          <w:color w:val="000000"/>
          <w:sz w:val="23"/>
          <w:szCs w:val="23"/>
          <w:lang w:val="en-US" w:eastAsia="ja-JP"/>
        </w:rPr>
      </w:pPr>
      <w:r>
        <w:rPr>
          <w:rFonts w:hint="eastAsia"/>
          <w:bCs/>
          <w:lang w:val="en-US" w:eastAsia="ja-JP"/>
        </w:rPr>
        <w:t>L</w:t>
      </w:r>
      <w:r w:rsidR="007215F2">
        <w:rPr>
          <w:rFonts w:hint="eastAsia"/>
          <w:bCs/>
          <w:vertAlign w:val="subscript"/>
          <w:lang w:val="en-US" w:eastAsia="ja-JP"/>
        </w:rPr>
        <w:t>D</w:t>
      </w:r>
      <w:r>
        <w:rPr>
          <w:rFonts w:hint="eastAsia"/>
          <w:bCs/>
          <w:vertAlign w:val="subscript"/>
          <w:lang w:val="en-US" w:eastAsia="ja-JP"/>
        </w:rPr>
        <w:t>ID</w:t>
      </w:r>
      <w:r>
        <w:rPr>
          <w:rFonts w:hint="eastAsia"/>
          <w:bCs/>
          <w:lang w:val="en-US" w:eastAsia="ja-JP"/>
        </w:rPr>
        <w:t xml:space="preserve"> denotes the octet length of the </w:t>
      </w:r>
      <w:r w:rsidR="00D7483B">
        <w:rPr>
          <w:rFonts w:hint="eastAsia"/>
          <w:bCs/>
          <w:lang w:val="en-US" w:eastAsia="ja-JP"/>
        </w:rPr>
        <w:t>D</w:t>
      </w:r>
      <w:r>
        <w:rPr>
          <w:rFonts w:hint="eastAsia"/>
          <w:bCs/>
          <w:lang w:val="en-US" w:eastAsia="ja-JP"/>
        </w:rPr>
        <w:t xml:space="preserve">estination </w:t>
      </w:r>
      <w:r w:rsidR="00D7483B">
        <w:rPr>
          <w:rFonts w:hint="eastAsia"/>
          <w:bCs/>
          <w:lang w:val="en-US" w:eastAsia="ja-JP"/>
        </w:rPr>
        <w:t>MIHF I</w:t>
      </w:r>
      <w:r>
        <w:rPr>
          <w:rFonts w:hint="eastAsia"/>
          <w:bCs/>
          <w:lang w:val="en-US" w:eastAsia="ja-JP"/>
        </w:rPr>
        <w:t xml:space="preserve">dentifier TLV </w:t>
      </w:r>
      <w:r w:rsidR="00D7483B">
        <w:rPr>
          <w:rFonts w:hint="eastAsia"/>
          <w:bCs/>
          <w:lang w:val="en-US" w:eastAsia="ja-JP"/>
        </w:rPr>
        <w:t xml:space="preserve">optionally </w:t>
      </w:r>
      <w:r>
        <w:rPr>
          <w:rFonts w:hint="eastAsia"/>
          <w:bCs/>
          <w:lang w:val="en-US" w:eastAsia="ja-JP"/>
        </w:rPr>
        <w:t>carried in the protected MIH message.</w:t>
      </w:r>
      <w:r w:rsidR="007215F2" w:rsidRPr="007215F2">
        <w:rPr>
          <w:rFonts w:hint="eastAsia"/>
          <w:bCs/>
          <w:lang w:val="en-US" w:eastAsia="ja-JP"/>
        </w:rPr>
        <w:t xml:space="preserve"> </w:t>
      </w:r>
      <w:r w:rsidR="007215F2">
        <w:rPr>
          <w:rFonts w:hint="eastAsia"/>
          <w:bCs/>
          <w:lang w:val="en-US" w:eastAsia="ja-JP"/>
        </w:rPr>
        <w:t>L</w:t>
      </w:r>
      <w:r w:rsidR="007215F2">
        <w:rPr>
          <w:rFonts w:hint="eastAsia"/>
          <w:bCs/>
          <w:vertAlign w:val="subscript"/>
          <w:lang w:val="en-US" w:eastAsia="ja-JP"/>
        </w:rPr>
        <w:t>DID</w:t>
      </w:r>
      <w:r w:rsidR="007215F2">
        <w:rPr>
          <w:rFonts w:hint="eastAsia"/>
          <w:bCs/>
          <w:lang w:val="en-US" w:eastAsia="ja-JP"/>
        </w:rPr>
        <w:t xml:space="preserve"> depends on the implementation.</w:t>
      </w:r>
    </w:p>
    <w:p w:rsidR="00B764EE" w:rsidRPr="007215F2" w:rsidRDefault="00B764EE" w:rsidP="00B764EE">
      <w:pPr>
        <w:pStyle w:val="aa"/>
        <w:numPr>
          <w:ilvl w:val="0"/>
          <w:numId w:val="18"/>
        </w:numPr>
        <w:rPr>
          <w:rFonts w:hint="eastAsia"/>
          <w:bCs/>
          <w:lang w:val="en-US" w:eastAsia="ja-JP"/>
        </w:rPr>
      </w:pPr>
      <w:r w:rsidRPr="007215F2">
        <w:rPr>
          <w:rFonts w:hint="eastAsia"/>
          <w:bCs/>
          <w:lang w:val="en-US" w:eastAsia="ja-JP"/>
        </w:rPr>
        <w:t>O</w:t>
      </w:r>
      <w:r w:rsidRPr="007215F2">
        <w:rPr>
          <w:rFonts w:hint="eastAsia"/>
          <w:bCs/>
          <w:vertAlign w:val="subscript"/>
          <w:lang w:val="en-US" w:eastAsia="ja-JP"/>
        </w:rPr>
        <w:t>SECTLV</w:t>
      </w:r>
      <w:r w:rsidRPr="007215F2">
        <w:rPr>
          <w:rFonts w:hint="eastAsia"/>
          <w:bCs/>
          <w:lang w:val="en-US" w:eastAsia="ja-JP"/>
        </w:rPr>
        <w:t xml:space="preserve"> denotes the overhead of the </w:t>
      </w:r>
      <w:r w:rsidR="007B3281" w:rsidRPr="007215F2">
        <w:rPr>
          <w:rFonts w:hint="eastAsia"/>
          <w:bCs/>
          <w:lang w:val="en-US" w:eastAsia="ja-JP"/>
        </w:rPr>
        <w:t xml:space="preserve">largest </w:t>
      </w:r>
      <w:r w:rsidRPr="007215F2">
        <w:rPr>
          <w:rFonts w:hint="eastAsia"/>
          <w:bCs/>
          <w:lang w:val="en-US" w:eastAsia="ja-JP"/>
        </w:rPr>
        <w:t>Security TLV carried in the protected MIH message.</w:t>
      </w:r>
      <w:r w:rsidR="00A95A96" w:rsidRPr="007215F2">
        <w:rPr>
          <w:rFonts w:hint="eastAsia"/>
          <w:bCs/>
          <w:lang w:val="en-US" w:eastAsia="ja-JP"/>
        </w:rPr>
        <w:t xml:space="preserve"> </w:t>
      </w:r>
    </w:p>
    <w:p w:rsidR="007B3281" w:rsidRPr="007B3281" w:rsidRDefault="007215F2" w:rsidP="00B764EE">
      <w:pPr>
        <w:pStyle w:val="aa"/>
        <w:numPr>
          <w:ilvl w:val="0"/>
          <w:numId w:val="18"/>
        </w:numPr>
        <w:rPr>
          <w:rFonts w:hint="eastAsia"/>
          <w:bCs/>
          <w:color w:val="000000"/>
          <w:sz w:val="23"/>
          <w:szCs w:val="23"/>
          <w:lang w:val="en-US" w:eastAsia="ja-JP"/>
        </w:rPr>
      </w:pPr>
      <w:r>
        <w:rPr>
          <w:rFonts w:hint="eastAsia"/>
          <w:bCs/>
          <w:lang w:val="en-US" w:eastAsia="ja-JP"/>
        </w:rPr>
        <w:t>O</w:t>
      </w:r>
      <w:r w:rsidR="00B764EE" w:rsidRPr="007215F2">
        <w:rPr>
          <w:rFonts w:hint="eastAsia"/>
          <w:bCs/>
          <w:vertAlign w:val="subscript"/>
          <w:lang w:val="en-US" w:eastAsia="ja-JP"/>
        </w:rPr>
        <w:t>TYPE</w:t>
      </w:r>
      <w:r w:rsidR="00A95A96" w:rsidRPr="007215F2">
        <w:rPr>
          <w:rFonts w:hint="eastAsia"/>
          <w:bCs/>
          <w:lang w:val="en-US" w:eastAsia="ja-JP"/>
        </w:rPr>
        <w:t xml:space="preserve">(y) </w:t>
      </w:r>
      <w:r w:rsidR="00B764EE" w:rsidRPr="007215F2">
        <w:rPr>
          <w:rFonts w:hint="eastAsia"/>
          <w:bCs/>
          <w:lang w:val="en-US" w:eastAsia="ja-JP"/>
        </w:rPr>
        <w:t xml:space="preserve">denotes the overhead of the MIH data type contained in the </w:t>
      </w:r>
      <w:r w:rsidR="007B3281" w:rsidRPr="007215F2">
        <w:rPr>
          <w:rFonts w:hint="eastAsia"/>
          <w:bCs/>
          <w:lang w:val="en-US" w:eastAsia="ja-JP"/>
        </w:rPr>
        <w:t xml:space="preserve">largest </w:t>
      </w:r>
      <w:r w:rsidR="00B764EE" w:rsidRPr="007215F2">
        <w:rPr>
          <w:rFonts w:hint="eastAsia"/>
          <w:bCs/>
          <w:lang w:val="en-US" w:eastAsia="ja-JP"/>
        </w:rPr>
        <w:t>Security TLV.</w:t>
      </w:r>
      <w:r w:rsidR="00A95A96" w:rsidRPr="007215F2">
        <w:rPr>
          <w:rFonts w:hint="eastAsia"/>
          <w:bCs/>
          <w:color w:val="000000"/>
          <w:sz w:val="23"/>
          <w:szCs w:val="23"/>
          <w:lang w:val="en-US" w:eastAsia="ja-JP"/>
        </w:rPr>
        <w:t xml:space="preserve"> </w:t>
      </w:r>
    </w:p>
    <w:p w:rsidR="00B764EE" w:rsidRPr="007B3281" w:rsidRDefault="00B764EE" w:rsidP="00B764EE">
      <w:pPr>
        <w:pStyle w:val="aa"/>
        <w:numPr>
          <w:ilvl w:val="0"/>
          <w:numId w:val="18"/>
        </w:numPr>
        <w:rPr>
          <w:rFonts w:hint="eastAsia"/>
          <w:bCs/>
          <w:color w:val="000000"/>
          <w:sz w:val="23"/>
          <w:szCs w:val="23"/>
          <w:lang w:val="en-US" w:eastAsia="ja-JP"/>
        </w:rPr>
      </w:pPr>
      <w:r>
        <w:rPr>
          <w:rFonts w:hint="eastAsia"/>
          <w:bCs/>
          <w:lang w:val="en-US" w:eastAsia="ja-JP"/>
        </w:rPr>
        <w:t>O</w:t>
      </w:r>
      <w:r>
        <w:rPr>
          <w:rFonts w:hint="eastAsia"/>
          <w:bCs/>
          <w:vertAlign w:val="subscript"/>
          <w:lang w:val="en-US" w:eastAsia="ja-JP"/>
        </w:rPr>
        <w:t>TLS</w:t>
      </w:r>
      <w:r>
        <w:rPr>
          <w:rFonts w:hint="eastAsia"/>
          <w:bCs/>
          <w:lang w:val="en-US" w:eastAsia="ja-JP"/>
        </w:rPr>
        <w:t xml:space="preserve"> denotes the overhead of </w:t>
      </w:r>
      <w:r w:rsidR="007B3281">
        <w:rPr>
          <w:rFonts w:hint="eastAsia"/>
          <w:bCs/>
          <w:lang w:val="en-US" w:eastAsia="ja-JP"/>
        </w:rPr>
        <w:t>the largest TLS record.</w:t>
      </w:r>
    </w:p>
    <w:p w:rsidR="007B3281" w:rsidRPr="007B3281" w:rsidRDefault="007B3281" w:rsidP="007B3281">
      <w:pPr>
        <w:pStyle w:val="aa"/>
        <w:ind w:left="420"/>
        <w:rPr>
          <w:rFonts w:hint="eastAsia"/>
          <w:bCs/>
          <w:color w:val="000000"/>
          <w:sz w:val="23"/>
          <w:szCs w:val="23"/>
          <w:lang w:val="en-US" w:eastAsia="ja-JP"/>
        </w:rPr>
      </w:pPr>
      <w:r>
        <w:rPr>
          <w:rFonts w:hint="eastAsia"/>
          <w:bCs/>
          <w:lang w:val="en-US" w:eastAsia="ja-JP"/>
        </w:rPr>
        <w:t>O</w:t>
      </w:r>
      <w:r>
        <w:rPr>
          <w:rFonts w:hint="eastAsia"/>
          <w:bCs/>
          <w:vertAlign w:val="subscript"/>
          <w:lang w:val="en-US" w:eastAsia="ja-JP"/>
        </w:rPr>
        <w:t>TLS</w:t>
      </w:r>
      <w:r>
        <w:rPr>
          <w:rFonts w:hint="eastAsia"/>
          <w:bCs/>
          <w:lang w:val="en-US" w:eastAsia="ja-JP"/>
        </w:rPr>
        <w:t xml:space="preserve"> = </w:t>
      </w:r>
      <w:r w:rsidR="003A3E61">
        <w:rPr>
          <w:rFonts w:hint="eastAsia"/>
          <w:bCs/>
          <w:lang w:val="en-US" w:eastAsia="ja-JP"/>
        </w:rPr>
        <w:t xml:space="preserve">5, i.e., 1-octet </w:t>
      </w:r>
      <w:proofErr w:type="spellStart"/>
      <w:r w:rsidR="003A3E61" w:rsidRPr="003A3E61">
        <w:rPr>
          <w:bCs/>
          <w:lang w:val="en-US" w:eastAsia="ja-JP"/>
        </w:rPr>
        <w:t>TLSCiphertext</w:t>
      </w:r>
      <w:r w:rsidR="003A3E61">
        <w:rPr>
          <w:rFonts w:hint="eastAsia"/>
          <w:bCs/>
          <w:lang w:val="en-US" w:eastAsia="ja-JP"/>
        </w:rPr>
        <w:t>.type</w:t>
      </w:r>
      <w:proofErr w:type="spellEnd"/>
      <w:r w:rsidR="003A3E61">
        <w:rPr>
          <w:rFonts w:hint="eastAsia"/>
          <w:bCs/>
          <w:lang w:val="en-US" w:eastAsia="ja-JP"/>
        </w:rPr>
        <w:t xml:space="preserve"> plus 2-octet </w:t>
      </w:r>
      <w:proofErr w:type="spellStart"/>
      <w:r w:rsidR="003A3E61" w:rsidRPr="003A3E61">
        <w:rPr>
          <w:bCs/>
          <w:lang w:val="en-US" w:eastAsia="ja-JP"/>
        </w:rPr>
        <w:t>TLSCiphertext</w:t>
      </w:r>
      <w:r w:rsidR="003A3E61">
        <w:rPr>
          <w:rFonts w:hint="eastAsia"/>
          <w:bCs/>
          <w:lang w:val="en-US" w:eastAsia="ja-JP"/>
        </w:rPr>
        <w:t>.version</w:t>
      </w:r>
      <w:proofErr w:type="spellEnd"/>
      <w:r w:rsidR="003A3E61">
        <w:rPr>
          <w:rFonts w:hint="eastAsia"/>
          <w:bCs/>
          <w:lang w:val="en-US" w:eastAsia="ja-JP"/>
        </w:rPr>
        <w:t xml:space="preserve"> plus 2-octet </w:t>
      </w:r>
      <w:proofErr w:type="spellStart"/>
      <w:r w:rsidR="003A3E61" w:rsidRPr="003A3E61">
        <w:rPr>
          <w:bCs/>
          <w:lang w:val="en-US" w:eastAsia="ja-JP"/>
        </w:rPr>
        <w:t>TLSCiphertext</w:t>
      </w:r>
      <w:r w:rsidR="003A3E61">
        <w:rPr>
          <w:rFonts w:hint="eastAsia"/>
          <w:bCs/>
          <w:lang w:val="en-US" w:eastAsia="ja-JP"/>
        </w:rPr>
        <w:t>.length</w:t>
      </w:r>
      <w:proofErr w:type="spellEnd"/>
      <w:r w:rsidR="003A3E61">
        <w:rPr>
          <w:rFonts w:hint="eastAsia"/>
          <w:bCs/>
          <w:lang w:val="en-US" w:eastAsia="ja-JP"/>
        </w:rPr>
        <w:t xml:space="preserve"> [RFC5246].</w:t>
      </w:r>
    </w:p>
    <w:p w:rsidR="00B764EE" w:rsidRPr="00B764EE" w:rsidRDefault="00B764EE" w:rsidP="00B764EE">
      <w:pPr>
        <w:pStyle w:val="aa"/>
        <w:numPr>
          <w:ilvl w:val="0"/>
          <w:numId w:val="18"/>
        </w:numPr>
        <w:rPr>
          <w:rFonts w:hint="eastAsia"/>
          <w:bCs/>
          <w:color w:val="000000"/>
          <w:sz w:val="23"/>
          <w:szCs w:val="23"/>
          <w:lang w:val="en-US" w:eastAsia="ja-JP"/>
        </w:rPr>
      </w:pPr>
      <w:r>
        <w:rPr>
          <w:rFonts w:hint="eastAsia"/>
          <w:bCs/>
          <w:lang w:val="en-US" w:eastAsia="ja-JP"/>
        </w:rPr>
        <w:t>O</w:t>
      </w:r>
      <w:r>
        <w:rPr>
          <w:rFonts w:hint="eastAsia"/>
          <w:bCs/>
          <w:vertAlign w:val="subscript"/>
          <w:lang w:val="en-US" w:eastAsia="ja-JP"/>
        </w:rPr>
        <w:t>ENC</w:t>
      </w:r>
      <w:r>
        <w:rPr>
          <w:rFonts w:hint="eastAsia"/>
          <w:bCs/>
          <w:lang w:val="en-US" w:eastAsia="ja-JP"/>
        </w:rPr>
        <w:t xml:space="preserve"> denotes the overhead of encryption.</w:t>
      </w:r>
      <w:r w:rsidR="00E77770">
        <w:rPr>
          <w:rFonts w:hint="eastAsia"/>
          <w:bCs/>
          <w:lang w:val="en-US" w:eastAsia="ja-JP"/>
        </w:rPr>
        <w:t xml:space="preserve"> O</w:t>
      </w:r>
      <w:r w:rsidR="00E77770">
        <w:rPr>
          <w:rFonts w:hint="eastAsia"/>
          <w:bCs/>
          <w:vertAlign w:val="subscript"/>
          <w:lang w:val="en-US" w:eastAsia="ja-JP"/>
        </w:rPr>
        <w:t>ENC</w:t>
      </w:r>
      <w:r w:rsidR="00E77770">
        <w:rPr>
          <w:rFonts w:hint="eastAsia"/>
          <w:bCs/>
          <w:lang w:val="en-US" w:eastAsia="ja-JP"/>
        </w:rPr>
        <w:t xml:space="preserve"> depends on the </w:t>
      </w:r>
      <w:proofErr w:type="spellStart"/>
      <w:r w:rsidR="00E77770">
        <w:rPr>
          <w:rFonts w:hint="eastAsia"/>
          <w:bCs/>
          <w:lang w:val="en-US" w:eastAsia="ja-JP"/>
        </w:rPr>
        <w:t>ciphersuite</w:t>
      </w:r>
      <w:proofErr w:type="spellEnd"/>
      <w:r w:rsidR="00E77770">
        <w:rPr>
          <w:rFonts w:hint="eastAsia"/>
          <w:bCs/>
          <w:lang w:val="en-US" w:eastAsia="ja-JP"/>
        </w:rPr>
        <w:t>.</w:t>
      </w:r>
    </w:p>
    <w:p w:rsidR="00B764EE" w:rsidRPr="001C37D5" w:rsidRDefault="00B764EE" w:rsidP="00B764EE">
      <w:pPr>
        <w:pStyle w:val="aa"/>
        <w:numPr>
          <w:ilvl w:val="0"/>
          <w:numId w:val="18"/>
        </w:numPr>
        <w:rPr>
          <w:rStyle w:val="SC4167943"/>
          <w:b w:val="0"/>
          <w:sz w:val="23"/>
          <w:szCs w:val="23"/>
          <w:lang w:val="en-US" w:eastAsia="ja-JP"/>
        </w:rPr>
      </w:pPr>
      <w:r>
        <w:rPr>
          <w:rFonts w:hint="eastAsia"/>
          <w:bCs/>
          <w:lang w:val="en-US" w:eastAsia="ja-JP"/>
        </w:rPr>
        <w:t>O</w:t>
      </w:r>
      <w:r>
        <w:rPr>
          <w:rFonts w:hint="eastAsia"/>
          <w:bCs/>
          <w:vertAlign w:val="subscript"/>
          <w:lang w:val="en-US" w:eastAsia="ja-JP"/>
        </w:rPr>
        <w:t>INTG</w:t>
      </w:r>
      <w:r>
        <w:rPr>
          <w:rFonts w:hint="eastAsia"/>
          <w:bCs/>
          <w:lang w:val="en-US" w:eastAsia="ja-JP"/>
        </w:rPr>
        <w:t xml:space="preserve"> denotes the overhead of integrity protection</w:t>
      </w:r>
      <w:r w:rsidR="006B2FE7">
        <w:rPr>
          <w:rFonts w:hint="eastAsia"/>
          <w:bCs/>
          <w:lang w:val="en-US" w:eastAsia="ja-JP"/>
        </w:rPr>
        <w:t>. O</w:t>
      </w:r>
      <w:r w:rsidR="006B2FE7">
        <w:rPr>
          <w:rFonts w:hint="eastAsia"/>
          <w:bCs/>
          <w:vertAlign w:val="subscript"/>
          <w:lang w:val="en-US" w:eastAsia="ja-JP"/>
        </w:rPr>
        <w:t>INTG</w:t>
      </w:r>
      <w:r w:rsidR="00E77770">
        <w:rPr>
          <w:rFonts w:hint="eastAsia"/>
          <w:bCs/>
          <w:lang w:val="en-US" w:eastAsia="ja-JP"/>
        </w:rPr>
        <w:t xml:space="preserve"> depends on the </w:t>
      </w:r>
      <w:proofErr w:type="spellStart"/>
      <w:r w:rsidR="00E77770">
        <w:rPr>
          <w:rFonts w:hint="eastAsia"/>
          <w:bCs/>
          <w:lang w:val="en-US" w:eastAsia="ja-JP"/>
        </w:rPr>
        <w:t>ciphersuite</w:t>
      </w:r>
      <w:proofErr w:type="spellEnd"/>
      <w:r w:rsidR="00E77770">
        <w:rPr>
          <w:rFonts w:hint="eastAsia"/>
          <w:bCs/>
          <w:lang w:val="en-US" w:eastAsia="ja-JP"/>
        </w:rPr>
        <w:t>.</w:t>
      </w:r>
    </w:p>
    <w:p w:rsidR="001C37D5" w:rsidRDefault="001C37D5" w:rsidP="00D5636D">
      <w:pPr>
        <w:rPr>
          <w:rFonts w:hint="eastAsia"/>
          <w:bCs/>
          <w:lang w:val="en-US" w:eastAsia="ja-JP"/>
        </w:rPr>
      </w:pPr>
      <w:proofErr w:type="spellStart"/>
      <w:proofErr w:type="gramStart"/>
      <w:r w:rsidRPr="00CA258C">
        <w:rPr>
          <w:rFonts w:hint="eastAsia"/>
          <w:bCs/>
          <w:i/>
          <w:lang w:val="en-US" w:eastAsia="ja-JP"/>
        </w:rPr>
        <w:t>securityOverhead</w:t>
      </w:r>
      <w:proofErr w:type="spellEnd"/>
      <w:proofErr w:type="gramEnd"/>
      <w:r>
        <w:rPr>
          <w:rFonts w:hint="eastAsia"/>
          <w:bCs/>
          <w:lang w:val="en-US" w:eastAsia="ja-JP"/>
        </w:rPr>
        <w:t xml:space="preserve"> is calculated as follows:</w:t>
      </w:r>
    </w:p>
    <w:p w:rsidR="006B2FE7" w:rsidRPr="006B2FE7" w:rsidRDefault="001C37D5" w:rsidP="0004553F">
      <w:pPr>
        <w:jc w:val="center"/>
        <w:rPr>
          <w:rFonts w:hint="eastAsia"/>
          <w:bCs/>
          <w:vertAlign w:val="subscript"/>
          <w:lang w:val="en-US" w:eastAsia="ja-JP"/>
        </w:rPr>
      </w:pPr>
      <w:proofErr w:type="spellStart"/>
      <w:proofErr w:type="gramStart"/>
      <w:r w:rsidRPr="00CA258C">
        <w:rPr>
          <w:rFonts w:hint="eastAsia"/>
          <w:bCs/>
          <w:i/>
          <w:lang w:val="en-US" w:eastAsia="ja-JP"/>
        </w:rPr>
        <w:t>securityOverhead</w:t>
      </w:r>
      <w:proofErr w:type="spellEnd"/>
      <w:proofErr w:type="gramEnd"/>
      <w:r>
        <w:rPr>
          <w:rFonts w:hint="eastAsia"/>
          <w:bCs/>
          <w:lang w:val="en-US" w:eastAsia="ja-JP"/>
        </w:rPr>
        <w:t xml:space="preserve"> = L</w:t>
      </w:r>
      <w:r>
        <w:rPr>
          <w:rFonts w:hint="eastAsia"/>
          <w:bCs/>
          <w:vertAlign w:val="subscript"/>
          <w:lang w:val="en-US" w:eastAsia="ja-JP"/>
        </w:rPr>
        <w:t>SAID</w:t>
      </w:r>
      <w:r>
        <w:rPr>
          <w:rFonts w:hint="eastAsia"/>
          <w:bCs/>
          <w:lang w:val="en-US" w:eastAsia="ja-JP"/>
        </w:rPr>
        <w:t xml:space="preserve"> </w:t>
      </w:r>
      <w:r>
        <w:rPr>
          <w:bCs/>
          <w:lang w:val="en-US" w:eastAsia="ja-JP"/>
        </w:rPr>
        <w:t>–</w:t>
      </w:r>
      <w:r>
        <w:rPr>
          <w:rFonts w:hint="eastAsia"/>
          <w:bCs/>
          <w:lang w:val="en-US" w:eastAsia="ja-JP"/>
        </w:rPr>
        <w:t xml:space="preserve">x </w:t>
      </w:r>
      <w:r w:rsidR="00B764EE">
        <w:rPr>
          <w:rFonts w:hint="eastAsia"/>
          <w:bCs/>
          <w:lang w:val="en-US" w:eastAsia="ja-JP"/>
        </w:rPr>
        <w:t>(</w:t>
      </w:r>
      <w:r>
        <w:rPr>
          <w:rFonts w:hint="eastAsia"/>
          <w:bCs/>
          <w:lang w:val="en-US" w:eastAsia="ja-JP"/>
        </w:rPr>
        <w:t>L</w:t>
      </w:r>
      <w:r w:rsidR="00B764EE">
        <w:rPr>
          <w:rFonts w:hint="eastAsia"/>
          <w:bCs/>
          <w:vertAlign w:val="subscript"/>
          <w:lang w:val="en-US" w:eastAsia="ja-JP"/>
        </w:rPr>
        <w:t>S</w:t>
      </w:r>
      <w:r>
        <w:rPr>
          <w:rFonts w:hint="eastAsia"/>
          <w:bCs/>
          <w:vertAlign w:val="subscript"/>
          <w:lang w:val="en-US" w:eastAsia="ja-JP"/>
        </w:rPr>
        <w:t>ID</w:t>
      </w:r>
      <w:r>
        <w:rPr>
          <w:rFonts w:hint="eastAsia"/>
          <w:bCs/>
          <w:lang w:val="en-US" w:eastAsia="ja-JP"/>
        </w:rPr>
        <w:t xml:space="preserve"> </w:t>
      </w:r>
      <w:r w:rsidR="00B764EE">
        <w:rPr>
          <w:rFonts w:hint="eastAsia"/>
          <w:bCs/>
          <w:lang w:val="en-US" w:eastAsia="ja-JP"/>
        </w:rPr>
        <w:t>+ L</w:t>
      </w:r>
      <w:r w:rsidR="00B764EE">
        <w:rPr>
          <w:rFonts w:hint="eastAsia"/>
          <w:bCs/>
          <w:vertAlign w:val="subscript"/>
          <w:lang w:val="en-US" w:eastAsia="ja-JP"/>
        </w:rPr>
        <w:t>DID</w:t>
      </w:r>
      <w:r w:rsidR="00B764EE">
        <w:rPr>
          <w:rFonts w:hint="eastAsia"/>
          <w:bCs/>
          <w:lang w:val="en-US" w:eastAsia="ja-JP"/>
        </w:rPr>
        <w:t>)</w:t>
      </w:r>
      <w:r>
        <w:rPr>
          <w:rFonts w:hint="eastAsia"/>
          <w:bCs/>
          <w:lang w:val="en-US" w:eastAsia="ja-JP"/>
        </w:rPr>
        <w:t xml:space="preserve">+ </w:t>
      </w:r>
      <w:r w:rsidR="00B764EE">
        <w:rPr>
          <w:rFonts w:hint="eastAsia"/>
          <w:bCs/>
          <w:lang w:val="en-US" w:eastAsia="ja-JP"/>
        </w:rPr>
        <w:t>O</w:t>
      </w:r>
      <w:r>
        <w:rPr>
          <w:rFonts w:hint="eastAsia"/>
          <w:bCs/>
          <w:vertAlign w:val="subscript"/>
          <w:lang w:val="en-US" w:eastAsia="ja-JP"/>
        </w:rPr>
        <w:t>SECTLV</w:t>
      </w:r>
      <w:r>
        <w:rPr>
          <w:rFonts w:hint="eastAsia"/>
          <w:bCs/>
          <w:lang w:val="en-US" w:eastAsia="ja-JP"/>
        </w:rPr>
        <w:t xml:space="preserve"> + O</w:t>
      </w:r>
      <w:r>
        <w:rPr>
          <w:rFonts w:hint="eastAsia"/>
          <w:bCs/>
          <w:vertAlign w:val="subscript"/>
          <w:lang w:val="en-US" w:eastAsia="ja-JP"/>
        </w:rPr>
        <w:t>TYPE</w:t>
      </w:r>
      <w:r>
        <w:rPr>
          <w:rFonts w:hint="eastAsia"/>
          <w:bCs/>
          <w:lang w:val="en-US" w:eastAsia="ja-JP"/>
        </w:rPr>
        <w:t xml:space="preserve">(y) + </w:t>
      </w:r>
      <w:proofErr w:type="spellStart"/>
      <w:r>
        <w:rPr>
          <w:rFonts w:hint="eastAsia"/>
          <w:bCs/>
          <w:lang w:val="en-US" w:eastAsia="ja-JP"/>
        </w:rPr>
        <w:t>yO</w:t>
      </w:r>
      <w:r>
        <w:rPr>
          <w:rFonts w:hint="eastAsia"/>
          <w:bCs/>
          <w:vertAlign w:val="subscript"/>
          <w:lang w:val="en-US" w:eastAsia="ja-JP"/>
        </w:rPr>
        <w:t>TLS</w:t>
      </w:r>
      <w:proofErr w:type="spellEnd"/>
      <w:r>
        <w:rPr>
          <w:rFonts w:hint="eastAsia"/>
          <w:bCs/>
          <w:vertAlign w:val="subscript"/>
          <w:lang w:val="en-US" w:eastAsia="ja-JP"/>
        </w:rPr>
        <w:t xml:space="preserve"> </w:t>
      </w:r>
      <w:r>
        <w:rPr>
          <w:rFonts w:hint="eastAsia"/>
          <w:bCs/>
          <w:lang w:val="en-US" w:eastAsia="ja-JP"/>
        </w:rPr>
        <w:t>+ O</w:t>
      </w:r>
      <w:r>
        <w:rPr>
          <w:rFonts w:hint="eastAsia"/>
          <w:bCs/>
          <w:vertAlign w:val="subscript"/>
          <w:lang w:val="en-US" w:eastAsia="ja-JP"/>
        </w:rPr>
        <w:t xml:space="preserve">ENC </w:t>
      </w:r>
      <w:r>
        <w:rPr>
          <w:rFonts w:hint="eastAsia"/>
          <w:bCs/>
          <w:lang w:val="en-US" w:eastAsia="ja-JP"/>
        </w:rPr>
        <w:t>+ O</w:t>
      </w:r>
      <w:r>
        <w:rPr>
          <w:rFonts w:hint="eastAsia"/>
          <w:bCs/>
          <w:vertAlign w:val="subscript"/>
          <w:lang w:val="en-US" w:eastAsia="ja-JP"/>
        </w:rPr>
        <w:t>INTG</w:t>
      </w:r>
    </w:p>
    <w:p w:rsidR="0004553F" w:rsidRDefault="0004553F" w:rsidP="00D5636D">
      <w:pPr>
        <w:rPr>
          <w:rFonts w:hint="eastAsia"/>
          <w:bCs/>
          <w:lang w:val="en-US" w:eastAsia="ja-JP"/>
        </w:rPr>
      </w:pPr>
      <w:r>
        <w:rPr>
          <w:rFonts w:hint="eastAsia"/>
          <w:bCs/>
          <w:lang w:val="en-US" w:eastAsia="ja-JP"/>
        </w:rPr>
        <w:t xml:space="preserve">Note that </w:t>
      </w:r>
      <w:proofErr w:type="spellStart"/>
      <w:r w:rsidRPr="00CA258C">
        <w:rPr>
          <w:rFonts w:hint="eastAsia"/>
          <w:bCs/>
          <w:i/>
          <w:lang w:val="en-US" w:eastAsia="ja-JP"/>
        </w:rPr>
        <w:t>securityOverhead</w:t>
      </w:r>
      <w:proofErr w:type="spellEnd"/>
      <w:r>
        <w:rPr>
          <w:rFonts w:hint="eastAsia"/>
          <w:bCs/>
          <w:lang w:val="en-US" w:eastAsia="ja-JP"/>
        </w:rPr>
        <w:t xml:space="preserve"> can be a negative value when x=1.</w:t>
      </w:r>
    </w:p>
    <w:p w:rsidR="007215F2" w:rsidRPr="00A84EA4" w:rsidRDefault="00A84EA4" w:rsidP="00D5636D">
      <w:pPr>
        <w:rPr>
          <w:rFonts w:hint="eastAsia"/>
          <w:bCs/>
          <w:lang w:val="en-US" w:eastAsia="ja-JP"/>
        </w:rPr>
      </w:pPr>
      <w:r>
        <w:rPr>
          <w:rFonts w:hint="eastAsia"/>
          <w:bCs/>
          <w:lang w:val="en-US" w:eastAsia="ja-JP"/>
        </w:rPr>
        <w:t xml:space="preserve">Since the maximum size of </w:t>
      </w:r>
      <w:r w:rsidR="007215F2">
        <w:rPr>
          <w:rFonts w:hint="eastAsia"/>
          <w:bCs/>
          <w:lang w:val="en-US" w:eastAsia="ja-JP"/>
        </w:rPr>
        <w:t xml:space="preserve">Security TLV </w:t>
      </w:r>
      <w:r>
        <w:rPr>
          <w:rFonts w:hint="eastAsia"/>
          <w:bCs/>
          <w:lang w:val="en-US" w:eastAsia="ja-JP"/>
        </w:rPr>
        <w:t>is no more than the maximum size of Variable Payload of MIH message, which is</w:t>
      </w:r>
      <w:r w:rsidR="007215F2">
        <w:rPr>
          <w:rFonts w:hint="eastAsia"/>
          <w:bCs/>
          <w:lang w:val="en-US" w:eastAsia="ja-JP"/>
        </w:rPr>
        <w:t xml:space="preserve"> </w:t>
      </w:r>
      <w:r w:rsidR="007215F2" w:rsidRPr="00A95A96">
        <w:rPr>
          <w:bCs/>
          <w:lang w:val="en-US" w:eastAsia="ja-JP"/>
        </w:rPr>
        <w:t>2^16</w:t>
      </w:r>
      <w:r>
        <w:rPr>
          <w:rFonts w:hint="eastAsia"/>
          <w:bCs/>
          <w:lang w:val="en-US" w:eastAsia="ja-JP"/>
        </w:rPr>
        <w:t>-1 octets, the following values are given to O</w:t>
      </w:r>
      <w:r>
        <w:rPr>
          <w:rFonts w:hint="eastAsia"/>
          <w:bCs/>
          <w:vertAlign w:val="subscript"/>
          <w:lang w:val="en-US" w:eastAsia="ja-JP"/>
        </w:rPr>
        <w:t>SECTLV</w:t>
      </w:r>
      <w:r>
        <w:rPr>
          <w:rFonts w:hint="eastAsia"/>
          <w:bCs/>
          <w:lang w:val="en-US" w:eastAsia="ja-JP"/>
        </w:rPr>
        <w:t xml:space="preserve"> and </w:t>
      </w:r>
      <w:r w:rsidRPr="00D7483B">
        <w:rPr>
          <w:rFonts w:hint="eastAsia"/>
          <w:bCs/>
          <w:lang w:val="en-US" w:eastAsia="ja-JP"/>
        </w:rPr>
        <w:t>O</w:t>
      </w:r>
      <w:r w:rsidRPr="00D7483B">
        <w:rPr>
          <w:rFonts w:hint="eastAsia"/>
          <w:bCs/>
          <w:vertAlign w:val="subscript"/>
          <w:lang w:val="en-US" w:eastAsia="ja-JP"/>
        </w:rPr>
        <w:t>TYPE</w:t>
      </w:r>
      <w:r>
        <w:rPr>
          <w:rFonts w:hint="eastAsia"/>
          <w:bCs/>
          <w:lang w:val="en-US" w:eastAsia="ja-JP"/>
        </w:rPr>
        <w:t>(y</w:t>
      </w:r>
      <w:r w:rsidRPr="00D7483B">
        <w:rPr>
          <w:rFonts w:hint="eastAsia"/>
          <w:bCs/>
          <w:lang w:val="en-US" w:eastAsia="ja-JP"/>
        </w:rPr>
        <w:t>)</w:t>
      </w:r>
      <w:r>
        <w:rPr>
          <w:rFonts w:hint="eastAsia"/>
          <w:bCs/>
          <w:lang w:val="en-US" w:eastAsia="ja-JP"/>
        </w:rPr>
        <w:t>.</w:t>
      </w:r>
    </w:p>
    <w:p w:rsidR="007215F2" w:rsidRPr="00A95A96" w:rsidRDefault="007215F2" w:rsidP="007215F2">
      <w:pPr>
        <w:pStyle w:val="aa"/>
        <w:numPr>
          <w:ilvl w:val="0"/>
          <w:numId w:val="18"/>
        </w:numPr>
        <w:rPr>
          <w:rFonts w:hint="eastAsia"/>
          <w:bCs/>
        </w:rPr>
      </w:pPr>
      <w:r>
        <w:rPr>
          <w:rFonts w:hint="eastAsia"/>
          <w:bCs/>
          <w:lang w:val="en-US" w:eastAsia="ja-JP"/>
        </w:rPr>
        <w:t>O</w:t>
      </w:r>
      <w:r>
        <w:rPr>
          <w:rFonts w:hint="eastAsia"/>
          <w:bCs/>
          <w:vertAlign w:val="subscript"/>
          <w:lang w:val="en-US" w:eastAsia="ja-JP"/>
        </w:rPr>
        <w:t>SECTLV</w:t>
      </w:r>
      <w:r>
        <w:rPr>
          <w:rFonts w:hint="eastAsia"/>
          <w:bCs/>
          <w:lang w:val="en-US" w:eastAsia="ja-JP"/>
        </w:rPr>
        <w:t xml:space="preserve"> </w:t>
      </w:r>
      <w:r w:rsidR="00DB5F1A">
        <w:rPr>
          <w:rFonts w:hint="eastAsia"/>
          <w:bCs/>
          <w:lang w:val="en-US" w:eastAsia="ja-JP"/>
        </w:rPr>
        <w:t>=</w:t>
      </w:r>
      <w:r>
        <w:rPr>
          <w:rFonts w:hint="eastAsia"/>
          <w:bCs/>
          <w:lang w:val="en-US" w:eastAsia="ja-JP"/>
        </w:rPr>
        <w:t xml:space="preserve"> 3 (i.e., 1-octet TLV Type plus 2-octet TLV Length</w:t>
      </w:r>
      <w:r w:rsidRPr="00A95A96">
        <w:rPr>
          <w:rFonts w:hint="eastAsia"/>
          <w:bCs/>
          <w:lang w:val="en-US" w:eastAsia="ja-JP"/>
        </w:rPr>
        <w:t>)</w:t>
      </w:r>
      <w:r>
        <w:rPr>
          <w:rFonts w:hint="eastAsia"/>
          <w:bCs/>
          <w:lang w:val="en-US" w:eastAsia="ja-JP"/>
        </w:rPr>
        <w:t xml:space="preserve">. </w:t>
      </w:r>
    </w:p>
    <w:p w:rsidR="007215F2" w:rsidRDefault="007215F2" w:rsidP="007215F2">
      <w:pPr>
        <w:pStyle w:val="aa"/>
        <w:numPr>
          <w:ilvl w:val="0"/>
          <w:numId w:val="18"/>
        </w:numPr>
        <w:rPr>
          <w:rFonts w:hint="eastAsia"/>
          <w:bCs/>
          <w:lang w:eastAsia="ja-JP"/>
        </w:rPr>
      </w:pPr>
      <w:r w:rsidRPr="00D7483B">
        <w:rPr>
          <w:rFonts w:hint="eastAsia"/>
          <w:bCs/>
          <w:lang w:val="en-US" w:eastAsia="ja-JP"/>
        </w:rPr>
        <w:t>O</w:t>
      </w:r>
      <w:r w:rsidRPr="00D7483B">
        <w:rPr>
          <w:rFonts w:hint="eastAsia"/>
          <w:bCs/>
          <w:vertAlign w:val="subscript"/>
          <w:lang w:val="en-US" w:eastAsia="ja-JP"/>
        </w:rPr>
        <w:t>TYPE</w:t>
      </w:r>
      <w:r w:rsidRPr="00D7483B">
        <w:rPr>
          <w:rFonts w:hint="eastAsia"/>
          <w:bCs/>
          <w:lang w:val="en-US" w:eastAsia="ja-JP"/>
        </w:rPr>
        <w:t xml:space="preserve">(0) = </w:t>
      </w:r>
      <w:r>
        <w:rPr>
          <w:rFonts w:hint="eastAsia"/>
          <w:bCs/>
          <w:lang w:val="en-US" w:eastAsia="ja-JP"/>
        </w:rPr>
        <w:t>6, i.e., 1-</w:t>
      </w:r>
      <w:r w:rsidRPr="00D7483B">
        <w:rPr>
          <w:rFonts w:hint="eastAsia"/>
          <w:bCs/>
          <w:lang w:val="en-US" w:eastAsia="ja-JP"/>
        </w:rPr>
        <w:t xml:space="preserve">octet CHOICE Selector in </w:t>
      </w:r>
      <w:r w:rsidRPr="00D7483B">
        <w:rPr>
          <w:bCs/>
        </w:rPr>
        <w:t>CHOICE(TLS_RECORD, MIH_SPS_RECORD)</w:t>
      </w:r>
      <w:r>
        <w:rPr>
          <w:rFonts w:hint="eastAsia"/>
          <w:bCs/>
          <w:lang w:eastAsia="ja-JP"/>
        </w:rPr>
        <w:t xml:space="preserve"> </w:t>
      </w:r>
      <w:r>
        <w:rPr>
          <w:rFonts w:hint="eastAsia"/>
          <w:bCs/>
          <w:lang w:val="en-US" w:eastAsia="ja-JP"/>
        </w:rPr>
        <w:t>plus 2-</w:t>
      </w:r>
      <w:r w:rsidRPr="00D7483B">
        <w:rPr>
          <w:rFonts w:hint="eastAsia"/>
          <w:bCs/>
          <w:lang w:val="en-US" w:eastAsia="ja-JP"/>
        </w:rPr>
        <w:t>octet Le</w:t>
      </w:r>
      <w:r>
        <w:rPr>
          <w:rFonts w:hint="eastAsia"/>
          <w:bCs/>
          <w:lang w:val="en-US" w:eastAsia="ja-JP"/>
        </w:rPr>
        <w:t>ngth field of ENCR_BLOCK data plus 1-</w:t>
      </w:r>
      <w:r w:rsidRPr="00D7483B">
        <w:rPr>
          <w:rFonts w:hint="eastAsia"/>
          <w:bCs/>
          <w:lang w:val="en-US" w:eastAsia="ja-JP"/>
        </w:rPr>
        <w:t xml:space="preserve">octet CHOICE Selector in </w:t>
      </w:r>
      <w:r w:rsidRPr="00D7483B">
        <w:rPr>
          <w:bCs/>
          <w:lang w:eastAsia="ja-JP"/>
        </w:rPr>
        <w:t>MIH_SPS_RECORD</w:t>
      </w:r>
      <w:r w:rsidRPr="00D7483B">
        <w:rPr>
          <w:rFonts w:hint="eastAsia"/>
          <w:bCs/>
          <w:lang w:eastAsia="ja-JP"/>
        </w:rPr>
        <w:t xml:space="preserve"> plus 2</w:t>
      </w:r>
      <w:r>
        <w:rPr>
          <w:rFonts w:hint="eastAsia"/>
          <w:bCs/>
          <w:lang w:eastAsia="ja-JP"/>
        </w:rPr>
        <w:t>-</w:t>
      </w:r>
      <w:r w:rsidRPr="00D7483B">
        <w:rPr>
          <w:rFonts w:hint="eastAsia"/>
          <w:bCs/>
          <w:lang w:eastAsia="ja-JP"/>
        </w:rPr>
        <w:t xml:space="preserve"> o</w:t>
      </w:r>
      <w:r>
        <w:rPr>
          <w:rFonts w:hint="eastAsia"/>
          <w:bCs/>
          <w:lang w:eastAsia="ja-JP"/>
        </w:rPr>
        <w:t>ctet Length field of INTG_BLOCK data.</w:t>
      </w:r>
    </w:p>
    <w:p w:rsidR="007215F2" w:rsidRDefault="007215F2" w:rsidP="00A84EA4">
      <w:pPr>
        <w:pStyle w:val="aa"/>
        <w:numPr>
          <w:ilvl w:val="0"/>
          <w:numId w:val="18"/>
        </w:numPr>
        <w:rPr>
          <w:rFonts w:hint="eastAsia"/>
          <w:bCs/>
          <w:lang w:val="en-US" w:eastAsia="ja-JP"/>
        </w:rPr>
      </w:pPr>
      <w:proofErr w:type="gramStart"/>
      <w:r w:rsidRPr="00A84EA4">
        <w:rPr>
          <w:rFonts w:hint="eastAsia"/>
          <w:bCs/>
          <w:lang w:val="en-US" w:eastAsia="ja-JP"/>
        </w:rPr>
        <w:lastRenderedPageBreak/>
        <w:t>O</w:t>
      </w:r>
      <w:r w:rsidRPr="00A84EA4">
        <w:rPr>
          <w:rFonts w:hint="eastAsia"/>
          <w:bCs/>
          <w:vertAlign w:val="subscript"/>
          <w:lang w:val="en-US" w:eastAsia="ja-JP"/>
        </w:rPr>
        <w:t>TYPE</w:t>
      </w:r>
      <w:r w:rsidRPr="00A84EA4">
        <w:rPr>
          <w:rFonts w:hint="eastAsia"/>
          <w:bCs/>
          <w:lang w:val="en-US" w:eastAsia="ja-JP"/>
        </w:rPr>
        <w:t>(</w:t>
      </w:r>
      <w:proofErr w:type="gramEnd"/>
      <w:r w:rsidRPr="00A84EA4">
        <w:rPr>
          <w:rFonts w:hint="eastAsia"/>
          <w:bCs/>
          <w:lang w:val="en-US" w:eastAsia="ja-JP"/>
        </w:rPr>
        <w:t xml:space="preserve">1) = 3, i.e., 1-octet CHOICE Selector in </w:t>
      </w:r>
      <w:r w:rsidRPr="00A84EA4">
        <w:rPr>
          <w:bCs/>
        </w:rPr>
        <w:t>CHOICE(TLS_RECORD, MIH_SPS_RECORD)</w:t>
      </w:r>
      <w:r w:rsidRPr="00A84EA4">
        <w:rPr>
          <w:rFonts w:hint="eastAsia"/>
          <w:bCs/>
          <w:lang w:eastAsia="ja-JP"/>
        </w:rPr>
        <w:t xml:space="preserve"> </w:t>
      </w:r>
      <w:r w:rsidRPr="00A84EA4">
        <w:rPr>
          <w:rFonts w:hint="eastAsia"/>
          <w:bCs/>
          <w:lang w:val="en-US" w:eastAsia="ja-JP"/>
        </w:rPr>
        <w:t>plus 2-octet Length field of TLS_RECORD data.</w:t>
      </w:r>
    </w:p>
    <w:p w:rsidR="00EC3CFD" w:rsidRDefault="005B030C" w:rsidP="003A3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eastAsia"/>
          <w:bCs/>
          <w:lang w:val="en-US" w:eastAsia="ja-JP"/>
        </w:rPr>
      </w:pPr>
      <w:r w:rsidRPr="005B030C">
        <w:rPr>
          <w:rFonts w:ascii="ＭＳ ゴシック" w:eastAsia="ＭＳ ゴシック" w:hAnsi="ＭＳ ゴシック" w:cs="ＭＳ ゴシック"/>
          <w:sz w:val="24"/>
          <w:szCs w:val="24"/>
          <w:lang w:val="en-US" w:eastAsia="ja-JP"/>
        </w:rPr>
        <w:t xml:space="preserve">     </w:t>
      </w:r>
      <w:proofErr w:type="gramStart"/>
      <w:r w:rsidR="00EC3CFD">
        <w:rPr>
          <w:rFonts w:hint="eastAsia"/>
          <w:bCs/>
          <w:lang w:val="en-US" w:eastAsia="ja-JP"/>
        </w:rPr>
        <w:t>Table show O</w:t>
      </w:r>
      <w:r w:rsidR="00EC3CFD">
        <w:rPr>
          <w:rFonts w:hint="eastAsia"/>
          <w:bCs/>
          <w:vertAlign w:val="subscript"/>
          <w:lang w:val="en-US" w:eastAsia="ja-JP"/>
        </w:rPr>
        <w:t xml:space="preserve">ENC </w:t>
      </w:r>
      <w:r w:rsidR="00EC3CFD">
        <w:rPr>
          <w:rFonts w:hint="eastAsia"/>
          <w:bCs/>
          <w:lang w:val="en-US" w:eastAsia="ja-JP"/>
        </w:rPr>
        <w:t>and O</w:t>
      </w:r>
      <w:r w:rsidR="00EC3CFD">
        <w:rPr>
          <w:rFonts w:hint="eastAsia"/>
          <w:bCs/>
          <w:vertAlign w:val="subscript"/>
          <w:lang w:val="en-US" w:eastAsia="ja-JP"/>
        </w:rPr>
        <w:t>INTG</w:t>
      </w:r>
      <w:r w:rsidR="00EC3CFD">
        <w:rPr>
          <w:rFonts w:hint="eastAsia"/>
          <w:bCs/>
          <w:lang w:val="en-US" w:eastAsia="ja-JP"/>
        </w:rPr>
        <w:t xml:space="preserve"> values for the MIH </w:t>
      </w:r>
      <w:proofErr w:type="spellStart"/>
      <w:r w:rsidR="00EC3CFD">
        <w:rPr>
          <w:rFonts w:hint="eastAsia"/>
          <w:bCs/>
          <w:lang w:val="en-US" w:eastAsia="ja-JP"/>
        </w:rPr>
        <w:t>ciphersuites</w:t>
      </w:r>
      <w:proofErr w:type="spellEnd"/>
      <w:r w:rsidR="00EC3CFD">
        <w:rPr>
          <w:rFonts w:hint="eastAsia"/>
          <w:bCs/>
          <w:lang w:val="en-US" w:eastAsia="ja-JP"/>
        </w:rPr>
        <w:t xml:space="preserve"> for EAP-generated MIH SA.</w:t>
      </w:r>
      <w:proofErr w:type="gramEnd"/>
    </w:p>
    <w:p w:rsidR="003A3E61" w:rsidRDefault="003A3E61" w:rsidP="003A3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eastAsia"/>
          <w:bCs/>
          <w:lang w:val="en-US" w:eastAsia="ja-JP"/>
        </w:rPr>
      </w:pPr>
    </w:p>
    <w:p w:rsidR="00EC3CFD" w:rsidRPr="00EC3CFD" w:rsidRDefault="00EC3CFD" w:rsidP="00EC3CFD">
      <w:pPr>
        <w:jc w:val="center"/>
        <w:rPr>
          <w:bCs/>
          <w:lang w:val="en-US" w:eastAsia="ja-JP"/>
        </w:rPr>
      </w:pPr>
      <w:r>
        <w:rPr>
          <w:rFonts w:hint="eastAsia"/>
          <w:bCs/>
          <w:lang w:val="en-US" w:eastAsia="ja-JP"/>
        </w:rPr>
        <w:t>Table N.1: Encryption and integrity protection overhead for EAP-generated MIH SA</w:t>
      </w:r>
    </w:p>
    <w:tbl>
      <w:tblPr>
        <w:tblStyle w:val="a3"/>
        <w:tblW w:w="0" w:type="auto"/>
        <w:tblLook w:val="04A0"/>
      </w:tblPr>
      <w:tblGrid>
        <w:gridCol w:w="1729"/>
        <w:gridCol w:w="1214"/>
        <w:gridCol w:w="2127"/>
        <w:gridCol w:w="2268"/>
        <w:gridCol w:w="1382"/>
      </w:tblGrid>
      <w:tr w:rsidR="0004553F" w:rsidRPr="0004553F" w:rsidTr="0004553F">
        <w:tc>
          <w:tcPr>
            <w:tcW w:w="1729" w:type="dxa"/>
          </w:tcPr>
          <w:p w:rsidR="0004553F" w:rsidRPr="0004553F" w:rsidRDefault="0004553F" w:rsidP="0004553F">
            <w:pPr>
              <w:jc w:val="center"/>
              <w:rPr>
                <w:rFonts w:hint="eastAsia"/>
                <w:bCs/>
                <w:sz w:val="21"/>
                <w:lang w:val="en-US" w:eastAsia="ja-JP"/>
              </w:rPr>
            </w:pPr>
            <w:proofErr w:type="spellStart"/>
            <w:r w:rsidRPr="0004553F">
              <w:rPr>
                <w:rFonts w:hint="eastAsia"/>
                <w:bCs/>
                <w:sz w:val="21"/>
                <w:lang w:val="en-US" w:eastAsia="ja-JP"/>
              </w:rPr>
              <w:t>Ciphersuite</w:t>
            </w:r>
            <w:proofErr w:type="spellEnd"/>
            <w:r w:rsidRPr="0004553F">
              <w:rPr>
                <w:rFonts w:hint="eastAsia"/>
                <w:bCs/>
                <w:sz w:val="21"/>
                <w:lang w:val="en-US" w:eastAsia="ja-JP"/>
              </w:rPr>
              <w:t xml:space="preserve"> Code</w:t>
            </w:r>
          </w:p>
        </w:tc>
        <w:tc>
          <w:tcPr>
            <w:tcW w:w="1214" w:type="dxa"/>
          </w:tcPr>
          <w:p w:rsidR="0004553F" w:rsidRPr="0004553F" w:rsidRDefault="0004553F" w:rsidP="0004553F">
            <w:pPr>
              <w:jc w:val="center"/>
              <w:rPr>
                <w:rFonts w:hint="eastAsia"/>
                <w:bCs/>
                <w:sz w:val="21"/>
                <w:lang w:val="en-US" w:eastAsia="ja-JP"/>
              </w:rPr>
            </w:pPr>
            <w:r>
              <w:rPr>
                <w:rFonts w:hint="eastAsia"/>
                <w:bCs/>
                <w:sz w:val="21"/>
                <w:lang w:val="en-US" w:eastAsia="ja-JP"/>
              </w:rPr>
              <w:t>Encryption</w:t>
            </w:r>
          </w:p>
        </w:tc>
        <w:tc>
          <w:tcPr>
            <w:tcW w:w="2127" w:type="dxa"/>
          </w:tcPr>
          <w:p w:rsidR="0004553F" w:rsidRPr="0004553F" w:rsidRDefault="0004553F" w:rsidP="0004553F">
            <w:pPr>
              <w:jc w:val="center"/>
              <w:rPr>
                <w:rFonts w:hint="eastAsia"/>
                <w:bCs/>
                <w:sz w:val="21"/>
                <w:lang w:val="en-US" w:eastAsia="ja-JP"/>
              </w:rPr>
            </w:pPr>
            <w:r>
              <w:rPr>
                <w:rFonts w:hint="eastAsia"/>
                <w:bCs/>
                <w:sz w:val="21"/>
                <w:lang w:val="en-US" w:eastAsia="ja-JP"/>
              </w:rPr>
              <w:t>Integrity Protection</w:t>
            </w:r>
          </w:p>
        </w:tc>
        <w:tc>
          <w:tcPr>
            <w:tcW w:w="2268" w:type="dxa"/>
          </w:tcPr>
          <w:p w:rsidR="0004553F" w:rsidRPr="0004553F" w:rsidRDefault="0004553F" w:rsidP="0004553F">
            <w:pPr>
              <w:jc w:val="center"/>
              <w:rPr>
                <w:rFonts w:hint="eastAsia"/>
                <w:bCs/>
                <w:sz w:val="21"/>
                <w:lang w:val="en-US" w:eastAsia="ja-JP"/>
              </w:rPr>
            </w:pPr>
            <w:r>
              <w:rPr>
                <w:rFonts w:hint="eastAsia"/>
                <w:bCs/>
                <w:lang w:val="en-US" w:eastAsia="ja-JP"/>
              </w:rPr>
              <w:t>O</w:t>
            </w:r>
            <w:r>
              <w:rPr>
                <w:rFonts w:hint="eastAsia"/>
                <w:bCs/>
                <w:vertAlign w:val="subscript"/>
                <w:lang w:val="en-US" w:eastAsia="ja-JP"/>
              </w:rPr>
              <w:t>ENC</w:t>
            </w:r>
          </w:p>
        </w:tc>
        <w:tc>
          <w:tcPr>
            <w:tcW w:w="1382" w:type="dxa"/>
          </w:tcPr>
          <w:p w:rsidR="0004553F" w:rsidRPr="0004553F" w:rsidRDefault="0004553F" w:rsidP="0004553F">
            <w:pPr>
              <w:jc w:val="center"/>
              <w:rPr>
                <w:rFonts w:hint="eastAsia"/>
                <w:bCs/>
                <w:sz w:val="21"/>
                <w:lang w:val="en-US" w:eastAsia="ja-JP"/>
              </w:rPr>
            </w:pPr>
            <w:r>
              <w:rPr>
                <w:rFonts w:hint="eastAsia"/>
                <w:bCs/>
                <w:lang w:val="en-US" w:eastAsia="ja-JP"/>
              </w:rPr>
              <w:t>O</w:t>
            </w:r>
            <w:r>
              <w:rPr>
                <w:rFonts w:hint="eastAsia"/>
                <w:bCs/>
                <w:vertAlign w:val="subscript"/>
                <w:lang w:val="en-US" w:eastAsia="ja-JP"/>
              </w:rPr>
              <w:t>INTG</w:t>
            </w:r>
          </w:p>
        </w:tc>
      </w:tr>
      <w:tr w:rsidR="0004553F" w:rsidRPr="0004553F" w:rsidTr="0004553F">
        <w:tc>
          <w:tcPr>
            <w:tcW w:w="1729" w:type="dxa"/>
          </w:tcPr>
          <w:p w:rsidR="0004553F" w:rsidRPr="0004553F" w:rsidRDefault="0004553F" w:rsidP="009A237A">
            <w:pPr>
              <w:rPr>
                <w:rFonts w:hint="eastAsia"/>
                <w:bCs/>
                <w:sz w:val="21"/>
                <w:lang w:val="en-US" w:eastAsia="ja-JP"/>
              </w:rPr>
            </w:pPr>
            <w:r w:rsidRPr="0004553F">
              <w:rPr>
                <w:bCs/>
                <w:sz w:val="21"/>
                <w:lang w:val="en-US" w:eastAsia="ja-JP"/>
              </w:rPr>
              <w:t>00000010</w:t>
            </w:r>
          </w:p>
        </w:tc>
        <w:tc>
          <w:tcPr>
            <w:tcW w:w="1214" w:type="dxa"/>
          </w:tcPr>
          <w:p w:rsidR="0004553F" w:rsidRPr="0004553F" w:rsidRDefault="0004553F" w:rsidP="009A237A">
            <w:pPr>
              <w:rPr>
                <w:rFonts w:hint="eastAsia"/>
                <w:bCs/>
                <w:sz w:val="21"/>
                <w:lang w:val="en-US" w:eastAsia="ja-JP"/>
              </w:rPr>
            </w:pPr>
            <w:r w:rsidRPr="0004553F">
              <w:rPr>
                <w:bCs/>
                <w:sz w:val="21"/>
                <w:lang w:val="en-US" w:eastAsia="ja-JP"/>
              </w:rPr>
              <w:t>AES-CBC</w:t>
            </w:r>
          </w:p>
        </w:tc>
        <w:tc>
          <w:tcPr>
            <w:tcW w:w="2127" w:type="dxa"/>
          </w:tcPr>
          <w:p w:rsidR="0004553F" w:rsidRPr="0004553F" w:rsidRDefault="0004553F" w:rsidP="009A237A">
            <w:pPr>
              <w:rPr>
                <w:rFonts w:hint="eastAsia"/>
                <w:bCs/>
                <w:sz w:val="21"/>
                <w:lang w:val="en-US" w:eastAsia="ja-JP"/>
              </w:rPr>
            </w:pPr>
            <w:r w:rsidRPr="0004553F">
              <w:rPr>
                <w:bCs/>
                <w:sz w:val="21"/>
                <w:lang w:val="en-US" w:eastAsia="ja-JP"/>
              </w:rPr>
              <w:t>HMAC-SHA1-96</w:t>
            </w:r>
          </w:p>
        </w:tc>
        <w:tc>
          <w:tcPr>
            <w:tcW w:w="2268" w:type="dxa"/>
          </w:tcPr>
          <w:p w:rsidR="0004553F" w:rsidRPr="0004553F" w:rsidRDefault="0004553F" w:rsidP="0004553F">
            <w:pPr>
              <w:rPr>
                <w:rFonts w:hint="eastAsia"/>
                <w:bCs/>
                <w:sz w:val="21"/>
                <w:lang w:val="en-US" w:eastAsia="ja-JP"/>
              </w:rPr>
            </w:pPr>
            <w:r>
              <w:rPr>
                <w:rFonts w:hint="eastAsia"/>
                <w:bCs/>
                <w:sz w:val="21"/>
                <w:lang w:val="en-US" w:eastAsia="ja-JP"/>
              </w:rPr>
              <w:t>32( IV +</w:t>
            </w:r>
            <w:r w:rsidR="00EC3CFD">
              <w:rPr>
                <w:rFonts w:hint="eastAsia"/>
                <w:bCs/>
                <w:sz w:val="21"/>
                <w:lang w:val="en-US" w:eastAsia="ja-JP"/>
              </w:rPr>
              <w:t xml:space="preserve"> </w:t>
            </w:r>
            <w:r>
              <w:rPr>
                <w:rFonts w:hint="eastAsia"/>
                <w:bCs/>
                <w:sz w:val="21"/>
                <w:lang w:val="en-US" w:eastAsia="ja-JP"/>
              </w:rPr>
              <w:t>padding)</w:t>
            </w:r>
          </w:p>
        </w:tc>
        <w:tc>
          <w:tcPr>
            <w:tcW w:w="1382" w:type="dxa"/>
          </w:tcPr>
          <w:p w:rsidR="0004553F" w:rsidRPr="0004553F" w:rsidRDefault="0004553F" w:rsidP="009A237A">
            <w:pPr>
              <w:rPr>
                <w:rFonts w:hint="eastAsia"/>
                <w:bCs/>
                <w:sz w:val="21"/>
                <w:lang w:val="en-US" w:eastAsia="ja-JP"/>
              </w:rPr>
            </w:pPr>
            <w:r>
              <w:rPr>
                <w:rFonts w:hint="eastAsia"/>
                <w:bCs/>
                <w:sz w:val="21"/>
                <w:lang w:val="en-US" w:eastAsia="ja-JP"/>
              </w:rPr>
              <w:t>12 (MIC)</w:t>
            </w:r>
          </w:p>
        </w:tc>
      </w:tr>
      <w:tr w:rsidR="0004553F" w:rsidRPr="0004553F" w:rsidTr="0004553F">
        <w:tc>
          <w:tcPr>
            <w:tcW w:w="1729" w:type="dxa"/>
          </w:tcPr>
          <w:p w:rsidR="0004553F" w:rsidRPr="0004553F" w:rsidRDefault="0004553F" w:rsidP="009A237A">
            <w:pPr>
              <w:rPr>
                <w:rFonts w:hint="eastAsia"/>
                <w:bCs/>
                <w:sz w:val="21"/>
                <w:lang w:val="en-US" w:eastAsia="ja-JP"/>
              </w:rPr>
            </w:pPr>
            <w:r w:rsidRPr="0004553F">
              <w:rPr>
                <w:bCs/>
                <w:sz w:val="21"/>
                <w:lang w:val="en-US" w:eastAsia="ja-JP"/>
              </w:rPr>
              <w:t>00000100</w:t>
            </w:r>
          </w:p>
        </w:tc>
        <w:tc>
          <w:tcPr>
            <w:tcW w:w="1214" w:type="dxa"/>
          </w:tcPr>
          <w:p w:rsidR="0004553F" w:rsidRPr="0004553F" w:rsidRDefault="0004553F" w:rsidP="009A237A">
            <w:pPr>
              <w:rPr>
                <w:rFonts w:hint="eastAsia"/>
                <w:bCs/>
                <w:sz w:val="21"/>
                <w:lang w:val="en-US" w:eastAsia="ja-JP"/>
              </w:rPr>
            </w:pPr>
            <w:r>
              <w:rPr>
                <w:rFonts w:hint="eastAsia"/>
                <w:bCs/>
                <w:sz w:val="21"/>
                <w:lang w:val="en-US" w:eastAsia="ja-JP"/>
              </w:rPr>
              <w:t>Null</w:t>
            </w:r>
          </w:p>
        </w:tc>
        <w:tc>
          <w:tcPr>
            <w:tcW w:w="2127" w:type="dxa"/>
          </w:tcPr>
          <w:p w:rsidR="0004553F" w:rsidRPr="0004553F" w:rsidRDefault="0004553F" w:rsidP="009A237A">
            <w:pPr>
              <w:rPr>
                <w:rFonts w:hint="eastAsia"/>
                <w:bCs/>
                <w:sz w:val="21"/>
                <w:lang w:val="en-US" w:eastAsia="ja-JP"/>
              </w:rPr>
            </w:pPr>
            <w:r w:rsidRPr="0004553F">
              <w:rPr>
                <w:bCs/>
                <w:sz w:val="21"/>
                <w:lang w:val="en-US" w:eastAsia="ja-JP"/>
              </w:rPr>
              <w:t>HMAC-SHA1-96</w:t>
            </w:r>
          </w:p>
        </w:tc>
        <w:tc>
          <w:tcPr>
            <w:tcW w:w="2268" w:type="dxa"/>
          </w:tcPr>
          <w:p w:rsidR="0004553F" w:rsidRPr="0004553F" w:rsidRDefault="0004553F" w:rsidP="009A237A">
            <w:pPr>
              <w:rPr>
                <w:rFonts w:hint="eastAsia"/>
                <w:bCs/>
                <w:sz w:val="21"/>
                <w:lang w:val="en-US" w:eastAsia="ja-JP"/>
              </w:rPr>
            </w:pPr>
            <w:r>
              <w:rPr>
                <w:rFonts w:hint="eastAsia"/>
                <w:bCs/>
                <w:sz w:val="21"/>
                <w:lang w:val="en-US" w:eastAsia="ja-JP"/>
              </w:rPr>
              <w:t>0</w:t>
            </w:r>
          </w:p>
        </w:tc>
        <w:tc>
          <w:tcPr>
            <w:tcW w:w="1382" w:type="dxa"/>
          </w:tcPr>
          <w:p w:rsidR="0004553F" w:rsidRPr="0004553F" w:rsidRDefault="0004553F" w:rsidP="009A237A">
            <w:pPr>
              <w:rPr>
                <w:rFonts w:hint="eastAsia"/>
                <w:bCs/>
                <w:sz w:val="21"/>
                <w:lang w:val="en-US" w:eastAsia="ja-JP"/>
              </w:rPr>
            </w:pPr>
            <w:r>
              <w:rPr>
                <w:rFonts w:hint="eastAsia"/>
                <w:bCs/>
                <w:sz w:val="21"/>
                <w:lang w:val="en-US" w:eastAsia="ja-JP"/>
              </w:rPr>
              <w:t>12 (MIC)</w:t>
            </w:r>
          </w:p>
        </w:tc>
      </w:tr>
      <w:tr w:rsidR="0004553F" w:rsidRPr="0004553F" w:rsidTr="0004553F">
        <w:tc>
          <w:tcPr>
            <w:tcW w:w="1729" w:type="dxa"/>
          </w:tcPr>
          <w:p w:rsidR="0004553F" w:rsidRPr="0004553F" w:rsidRDefault="0004553F" w:rsidP="009A237A">
            <w:pPr>
              <w:rPr>
                <w:rFonts w:hint="eastAsia"/>
                <w:bCs/>
                <w:sz w:val="21"/>
                <w:lang w:val="en-US" w:eastAsia="ja-JP"/>
              </w:rPr>
            </w:pPr>
            <w:r w:rsidRPr="0004553F">
              <w:rPr>
                <w:bCs/>
                <w:sz w:val="21"/>
                <w:lang w:val="en-US" w:eastAsia="ja-JP"/>
              </w:rPr>
              <w:t>00000101</w:t>
            </w:r>
          </w:p>
        </w:tc>
        <w:tc>
          <w:tcPr>
            <w:tcW w:w="1214" w:type="dxa"/>
          </w:tcPr>
          <w:p w:rsidR="0004553F" w:rsidRPr="0004553F" w:rsidRDefault="0004553F" w:rsidP="009A237A">
            <w:pPr>
              <w:rPr>
                <w:rFonts w:hint="eastAsia"/>
                <w:bCs/>
                <w:sz w:val="21"/>
                <w:lang w:val="en-US" w:eastAsia="ja-JP"/>
              </w:rPr>
            </w:pPr>
            <w:r>
              <w:rPr>
                <w:rFonts w:hint="eastAsia"/>
                <w:bCs/>
                <w:sz w:val="21"/>
                <w:lang w:val="en-US" w:eastAsia="ja-JP"/>
              </w:rPr>
              <w:t>Null</w:t>
            </w:r>
          </w:p>
        </w:tc>
        <w:tc>
          <w:tcPr>
            <w:tcW w:w="2127" w:type="dxa"/>
          </w:tcPr>
          <w:p w:rsidR="0004553F" w:rsidRPr="0004553F" w:rsidRDefault="0004553F" w:rsidP="009A237A">
            <w:pPr>
              <w:rPr>
                <w:rFonts w:hint="eastAsia"/>
                <w:bCs/>
                <w:sz w:val="21"/>
                <w:lang w:val="en-US" w:eastAsia="ja-JP"/>
              </w:rPr>
            </w:pPr>
            <w:r w:rsidRPr="0004553F">
              <w:rPr>
                <w:bCs/>
                <w:sz w:val="21"/>
                <w:lang w:val="en-US" w:eastAsia="ja-JP"/>
              </w:rPr>
              <w:t>CMAC-AES</w:t>
            </w:r>
          </w:p>
        </w:tc>
        <w:tc>
          <w:tcPr>
            <w:tcW w:w="2268" w:type="dxa"/>
          </w:tcPr>
          <w:p w:rsidR="0004553F" w:rsidRPr="0004553F" w:rsidRDefault="0004553F" w:rsidP="009A237A">
            <w:pPr>
              <w:rPr>
                <w:rFonts w:hint="eastAsia"/>
                <w:bCs/>
                <w:sz w:val="21"/>
                <w:lang w:val="en-US" w:eastAsia="ja-JP"/>
              </w:rPr>
            </w:pPr>
            <w:r>
              <w:rPr>
                <w:rFonts w:hint="eastAsia"/>
                <w:bCs/>
                <w:sz w:val="21"/>
                <w:lang w:val="en-US" w:eastAsia="ja-JP"/>
              </w:rPr>
              <w:t>0</w:t>
            </w:r>
          </w:p>
        </w:tc>
        <w:tc>
          <w:tcPr>
            <w:tcW w:w="1382" w:type="dxa"/>
          </w:tcPr>
          <w:p w:rsidR="0004553F" w:rsidRPr="0004553F" w:rsidRDefault="0004553F" w:rsidP="009A237A">
            <w:pPr>
              <w:rPr>
                <w:rFonts w:hint="eastAsia"/>
                <w:bCs/>
                <w:sz w:val="21"/>
                <w:lang w:val="en-US" w:eastAsia="ja-JP"/>
              </w:rPr>
            </w:pPr>
            <w:r>
              <w:rPr>
                <w:rFonts w:hint="eastAsia"/>
                <w:bCs/>
                <w:sz w:val="21"/>
                <w:lang w:val="en-US" w:eastAsia="ja-JP"/>
              </w:rPr>
              <w:t>12 (MIC)</w:t>
            </w:r>
          </w:p>
        </w:tc>
      </w:tr>
      <w:tr w:rsidR="0004553F" w:rsidRPr="0004553F" w:rsidTr="0004553F">
        <w:tc>
          <w:tcPr>
            <w:tcW w:w="1729" w:type="dxa"/>
          </w:tcPr>
          <w:p w:rsidR="0004553F" w:rsidRPr="0004553F" w:rsidRDefault="0004553F" w:rsidP="009A237A">
            <w:pPr>
              <w:rPr>
                <w:rFonts w:hint="eastAsia"/>
                <w:bCs/>
                <w:sz w:val="21"/>
                <w:lang w:val="en-US" w:eastAsia="ja-JP"/>
              </w:rPr>
            </w:pPr>
            <w:r w:rsidRPr="0004553F">
              <w:rPr>
                <w:bCs/>
                <w:sz w:val="21"/>
                <w:lang w:val="en-US" w:eastAsia="ja-JP"/>
              </w:rPr>
              <w:t>00000110</w:t>
            </w:r>
          </w:p>
        </w:tc>
        <w:tc>
          <w:tcPr>
            <w:tcW w:w="3341" w:type="dxa"/>
            <w:gridSpan w:val="2"/>
          </w:tcPr>
          <w:p w:rsidR="0004553F" w:rsidRPr="0004553F" w:rsidRDefault="0004553F" w:rsidP="0004553F">
            <w:pPr>
              <w:jc w:val="center"/>
              <w:rPr>
                <w:rFonts w:hint="eastAsia"/>
                <w:bCs/>
                <w:sz w:val="21"/>
                <w:lang w:val="en-US" w:eastAsia="ja-JP"/>
              </w:rPr>
            </w:pPr>
            <w:r>
              <w:rPr>
                <w:rFonts w:hint="eastAsia"/>
                <w:bCs/>
                <w:sz w:val="21"/>
                <w:lang w:val="en-US" w:eastAsia="ja-JP"/>
              </w:rPr>
              <w:t>AES_CCM</w:t>
            </w:r>
          </w:p>
        </w:tc>
        <w:tc>
          <w:tcPr>
            <w:tcW w:w="2268" w:type="dxa"/>
          </w:tcPr>
          <w:p w:rsidR="0004553F" w:rsidRPr="0004553F" w:rsidRDefault="0004553F" w:rsidP="0004553F">
            <w:pPr>
              <w:rPr>
                <w:rFonts w:hint="eastAsia"/>
                <w:bCs/>
                <w:sz w:val="21"/>
                <w:lang w:val="en-US" w:eastAsia="ja-JP"/>
              </w:rPr>
            </w:pPr>
            <w:r>
              <w:rPr>
                <w:rFonts w:hint="eastAsia"/>
                <w:bCs/>
                <w:sz w:val="21"/>
                <w:lang w:val="en-US" w:eastAsia="ja-JP"/>
              </w:rPr>
              <w:t>38 (</w:t>
            </w:r>
            <w:proofErr w:type="spellStart"/>
            <w:r>
              <w:rPr>
                <w:rFonts w:hint="eastAsia"/>
                <w:bCs/>
                <w:sz w:val="21"/>
                <w:lang w:val="en-US" w:eastAsia="ja-JP"/>
              </w:rPr>
              <w:t>SN+padding+MIC</w:t>
            </w:r>
            <w:proofErr w:type="spellEnd"/>
            <w:r>
              <w:rPr>
                <w:rFonts w:hint="eastAsia"/>
                <w:bCs/>
                <w:sz w:val="21"/>
                <w:lang w:val="en-US" w:eastAsia="ja-JP"/>
              </w:rPr>
              <w:t>)</w:t>
            </w:r>
          </w:p>
        </w:tc>
        <w:tc>
          <w:tcPr>
            <w:tcW w:w="1382" w:type="dxa"/>
          </w:tcPr>
          <w:p w:rsidR="0004553F" w:rsidRPr="0004553F" w:rsidRDefault="0004553F" w:rsidP="009A237A">
            <w:pPr>
              <w:rPr>
                <w:rFonts w:hint="eastAsia"/>
                <w:bCs/>
                <w:sz w:val="21"/>
                <w:lang w:val="en-US" w:eastAsia="ja-JP"/>
              </w:rPr>
            </w:pPr>
            <w:r>
              <w:rPr>
                <w:rFonts w:hint="eastAsia"/>
                <w:bCs/>
                <w:sz w:val="21"/>
                <w:lang w:val="en-US" w:eastAsia="ja-JP"/>
              </w:rPr>
              <w:t>0</w:t>
            </w:r>
          </w:p>
        </w:tc>
      </w:tr>
    </w:tbl>
    <w:p w:rsidR="0004553F" w:rsidRDefault="0004553F" w:rsidP="0004553F">
      <w:pPr>
        <w:rPr>
          <w:rFonts w:hint="eastAsia"/>
          <w:bCs/>
          <w:sz w:val="21"/>
          <w:lang w:val="en-US" w:eastAsia="ja-JP"/>
        </w:rPr>
      </w:pPr>
    </w:p>
    <w:p w:rsidR="00C667CD" w:rsidRPr="00130EF6" w:rsidRDefault="00C667CD" w:rsidP="0004553F">
      <w:pPr>
        <w:rPr>
          <w:rFonts w:hint="eastAsia"/>
          <w:bCs/>
          <w:sz w:val="21"/>
          <w:lang w:val="en-US" w:eastAsia="ja-JP"/>
        </w:rPr>
      </w:pPr>
      <w:r>
        <w:rPr>
          <w:rFonts w:hint="eastAsia"/>
          <w:bCs/>
          <w:sz w:val="21"/>
          <w:lang w:val="en-US" w:eastAsia="ja-JP"/>
        </w:rPr>
        <w:t xml:space="preserve">For example, </w:t>
      </w:r>
      <w:r w:rsidR="00130EF6">
        <w:rPr>
          <w:rFonts w:hint="eastAsia"/>
          <w:bCs/>
          <w:sz w:val="21"/>
          <w:lang w:val="en-US" w:eastAsia="ja-JP"/>
        </w:rPr>
        <w:t xml:space="preserve">consider a case where </w:t>
      </w:r>
      <w:proofErr w:type="spellStart"/>
      <w:r w:rsidRPr="0004553F">
        <w:rPr>
          <w:rFonts w:hint="eastAsia"/>
          <w:bCs/>
          <w:sz w:val="21"/>
          <w:lang w:val="en-US" w:eastAsia="ja-JP"/>
        </w:rPr>
        <w:t>Ciphersuite</w:t>
      </w:r>
      <w:proofErr w:type="spellEnd"/>
      <w:r w:rsidRPr="0004553F">
        <w:rPr>
          <w:rFonts w:hint="eastAsia"/>
          <w:bCs/>
          <w:sz w:val="21"/>
          <w:lang w:val="en-US" w:eastAsia="ja-JP"/>
        </w:rPr>
        <w:t xml:space="preserve"> Code</w:t>
      </w:r>
      <w:r>
        <w:rPr>
          <w:rFonts w:hint="eastAsia"/>
          <w:bCs/>
          <w:sz w:val="21"/>
          <w:lang w:val="en-US" w:eastAsia="ja-JP"/>
        </w:rPr>
        <w:t xml:space="preserve"> </w:t>
      </w:r>
      <w:r w:rsidRPr="0004553F">
        <w:rPr>
          <w:bCs/>
          <w:sz w:val="21"/>
          <w:lang w:val="en-US" w:eastAsia="ja-JP"/>
        </w:rPr>
        <w:t>00000010</w:t>
      </w:r>
      <w:r>
        <w:rPr>
          <w:rFonts w:hint="eastAsia"/>
          <w:bCs/>
          <w:sz w:val="21"/>
          <w:lang w:val="en-US" w:eastAsia="ja-JP"/>
        </w:rPr>
        <w:t xml:space="preserve"> (AES-CBC + HMAC-SHA1-96) is used for EAP-generated MIH SA </w:t>
      </w:r>
      <w:r w:rsidR="00CA258C">
        <w:rPr>
          <w:rFonts w:hint="eastAsia"/>
          <w:bCs/>
          <w:sz w:val="21"/>
          <w:lang w:val="en-US" w:eastAsia="ja-JP"/>
        </w:rPr>
        <w:t xml:space="preserve">(y=0) without containing </w:t>
      </w:r>
      <w:r w:rsidRPr="001C37D5">
        <w:rPr>
          <w:rFonts w:hint="eastAsia"/>
          <w:bCs/>
          <w:lang w:val="en-US" w:eastAsia="ja-JP"/>
        </w:rPr>
        <w:t xml:space="preserve">Source MIHF Identifier TLV and Destination MIHF Identifier </w:t>
      </w:r>
      <w:proofErr w:type="gramStart"/>
      <w:r w:rsidRPr="001C37D5">
        <w:rPr>
          <w:rFonts w:hint="eastAsia"/>
          <w:bCs/>
          <w:lang w:val="en-US" w:eastAsia="ja-JP"/>
        </w:rPr>
        <w:t xml:space="preserve">TLV </w:t>
      </w:r>
      <w:r w:rsidR="00CA258C">
        <w:rPr>
          <w:rFonts w:hint="eastAsia"/>
          <w:bCs/>
          <w:lang w:val="en-US" w:eastAsia="ja-JP"/>
        </w:rPr>
        <w:t xml:space="preserve"> in</w:t>
      </w:r>
      <w:proofErr w:type="gramEnd"/>
      <w:r w:rsidR="00CA258C">
        <w:rPr>
          <w:rFonts w:hint="eastAsia"/>
          <w:bCs/>
          <w:lang w:val="en-US" w:eastAsia="ja-JP"/>
        </w:rPr>
        <w:t xml:space="preserve"> the </w:t>
      </w:r>
      <w:r>
        <w:rPr>
          <w:rFonts w:hint="eastAsia"/>
          <w:bCs/>
          <w:lang w:val="en-US" w:eastAsia="ja-JP"/>
        </w:rPr>
        <w:t xml:space="preserve">protected </w:t>
      </w:r>
      <w:r w:rsidRPr="001C37D5">
        <w:rPr>
          <w:bCs/>
          <w:lang w:val="en-US" w:eastAsia="ja-JP"/>
        </w:rPr>
        <w:t>MIH message</w:t>
      </w:r>
      <w:r>
        <w:rPr>
          <w:rFonts w:hint="eastAsia"/>
          <w:bCs/>
          <w:sz w:val="21"/>
          <w:lang w:val="en-US" w:eastAsia="ja-JP"/>
        </w:rPr>
        <w:t xml:space="preserve"> (x=0)</w:t>
      </w:r>
      <w:r w:rsidR="00D46779">
        <w:rPr>
          <w:rFonts w:hint="eastAsia"/>
          <w:bCs/>
          <w:sz w:val="21"/>
          <w:lang w:val="en-US" w:eastAsia="ja-JP"/>
        </w:rPr>
        <w:t>,</w:t>
      </w:r>
      <w:r w:rsidR="00CA258C">
        <w:rPr>
          <w:rFonts w:hint="eastAsia"/>
          <w:bCs/>
          <w:sz w:val="21"/>
          <w:lang w:val="en-US" w:eastAsia="ja-JP"/>
        </w:rPr>
        <w:t xml:space="preserve"> and the length of SAID TLV</w:t>
      </w:r>
      <w:r w:rsidR="00130EF6">
        <w:rPr>
          <w:rFonts w:hint="eastAsia"/>
          <w:bCs/>
          <w:sz w:val="21"/>
          <w:lang w:val="en-US" w:eastAsia="ja-JP"/>
        </w:rPr>
        <w:t xml:space="preserve">, </w:t>
      </w:r>
      <w:r w:rsidR="00CA258C">
        <w:rPr>
          <w:rFonts w:hint="eastAsia"/>
          <w:bCs/>
          <w:sz w:val="21"/>
          <w:lang w:val="en-US" w:eastAsia="ja-JP"/>
        </w:rPr>
        <w:t xml:space="preserve"> </w:t>
      </w:r>
      <w:r w:rsidR="00D46779">
        <w:rPr>
          <w:rFonts w:hint="eastAsia"/>
          <w:bCs/>
          <w:sz w:val="21"/>
          <w:lang w:val="en-US" w:eastAsia="ja-JP"/>
        </w:rPr>
        <w:t xml:space="preserve"> the length of </w:t>
      </w:r>
      <w:r w:rsidR="00D46779" w:rsidRPr="001C37D5">
        <w:rPr>
          <w:rFonts w:hint="eastAsia"/>
          <w:bCs/>
          <w:lang w:val="en-US" w:eastAsia="ja-JP"/>
        </w:rPr>
        <w:t>Source MIHF Identifier TLV</w:t>
      </w:r>
      <w:r w:rsidR="00130EF6">
        <w:rPr>
          <w:rFonts w:hint="eastAsia"/>
          <w:bCs/>
          <w:lang w:val="en-US" w:eastAsia="ja-JP"/>
        </w:rPr>
        <w:t xml:space="preserve">, </w:t>
      </w:r>
      <w:r w:rsidR="00D46779">
        <w:rPr>
          <w:rFonts w:hint="eastAsia"/>
          <w:bCs/>
          <w:lang w:val="en-US" w:eastAsia="ja-JP"/>
        </w:rPr>
        <w:t xml:space="preserve"> the length of </w:t>
      </w:r>
      <w:r w:rsidR="00522618">
        <w:rPr>
          <w:rFonts w:hint="eastAsia"/>
          <w:bCs/>
          <w:lang w:val="en-US" w:eastAsia="ja-JP"/>
        </w:rPr>
        <w:t xml:space="preserve">Destination </w:t>
      </w:r>
      <w:r w:rsidR="00D46779" w:rsidRPr="001C37D5">
        <w:rPr>
          <w:rFonts w:hint="eastAsia"/>
          <w:bCs/>
          <w:lang w:val="en-US" w:eastAsia="ja-JP"/>
        </w:rPr>
        <w:t>MIHF Identifier TLV</w:t>
      </w:r>
      <w:r w:rsidR="00D46779">
        <w:rPr>
          <w:rFonts w:hint="eastAsia"/>
          <w:bCs/>
          <w:lang w:val="en-US" w:eastAsia="ja-JP"/>
        </w:rPr>
        <w:t xml:space="preserve"> </w:t>
      </w:r>
      <w:r w:rsidR="00130EF6">
        <w:rPr>
          <w:rFonts w:hint="eastAsia"/>
          <w:bCs/>
          <w:lang w:val="en-US" w:eastAsia="ja-JP"/>
        </w:rPr>
        <w:t>are</w:t>
      </w:r>
      <w:r w:rsidR="00D46779">
        <w:rPr>
          <w:rFonts w:hint="eastAsia"/>
          <w:bCs/>
          <w:lang w:val="en-US" w:eastAsia="ja-JP"/>
        </w:rPr>
        <w:t xml:space="preserve"> </w:t>
      </w:r>
      <w:r w:rsidR="00522618">
        <w:rPr>
          <w:rFonts w:hint="eastAsia"/>
          <w:bCs/>
          <w:lang w:val="en-US" w:eastAsia="ja-JP"/>
        </w:rPr>
        <w:t>3</w:t>
      </w:r>
      <w:r w:rsidR="00130EF6">
        <w:rPr>
          <w:rFonts w:hint="eastAsia"/>
          <w:bCs/>
          <w:lang w:val="en-US" w:eastAsia="ja-JP"/>
        </w:rPr>
        <w:t xml:space="preserve">0 octets, 20 octets and </w:t>
      </w:r>
      <w:r w:rsidR="00D46779">
        <w:rPr>
          <w:rFonts w:hint="eastAsia"/>
          <w:bCs/>
          <w:lang w:val="en-US" w:eastAsia="ja-JP"/>
        </w:rPr>
        <w:t>30 octets</w:t>
      </w:r>
      <w:r w:rsidR="00130EF6">
        <w:rPr>
          <w:rFonts w:hint="eastAsia"/>
          <w:bCs/>
          <w:lang w:val="en-US" w:eastAsia="ja-JP"/>
        </w:rPr>
        <w:t xml:space="preserve"> </w:t>
      </w:r>
      <w:r>
        <w:rPr>
          <w:rFonts w:hint="eastAsia"/>
          <w:bCs/>
          <w:sz w:val="21"/>
          <w:lang w:val="en-US" w:eastAsia="ja-JP"/>
        </w:rPr>
        <w:t xml:space="preserve">, </w:t>
      </w:r>
      <w:r w:rsidR="00130EF6">
        <w:rPr>
          <w:rFonts w:hint="eastAsia"/>
          <w:bCs/>
          <w:sz w:val="21"/>
          <w:lang w:val="en-US" w:eastAsia="ja-JP"/>
        </w:rPr>
        <w:t xml:space="preserve">respectively. Then </w:t>
      </w:r>
      <w:proofErr w:type="spellStart"/>
      <w:r w:rsidR="00CA258C" w:rsidRPr="00CA258C">
        <w:rPr>
          <w:rFonts w:hint="eastAsia"/>
          <w:bCs/>
          <w:i/>
          <w:lang w:val="en-US" w:eastAsia="ja-JP"/>
        </w:rPr>
        <w:t>securityOverhead</w:t>
      </w:r>
      <w:proofErr w:type="spellEnd"/>
      <w:r w:rsidR="00CA258C">
        <w:rPr>
          <w:rFonts w:hint="eastAsia"/>
          <w:bCs/>
          <w:lang w:val="en-US" w:eastAsia="ja-JP"/>
        </w:rPr>
        <w:t xml:space="preserve"> is computed as:</w:t>
      </w:r>
    </w:p>
    <w:p w:rsidR="00D46779" w:rsidRDefault="00CA258C" w:rsidP="0004553F">
      <w:pPr>
        <w:rPr>
          <w:rFonts w:hint="eastAsia"/>
          <w:bCs/>
          <w:lang w:val="en-US" w:eastAsia="ja-JP"/>
        </w:rPr>
      </w:pPr>
      <w:proofErr w:type="spellStart"/>
      <w:proofErr w:type="gramStart"/>
      <w:r w:rsidRPr="00CA258C">
        <w:rPr>
          <w:rFonts w:hint="eastAsia"/>
          <w:bCs/>
          <w:i/>
          <w:lang w:val="en-US" w:eastAsia="ja-JP"/>
        </w:rPr>
        <w:t>securityOverhead</w:t>
      </w:r>
      <w:proofErr w:type="spellEnd"/>
      <w:proofErr w:type="gramEnd"/>
      <w:r>
        <w:rPr>
          <w:rFonts w:hint="eastAsia"/>
          <w:bCs/>
          <w:lang w:val="en-US" w:eastAsia="ja-JP"/>
        </w:rPr>
        <w:t xml:space="preserve"> = L</w:t>
      </w:r>
      <w:r>
        <w:rPr>
          <w:rFonts w:hint="eastAsia"/>
          <w:bCs/>
          <w:vertAlign w:val="subscript"/>
          <w:lang w:val="en-US" w:eastAsia="ja-JP"/>
        </w:rPr>
        <w:t>SAID</w:t>
      </w:r>
      <w:r>
        <w:rPr>
          <w:rFonts w:hint="eastAsia"/>
          <w:bCs/>
          <w:lang w:val="en-US" w:eastAsia="ja-JP"/>
        </w:rPr>
        <w:t xml:space="preserve">  </w:t>
      </w:r>
      <w:r w:rsidR="00D46779">
        <w:rPr>
          <w:bCs/>
          <w:lang w:val="en-US" w:eastAsia="ja-JP"/>
        </w:rPr>
        <w:t>–</w:t>
      </w:r>
      <w:r w:rsidR="00D46779">
        <w:rPr>
          <w:rFonts w:hint="eastAsia"/>
          <w:bCs/>
          <w:lang w:val="en-US" w:eastAsia="ja-JP"/>
        </w:rPr>
        <w:t>(L</w:t>
      </w:r>
      <w:r w:rsidR="00D46779">
        <w:rPr>
          <w:rFonts w:hint="eastAsia"/>
          <w:bCs/>
          <w:vertAlign w:val="subscript"/>
          <w:lang w:val="en-US" w:eastAsia="ja-JP"/>
        </w:rPr>
        <w:t>SID</w:t>
      </w:r>
      <w:r w:rsidR="00D46779">
        <w:rPr>
          <w:rFonts w:hint="eastAsia"/>
          <w:bCs/>
          <w:lang w:val="en-US" w:eastAsia="ja-JP"/>
        </w:rPr>
        <w:t xml:space="preserve"> + L</w:t>
      </w:r>
      <w:r w:rsidR="00D46779">
        <w:rPr>
          <w:rFonts w:hint="eastAsia"/>
          <w:bCs/>
          <w:vertAlign w:val="subscript"/>
          <w:lang w:val="en-US" w:eastAsia="ja-JP"/>
        </w:rPr>
        <w:t>DID</w:t>
      </w:r>
      <w:r w:rsidR="00D46779">
        <w:rPr>
          <w:rFonts w:hint="eastAsia"/>
          <w:bCs/>
          <w:lang w:val="en-US" w:eastAsia="ja-JP"/>
        </w:rPr>
        <w:t xml:space="preserve">) </w:t>
      </w:r>
      <w:r>
        <w:rPr>
          <w:rFonts w:hint="eastAsia"/>
          <w:bCs/>
          <w:lang w:val="en-US" w:eastAsia="ja-JP"/>
        </w:rPr>
        <w:t>+ O</w:t>
      </w:r>
      <w:r>
        <w:rPr>
          <w:rFonts w:hint="eastAsia"/>
          <w:bCs/>
          <w:vertAlign w:val="subscript"/>
          <w:lang w:val="en-US" w:eastAsia="ja-JP"/>
        </w:rPr>
        <w:t>SECTLV</w:t>
      </w:r>
      <w:r>
        <w:rPr>
          <w:rFonts w:hint="eastAsia"/>
          <w:bCs/>
          <w:lang w:val="en-US" w:eastAsia="ja-JP"/>
        </w:rPr>
        <w:t xml:space="preserve"> + O</w:t>
      </w:r>
      <w:r>
        <w:rPr>
          <w:rFonts w:hint="eastAsia"/>
          <w:bCs/>
          <w:vertAlign w:val="subscript"/>
          <w:lang w:val="en-US" w:eastAsia="ja-JP"/>
        </w:rPr>
        <w:t>TYPE</w:t>
      </w:r>
      <w:r>
        <w:rPr>
          <w:rFonts w:hint="eastAsia"/>
          <w:bCs/>
          <w:lang w:val="en-US" w:eastAsia="ja-JP"/>
        </w:rPr>
        <w:t>(0) + O</w:t>
      </w:r>
      <w:r>
        <w:rPr>
          <w:rFonts w:hint="eastAsia"/>
          <w:bCs/>
          <w:vertAlign w:val="subscript"/>
          <w:lang w:val="en-US" w:eastAsia="ja-JP"/>
        </w:rPr>
        <w:t xml:space="preserve">ENC </w:t>
      </w:r>
      <w:r>
        <w:rPr>
          <w:rFonts w:hint="eastAsia"/>
          <w:bCs/>
          <w:lang w:val="en-US" w:eastAsia="ja-JP"/>
        </w:rPr>
        <w:t>+ O</w:t>
      </w:r>
      <w:r>
        <w:rPr>
          <w:rFonts w:hint="eastAsia"/>
          <w:bCs/>
          <w:vertAlign w:val="subscript"/>
          <w:lang w:val="en-US" w:eastAsia="ja-JP"/>
        </w:rPr>
        <w:t>INTG</w:t>
      </w:r>
      <w:r>
        <w:rPr>
          <w:rFonts w:hint="eastAsia"/>
          <w:bCs/>
          <w:lang w:val="en-US" w:eastAsia="ja-JP"/>
        </w:rPr>
        <w:t xml:space="preserve"> </w:t>
      </w:r>
    </w:p>
    <w:p w:rsidR="00CA258C" w:rsidRDefault="00CA258C" w:rsidP="0031528F">
      <w:pPr>
        <w:ind w:firstLineChars="750" w:firstLine="1650"/>
        <w:rPr>
          <w:rFonts w:hint="eastAsia"/>
          <w:bCs/>
          <w:lang w:val="en-US" w:eastAsia="ja-JP"/>
        </w:rPr>
      </w:pPr>
      <w:r>
        <w:rPr>
          <w:rFonts w:hint="eastAsia"/>
          <w:bCs/>
          <w:lang w:val="en-US" w:eastAsia="ja-JP"/>
        </w:rPr>
        <w:t xml:space="preserve">= </w:t>
      </w:r>
      <w:r w:rsidR="00522618">
        <w:rPr>
          <w:rFonts w:hint="eastAsia"/>
          <w:bCs/>
          <w:lang w:val="en-US" w:eastAsia="ja-JP"/>
        </w:rPr>
        <w:t>30</w:t>
      </w:r>
      <w:r w:rsidR="00522618">
        <w:rPr>
          <w:bCs/>
          <w:lang w:val="en-US" w:eastAsia="ja-JP"/>
        </w:rPr>
        <w:t>–</w:t>
      </w:r>
      <w:r w:rsidR="00522618">
        <w:rPr>
          <w:rFonts w:hint="eastAsia"/>
          <w:bCs/>
          <w:lang w:val="en-US" w:eastAsia="ja-JP"/>
        </w:rPr>
        <w:t>(20+30</w:t>
      </w:r>
      <w:proofErr w:type="gramStart"/>
      <w:r w:rsidR="00522618">
        <w:rPr>
          <w:rFonts w:hint="eastAsia"/>
          <w:bCs/>
          <w:lang w:val="en-US" w:eastAsia="ja-JP"/>
        </w:rPr>
        <w:t>)+</w:t>
      </w:r>
      <w:proofErr w:type="gramEnd"/>
      <w:r w:rsidR="00522618">
        <w:rPr>
          <w:rFonts w:hint="eastAsia"/>
          <w:bCs/>
          <w:lang w:val="en-US" w:eastAsia="ja-JP"/>
        </w:rPr>
        <w:t>3+6+</w:t>
      </w:r>
      <w:r>
        <w:rPr>
          <w:rFonts w:hint="eastAsia"/>
          <w:bCs/>
          <w:lang w:val="en-US" w:eastAsia="ja-JP"/>
        </w:rPr>
        <w:t xml:space="preserve">44 = </w:t>
      </w:r>
      <w:r w:rsidR="00130EF6">
        <w:rPr>
          <w:rFonts w:hint="eastAsia"/>
          <w:bCs/>
          <w:lang w:val="en-US" w:eastAsia="ja-JP"/>
        </w:rPr>
        <w:t xml:space="preserve"> </w:t>
      </w:r>
      <w:r w:rsidR="00522618">
        <w:rPr>
          <w:rFonts w:hint="eastAsia"/>
          <w:bCs/>
          <w:lang w:val="en-US" w:eastAsia="ja-JP"/>
        </w:rPr>
        <w:t xml:space="preserve">33 </w:t>
      </w:r>
      <w:r w:rsidR="00130EF6">
        <w:rPr>
          <w:rFonts w:hint="eastAsia"/>
          <w:bCs/>
          <w:lang w:val="en-US" w:eastAsia="ja-JP"/>
        </w:rPr>
        <w:t>(octets).</w:t>
      </w:r>
    </w:p>
    <w:p w:rsidR="00785F8B" w:rsidRDefault="00785F8B" w:rsidP="007F7CB9">
      <w:pPr>
        <w:spacing w:line="240" w:lineRule="atLeast"/>
        <w:rPr>
          <w:rFonts w:hint="eastAsia"/>
          <w:bCs/>
          <w:lang w:val="en-US" w:eastAsia="ja-JP"/>
        </w:rPr>
      </w:pPr>
      <w:r>
        <w:rPr>
          <w:rFonts w:hint="eastAsia"/>
          <w:bCs/>
          <w:lang w:val="en-US" w:eastAsia="ja-JP"/>
        </w:rPr>
        <w:t>[4] C</w:t>
      </w:r>
      <w:r>
        <w:rPr>
          <w:bCs/>
          <w:lang w:val="en-US" w:eastAsia="ja-JP"/>
        </w:rPr>
        <w:t>h</w:t>
      </w:r>
      <w:r>
        <w:rPr>
          <w:rFonts w:hint="eastAsia"/>
          <w:bCs/>
          <w:lang w:val="en-US" w:eastAsia="ja-JP"/>
        </w:rPr>
        <w:t>ange Figure K.2 and its explanation as follows:</w:t>
      </w:r>
    </w:p>
    <w:p w:rsidR="00785F8B" w:rsidRPr="00FC6873" w:rsidRDefault="00785F8B" w:rsidP="007F7CB9">
      <w:pPr>
        <w:spacing w:line="240" w:lineRule="atLeast"/>
        <w:rPr>
          <w:rFonts w:hint="eastAsia"/>
          <w:bCs/>
          <w:lang w:val="en-US" w:eastAsia="ja-JP"/>
        </w:rPr>
      </w:pPr>
      <w:r>
        <w:rPr>
          <w:rFonts w:hint="eastAsia"/>
          <w:bCs/>
          <w:lang w:val="en-US" w:eastAsia="ja-JP"/>
        </w:rPr>
        <w:t>Figure K.2 shows the protected fragments for the original message shown in Figure K.1</w:t>
      </w:r>
      <w:r w:rsidR="00130EF6">
        <w:rPr>
          <w:rFonts w:hint="eastAsia"/>
          <w:bCs/>
          <w:lang w:val="en-US" w:eastAsia="ja-JP"/>
        </w:rPr>
        <w:t xml:space="preserve">, when operating in the same condition as described in </w:t>
      </w:r>
      <w:r w:rsidR="00FC6873">
        <w:rPr>
          <w:rFonts w:hint="eastAsia"/>
          <w:bCs/>
          <w:lang w:val="en-US" w:eastAsia="ja-JP"/>
        </w:rPr>
        <w:t xml:space="preserve">the above example with </w:t>
      </w:r>
      <w:proofErr w:type="spellStart"/>
      <w:r w:rsidR="00FC6873" w:rsidRPr="00CA258C">
        <w:rPr>
          <w:rFonts w:hint="eastAsia"/>
          <w:bCs/>
          <w:i/>
          <w:lang w:val="en-US" w:eastAsia="ja-JP"/>
        </w:rPr>
        <w:t>securityOverhead</w:t>
      </w:r>
      <w:proofErr w:type="spellEnd"/>
      <w:r w:rsidR="00FC6873">
        <w:rPr>
          <w:rFonts w:hint="eastAsia"/>
          <w:bCs/>
          <w:lang w:val="en-US" w:eastAsia="ja-JP"/>
        </w:rPr>
        <w:t>=33 (octets).</w:t>
      </w:r>
      <w:r w:rsidR="00E628B8">
        <w:rPr>
          <w:rFonts w:hint="eastAsia"/>
          <w:bCs/>
          <w:lang w:val="en-US" w:eastAsia="ja-JP"/>
        </w:rPr>
        <w:t xml:space="preserve"> </w:t>
      </w:r>
      <w:r w:rsidR="00E628B8" w:rsidRPr="00E628B8">
        <w:rPr>
          <w:bCs/>
          <w:lang w:val="en-US" w:eastAsia="ja-JP"/>
        </w:rPr>
        <w:t xml:space="preserve">The integer number within the curved-brackets of each field </w:t>
      </w:r>
      <w:r w:rsidR="00E628B8">
        <w:rPr>
          <w:rFonts w:hint="eastAsia"/>
          <w:bCs/>
          <w:lang w:val="en-US" w:eastAsia="ja-JP"/>
        </w:rPr>
        <w:t xml:space="preserve">in Figure K.2 </w:t>
      </w:r>
      <w:r w:rsidR="00E628B8" w:rsidRPr="00E628B8">
        <w:rPr>
          <w:bCs/>
          <w:lang w:val="en-US" w:eastAsia="ja-JP"/>
        </w:rPr>
        <w:t>indicates the length of the field in octets.</w:t>
      </w:r>
      <w:r w:rsidR="00573372">
        <w:rPr>
          <w:rFonts w:hint="eastAsia"/>
          <w:bCs/>
          <w:lang w:val="en-US" w:eastAsia="ja-JP"/>
        </w:rPr>
        <w:t xml:space="preserve"> In Figure </w:t>
      </w:r>
      <w:r w:rsidR="00D91639">
        <w:rPr>
          <w:rFonts w:hint="eastAsia"/>
          <w:bCs/>
          <w:lang w:val="en-US" w:eastAsia="ja-JP"/>
        </w:rPr>
        <w:t>K.</w:t>
      </w:r>
      <w:r w:rsidR="00573372">
        <w:rPr>
          <w:rFonts w:hint="eastAsia"/>
          <w:bCs/>
          <w:lang w:val="en-US" w:eastAsia="ja-JP"/>
        </w:rPr>
        <w:t>2, the fragment size</w:t>
      </w:r>
      <w:r w:rsidR="00FB758A">
        <w:rPr>
          <w:rFonts w:hint="eastAsia"/>
          <w:bCs/>
          <w:lang w:val="en-US" w:eastAsia="ja-JP"/>
        </w:rPr>
        <w:t xml:space="preserve"> </w:t>
      </w:r>
      <w:r w:rsidR="007F7CB9">
        <w:rPr>
          <w:rFonts w:hint="eastAsia"/>
          <w:bCs/>
          <w:lang w:val="en-US" w:eastAsia="ja-JP"/>
        </w:rPr>
        <w:t xml:space="preserve">before applying MIH protection </w:t>
      </w:r>
      <w:r w:rsidR="00FB758A">
        <w:rPr>
          <w:rFonts w:hint="eastAsia"/>
          <w:bCs/>
          <w:lang w:val="en-US" w:eastAsia="ja-JP"/>
        </w:rPr>
        <w:t>is set to 1424</w:t>
      </w:r>
      <w:r w:rsidR="00573372">
        <w:rPr>
          <w:rFonts w:hint="eastAsia"/>
          <w:bCs/>
          <w:lang w:val="en-US" w:eastAsia="ja-JP"/>
        </w:rPr>
        <w:t xml:space="preserve"> </w:t>
      </w:r>
      <w:r w:rsidR="007F7CB9">
        <w:rPr>
          <w:rFonts w:hint="eastAsia"/>
          <w:bCs/>
          <w:lang w:val="en-US" w:eastAsia="ja-JP"/>
        </w:rPr>
        <w:t xml:space="preserve">(=16*89) </w:t>
      </w:r>
      <w:r w:rsidR="00573372">
        <w:rPr>
          <w:rFonts w:hint="eastAsia"/>
          <w:bCs/>
          <w:lang w:val="en-US" w:eastAsia="ja-JP"/>
        </w:rPr>
        <w:t>octets</w:t>
      </w:r>
      <w:r w:rsidR="007F7CB9">
        <w:rPr>
          <w:rFonts w:hint="eastAsia"/>
          <w:bCs/>
          <w:lang w:val="en-US" w:eastAsia="ja-JP"/>
        </w:rPr>
        <w:t xml:space="preserve"> to have the fragment size of 1499 octets </w:t>
      </w:r>
      <w:r w:rsidR="00897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08974C1">
        <w:rPr>
          <w:rFonts w:hint="eastAsia"/>
          <w:bCs/>
          <w:lang w:val="en-US" w:eastAsia="ja-JP"/>
        </w:rPr>
        <w:t>exeeds</w:t>
      </w:r>
      <w:proofErr w:type="spellEnd"/>
      <w:r w:rsidR="008974C1">
        <w:rPr>
          <w:rFonts w:hint="eastAsia"/>
          <w:bCs/>
          <w:lang w:val="en-US" w:eastAsia="ja-JP"/>
        </w:rPr>
        <w:t xml:space="preserve"> 1500 octets</w:t>
      </w:r>
      <w:r w:rsidR="007F7CB9">
        <w:rPr>
          <w:rFonts w:hint="eastAsia"/>
          <w:bCs/>
          <w:lang w:val="en-US" w:eastAsia="ja-JP"/>
        </w:rPr>
        <w:t>.</w:t>
      </w:r>
      <w:r w:rsidR="00573372">
        <w:rPr>
          <w:rFonts w:hint="eastAsia"/>
          <w:bCs/>
          <w:lang w:val="en-US" w:eastAsia="ja-JP"/>
        </w:rPr>
        <w:t xml:space="preserve"> </w:t>
      </w:r>
    </w:p>
    <w:p w:rsidR="00E628B8" w:rsidRDefault="00E628B8" w:rsidP="007F7CB9">
      <w:pPr>
        <w:spacing w:line="240" w:lineRule="atLeast"/>
        <w:rPr>
          <w:rFonts w:hint="eastAsia"/>
          <w:bCs/>
          <w:lang w:val="en-US" w:eastAsia="ja-JP"/>
        </w:rPr>
      </w:pPr>
    </w:p>
    <w:p w:rsidR="006D330C" w:rsidRPr="00CA258C" w:rsidRDefault="00D91639" w:rsidP="007F7CB9">
      <w:pPr>
        <w:spacing w:line="240" w:lineRule="atLeast"/>
        <w:jc w:val="center"/>
        <w:rPr>
          <w:rFonts w:hint="eastAsia"/>
          <w:bCs/>
          <w:lang w:val="en-US" w:eastAsia="ja-JP"/>
        </w:rPr>
      </w:pPr>
      <w:r>
        <w:rPr>
          <w:bCs/>
          <w:noProof/>
          <w:sz w:val="21"/>
          <w:lang w:val="en-US" w:eastAsia="ja-JP"/>
        </w:rPr>
        <w:lastRenderedPageBreak/>
        <w:drawing>
          <wp:anchor distT="0" distB="0" distL="114300" distR="114300" simplePos="0" relativeHeight="251659264" behindDoc="0" locked="0" layoutInCell="1" allowOverlap="1">
            <wp:simplePos x="0" y="0"/>
            <wp:positionH relativeFrom="column">
              <wp:posOffset>433355</wp:posOffset>
            </wp:positionH>
            <wp:positionV relativeFrom="paragraph">
              <wp:posOffset>519101</wp:posOffset>
            </wp:positionV>
            <wp:extent cx="4603531" cy="3673365"/>
            <wp:effectExtent l="0" t="0" r="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603531" cy="3673365"/>
                    </a:xfrm>
                    <a:prstGeom prst="rect">
                      <a:avLst/>
                    </a:prstGeom>
                    <a:noFill/>
                    <a:ln w="9525">
                      <a:noFill/>
                      <a:miter lim="800000"/>
                      <a:headEnd/>
                      <a:tailEnd/>
                    </a:ln>
                  </pic:spPr>
                </pic:pic>
              </a:graphicData>
            </a:graphic>
          </wp:anchor>
        </w:drawing>
      </w:r>
      <w:r w:rsidR="00456C4E">
        <w:rPr>
          <w:bCs/>
          <w:noProof/>
          <w:sz w:val="21"/>
          <w:lang w:val="en-US" w:eastAsia="ja-JP"/>
        </w:rPr>
        <w:pict>
          <v:group id="_x0000_s1029" editas="canvas" style="position:absolute;left:0;text-align:left;margin-left:7.5pt;margin-top:2.1pt;width:425.2pt;height:345.85pt;z-index:251658240;mso-position-horizontal-relative:text;mso-position-vertical-relative:text" coordorigin="2362,3817" coordsize="7200,5857"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62;top:3817;width:7200;height:5857" o:preferrelative="f">
              <v:fill o:detectmouseclick="t"/>
              <v:path o:extrusionok="t" o:connecttype="none"/>
              <o:lock v:ext="edit" text="t"/>
            </v:shape>
            <w10:wrap type="topAndBottom"/>
          </v:group>
        </w:pict>
      </w:r>
      <w:r w:rsidR="00E628B8" w:rsidRPr="00E628B8">
        <w:rPr>
          <w:bCs/>
          <w:lang w:val="en-US" w:eastAsia="ja-JP"/>
        </w:rPr>
        <w:t>Figure K.2—Example of protected MIH fragment message</w:t>
      </w:r>
    </w:p>
    <w:sectPr w:rsidR="006D330C" w:rsidRPr="00CA258C"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49F" w:rsidRDefault="0049449F" w:rsidP="00C15B43">
      <w:pPr>
        <w:spacing w:after="0" w:line="240" w:lineRule="auto"/>
      </w:pPr>
      <w:r>
        <w:separator/>
      </w:r>
    </w:p>
  </w:endnote>
  <w:endnote w:type="continuationSeparator" w:id="0">
    <w:p w:rsidR="0049449F" w:rsidRDefault="0049449F"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49F" w:rsidRDefault="0049449F" w:rsidP="00C15B43">
      <w:pPr>
        <w:spacing w:after="0" w:line="240" w:lineRule="auto"/>
      </w:pPr>
      <w:r>
        <w:separator/>
      </w:r>
    </w:p>
  </w:footnote>
  <w:footnote w:type="continuationSeparator" w:id="0">
    <w:p w:rsidR="0049449F" w:rsidRDefault="0049449F"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04957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843EFD"/>
    <w:multiLevelType w:val="hybridMultilevel"/>
    <w:tmpl w:val="B9929FD8"/>
    <w:lvl w:ilvl="0" w:tplc="236C6B74">
      <w:start w:val="2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912782"/>
    <w:multiLevelType w:val="hybridMultilevel"/>
    <w:tmpl w:val="572C9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8"/>
  </w:num>
  <w:num w:numId="4">
    <w:abstractNumId w:val="15"/>
  </w:num>
  <w:num w:numId="5">
    <w:abstractNumId w:val="14"/>
  </w:num>
  <w:num w:numId="6">
    <w:abstractNumId w:val="5"/>
  </w:num>
  <w:num w:numId="7">
    <w:abstractNumId w:val="9"/>
  </w:num>
  <w:num w:numId="8">
    <w:abstractNumId w:val="16"/>
  </w:num>
  <w:num w:numId="9">
    <w:abstractNumId w:val="12"/>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3"/>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708"/>
  <w:hyphenationZone w:val="425"/>
  <w:characterSpacingControl w:val="doNotCompress"/>
  <w:hdrShapeDefaults>
    <o:shapedefaults v:ext="edit" spidmax="49154">
      <v:textbox inset="5.85pt,.7pt,5.85pt,.7pt"/>
    </o:shapedefaults>
  </w:hdrShapeDefaults>
  <w:footnotePr>
    <w:footnote w:id="-1"/>
    <w:footnote w:id="0"/>
  </w:footnotePr>
  <w:endnotePr>
    <w:endnote w:id="-1"/>
    <w:endnote w:id="0"/>
  </w:endnotePr>
  <w:compat>
    <w:useFELayout/>
  </w:compat>
  <w:rsids>
    <w:rsidRoot w:val="00AA102E"/>
    <w:rsid w:val="00030CD1"/>
    <w:rsid w:val="000414AE"/>
    <w:rsid w:val="0004553F"/>
    <w:rsid w:val="000551A2"/>
    <w:rsid w:val="000571F4"/>
    <w:rsid w:val="000636B7"/>
    <w:rsid w:val="00063903"/>
    <w:rsid w:val="00071F9A"/>
    <w:rsid w:val="000856F0"/>
    <w:rsid w:val="000A3CB4"/>
    <w:rsid w:val="000A78DC"/>
    <w:rsid w:val="000D1B21"/>
    <w:rsid w:val="000D5881"/>
    <w:rsid w:val="000E199E"/>
    <w:rsid w:val="000F007C"/>
    <w:rsid w:val="0011287C"/>
    <w:rsid w:val="0012738C"/>
    <w:rsid w:val="00130EF6"/>
    <w:rsid w:val="00140BFC"/>
    <w:rsid w:val="00141643"/>
    <w:rsid w:val="00160655"/>
    <w:rsid w:val="00165CD0"/>
    <w:rsid w:val="0018745B"/>
    <w:rsid w:val="00190E3F"/>
    <w:rsid w:val="00196A30"/>
    <w:rsid w:val="00197CF8"/>
    <w:rsid w:val="001A5557"/>
    <w:rsid w:val="001A7F85"/>
    <w:rsid w:val="001B6030"/>
    <w:rsid w:val="001C37D5"/>
    <w:rsid w:val="001D5730"/>
    <w:rsid w:val="001E2404"/>
    <w:rsid w:val="001E31A1"/>
    <w:rsid w:val="001E44D6"/>
    <w:rsid w:val="001F3EEC"/>
    <w:rsid w:val="002251ED"/>
    <w:rsid w:val="002277F6"/>
    <w:rsid w:val="00242DBE"/>
    <w:rsid w:val="00247001"/>
    <w:rsid w:val="00262F79"/>
    <w:rsid w:val="00274D20"/>
    <w:rsid w:val="00294E60"/>
    <w:rsid w:val="002A1855"/>
    <w:rsid w:val="002A524B"/>
    <w:rsid w:val="002C3E18"/>
    <w:rsid w:val="002D15F2"/>
    <w:rsid w:val="002D38B7"/>
    <w:rsid w:val="002D5EE8"/>
    <w:rsid w:val="0031441B"/>
    <w:rsid w:val="0031528F"/>
    <w:rsid w:val="003174A7"/>
    <w:rsid w:val="003241B3"/>
    <w:rsid w:val="00324A76"/>
    <w:rsid w:val="00333E91"/>
    <w:rsid w:val="00347BA7"/>
    <w:rsid w:val="0035090A"/>
    <w:rsid w:val="003517A0"/>
    <w:rsid w:val="00354E8B"/>
    <w:rsid w:val="00386319"/>
    <w:rsid w:val="003A3E61"/>
    <w:rsid w:val="003A41F8"/>
    <w:rsid w:val="003A5D2A"/>
    <w:rsid w:val="003A6B9F"/>
    <w:rsid w:val="003A7673"/>
    <w:rsid w:val="003B12C4"/>
    <w:rsid w:val="003C7749"/>
    <w:rsid w:val="003D1237"/>
    <w:rsid w:val="003E07C6"/>
    <w:rsid w:val="003F2FC3"/>
    <w:rsid w:val="00415E94"/>
    <w:rsid w:val="004238B0"/>
    <w:rsid w:val="00425B47"/>
    <w:rsid w:val="004317EE"/>
    <w:rsid w:val="00443F02"/>
    <w:rsid w:val="00452FA5"/>
    <w:rsid w:val="00456C4E"/>
    <w:rsid w:val="00474458"/>
    <w:rsid w:val="00484ED7"/>
    <w:rsid w:val="00492E20"/>
    <w:rsid w:val="0049449F"/>
    <w:rsid w:val="00494651"/>
    <w:rsid w:val="00494F01"/>
    <w:rsid w:val="004A18C9"/>
    <w:rsid w:val="004A3626"/>
    <w:rsid w:val="004B5C13"/>
    <w:rsid w:val="004C63D5"/>
    <w:rsid w:val="004D1D3A"/>
    <w:rsid w:val="004D44A0"/>
    <w:rsid w:val="00504715"/>
    <w:rsid w:val="00506016"/>
    <w:rsid w:val="005121A8"/>
    <w:rsid w:val="00514108"/>
    <w:rsid w:val="00522618"/>
    <w:rsid w:val="005300BD"/>
    <w:rsid w:val="00530E68"/>
    <w:rsid w:val="005438D8"/>
    <w:rsid w:val="00555B33"/>
    <w:rsid w:val="00562765"/>
    <w:rsid w:val="005722CD"/>
    <w:rsid w:val="00573372"/>
    <w:rsid w:val="0058538A"/>
    <w:rsid w:val="0059647A"/>
    <w:rsid w:val="005A0275"/>
    <w:rsid w:val="005A182E"/>
    <w:rsid w:val="005B030C"/>
    <w:rsid w:val="005B723B"/>
    <w:rsid w:val="005B750E"/>
    <w:rsid w:val="005C0ED4"/>
    <w:rsid w:val="005E49AA"/>
    <w:rsid w:val="005E68C5"/>
    <w:rsid w:val="005F1BD8"/>
    <w:rsid w:val="005F6D41"/>
    <w:rsid w:val="00632633"/>
    <w:rsid w:val="006376D4"/>
    <w:rsid w:val="00640802"/>
    <w:rsid w:val="006563F8"/>
    <w:rsid w:val="006653CB"/>
    <w:rsid w:val="0066573A"/>
    <w:rsid w:val="00677782"/>
    <w:rsid w:val="00677A0D"/>
    <w:rsid w:val="006807A2"/>
    <w:rsid w:val="00682B39"/>
    <w:rsid w:val="00684273"/>
    <w:rsid w:val="006A3268"/>
    <w:rsid w:val="006B2FE7"/>
    <w:rsid w:val="006D330C"/>
    <w:rsid w:val="007215F2"/>
    <w:rsid w:val="00724F95"/>
    <w:rsid w:val="00725DDB"/>
    <w:rsid w:val="007507D4"/>
    <w:rsid w:val="00785F8B"/>
    <w:rsid w:val="007A4A24"/>
    <w:rsid w:val="007B3281"/>
    <w:rsid w:val="007C413C"/>
    <w:rsid w:val="007C6FBE"/>
    <w:rsid w:val="007D35A1"/>
    <w:rsid w:val="007F7CB9"/>
    <w:rsid w:val="0080326C"/>
    <w:rsid w:val="008034DB"/>
    <w:rsid w:val="00813EE6"/>
    <w:rsid w:val="008208A1"/>
    <w:rsid w:val="008269C1"/>
    <w:rsid w:val="00852731"/>
    <w:rsid w:val="0086176C"/>
    <w:rsid w:val="008912B9"/>
    <w:rsid w:val="00896A07"/>
    <w:rsid w:val="008974C1"/>
    <w:rsid w:val="008A5247"/>
    <w:rsid w:val="008B1F38"/>
    <w:rsid w:val="008C186E"/>
    <w:rsid w:val="008C2DDC"/>
    <w:rsid w:val="008C32B6"/>
    <w:rsid w:val="008C6960"/>
    <w:rsid w:val="008D2677"/>
    <w:rsid w:val="008E122D"/>
    <w:rsid w:val="008E566B"/>
    <w:rsid w:val="008F03E2"/>
    <w:rsid w:val="008F53E6"/>
    <w:rsid w:val="0091063A"/>
    <w:rsid w:val="009135A1"/>
    <w:rsid w:val="00913BBE"/>
    <w:rsid w:val="00925339"/>
    <w:rsid w:val="0093283B"/>
    <w:rsid w:val="00933E19"/>
    <w:rsid w:val="009344FD"/>
    <w:rsid w:val="00942E07"/>
    <w:rsid w:val="00956657"/>
    <w:rsid w:val="00987A09"/>
    <w:rsid w:val="009A7E16"/>
    <w:rsid w:val="009B01F4"/>
    <w:rsid w:val="009B76D2"/>
    <w:rsid w:val="009C0A4B"/>
    <w:rsid w:val="009C5A8D"/>
    <w:rsid w:val="009E3A76"/>
    <w:rsid w:val="009F4E85"/>
    <w:rsid w:val="00A1479C"/>
    <w:rsid w:val="00A17F59"/>
    <w:rsid w:val="00A24040"/>
    <w:rsid w:val="00A55952"/>
    <w:rsid w:val="00A57305"/>
    <w:rsid w:val="00A84EA4"/>
    <w:rsid w:val="00A9409B"/>
    <w:rsid w:val="00A94280"/>
    <w:rsid w:val="00A95A96"/>
    <w:rsid w:val="00AA102E"/>
    <w:rsid w:val="00AA7C44"/>
    <w:rsid w:val="00AD1B7E"/>
    <w:rsid w:val="00AE35D4"/>
    <w:rsid w:val="00AE4592"/>
    <w:rsid w:val="00AF186A"/>
    <w:rsid w:val="00AF6622"/>
    <w:rsid w:val="00B07ACF"/>
    <w:rsid w:val="00B1354D"/>
    <w:rsid w:val="00B141BF"/>
    <w:rsid w:val="00B209DC"/>
    <w:rsid w:val="00B23BF6"/>
    <w:rsid w:val="00B253B0"/>
    <w:rsid w:val="00B3507E"/>
    <w:rsid w:val="00B4412A"/>
    <w:rsid w:val="00B64769"/>
    <w:rsid w:val="00B764EE"/>
    <w:rsid w:val="00B8587F"/>
    <w:rsid w:val="00BA1A84"/>
    <w:rsid w:val="00BC4830"/>
    <w:rsid w:val="00BC69D8"/>
    <w:rsid w:val="00BD08F3"/>
    <w:rsid w:val="00BD7570"/>
    <w:rsid w:val="00BE7D18"/>
    <w:rsid w:val="00BF3028"/>
    <w:rsid w:val="00BF553B"/>
    <w:rsid w:val="00C15B43"/>
    <w:rsid w:val="00C567A4"/>
    <w:rsid w:val="00C6305C"/>
    <w:rsid w:val="00C659A9"/>
    <w:rsid w:val="00C667CD"/>
    <w:rsid w:val="00C70582"/>
    <w:rsid w:val="00C75C17"/>
    <w:rsid w:val="00C80683"/>
    <w:rsid w:val="00C821DA"/>
    <w:rsid w:val="00C82639"/>
    <w:rsid w:val="00C92195"/>
    <w:rsid w:val="00CA258C"/>
    <w:rsid w:val="00CA28FD"/>
    <w:rsid w:val="00CA4698"/>
    <w:rsid w:val="00CB15C2"/>
    <w:rsid w:val="00CC04D2"/>
    <w:rsid w:val="00CD5779"/>
    <w:rsid w:val="00CD7D3B"/>
    <w:rsid w:val="00CE2028"/>
    <w:rsid w:val="00CE5117"/>
    <w:rsid w:val="00CF5E88"/>
    <w:rsid w:val="00D00BF4"/>
    <w:rsid w:val="00D13B1B"/>
    <w:rsid w:val="00D267D6"/>
    <w:rsid w:val="00D4416A"/>
    <w:rsid w:val="00D453F9"/>
    <w:rsid w:val="00D46779"/>
    <w:rsid w:val="00D46A82"/>
    <w:rsid w:val="00D54C4E"/>
    <w:rsid w:val="00D5636D"/>
    <w:rsid w:val="00D56E1F"/>
    <w:rsid w:val="00D65E34"/>
    <w:rsid w:val="00D7483B"/>
    <w:rsid w:val="00D80C3A"/>
    <w:rsid w:val="00D91639"/>
    <w:rsid w:val="00DA0464"/>
    <w:rsid w:val="00DA4941"/>
    <w:rsid w:val="00DA509F"/>
    <w:rsid w:val="00DB5F1A"/>
    <w:rsid w:val="00DB6AFC"/>
    <w:rsid w:val="00DC0C2A"/>
    <w:rsid w:val="00DD1CD6"/>
    <w:rsid w:val="00DD356F"/>
    <w:rsid w:val="00DD5E99"/>
    <w:rsid w:val="00DE57DE"/>
    <w:rsid w:val="00DF49A7"/>
    <w:rsid w:val="00DF7818"/>
    <w:rsid w:val="00E02E17"/>
    <w:rsid w:val="00E07964"/>
    <w:rsid w:val="00E11C1F"/>
    <w:rsid w:val="00E505EA"/>
    <w:rsid w:val="00E618DA"/>
    <w:rsid w:val="00E628B8"/>
    <w:rsid w:val="00E7105F"/>
    <w:rsid w:val="00E77770"/>
    <w:rsid w:val="00E821A3"/>
    <w:rsid w:val="00EA779C"/>
    <w:rsid w:val="00EC342F"/>
    <w:rsid w:val="00EC3CFD"/>
    <w:rsid w:val="00EC6049"/>
    <w:rsid w:val="00ED4F7A"/>
    <w:rsid w:val="00EE04F2"/>
    <w:rsid w:val="00EE5F71"/>
    <w:rsid w:val="00EE6484"/>
    <w:rsid w:val="00F43D3C"/>
    <w:rsid w:val="00F46214"/>
    <w:rsid w:val="00F700BE"/>
    <w:rsid w:val="00F92C60"/>
    <w:rsid w:val="00F93520"/>
    <w:rsid w:val="00F93A77"/>
    <w:rsid w:val="00FB143F"/>
    <w:rsid w:val="00FB758A"/>
    <w:rsid w:val="00FC3E06"/>
    <w:rsid w:val="00FC6873"/>
    <w:rsid w:val="00FD18D0"/>
    <w:rsid w:val="00FE1596"/>
    <w:rsid w:val="00FF40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D1"/>
  </w:style>
  <w:style w:type="paragraph" w:styleId="1">
    <w:name w:val="heading 1"/>
    <w:basedOn w:val="a"/>
    <w:next w:val="a"/>
    <w:link w:val="10"/>
    <w:uiPriority w:val="9"/>
    <w:qFormat/>
    <w:rsid w:val="00D5636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rsid w:val="00F93A77"/>
    <w:rPr>
      <w:rFonts w:cs="Times New Roman"/>
      <w:sz w:val="16"/>
      <w:szCs w:val="16"/>
    </w:rPr>
  </w:style>
  <w:style w:type="paragraph" w:styleId="a5">
    <w:name w:val="annotation text"/>
    <w:basedOn w:val="a"/>
    <w:link w:val="a6"/>
    <w:rsid w:val="00F93A77"/>
    <w:pPr>
      <w:suppressAutoHyphens/>
      <w:spacing w:line="240" w:lineRule="auto"/>
    </w:pPr>
    <w:rPr>
      <w:rFonts w:ascii="Calibri" w:eastAsia="PMingLiU" w:hAnsi="Calibri" w:cs="Calibri"/>
      <w:sz w:val="20"/>
      <w:szCs w:val="20"/>
      <w:lang w:val="en-US" w:eastAsia="ar-SA"/>
    </w:rPr>
  </w:style>
  <w:style w:type="character" w:customStyle="1" w:styleId="a6">
    <w:name w:val="コメント文字列 (文字)"/>
    <w:basedOn w:val="a0"/>
    <w:link w:val="a5"/>
    <w:rsid w:val="00F93A77"/>
    <w:rPr>
      <w:rFonts w:ascii="Calibri" w:eastAsia="PMingLiU" w:hAnsi="Calibri" w:cs="Calibri"/>
      <w:sz w:val="20"/>
      <w:szCs w:val="20"/>
      <w:lang w:val="en-US" w:eastAsia="ar-SA"/>
    </w:rPr>
  </w:style>
  <w:style w:type="paragraph" w:customStyle="1" w:styleId="Cuadrculamedia1-nfasis21">
    <w:name w:val="Cuadrícula media 1 - Énfasis 21"/>
    <w:basedOn w:val="a"/>
    <w:uiPriority w:val="34"/>
    <w:qFormat/>
    <w:rsid w:val="00F93A77"/>
    <w:pPr>
      <w:suppressAutoHyphens/>
      <w:ind w:left="720"/>
      <w:contextualSpacing/>
    </w:pPr>
    <w:rPr>
      <w:rFonts w:ascii="Calibri" w:eastAsia="PMingLiU" w:hAnsi="Calibri" w:cs="Calibri"/>
      <w:lang w:val="en-US" w:eastAsia="ar-SA"/>
    </w:rPr>
  </w:style>
  <w:style w:type="paragraph" w:styleId="a7">
    <w:name w:val="Balloon Text"/>
    <w:basedOn w:val="a"/>
    <w:link w:val="a8"/>
    <w:uiPriority w:val="99"/>
    <w:semiHidden/>
    <w:unhideWhenUsed/>
    <w:rsid w:val="00F93A77"/>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93A77"/>
    <w:rPr>
      <w:rFonts w:ascii="Tahoma" w:hAnsi="Tahoma" w:cs="Tahoma"/>
      <w:sz w:val="16"/>
      <w:szCs w:val="16"/>
    </w:rPr>
  </w:style>
  <w:style w:type="paragraph" w:styleId="a9">
    <w:name w:val="caption"/>
    <w:basedOn w:val="a"/>
    <w:next w:val="a"/>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20">
    <w:name w:val="見出し 2 (文字)"/>
    <w:basedOn w:val="a0"/>
    <w:link w:val="2"/>
    <w:rsid w:val="00140BFC"/>
    <w:rPr>
      <w:rFonts w:ascii="Cambria" w:eastAsia="PMingLiU" w:hAnsi="Cambria" w:cs="Calibri"/>
      <w:b/>
      <w:bCs/>
      <w:sz w:val="26"/>
      <w:szCs w:val="26"/>
      <w:lang w:val="en-US" w:eastAsia="ar-SA"/>
    </w:rPr>
  </w:style>
  <w:style w:type="paragraph" w:styleId="aa">
    <w:name w:val="List Paragraph"/>
    <w:basedOn w:val="a"/>
    <w:uiPriority w:val="34"/>
    <w:qFormat/>
    <w:rsid w:val="008269C1"/>
    <w:pPr>
      <w:ind w:left="720"/>
      <w:contextualSpacing/>
    </w:pPr>
  </w:style>
  <w:style w:type="character" w:styleId="ab">
    <w:name w:val="Hyperlink"/>
    <w:basedOn w:val="a0"/>
    <w:rsid w:val="00C567A4"/>
    <w:rPr>
      <w:rFonts w:cs="Times New Roman"/>
      <w:color w:val="0000FF"/>
      <w:u w:val="single"/>
    </w:rPr>
  </w:style>
  <w:style w:type="paragraph" w:customStyle="1" w:styleId="covertext">
    <w:name w:val="cover text"/>
    <w:basedOn w:val="a"/>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a"/>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a0"/>
    <w:rsid w:val="009135A1"/>
  </w:style>
  <w:style w:type="paragraph" w:styleId="ac">
    <w:name w:val="header"/>
    <w:basedOn w:val="a"/>
    <w:link w:val="ad"/>
    <w:uiPriority w:val="99"/>
    <w:semiHidden/>
    <w:unhideWhenUsed/>
    <w:rsid w:val="00C15B43"/>
    <w:pPr>
      <w:tabs>
        <w:tab w:val="center" w:pos="4252"/>
        <w:tab w:val="right" w:pos="8504"/>
      </w:tabs>
      <w:snapToGrid w:val="0"/>
    </w:pPr>
  </w:style>
  <w:style w:type="character" w:customStyle="1" w:styleId="ad">
    <w:name w:val="ヘッダー (文字)"/>
    <w:basedOn w:val="a0"/>
    <w:link w:val="ac"/>
    <w:uiPriority w:val="99"/>
    <w:semiHidden/>
    <w:rsid w:val="00C15B43"/>
  </w:style>
  <w:style w:type="paragraph" w:styleId="ae">
    <w:name w:val="footer"/>
    <w:basedOn w:val="a"/>
    <w:link w:val="af"/>
    <w:uiPriority w:val="99"/>
    <w:semiHidden/>
    <w:unhideWhenUsed/>
    <w:rsid w:val="00C15B43"/>
    <w:pPr>
      <w:tabs>
        <w:tab w:val="center" w:pos="4252"/>
        <w:tab w:val="right" w:pos="8504"/>
      </w:tabs>
      <w:snapToGrid w:val="0"/>
    </w:pPr>
  </w:style>
  <w:style w:type="character" w:customStyle="1" w:styleId="af">
    <w:name w:val="フッター (文字)"/>
    <w:basedOn w:val="a0"/>
    <w:link w:val="ae"/>
    <w:uiPriority w:val="99"/>
    <w:semiHidden/>
    <w:rsid w:val="00C15B43"/>
  </w:style>
  <w:style w:type="character" w:customStyle="1" w:styleId="10">
    <w:name w:val="見出し 1 (文字)"/>
    <w:basedOn w:val="a0"/>
    <w:link w:val="1"/>
    <w:uiPriority w:val="9"/>
    <w:rsid w:val="00D5636D"/>
    <w:rPr>
      <w:rFonts w:asciiTheme="majorHAnsi" w:eastAsiaTheme="majorEastAsia" w:hAnsiTheme="majorHAnsi" w:cstheme="majorBidi"/>
      <w:sz w:val="24"/>
      <w:szCs w:val="24"/>
    </w:rPr>
  </w:style>
  <w:style w:type="paragraph" w:customStyle="1" w:styleId="Default">
    <w:name w:val="Default"/>
    <w:rsid w:val="00D5636D"/>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SC4167943">
    <w:name w:val="SC.4.167943"/>
    <w:uiPriority w:val="99"/>
    <w:rsid w:val="00D5636D"/>
    <w:rPr>
      <w:b/>
      <w:bCs/>
      <w:color w:val="000000"/>
    </w:rPr>
  </w:style>
  <w:style w:type="paragraph" w:styleId="Web">
    <w:name w:val="Normal (Web)"/>
    <w:basedOn w:val="a"/>
    <w:uiPriority w:val="99"/>
    <w:semiHidden/>
    <w:unhideWhenUsed/>
    <w:rsid w:val="00A95A96"/>
    <w:pPr>
      <w:spacing w:before="100" w:beforeAutospacing="1" w:after="100" w:afterAutospacing="1" w:line="240" w:lineRule="auto"/>
    </w:pPr>
    <w:rPr>
      <w:rFonts w:ascii="ＭＳ Ｐゴシック" w:eastAsia="ＭＳ Ｐゴシック" w:hAnsi="ＭＳ Ｐゴシック" w:cs="ＭＳ Ｐゴシック"/>
      <w:sz w:val="24"/>
      <w:szCs w:val="24"/>
      <w:lang w:val="en-US" w:eastAsia="ja-JP"/>
    </w:rPr>
  </w:style>
  <w:style w:type="paragraph" w:styleId="HTML">
    <w:name w:val="HTML Preformatted"/>
    <w:basedOn w:val="a"/>
    <w:link w:val="HTML0"/>
    <w:uiPriority w:val="99"/>
    <w:semiHidden/>
    <w:unhideWhenUsed/>
    <w:rsid w:val="005B0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lang w:val="en-US" w:eastAsia="ja-JP"/>
    </w:rPr>
  </w:style>
  <w:style w:type="character" w:customStyle="1" w:styleId="HTML0">
    <w:name w:val="HTML 書式付き (文字)"/>
    <w:basedOn w:val="a0"/>
    <w:link w:val="HTML"/>
    <w:uiPriority w:val="99"/>
    <w:semiHidden/>
    <w:rsid w:val="005B030C"/>
    <w:rPr>
      <w:rFonts w:ascii="ＭＳ ゴシック" w:eastAsia="ＭＳ ゴシック" w:hAnsi="ＭＳ ゴシック" w:cs="ＭＳ ゴシック"/>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311108874">
      <w:bodyDiv w:val="1"/>
      <w:marLeft w:val="0"/>
      <w:marRight w:val="0"/>
      <w:marTop w:val="0"/>
      <w:marBottom w:val="0"/>
      <w:divBdr>
        <w:top w:val="none" w:sz="0" w:space="0" w:color="auto"/>
        <w:left w:val="none" w:sz="0" w:space="0" w:color="auto"/>
        <w:bottom w:val="none" w:sz="0" w:space="0" w:color="auto"/>
        <w:right w:val="none" w:sz="0" w:space="0" w:color="auto"/>
      </w:divBdr>
    </w:div>
    <w:div w:id="424620043">
      <w:bodyDiv w:val="1"/>
      <w:marLeft w:val="0"/>
      <w:marRight w:val="0"/>
      <w:marTop w:val="0"/>
      <w:marBottom w:val="0"/>
      <w:divBdr>
        <w:top w:val="none" w:sz="0" w:space="0" w:color="auto"/>
        <w:left w:val="none" w:sz="0" w:space="0" w:color="auto"/>
        <w:bottom w:val="none" w:sz="0" w:space="0" w:color="auto"/>
        <w:right w:val="none" w:sz="0" w:space="0" w:color="auto"/>
      </w:divBdr>
    </w:div>
    <w:div w:id="481698222">
      <w:bodyDiv w:val="1"/>
      <w:marLeft w:val="0"/>
      <w:marRight w:val="0"/>
      <w:marTop w:val="0"/>
      <w:marBottom w:val="0"/>
      <w:divBdr>
        <w:top w:val="none" w:sz="0" w:space="0" w:color="auto"/>
        <w:left w:val="none" w:sz="0" w:space="0" w:color="auto"/>
        <w:bottom w:val="none" w:sz="0" w:space="0" w:color="auto"/>
        <w:right w:val="none" w:sz="0" w:space="0" w:color="auto"/>
      </w:divBdr>
    </w:div>
    <w:div w:id="856624978">
      <w:bodyDiv w:val="1"/>
      <w:marLeft w:val="0"/>
      <w:marRight w:val="0"/>
      <w:marTop w:val="0"/>
      <w:marBottom w:val="0"/>
      <w:divBdr>
        <w:top w:val="none" w:sz="0" w:space="0" w:color="auto"/>
        <w:left w:val="none" w:sz="0" w:space="0" w:color="auto"/>
        <w:bottom w:val="none" w:sz="0" w:space="0" w:color="auto"/>
        <w:right w:val="none" w:sz="0" w:space="0" w:color="auto"/>
      </w:divBdr>
    </w:div>
    <w:div w:id="972558628">
      <w:bodyDiv w:val="1"/>
      <w:marLeft w:val="0"/>
      <w:marRight w:val="0"/>
      <w:marTop w:val="0"/>
      <w:marBottom w:val="0"/>
      <w:divBdr>
        <w:top w:val="none" w:sz="0" w:space="0" w:color="auto"/>
        <w:left w:val="none" w:sz="0" w:space="0" w:color="auto"/>
        <w:bottom w:val="none" w:sz="0" w:space="0" w:color="auto"/>
        <w:right w:val="none" w:sz="0" w:space="0" w:color="auto"/>
      </w:divBdr>
    </w:div>
    <w:div w:id="1147744764">
      <w:bodyDiv w:val="1"/>
      <w:marLeft w:val="0"/>
      <w:marRight w:val="0"/>
      <w:marTop w:val="0"/>
      <w:marBottom w:val="0"/>
      <w:divBdr>
        <w:top w:val="none" w:sz="0" w:space="0" w:color="auto"/>
        <w:left w:val="none" w:sz="0" w:space="0" w:color="auto"/>
        <w:bottom w:val="none" w:sz="0" w:space="0" w:color="auto"/>
        <w:right w:val="none" w:sz="0" w:space="0" w:color="auto"/>
      </w:divBdr>
    </w:div>
    <w:div w:id="1378771804">
      <w:bodyDiv w:val="1"/>
      <w:marLeft w:val="0"/>
      <w:marRight w:val="0"/>
      <w:marTop w:val="0"/>
      <w:marBottom w:val="0"/>
      <w:divBdr>
        <w:top w:val="none" w:sz="0" w:space="0" w:color="auto"/>
        <w:left w:val="none" w:sz="0" w:space="0" w:color="auto"/>
        <w:bottom w:val="none" w:sz="0" w:space="0" w:color="auto"/>
        <w:right w:val="none" w:sz="0" w:space="0" w:color="auto"/>
      </w:divBdr>
    </w:div>
    <w:div w:id="1486974796">
      <w:bodyDiv w:val="1"/>
      <w:marLeft w:val="0"/>
      <w:marRight w:val="0"/>
      <w:marTop w:val="0"/>
      <w:marBottom w:val="0"/>
      <w:divBdr>
        <w:top w:val="none" w:sz="0" w:space="0" w:color="auto"/>
        <w:left w:val="none" w:sz="0" w:space="0" w:color="auto"/>
        <w:bottom w:val="none" w:sz="0" w:space="0" w:color="auto"/>
        <w:right w:val="none" w:sz="0" w:space="0" w:color="auto"/>
      </w:divBdr>
    </w:div>
    <w:div w:id="1753236645">
      <w:bodyDiv w:val="1"/>
      <w:marLeft w:val="0"/>
      <w:marRight w:val="0"/>
      <w:marTop w:val="0"/>
      <w:marBottom w:val="0"/>
      <w:divBdr>
        <w:top w:val="none" w:sz="0" w:space="0" w:color="auto"/>
        <w:left w:val="none" w:sz="0" w:space="0" w:color="auto"/>
        <w:bottom w:val="none" w:sz="0" w:space="0" w:color="auto"/>
        <w:right w:val="none" w:sz="0" w:space="0" w:color="auto"/>
      </w:divBdr>
    </w:div>
    <w:div w:id="1849830061">
      <w:bodyDiv w:val="1"/>
      <w:marLeft w:val="0"/>
      <w:marRight w:val="0"/>
      <w:marTop w:val="0"/>
      <w:marBottom w:val="0"/>
      <w:divBdr>
        <w:top w:val="none" w:sz="0" w:space="0" w:color="auto"/>
        <w:left w:val="none" w:sz="0" w:space="0" w:color="auto"/>
        <w:bottom w:val="none" w:sz="0" w:space="0" w:color="auto"/>
        <w:right w:val="none" w:sz="0" w:space="0" w:color="auto"/>
      </w:divBdr>
    </w:div>
    <w:div w:id="1851870818">
      <w:bodyDiv w:val="1"/>
      <w:marLeft w:val="0"/>
      <w:marRight w:val="0"/>
      <w:marTop w:val="0"/>
      <w:marBottom w:val="0"/>
      <w:divBdr>
        <w:top w:val="none" w:sz="0" w:space="0" w:color="auto"/>
        <w:left w:val="none" w:sz="0" w:space="0" w:color="auto"/>
        <w:bottom w:val="none" w:sz="0" w:space="0" w:color="auto"/>
        <w:right w:val="none" w:sz="0" w:space="0" w:color="auto"/>
      </w:divBdr>
    </w:div>
    <w:div w:id="1984499308">
      <w:bodyDiv w:val="1"/>
      <w:marLeft w:val="0"/>
      <w:marRight w:val="0"/>
      <w:marTop w:val="0"/>
      <w:marBottom w:val="0"/>
      <w:divBdr>
        <w:top w:val="none" w:sz="0" w:space="0" w:color="auto"/>
        <w:left w:val="none" w:sz="0" w:space="0" w:color="auto"/>
        <w:bottom w:val="none" w:sz="0" w:space="0" w:color="auto"/>
        <w:right w:val="none" w:sz="0" w:space="0" w:color="auto"/>
      </w:divBdr>
    </w:div>
    <w:div w:id="20100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EFB3-0FB8-40C3-8380-16344872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14352</TotalTime>
  <Pages>4</Pages>
  <Words>1076</Words>
  <Characters>6137</Characters>
  <Application>Microsoft Office Word</Application>
  <DocSecurity>0</DocSecurity>
  <Lines>51</Lines>
  <Paragraphs>14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Bernal</dc:creator>
  <cp:keywords/>
  <dc:description/>
  <cp:lastModifiedBy>ohba</cp:lastModifiedBy>
  <cp:revision>117</cp:revision>
  <dcterms:created xsi:type="dcterms:W3CDTF">2010-12-20T08:00:00Z</dcterms:created>
  <dcterms:modified xsi:type="dcterms:W3CDTF">2011-05-17T18:08:00Z</dcterms:modified>
</cp:coreProperties>
</file>