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747" w:tblpY="42"/>
        <w:tblW w:w="1036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350"/>
        <w:gridCol w:w="3869"/>
        <w:gridCol w:w="5146"/>
      </w:tblGrid>
      <w:tr w:rsidR="00843596" w:rsidTr="00843596">
        <w:tc>
          <w:tcPr>
            <w:tcW w:w="1350" w:type="dxa"/>
            <w:tcBorders>
              <w:top w:val="single" w:sz="4" w:space="0" w:color="auto"/>
              <w:left w:val="nil"/>
              <w:bottom w:val="single" w:sz="4" w:space="0" w:color="auto"/>
              <w:right w:val="nil"/>
            </w:tcBorders>
            <w:hideMark/>
          </w:tcPr>
          <w:p w:rsidR="00843596" w:rsidRDefault="00843596" w:rsidP="00843596">
            <w:pPr>
              <w:pStyle w:val="covertext"/>
              <w:rPr>
                <w:lang w:eastAsia="en-US"/>
              </w:rPr>
            </w:pPr>
            <w:r>
              <w:t>Project</w:t>
            </w:r>
          </w:p>
        </w:tc>
        <w:tc>
          <w:tcPr>
            <w:tcW w:w="9015" w:type="dxa"/>
            <w:gridSpan w:val="2"/>
            <w:tcBorders>
              <w:top w:val="single" w:sz="4" w:space="0" w:color="auto"/>
              <w:left w:val="nil"/>
              <w:bottom w:val="single" w:sz="4" w:space="0" w:color="auto"/>
              <w:right w:val="nil"/>
            </w:tcBorders>
            <w:hideMark/>
          </w:tcPr>
          <w:p w:rsidR="00843596" w:rsidRDefault="00843596" w:rsidP="00843596">
            <w:pPr>
              <w:pStyle w:val="covertext"/>
              <w:rPr>
                <w:rFonts w:eastAsia="ヒラギノ角ゴ Pro W3"/>
                <w:b/>
                <w:bCs/>
                <w:color w:val="000000"/>
                <w:szCs w:val="20"/>
                <w:lang w:eastAsia="en-US"/>
              </w:rPr>
            </w:pPr>
            <w:r>
              <w:rPr>
                <w:b/>
              </w:rPr>
              <w:t xml:space="preserve">IEEE 802.21 Media Independent Handover Services: </w:t>
            </w:r>
          </w:p>
          <w:p w:rsidR="00843596" w:rsidRDefault="00843596" w:rsidP="00843596">
            <w:pPr>
              <w:pStyle w:val="covertext"/>
              <w:rPr>
                <w:b/>
                <w:bCs/>
              </w:rPr>
            </w:pPr>
            <w:r>
              <w:rPr>
                <w:b/>
                <w:bCs/>
              </w:rPr>
              <w:t>Amendment 1: Extension for Supporting Handovers with Downlink Only</w:t>
            </w:r>
          </w:p>
          <w:p w:rsidR="00843596" w:rsidRDefault="00843596" w:rsidP="00843596">
            <w:pPr>
              <w:pStyle w:val="covertext"/>
              <w:rPr>
                <w:b/>
              </w:rPr>
            </w:pPr>
            <w:r>
              <w:rPr>
                <w:b/>
                <w:bCs/>
              </w:rPr>
              <w:t>Technologies</w:t>
            </w:r>
          </w:p>
          <w:p w:rsidR="00843596" w:rsidRDefault="00843596" w:rsidP="00843596">
            <w:pPr>
              <w:pStyle w:val="covertext"/>
              <w:rPr>
                <w:b/>
                <w:lang w:eastAsia="en-US"/>
              </w:rPr>
            </w:pPr>
            <w:r>
              <w:rPr>
                <w:b/>
              </w:rPr>
              <w:t>&lt;</w:t>
            </w:r>
            <w:hyperlink r:id="rId7" w:history="1">
              <w:r>
                <w:rPr>
                  <w:rStyle w:val="a4"/>
                  <w:b/>
                </w:rPr>
                <w:t>http://www.ieee802.org/21/TGb</w:t>
              </w:r>
            </w:hyperlink>
            <w:r>
              <w:rPr>
                <w:b/>
              </w:rPr>
              <w:t>&gt;</w:t>
            </w:r>
          </w:p>
        </w:tc>
      </w:tr>
      <w:tr w:rsidR="00843596" w:rsidTr="00843596">
        <w:tc>
          <w:tcPr>
            <w:tcW w:w="1350" w:type="dxa"/>
            <w:tcBorders>
              <w:top w:val="single" w:sz="4" w:space="0" w:color="auto"/>
              <w:left w:val="nil"/>
              <w:bottom w:val="single" w:sz="4" w:space="0" w:color="auto"/>
              <w:right w:val="nil"/>
            </w:tcBorders>
            <w:hideMark/>
          </w:tcPr>
          <w:p w:rsidR="00843596" w:rsidRDefault="00843596" w:rsidP="00843596">
            <w:pPr>
              <w:pStyle w:val="covertext"/>
              <w:rPr>
                <w:lang w:eastAsia="en-US"/>
              </w:rPr>
            </w:pPr>
            <w:r>
              <w:t>Title</w:t>
            </w:r>
          </w:p>
        </w:tc>
        <w:tc>
          <w:tcPr>
            <w:tcW w:w="9015" w:type="dxa"/>
            <w:gridSpan w:val="2"/>
            <w:tcBorders>
              <w:top w:val="single" w:sz="4" w:space="0" w:color="auto"/>
              <w:left w:val="nil"/>
              <w:bottom w:val="single" w:sz="4" w:space="0" w:color="auto"/>
              <w:right w:val="nil"/>
            </w:tcBorders>
            <w:hideMark/>
          </w:tcPr>
          <w:p w:rsidR="00843596" w:rsidRDefault="00843596" w:rsidP="00843596">
            <w:pPr>
              <w:pStyle w:val="covertext"/>
              <w:rPr>
                <w:b/>
                <w:lang w:eastAsia="ko-KR"/>
              </w:rPr>
            </w:pPr>
            <w:r>
              <w:rPr>
                <w:rFonts w:hint="eastAsia"/>
                <w:b/>
                <w:lang w:eastAsia="ko-KR"/>
              </w:rPr>
              <w:t xml:space="preserve">Suggested remedies for </w:t>
            </w:r>
            <w:r>
              <w:rPr>
                <w:b/>
                <w:lang w:eastAsia="ko-KR"/>
              </w:rPr>
              <w:t>IEEE P802.21b™/D03</w:t>
            </w:r>
            <w:r w:rsidR="00A83BCF">
              <w:rPr>
                <w:rFonts w:hint="eastAsia"/>
                <w:b/>
                <w:lang w:eastAsia="ko-KR"/>
              </w:rPr>
              <w:t xml:space="preserve">: </w:t>
            </w:r>
            <w:proofErr w:type="spellStart"/>
            <w:r w:rsidR="00A83BCF">
              <w:rPr>
                <w:rFonts w:hint="eastAsia"/>
                <w:b/>
                <w:lang w:eastAsia="ko-KR"/>
              </w:rPr>
              <w:t>MIH_Net_Bcst_HO_Commit</w:t>
            </w:r>
            <w:proofErr w:type="spellEnd"/>
          </w:p>
        </w:tc>
      </w:tr>
      <w:tr w:rsidR="00843596" w:rsidTr="00843596">
        <w:tc>
          <w:tcPr>
            <w:tcW w:w="1350" w:type="dxa"/>
            <w:tcBorders>
              <w:top w:val="single" w:sz="4" w:space="0" w:color="auto"/>
              <w:left w:val="nil"/>
              <w:bottom w:val="single" w:sz="4" w:space="0" w:color="auto"/>
              <w:right w:val="nil"/>
            </w:tcBorders>
            <w:hideMark/>
          </w:tcPr>
          <w:p w:rsidR="00843596" w:rsidRDefault="00843596" w:rsidP="00843596">
            <w:pPr>
              <w:pStyle w:val="covertext"/>
              <w:rPr>
                <w:lang w:eastAsia="en-US"/>
              </w:rPr>
            </w:pPr>
            <w:r>
              <w:t>DCN</w:t>
            </w:r>
          </w:p>
        </w:tc>
        <w:tc>
          <w:tcPr>
            <w:tcW w:w="9015" w:type="dxa"/>
            <w:gridSpan w:val="2"/>
            <w:tcBorders>
              <w:top w:val="single" w:sz="4" w:space="0" w:color="auto"/>
              <w:left w:val="nil"/>
              <w:bottom w:val="single" w:sz="4" w:space="0" w:color="auto"/>
              <w:right w:val="nil"/>
            </w:tcBorders>
            <w:vAlign w:val="center"/>
            <w:hideMark/>
          </w:tcPr>
          <w:p w:rsidR="00843596" w:rsidRDefault="00843596" w:rsidP="00843596">
            <w:pPr>
              <w:pStyle w:val="covertext"/>
              <w:rPr>
                <w:rFonts w:hint="eastAsia"/>
                <w:b/>
                <w:lang w:eastAsia="ko-KR"/>
              </w:rPr>
            </w:pPr>
            <w:r>
              <w:rPr>
                <w:b/>
              </w:rPr>
              <w:t>21-1</w:t>
            </w:r>
            <w:r>
              <w:rPr>
                <w:rFonts w:hint="eastAsia"/>
                <w:b/>
                <w:lang w:eastAsia="ko-KR"/>
              </w:rPr>
              <w:t>1</w:t>
            </w:r>
            <w:r>
              <w:rPr>
                <w:b/>
              </w:rPr>
              <w:t>-</w:t>
            </w:r>
            <w:r w:rsidR="00E54F28">
              <w:rPr>
                <w:rFonts w:hint="eastAsia"/>
                <w:b/>
                <w:lang w:eastAsia="ko-KR"/>
              </w:rPr>
              <w:t>0067-00-bcst-comment-to-lb4b-mih-net-bcst-ho-commit</w:t>
            </w:r>
          </w:p>
        </w:tc>
      </w:tr>
      <w:tr w:rsidR="00843596" w:rsidTr="00843596">
        <w:tc>
          <w:tcPr>
            <w:tcW w:w="1350" w:type="dxa"/>
            <w:tcBorders>
              <w:top w:val="single" w:sz="4" w:space="0" w:color="auto"/>
              <w:left w:val="nil"/>
              <w:bottom w:val="single" w:sz="4" w:space="0" w:color="auto"/>
              <w:right w:val="nil"/>
            </w:tcBorders>
            <w:hideMark/>
          </w:tcPr>
          <w:p w:rsidR="00843596" w:rsidRDefault="00843596" w:rsidP="00843596">
            <w:pPr>
              <w:pStyle w:val="covertext"/>
              <w:rPr>
                <w:lang w:eastAsia="en-US"/>
              </w:rPr>
            </w:pPr>
            <w:r>
              <w:t>Date Submitted</w:t>
            </w:r>
          </w:p>
        </w:tc>
        <w:tc>
          <w:tcPr>
            <w:tcW w:w="9015" w:type="dxa"/>
            <w:gridSpan w:val="2"/>
            <w:tcBorders>
              <w:top w:val="single" w:sz="4" w:space="0" w:color="auto"/>
              <w:left w:val="nil"/>
              <w:bottom w:val="single" w:sz="4" w:space="0" w:color="auto"/>
              <w:right w:val="nil"/>
            </w:tcBorders>
            <w:vAlign w:val="center"/>
            <w:hideMark/>
          </w:tcPr>
          <w:p w:rsidR="00843596" w:rsidRDefault="00843596" w:rsidP="00843596">
            <w:pPr>
              <w:pStyle w:val="covertext"/>
              <w:rPr>
                <w:b/>
                <w:lang w:eastAsia="en-US"/>
              </w:rPr>
            </w:pPr>
            <w:r>
              <w:rPr>
                <w:rFonts w:hint="eastAsia"/>
                <w:b/>
                <w:lang w:eastAsia="ko-KR"/>
              </w:rPr>
              <w:t>May</w:t>
            </w:r>
            <w:r>
              <w:rPr>
                <w:b/>
                <w:lang w:eastAsia="ko-KR"/>
              </w:rPr>
              <w:t xml:space="preserve"> 2, 201</w:t>
            </w:r>
            <w:r>
              <w:rPr>
                <w:rFonts w:hint="eastAsia"/>
                <w:b/>
                <w:lang w:eastAsia="ko-KR"/>
              </w:rPr>
              <w:t>1</w:t>
            </w:r>
          </w:p>
        </w:tc>
      </w:tr>
      <w:tr w:rsidR="00843596" w:rsidTr="00843596">
        <w:tc>
          <w:tcPr>
            <w:tcW w:w="1350" w:type="dxa"/>
            <w:tcBorders>
              <w:top w:val="single" w:sz="4" w:space="0" w:color="auto"/>
              <w:left w:val="nil"/>
              <w:bottom w:val="single" w:sz="4" w:space="0" w:color="auto"/>
              <w:right w:val="nil"/>
            </w:tcBorders>
            <w:hideMark/>
          </w:tcPr>
          <w:p w:rsidR="00843596" w:rsidRDefault="00843596" w:rsidP="00843596">
            <w:pPr>
              <w:pStyle w:val="covertext"/>
              <w:rPr>
                <w:lang w:eastAsia="en-US"/>
              </w:rPr>
            </w:pPr>
            <w:r>
              <w:t>Source(s)</w:t>
            </w:r>
          </w:p>
        </w:tc>
        <w:tc>
          <w:tcPr>
            <w:tcW w:w="3869" w:type="dxa"/>
            <w:tcBorders>
              <w:top w:val="single" w:sz="4" w:space="0" w:color="auto"/>
              <w:left w:val="nil"/>
              <w:bottom w:val="single" w:sz="4" w:space="0" w:color="auto"/>
              <w:right w:val="nil"/>
            </w:tcBorders>
          </w:tcPr>
          <w:p w:rsidR="00843596" w:rsidRDefault="00843596" w:rsidP="00843596">
            <w:pPr>
              <w:pStyle w:val="covertext"/>
              <w:snapToGrid w:val="0"/>
              <w:spacing w:before="0" w:after="0" w:line="300" w:lineRule="atLeast"/>
              <w:rPr>
                <w:lang w:eastAsia="ko-KR"/>
              </w:rPr>
            </w:pPr>
            <w:proofErr w:type="spellStart"/>
            <w:r>
              <w:rPr>
                <w:lang w:eastAsia="ko-KR"/>
              </w:rPr>
              <w:t>Hongseok</w:t>
            </w:r>
            <w:proofErr w:type="spellEnd"/>
            <w:r>
              <w:rPr>
                <w:lang w:eastAsia="ko-KR"/>
              </w:rPr>
              <w:t xml:space="preserve"> </w:t>
            </w:r>
            <w:proofErr w:type="spellStart"/>
            <w:r>
              <w:rPr>
                <w:lang w:eastAsia="ko-KR"/>
              </w:rPr>
              <w:t>Jeon</w:t>
            </w:r>
            <w:proofErr w:type="spellEnd"/>
            <w:r w:rsidR="00F53464">
              <w:rPr>
                <w:rFonts w:hint="eastAsia"/>
                <w:lang w:eastAsia="ko-KR"/>
              </w:rPr>
              <w:t xml:space="preserve">, </w:t>
            </w:r>
            <w:proofErr w:type="spellStart"/>
            <w:r w:rsidR="00F53464">
              <w:rPr>
                <w:rFonts w:hint="eastAsia"/>
                <w:lang w:eastAsia="ko-KR"/>
              </w:rPr>
              <w:t>Junghoon</w:t>
            </w:r>
            <w:proofErr w:type="spellEnd"/>
            <w:r w:rsidR="00F53464">
              <w:rPr>
                <w:rFonts w:hint="eastAsia"/>
                <w:lang w:eastAsia="ko-KR"/>
              </w:rPr>
              <w:t xml:space="preserve"> </w:t>
            </w:r>
            <w:proofErr w:type="spellStart"/>
            <w:r w:rsidR="00F53464">
              <w:rPr>
                <w:rFonts w:hint="eastAsia"/>
                <w:lang w:eastAsia="ko-KR"/>
              </w:rPr>
              <w:t>Jee</w:t>
            </w:r>
            <w:proofErr w:type="spellEnd"/>
            <w:r w:rsidR="00F53464">
              <w:rPr>
                <w:rFonts w:hint="eastAsia"/>
                <w:lang w:eastAsia="ko-KR"/>
              </w:rPr>
              <w:t xml:space="preserve">, </w:t>
            </w:r>
            <w:proofErr w:type="spellStart"/>
            <w:r w:rsidR="00F53464">
              <w:rPr>
                <w:rFonts w:hint="eastAsia"/>
                <w:lang w:eastAsia="ko-KR"/>
              </w:rPr>
              <w:t>Changmin</w:t>
            </w:r>
            <w:proofErr w:type="spellEnd"/>
            <w:r w:rsidR="00F53464">
              <w:rPr>
                <w:rFonts w:hint="eastAsia"/>
                <w:lang w:eastAsia="ko-KR"/>
              </w:rPr>
              <w:t xml:space="preserve"> Park, </w:t>
            </w:r>
            <w:proofErr w:type="spellStart"/>
            <w:r w:rsidR="00F53464">
              <w:rPr>
                <w:rFonts w:hint="eastAsia"/>
                <w:lang w:eastAsia="ko-KR"/>
              </w:rPr>
              <w:t>Yoonyoung</w:t>
            </w:r>
            <w:proofErr w:type="spellEnd"/>
            <w:r w:rsidR="00F53464">
              <w:rPr>
                <w:rFonts w:hint="eastAsia"/>
                <w:lang w:eastAsia="ko-KR"/>
              </w:rPr>
              <w:t xml:space="preserve"> An</w:t>
            </w:r>
          </w:p>
          <w:p w:rsidR="00F53464" w:rsidRDefault="00F53464" w:rsidP="00843596">
            <w:pPr>
              <w:pStyle w:val="covertext"/>
              <w:snapToGrid w:val="0"/>
              <w:spacing w:before="0" w:after="0" w:line="300" w:lineRule="atLeast"/>
              <w:rPr>
                <w:rFonts w:eastAsia="ヒラギノ角ゴ Pro W3"/>
                <w:color w:val="000000"/>
                <w:szCs w:val="20"/>
                <w:lang w:eastAsia="ko-KR"/>
              </w:rPr>
            </w:pPr>
          </w:p>
          <w:p w:rsidR="00843596" w:rsidRDefault="00843596" w:rsidP="00843596">
            <w:pPr>
              <w:pStyle w:val="covertext"/>
              <w:snapToGrid w:val="0"/>
              <w:spacing w:before="0" w:after="0" w:line="300" w:lineRule="atLeast"/>
              <w:rPr>
                <w:lang w:eastAsia="ko-KR"/>
              </w:rPr>
            </w:pPr>
            <w:r>
              <w:rPr>
                <w:lang w:eastAsia="ko-KR"/>
              </w:rPr>
              <w:t>Electronics and Telecommunications Research Institute</w:t>
            </w:r>
          </w:p>
          <w:p w:rsidR="00843596" w:rsidRDefault="00843596" w:rsidP="00843596">
            <w:pPr>
              <w:pStyle w:val="covertext"/>
              <w:snapToGrid w:val="0"/>
              <w:spacing w:before="0" w:after="0" w:line="300" w:lineRule="atLeast"/>
              <w:rPr>
                <w:lang w:eastAsia="ko-KR"/>
              </w:rPr>
            </w:pPr>
          </w:p>
          <w:p w:rsidR="00843596" w:rsidRDefault="00843596" w:rsidP="00843596">
            <w:pPr>
              <w:pStyle w:val="covertext"/>
              <w:snapToGrid w:val="0"/>
              <w:spacing w:before="0" w:after="0" w:line="300" w:lineRule="atLeast"/>
              <w:rPr>
                <w:lang w:eastAsia="ko-KR"/>
              </w:rPr>
            </w:pPr>
          </w:p>
        </w:tc>
        <w:tc>
          <w:tcPr>
            <w:tcW w:w="5146" w:type="dxa"/>
            <w:tcBorders>
              <w:top w:val="single" w:sz="4" w:space="0" w:color="auto"/>
              <w:left w:val="nil"/>
              <w:bottom w:val="single" w:sz="4" w:space="0" w:color="auto"/>
              <w:right w:val="nil"/>
            </w:tcBorders>
          </w:tcPr>
          <w:p w:rsidR="00843596" w:rsidRDefault="00843596" w:rsidP="00843596">
            <w:pPr>
              <w:pStyle w:val="covertext"/>
              <w:spacing w:before="0" w:after="0" w:line="300" w:lineRule="atLeast"/>
              <w:rPr>
                <w:rFonts w:eastAsia="ヒラギノ角ゴ Pro W3"/>
                <w:color w:val="000000"/>
                <w:szCs w:val="20"/>
                <w:lang w:val="fr-FR" w:eastAsia="ko-KR"/>
              </w:rPr>
            </w:pPr>
            <w:r>
              <w:rPr>
                <w:lang w:val="fr-FR" w:eastAsia="ko-KR"/>
              </w:rPr>
              <w:t xml:space="preserve">Mailto: </w:t>
            </w:r>
            <w:r w:rsidR="00F53464" w:rsidRPr="00F53464">
              <w:rPr>
                <w:lang w:val="fr-FR" w:eastAsia="ko-KR"/>
              </w:rPr>
              <w:fldChar w:fldCharType="begin"/>
            </w:r>
            <w:r w:rsidR="00F53464" w:rsidRPr="00F53464">
              <w:rPr>
                <w:lang w:val="fr-FR" w:eastAsia="ko-KR"/>
              </w:rPr>
              <w:instrText xml:space="preserve"> HYPERLINK "mailto:jeonhs@etri.re.kr" </w:instrText>
            </w:r>
            <w:r w:rsidR="00F53464" w:rsidRPr="00F53464">
              <w:rPr>
                <w:lang w:val="fr-FR" w:eastAsia="ko-KR"/>
              </w:rPr>
              <w:fldChar w:fldCharType="separate"/>
            </w:r>
            <w:r w:rsidR="00F53464" w:rsidRPr="00F53464">
              <w:rPr>
                <w:rStyle w:val="a4"/>
                <w:rFonts w:ascii="Times" w:hAnsi="Times" w:cs="Calibri"/>
                <w:color w:val="auto"/>
                <w:u w:val="none"/>
                <w:lang w:val="fr-FR" w:eastAsia="ko-KR"/>
              </w:rPr>
              <w:t>jeonhs@etri.re.kr</w:t>
            </w:r>
            <w:r w:rsidR="00F53464" w:rsidRPr="00F53464">
              <w:rPr>
                <w:lang w:val="fr-FR" w:eastAsia="ko-KR"/>
              </w:rPr>
              <w:fldChar w:fldCharType="end"/>
            </w:r>
            <w:r w:rsidR="00F53464" w:rsidRPr="00F53464">
              <w:rPr>
                <w:rFonts w:hint="eastAsia"/>
                <w:lang w:val="fr-FR" w:eastAsia="ko-KR"/>
              </w:rPr>
              <w:t xml:space="preserve">, </w:t>
            </w:r>
            <w:hyperlink r:id="rId8" w:history="1">
              <w:r w:rsidR="00F53464" w:rsidRPr="00F53464">
                <w:rPr>
                  <w:rStyle w:val="a4"/>
                  <w:rFonts w:ascii="Times" w:hAnsi="Times" w:cs="Calibri" w:hint="eastAsia"/>
                  <w:color w:val="auto"/>
                  <w:u w:val="none"/>
                  <w:lang w:val="fr-FR" w:eastAsia="ko-KR"/>
                </w:rPr>
                <w:t>jhjee@etri.re.kr</w:t>
              </w:r>
            </w:hyperlink>
            <w:r w:rsidR="00F53464" w:rsidRPr="00F53464">
              <w:rPr>
                <w:rFonts w:hint="eastAsia"/>
                <w:lang w:val="fr-FR" w:eastAsia="ko-KR"/>
              </w:rPr>
              <w:t xml:space="preserve">, </w:t>
            </w:r>
            <w:hyperlink r:id="rId9" w:history="1">
              <w:r w:rsidR="00F53464" w:rsidRPr="00F53464">
                <w:rPr>
                  <w:rStyle w:val="a4"/>
                  <w:rFonts w:ascii="Times" w:hAnsi="Times" w:cs="Calibri" w:hint="eastAsia"/>
                  <w:color w:val="auto"/>
                  <w:u w:val="none"/>
                  <w:lang w:val="fr-FR" w:eastAsia="ko-KR"/>
                </w:rPr>
                <w:t>cmpark@etri.re.kr</w:t>
              </w:r>
            </w:hyperlink>
            <w:r w:rsidR="00F53464">
              <w:rPr>
                <w:rFonts w:hint="eastAsia"/>
                <w:lang w:val="fr-FR" w:eastAsia="ko-KR"/>
              </w:rPr>
              <w:t>, yyahn@etri.re.kr</w:t>
            </w:r>
          </w:p>
          <w:p w:rsidR="00843596" w:rsidRDefault="00843596" w:rsidP="00843596">
            <w:pPr>
              <w:pStyle w:val="covertext"/>
              <w:spacing w:before="0" w:after="0" w:line="300" w:lineRule="atLeast"/>
              <w:rPr>
                <w:lang w:val="fr-FR" w:eastAsia="ko-KR"/>
              </w:rPr>
            </w:pPr>
          </w:p>
          <w:p w:rsidR="00843596" w:rsidRDefault="00843596" w:rsidP="00843596">
            <w:pPr>
              <w:pStyle w:val="covertext"/>
              <w:spacing w:before="0" w:after="0" w:line="300" w:lineRule="atLeast"/>
              <w:rPr>
                <w:lang w:val="fr-FR" w:eastAsia="ko-KR"/>
              </w:rPr>
            </w:pPr>
          </w:p>
          <w:p w:rsidR="00843596" w:rsidRPr="00F53464" w:rsidRDefault="00843596" w:rsidP="00843596">
            <w:pPr>
              <w:pStyle w:val="covertext"/>
              <w:spacing w:before="0" w:after="0" w:line="300" w:lineRule="atLeast"/>
              <w:rPr>
                <w:rFonts w:eastAsiaTheme="minorEastAsia"/>
                <w:lang w:val="fr-FR" w:eastAsia="ko-KR"/>
              </w:rPr>
            </w:pPr>
            <w:bookmarkStart w:id="0" w:name="_GoBack"/>
            <w:bookmarkEnd w:id="0"/>
          </w:p>
        </w:tc>
      </w:tr>
      <w:tr w:rsidR="00843596" w:rsidTr="00843596">
        <w:tc>
          <w:tcPr>
            <w:tcW w:w="1350" w:type="dxa"/>
            <w:tcBorders>
              <w:top w:val="single" w:sz="4" w:space="0" w:color="auto"/>
              <w:left w:val="nil"/>
              <w:bottom w:val="single" w:sz="4" w:space="0" w:color="auto"/>
              <w:right w:val="nil"/>
            </w:tcBorders>
            <w:hideMark/>
          </w:tcPr>
          <w:p w:rsidR="00843596" w:rsidRDefault="00843596" w:rsidP="00843596">
            <w:pPr>
              <w:pStyle w:val="covertext"/>
              <w:rPr>
                <w:lang w:eastAsia="en-US"/>
              </w:rPr>
            </w:pPr>
            <w:r>
              <w:t>Re:</w:t>
            </w:r>
          </w:p>
        </w:tc>
        <w:tc>
          <w:tcPr>
            <w:tcW w:w="9015" w:type="dxa"/>
            <w:gridSpan w:val="2"/>
            <w:tcBorders>
              <w:top w:val="single" w:sz="4" w:space="0" w:color="auto"/>
              <w:left w:val="nil"/>
              <w:bottom w:val="single" w:sz="4" w:space="0" w:color="auto"/>
              <w:right w:val="nil"/>
            </w:tcBorders>
            <w:hideMark/>
          </w:tcPr>
          <w:p w:rsidR="00843596" w:rsidRDefault="00843596" w:rsidP="00843596">
            <w:pPr>
              <w:pStyle w:val="covertext"/>
              <w:rPr>
                <w:lang w:eastAsia="en-US"/>
              </w:rPr>
            </w:pPr>
          </w:p>
        </w:tc>
      </w:tr>
      <w:tr w:rsidR="00843596" w:rsidTr="00843596">
        <w:tc>
          <w:tcPr>
            <w:tcW w:w="1350" w:type="dxa"/>
            <w:tcBorders>
              <w:top w:val="single" w:sz="4" w:space="0" w:color="auto"/>
              <w:left w:val="nil"/>
              <w:bottom w:val="single" w:sz="4" w:space="0" w:color="auto"/>
              <w:right w:val="nil"/>
            </w:tcBorders>
            <w:hideMark/>
          </w:tcPr>
          <w:p w:rsidR="00843596" w:rsidRDefault="00843596" w:rsidP="00843596">
            <w:pPr>
              <w:pStyle w:val="covertext"/>
              <w:rPr>
                <w:lang w:eastAsia="en-US"/>
              </w:rPr>
            </w:pPr>
            <w:r>
              <w:t>Abstract</w:t>
            </w:r>
          </w:p>
        </w:tc>
        <w:tc>
          <w:tcPr>
            <w:tcW w:w="9015" w:type="dxa"/>
            <w:gridSpan w:val="2"/>
            <w:tcBorders>
              <w:top w:val="single" w:sz="4" w:space="0" w:color="auto"/>
              <w:left w:val="nil"/>
              <w:bottom w:val="single" w:sz="4" w:space="0" w:color="auto"/>
              <w:right w:val="nil"/>
            </w:tcBorders>
            <w:hideMark/>
          </w:tcPr>
          <w:p w:rsidR="00843596" w:rsidRDefault="00843596" w:rsidP="00843596">
            <w:pPr>
              <w:pStyle w:val="covertext"/>
              <w:rPr>
                <w:lang w:eastAsia="en-US"/>
              </w:rPr>
            </w:pPr>
            <w:r>
              <w:t xml:space="preserve">This document </w:t>
            </w:r>
            <w:r>
              <w:rPr>
                <w:rFonts w:hint="eastAsia"/>
                <w:lang w:eastAsia="ko-KR"/>
              </w:rPr>
              <w:t>proposed changes in</w:t>
            </w:r>
            <w:r>
              <w:t xml:space="preserve"> </w:t>
            </w:r>
            <w:r w:rsidRPr="00843596">
              <w:rPr>
                <w:lang w:eastAsia="ko-KR"/>
              </w:rPr>
              <w:t>IEEE P802.21b™/D03</w:t>
            </w:r>
            <w:r>
              <w:t>.</w:t>
            </w:r>
          </w:p>
        </w:tc>
      </w:tr>
      <w:tr w:rsidR="00843596" w:rsidTr="00843596">
        <w:tc>
          <w:tcPr>
            <w:tcW w:w="1350" w:type="dxa"/>
            <w:tcBorders>
              <w:top w:val="single" w:sz="4" w:space="0" w:color="auto"/>
              <w:left w:val="nil"/>
              <w:bottom w:val="single" w:sz="4" w:space="0" w:color="auto"/>
              <w:right w:val="nil"/>
            </w:tcBorders>
            <w:hideMark/>
          </w:tcPr>
          <w:p w:rsidR="00843596" w:rsidRDefault="00843596" w:rsidP="00843596">
            <w:pPr>
              <w:pStyle w:val="covertext"/>
              <w:rPr>
                <w:lang w:eastAsia="en-US"/>
              </w:rPr>
            </w:pPr>
            <w:r>
              <w:t>Purpose</w:t>
            </w:r>
          </w:p>
        </w:tc>
        <w:tc>
          <w:tcPr>
            <w:tcW w:w="9015" w:type="dxa"/>
            <w:gridSpan w:val="2"/>
            <w:tcBorders>
              <w:top w:val="single" w:sz="4" w:space="0" w:color="auto"/>
              <w:left w:val="nil"/>
              <w:bottom w:val="single" w:sz="4" w:space="0" w:color="auto"/>
              <w:right w:val="nil"/>
            </w:tcBorders>
            <w:hideMark/>
          </w:tcPr>
          <w:p w:rsidR="00843596" w:rsidRDefault="00843596" w:rsidP="00843596">
            <w:pPr>
              <w:pStyle w:val="covertext"/>
              <w:rPr>
                <w:lang w:eastAsia="en-US"/>
              </w:rPr>
            </w:pPr>
            <w:r>
              <w:rPr>
                <w:rFonts w:hint="eastAsia"/>
                <w:lang w:eastAsia="ko-KR"/>
              </w:rPr>
              <w:t>Adopt</w:t>
            </w:r>
          </w:p>
        </w:tc>
      </w:tr>
      <w:tr w:rsidR="00843596" w:rsidTr="00843596">
        <w:trPr>
          <w:trHeight w:val="840"/>
        </w:trPr>
        <w:tc>
          <w:tcPr>
            <w:tcW w:w="1350" w:type="dxa"/>
            <w:tcBorders>
              <w:top w:val="single" w:sz="4" w:space="0" w:color="auto"/>
              <w:left w:val="nil"/>
              <w:bottom w:val="single" w:sz="4" w:space="0" w:color="auto"/>
              <w:right w:val="nil"/>
            </w:tcBorders>
            <w:hideMark/>
          </w:tcPr>
          <w:p w:rsidR="00843596" w:rsidRDefault="00843596" w:rsidP="00843596">
            <w:pPr>
              <w:pStyle w:val="covertext"/>
              <w:rPr>
                <w:lang w:eastAsia="en-US"/>
              </w:rPr>
            </w:pPr>
            <w:r>
              <w:t>Notice</w:t>
            </w:r>
          </w:p>
        </w:tc>
        <w:tc>
          <w:tcPr>
            <w:tcW w:w="9015" w:type="dxa"/>
            <w:gridSpan w:val="2"/>
            <w:tcBorders>
              <w:top w:val="single" w:sz="4" w:space="0" w:color="auto"/>
              <w:left w:val="nil"/>
              <w:bottom w:val="single" w:sz="4" w:space="0" w:color="auto"/>
              <w:right w:val="nil"/>
            </w:tcBorders>
            <w:hideMark/>
          </w:tcPr>
          <w:p w:rsidR="00843596" w:rsidRDefault="00843596" w:rsidP="00843596">
            <w:pPr>
              <w:pStyle w:val="covertext"/>
              <w:spacing w:before="0" w:after="0"/>
              <w:rPr>
                <w:lang w:eastAsia="en-US"/>
              </w:rPr>
            </w:pPr>
            <w: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43596" w:rsidTr="00843596">
        <w:trPr>
          <w:trHeight w:val="1439"/>
        </w:trPr>
        <w:tc>
          <w:tcPr>
            <w:tcW w:w="1350" w:type="dxa"/>
            <w:tcBorders>
              <w:top w:val="single" w:sz="4" w:space="0" w:color="auto"/>
              <w:left w:val="nil"/>
              <w:bottom w:val="single" w:sz="4" w:space="0" w:color="auto"/>
              <w:right w:val="nil"/>
            </w:tcBorders>
            <w:hideMark/>
          </w:tcPr>
          <w:p w:rsidR="00843596" w:rsidRDefault="00843596" w:rsidP="00843596">
            <w:pPr>
              <w:pStyle w:val="covertext"/>
              <w:rPr>
                <w:lang w:eastAsia="en-US"/>
              </w:rPr>
            </w:pPr>
            <w:r>
              <w:t>Release</w:t>
            </w:r>
          </w:p>
        </w:tc>
        <w:tc>
          <w:tcPr>
            <w:tcW w:w="9015" w:type="dxa"/>
            <w:gridSpan w:val="2"/>
            <w:tcBorders>
              <w:top w:val="single" w:sz="4" w:space="0" w:color="auto"/>
              <w:left w:val="nil"/>
              <w:bottom w:val="single" w:sz="4" w:space="0" w:color="auto"/>
              <w:right w:val="nil"/>
            </w:tcBorders>
            <w:hideMark/>
          </w:tcPr>
          <w:p w:rsidR="00843596" w:rsidRDefault="00843596" w:rsidP="00843596">
            <w:pPr>
              <w:pStyle w:val="covertext"/>
              <w:spacing w:before="0" w:after="0"/>
              <w:rPr>
                <w:lang w:eastAsia="en-US"/>
              </w:rPr>
            </w:pPr>
            <w: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 may make this contribution public.</w:t>
            </w:r>
          </w:p>
        </w:tc>
      </w:tr>
      <w:tr w:rsidR="00843596" w:rsidTr="00843596">
        <w:tc>
          <w:tcPr>
            <w:tcW w:w="1350" w:type="dxa"/>
            <w:tcBorders>
              <w:top w:val="single" w:sz="4" w:space="0" w:color="auto"/>
              <w:left w:val="nil"/>
              <w:bottom w:val="single" w:sz="4" w:space="0" w:color="auto"/>
              <w:right w:val="nil"/>
            </w:tcBorders>
            <w:hideMark/>
          </w:tcPr>
          <w:p w:rsidR="00843596" w:rsidRDefault="00843596" w:rsidP="00843596">
            <w:pPr>
              <w:pStyle w:val="covertext"/>
              <w:rPr>
                <w:lang w:eastAsia="en-US"/>
              </w:rPr>
            </w:pPr>
            <w:r>
              <w:t>Patent Policy</w:t>
            </w:r>
          </w:p>
        </w:tc>
        <w:tc>
          <w:tcPr>
            <w:tcW w:w="9015" w:type="dxa"/>
            <w:gridSpan w:val="2"/>
            <w:tcBorders>
              <w:top w:val="single" w:sz="4" w:space="0" w:color="auto"/>
              <w:left w:val="nil"/>
              <w:bottom w:val="single" w:sz="4" w:space="0" w:color="auto"/>
              <w:right w:val="nil"/>
            </w:tcBorders>
            <w:hideMark/>
          </w:tcPr>
          <w:p w:rsidR="00843596" w:rsidRDefault="00843596" w:rsidP="00843596">
            <w:pPr>
              <w:rPr>
                <w:rFonts w:eastAsia="ヒラギノ角ゴ Pro W3"/>
                <w:color w:val="000000"/>
                <w:sz w:val="24"/>
                <w:szCs w:val="24"/>
              </w:rPr>
            </w:pPr>
            <w:r w:rsidRPr="00843596">
              <w:rPr>
                <w:rFonts w:ascii="Times" w:eastAsia="바탕" w:hAnsi="Times" w:cs="Calibri" w:hint="eastAsia"/>
                <w:kern w:val="0"/>
                <w:sz w:val="24"/>
                <w:szCs w:val="24"/>
                <w:lang w:eastAsia="he-IL" w:bidi="he-IL"/>
              </w:rPr>
              <w:t xml:space="preserve">The contributor is familiar with IEEE patent policy, as outlined in </w:t>
            </w:r>
            <w:hyperlink r:id="rId10" w:anchor="6.3" w:history="1">
              <w:r w:rsidRPr="00843596">
                <w:rPr>
                  <w:rFonts w:ascii="Times" w:eastAsia="바탕" w:hAnsi="Times" w:cs="Calibri" w:hint="eastAsia"/>
                  <w:kern w:val="0"/>
                  <w:szCs w:val="24"/>
                  <w:lang w:eastAsia="he-IL" w:bidi="he-IL"/>
                </w:rPr>
                <w:t>Section 6.3 of the IEEE-SA Standards Board Operations Manual</w:t>
              </w:r>
            </w:hyperlink>
            <w:r w:rsidRPr="00843596">
              <w:rPr>
                <w:rFonts w:ascii="Times" w:eastAsia="바탕" w:hAnsi="Times" w:cs="Calibri" w:hint="eastAsia"/>
                <w:kern w:val="0"/>
                <w:sz w:val="24"/>
                <w:szCs w:val="24"/>
                <w:lang w:eastAsia="he-IL" w:bidi="he-IL"/>
              </w:rPr>
              <w:t xml:space="preserve"> &lt;</w:t>
            </w:r>
            <w:hyperlink r:id="rId11" w:anchor="6.3" w:history="1">
              <w:r w:rsidRPr="00843596">
                <w:rPr>
                  <w:rFonts w:ascii="Times" w:eastAsia="바탕" w:hAnsi="Times" w:cs="Calibri" w:hint="eastAsia"/>
                  <w:kern w:val="0"/>
                  <w:szCs w:val="24"/>
                  <w:lang w:eastAsia="he-IL" w:bidi="he-IL"/>
                </w:rPr>
                <w:t>http://standards.ieee.org/guides/opman/sect6.html#6.3</w:t>
              </w:r>
            </w:hyperlink>
            <w:r w:rsidRPr="00843596">
              <w:rPr>
                <w:rFonts w:ascii="Times" w:eastAsia="바탕" w:hAnsi="Times" w:cs="Calibri" w:hint="eastAsia"/>
                <w:kern w:val="0"/>
                <w:sz w:val="24"/>
                <w:szCs w:val="24"/>
                <w:lang w:eastAsia="he-IL" w:bidi="he-IL"/>
              </w:rPr>
              <w:t>&gt; and in Understanding Patent Issues During IEEE Standards Development &lt;http://standards.ieee.org/board/pat/pat-material.html&gt;.</w:t>
            </w:r>
          </w:p>
        </w:tc>
      </w:tr>
    </w:tbl>
    <w:p w:rsidR="00AF4194" w:rsidRDefault="00AF4194" w:rsidP="00AF4194">
      <w:pPr>
        <w:rPr>
          <w:rFonts w:ascii="Calibri" w:hAnsi="Calibri" w:cs="Times New Roman"/>
          <w:sz w:val="22"/>
        </w:rPr>
      </w:pPr>
    </w:p>
    <w:p w:rsidR="00AF4194" w:rsidRDefault="00AF4194" w:rsidP="00AF4194">
      <w:pPr>
        <w:rPr>
          <w:rFonts w:ascii="Calibri" w:hAnsi="Calibri" w:cs="Times New Roman"/>
          <w:sz w:val="22"/>
        </w:rPr>
      </w:pPr>
    </w:p>
    <w:p w:rsidR="00AF4194" w:rsidRPr="00AF4194" w:rsidRDefault="00AF4194" w:rsidP="00AF4194">
      <w:pPr>
        <w:rPr>
          <w:rFonts w:ascii="Calibri" w:hAnsi="Calibri" w:cs="Times New Roman"/>
          <w:sz w:val="22"/>
        </w:rPr>
      </w:pPr>
    </w:p>
    <w:p w:rsidR="00843596" w:rsidRPr="00843596" w:rsidRDefault="00843596" w:rsidP="00843596">
      <w:pPr>
        <w:rPr>
          <w:rFonts w:ascii="Times New Roman" w:hAnsi="Times New Roman" w:cs="Times New Roman"/>
          <w:b/>
          <w:sz w:val="32"/>
        </w:rPr>
      </w:pPr>
      <w:r w:rsidRPr="00843596">
        <w:rPr>
          <w:rFonts w:ascii="Times New Roman" w:hAnsi="Times New Roman" w:cs="Times New Roman"/>
          <w:b/>
          <w:sz w:val="32"/>
        </w:rPr>
        <w:lastRenderedPageBreak/>
        <w:t>1. Problem Statement</w:t>
      </w:r>
    </w:p>
    <w:p w:rsidR="00CA56FC" w:rsidRDefault="00843596" w:rsidP="00843596">
      <w:pPr>
        <w:rPr>
          <w:rFonts w:ascii="Times New Roman" w:hAnsi="Times New Roman" w:cs="Times New Roman"/>
          <w:sz w:val="24"/>
        </w:rPr>
      </w:pPr>
      <w:proofErr w:type="spellStart"/>
      <w:r w:rsidRPr="00843596">
        <w:rPr>
          <w:rFonts w:ascii="Times New Roman" w:hAnsi="Times New Roman" w:cs="Times New Roman"/>
          <w:sz w:val="24"/>
        </w:rPr>
        <w:t>MIH_Net_Bcst_HO_Commit</w:t>
      </w:r>
      <w:proofErr w:type="spellEnd"/>
      <w:r w:rsidRPr="00843596">
        <w:rPr>
          <w:rFonts w:ascii="Times New Roman" w:hAnsi="Times New Roman" w:cs="Times New Roman"/>
          <w:sz w:val="24"/>
        </w:rPr>
        <w:t xml:space="preserve"> command service uses RP3 as well as RP1 as MIHF communication model refere</w:t>
      </w:r>
      <w:r w:rsidR="00CA56FC">
        <w:rPr>
          <w:rFonts w:ascii="Times New Roman" w:hAnsi="Times New Roman" w:cs="Times New Roman" w:hint="eastAsia"/>
          <w:sz w:val="24"/>
        </w:rPr>
        <w:t>n</w:t>
      </w:r>
      <w:r w:rsidRPr="00843596">
        <w:rPr>
          <w:rFonts w:ascii="Times New Roman" w:hAnsi="Times New Roman" w:cs="Times New Roman"/>
          <w:sz w:val="24"/>
        </w:rPr>
        <w:t xml:space="preserve">ce points. </w:t>
      </w:r>
    </w:p>
    <w:p w:rsidR="00CA56FC" w:rsidRDefault="00843596" w:rsidP="00843596">
      <w:pPr>
        <w:rPr>
          <w:rFonts w:ascii="Times New Roman" w:hAnsi="Times New Roman" w:cs="Times New Roman"/>
          <w:sz w:val="24"/>
        </w:rPr>
      </w:pPr>
      <w:r w:rsidRPr="00843596">
        <w:rPr>
          <w:rFonts w:ascii="Times New Roman" w:hAnsi="Times New Roman" w:cs="Times New Roman"/>
          <w:sz w:val="24"/>
        </w:rPr>
        <w:t xml:space="preserve">When using RP3, MIHF procedures occur between the MIHF on the MN and the MIH </w:t>
      </w:r>
      <w:proofErr w:type="spellStart"/>
      <w:r w:rsidRPr="00843596">
        <w:rPr>
          <w:rFonts w:ascii="Times New Roman" w:hAnsi="Times New Roman" w:cs="Times New Roman"/>
          <w:sz w:val="24"/>
        </w:rPr>
        <w:t>PoS</w:t>
      </w:r>
      <w:proofErr w:type="spellEnd"/>
      <w:r w:rsidRPr="00843596">
        <w:rPr>
          <w:rFonts w:ascii="Times New Roman" w:hAnsi="Times New Roman" w:cs="Times New Roman"/>
          <w:sz w:val="24"/>
        </w:rPr>
        <w:t xml:space="preserve"> on a non-</w:t>
      </w:r>
      <w:proofErr w:type="spellStart"/>
      <w:r w:rsidRPr="00843596">
        <w:rPr>
          <w:rFonts w:ascii="Times New Roman" w:hAnsi="Times New Roman" w:cs="Times New Roman"/>
          <w:sz w:val="24"/>
        </w:rPr>
        <w:t>PoA</w:t>
      </w:r>
      <w:proofErr w:type="spellEnd"/>
      <w:r w:rsidRPr="00843596">
        <w:rPr>
          <w:rFonts w:ascii="Times New Roman" w:hAnsi="Times New Roman" w:cs="Times New Roman"/>
          <w:sz w:val="24"/>
        </w:rPr>
        <w:t xml:space="preserve"> network entity</w:t>
      </w:r>
      <w:r w:rsidR="00BF44CF">
        <w:rPr>
          <w:rFonts w:ascii="Times New Roman" w:hAnsi="Times New Roman" w:cs="Times New Roman" w:hint="eastAsia"/>
          <w:sz w:val="24"/>
        </w:rPr>
        <w:t xml:space="preserve">. MIH </w:t>
      </w:r>
      <w:proofErr w:type="spellStart"/>
      <w:r w:rsidR="00BF44CF">
        <w:rPr>
          <w:rFonts w:ascii="Times New Roman" w:hAnsi="Times New Roman" w:cs="Times New Roman" w:hint="eastAsia"/>
          <w:sz w:val="24"/>
        </w:rPr>
        <w:t>PoS</w:t>
      </w:r>
      <w:proofErr w:type="spellEnd"/>
      <w:r w:rsidR="00BF44CF">
        <w:rPr>
          <w:rFonts w:ascii="Times New Roman" w:hAnsi="Times New Roman" w:cs="Times New Roman" w:hint="eastAsia"/>
          <w:sz w:val="24"/>
        </w:rPr>
        <w:t xml:space="preserve"> on a non-</w:t>
      </w:r>
      <w:proofErr w:type="spellStart"/>
      <w:r w:rsidR="00BF44CF">
        <w:rPr>
          <w:rFonts w:ascii="Times New Roman" w:hAnsi="Times New Roman" w:cs="Times New Roman" w:hint="eastAsia"/>
          <w:sz w:val="24"/>
        </w:rPr>
        <w:t>PoA</w:t>
      </w:r>
      <w:proofErr w:type="spellEnd"/>
      <w:r w:rsidR="00BF44CF">
        <w:rPr>
          <w:rFonts w:ascii="Times New Roman" w:hAnsi="Times New Roman" w:cs="Times New Roman" w:hint="eastAsia"/>
          <w:sz w:val="24"/>
        </w:rPr>
        <w:t xml:space="preserve"> network entity</w:t>
      </w:r>
      <w:r w:rsidRPr="00843596">
        <w:rPr>
          <w:rFonts w:ascii="Times New Roman" w:hAnsi="Times New Roman" w:cs="Times New Roman"/>
          <w:sz w:val="24"/>
        </w:rPr>
        <w:t xml:space="preserve"> means that MIH </w:t>
      </w:r>
      <w:proofErr w:type="spellStart"/>
      <w:r w:rsidRPr="00843596">
        <w:rPr>
          <w:rFonts w:ascii="Times New Roman" w:hAnsi="Times New Roman" w:cs="Times New Roman"/>
          <w:sz w:val="24"/>
        </w:rPr>
        <w:t>PoS</w:t>
      </w:r>
      <w:proofErr w:type="spellEnd"/>
      <w:r w:rsidRPr="00843596">
        <w:rPr>
          <w:rFonts w:ascii="Times New Roman" w:hAnsi="Times New Roman" w:cs="Times New Roman"/>
          <w:sz w:val="24"/>
        </w:rPr>
        <w:t xml:space="preserve"> reside</w:t>
      </w:r>
      <w:r w:rsidR="00BF44CF">
        <w:rPr>
          <w:rFonts w:ascii="Times New Roman" w:hAnsi="Times New Roman" w:cs="Times New Roman" w:hint="eastAsia"/>
          <w:sz w:val="24"/>
        </w:rPr>
        <w:t>s</w:t>
      </w:r>
      <w:r w:rsidRPr="00843596">
        <w:rPr>
          <w:rFonts w:ascii="Times New Roman" w:hAnsi="Times New Roman" w:cs="Times New Roman"/>
          <w:sz w:val="24"/>
        </w:rPr>
        <w:t xml:space="preserve"> deeper </w:t>
      </w:r>
      <w:r w:rsidR="00F53464">
        <w:rPr>
          <w:rFonts w:ascii="Times New Roman" w:hAnsi="Times New Roman" w:cs="Times New Roman"/>
          <w:sz w:val="24"/>
        </w:rPr>
        <w:t>inside access or core networks.</w:t>
      </w:r>
    </w:p>
    <w:p w:rsidR="00843596" w:rsidRDefault="00843596" w:rsidP="00843596">
      <w:pPr>
        <w:rPr>
          <w:rFonts w:ascii="Times New Roman" w:hAnsi="Times New Roman" w:cs="Times New Roman"/>
          <w:sz w:val="24"/>
        </w:rPr>
      </w:pPr>
      <w:r w:rsidRPr="00843596">
        <w:rPr>
          <w:rFonts w:ascii="Times New Roman" w:hAnsi="Times New Roman" w:cs="Times New Roman"/>
          <w:sz w:val="24"/>
        </w:rPr>
        <w:t>Hence, the origination point</w:t>
      </w:r>
      <w:r w:rsidR="00BF44CF">
        <w:rPr>
          <w:rFonts w:ascii="Times New Roman" w:hAnsi="Times New Roman" w:cs="Times New Roman" w:hint="eastAsia"/>
          <w:sz w:val="24"/>
        </w:rPr>
        <w:t xml:space="preserve"> of the </w:t>
      </w:r>
      <w:proofErr w:type="spellStart"/>
      <w:r w:rsidR="00BF44CF">
        <w:rPr>
          <w:rFonts w:ascii="Times New Roman" w:hAnsi="Times New Roman" w:cs="Times New Roman" w:hint="eastAsia"/>
          <w:sz w:val="24"/>
        </w:rPr>
        <w:t>MIH_Net_Bcst_HO_Commit</w:t>
      </w:r>
      <w:proofErr w:type="spellEnd"/>
      <w:r w:rsidR="00BF44CF">
        <w:rPr>
          <w:rFonts w:ascii="Times New Roman" w:hAnsi="Times New Roman" w:cs="Times New Roman" w:hint="eastAsia"/>
          <w:sz w:val="24"/>
        </w:rPr>
        <w:t xml:space="preserve"> should</w:t>
      </w:r>
      <w:r w:rsidR="00490EC2">
        <w:rPr>
          <w:rFonts w:ascii="Times New Roman" w:hAnsi="Times New Roman" w:cs="Times New Roman" w:hint="eastAsia"/>
          <w:sz w:val="24"/>
        </w:rPr>
        <w:t xml:space="preserve"> not</w:t>
      </w:r>
      <w:r w:rsidR="00BF44CF">
        <w:rPr>
          <w:rFonts w:ascii="Times New Roman" w:hAnsi="Times New Roman" w:cs="Times New Roman" w:hint="eastAsia"/>
          <w:sz w:val="24"/>
        </w:rPr>
        <w:t xml:space="preserve"> be limited to</w:t>
      </w:r>
      <w:r w:rsidRPr="00843596">
        <w:rPr>
          <w:rFonts w:ascii="Times New Roman" w:hAnsi="Times New Roman" w:cs="Times New Roman"/>
          <w:sz w:val="24"/>
        </w:rPr>
        <w:t xml:space="preserve"> </w:t>
      </w:r>
      <w:r w:rsidR="00490EC2">
        <w:rPr>
          <w:rFonts w:ascii="Times New Roman" w:hAnsi="Times New Roman" w:cs="Times New Roman" w:hint="eastAsia"/>
          <w:sz w:val="24"/>
        </w:rPr>
        <w:t>a downlink-only (</w:t>
      </w:r>
      <w:r w:rsidRPr="00843596">
        <w:rPr>
          <w:rFonts w:ascii="Times New Roman" w:hAnsi="Times New Roman" w:cs="Times New Roman"/>
          <w:sz w:val="24"/>
        </w:rPr>
        <w:t>DO</w:t>
      </w:r>
      <w:r w:rsidR="00490EC2">
        <w:rPr>
          <w:rFonts w:ascii="Times New Roman" w:hAnsi="Times New Roman" w:cs="Times New Roman" w:hint="eastAsia"/>
          <w:sz w:val="24"/>
        </w:rPr>
        <w:t>)</w:t>
      </w:r>
      <w:r w:rsidRPr="00843596">
        <w:rPr>
          <w:rFonts w:ascii="Times New Roman" w:hAnsi="Times New Roman" w:cs="Times New Roman"/>
          <w:sz w:val="24"/>
        </w:rPr>
        <w:t xml:space="preserve"> network.</w:t>
      </w:r>
    </w:p>
    <w:p w:rsidR="00843596" w:rsidRPr="00490EC2" w:rsidRDefault="00843596" w:rsidP="00843596">
      <w:pPr>
        <w:rPr>
          <w:rFonts w:ascii="Times New Roman" w:hAnsi="Times New Roman" w:cs="Times New Roman"/>
          <w:b/>
          <w:sz w:val="32"/>
        </w:rPr>
      </w:pPr>
    </w:p>
    <w:p w:rsidR="00843596" w:rsidRPr="00843596" w:rsidRDefault="00843596" w:rsidP="00843596">
      <w:pPr>
        <w:rPr>
          <w:rFonts w:ascii="Times New Roman" w:hAnsi="Times New Roman" w:cs="Times New Roman"/>
          <w:b/>
          <w:sz w:val="32"/>
        </w:rPr>
      </w:pPr>
      <w:r w:rsidRPr="00843596">
        <w:rPr>
          <w:rFonts w:ascii="Times New Roman" w:hAnsi="Times New Roman" w:cs="Times New Roman"/>
          <w:b/>
          <w:sz w:val="32"/>
        </w:rPr>
        <w:t>2. Suggested Remedy</w:t>
      </w:r>
    </w:p>
    <w:p w:rsidR="00AF4194" w:rsidRPr="00843596" w:rsidRDefault="00843596" w:rsidP="00843596">
      <w:pPr>
        <w:rPr>
          <w:rFonts w:ascii="Times New Roman" w:hAnsi="Times New Roman" w:cs="Times New Roman"/>
          <w:sz w:val="24"/>
        </w:rPr>
      </w:pPr>
      <w:r w:rsidRPr="00843596">
        <w:rPr>
          <w:rFonts w:ascii="Times New Roman" w:hAnsi="Times New Roman" w:cs="Times New Roman"/>
          <w:sz w:val="24"/>
        </w:rPr>
        <w:t xml:space="preserve">We suggest </w:t>
      </w:r>
      <w:r w:rsidR="00490EC2">
        <w:rPr>
          <w:rFonts w:ascii="Times New Roman" w:hAnsi="Times New Roman" w:cs="Times New Roman" w:hint="eastAsia"/>
          <w:sz w:val="24"/>
        </w:rPr>
        <w:t xml:space="preserve">replacing a </w:t>
      </w:r>
      <w:r w:rsidR="00490EC2">
        <w:rPr>
          <w:rFonts w:ascii="Times New Roman" w:hAnsi="Times New Roman" w:cs="Times New Roman"/>
          <w:sz w:val="24"/>
        </w:rPr>
        <w:t>“</w:t>
      </w:r>
      <w:r w:rsidR="00490EC2">
        <w:rPr>
          <w:rFonts w:ascii="Times New Roman" w:hAnsi="Times New Roman" w:cs="Times New Roman" w:hint="eastAsia"/>
          <w:sz w:val="24"/>
        </w:rPr>
        <w:t>DO network</w:t>
      </w:r>
      <w:r w:rsidR="00490EC2">
        <w:rPr>
          <w:rFonts w:ascii="Times New Roman" w:hAnsi="Times New Roman" w:cs="Times New Roman"/>
          <w:sz w:val="24"/>
        </w:rPr>
        <w:t>”</w:t>
      </w:r>
      <w:r w:rsidR="00490EC2">
        <w:rPr>
          <w:rFonts w:ascii="Times New Roman" w:hAnsi="Times New Roman" w:cs="Times New Roman" w:hint="eastAsia"/>
          <w:sz w:val="24"/>
        </w:rPr>
        <w:t xml:space="preserve"> with </w:t>
      </w:r>
      <w:r w:rsidR="00490EC2">
        <w:rPr>
          <w:rFonts w:ascii="Times New Roman" w:hAnsi="Times New Roman" w:cs="Times New Roman"/>
          <w:sz w:val="24"/>
        </w:rPr>
        <w:t>“</w:t>
      </w:r>
      <w:r w:rsidR="00490EC2">
        <w:rPr>
          <w:rFonts w:ascii="Times New Roman" w:hAnsi="Times New Roman" w:cs="Times New Roman" w:hint="eastAsia"/>
          <w:sz w:val="24"/>
        </w:rPr>
        <w:t>network</w:t>
      </w:r>
      <w:r w:rsidR="00490EC2">
        <w:rPr>
          <w:rFonts w:ascii="Times New Roman" w:hAnsi="Times New Roman" w:cs="Times New Roman"/>
          <w:sz w:val="24"/>
        </w:rPr>
        <w:t>”</w:t>
      </w:r>
      <w:r w:rsidR="00490EC2">
        <w:rPr>
          <w:rFonts w:ascii="Times New Roman" w:hAnsi="Times New Roman" w:cs="Times New Roman" w:hint="eastAsia"/>
          <w:sz w:val="24"/>
        </w:rPr>
        <w:t xml:space="preserve"> </w:t>
      </w:r>
      <w:r w:rsidRPr="00843596">
        <w:rPr>
          <w:rFonts w:ascii="Times New Roman" w:hAnsi="Times New Roman" w:cs="Times New Roman"/>
          <w:sz w:val="24"/>
        </w:rPr>
        <w:t>as following:</w:t>
      </w:r>
    </w:p>
    <w:p w:rsidR="00AF4194" w:rsidRPr="00490EC2" w:rsidRDefault="00AF4194" w:rsidP="00181EBC">
      <w:pPr>
        <w:rPr>
          <w:rFonts w:ascii="Times New Roman" w:hAnsi="Times New Roman" w:cs="Times New Roman"/>
          <w:b/>
          <w:sz w:val="32"/>
        </w:rPr>
      </w:pPr>
    </w:p>
    <w:p w:rsidR="00AD3A1B" w:rsidRDefault="00AD3A1B" w:rsidP="00454670">
      <w:pPr>
        <w:rPr>
          <w:rFonts w:ascii="Times New Roman" w:hAnsi="Times New Roman" w:cs="Times New Roman"/>
          <w:sz w:val="28"/>
        </w:rPr>
      </w:pPr>
    </w:p>
    <w:p w:rsidR="00843596" w:rsidRDefault="00843596" w:rsidP="00454670">
      <w:pPr>
        <w:rPr>
          <w:rFonts w:ascii="Times New Roman" w:hAnsi="Times New Roman" w:cs="Times New Roman"/>
          <w:sz w:val="28"/>
        </w:rPr>
      </w:pPr>
    </w:p>
    <w:p w:rsidR="00843596" w:rsidRDefault="00843596" w:rsidP="00454670">
      <w:pPr>
        <w:rPr>
          <w:rFonts w:ascii="Times New Roman" w:hAnsi="Times New Roman" w:cs="Times New Roman"/>
          <w:sz w:val="28"/>
        </w:rPr>
      </w:pPr>
    </w:p>
    <w:p w:rsidR="00843596" w:rsidRDefault="00843596" w:rsidP="00454670">
      <w:pPr>
        <w:rPr>
          <w:rFonts w:ascii="Times New Roman" w:hAnsi="Times New Roman" w:cs="Times New Roman"/>
          <w:sz w:val="28"/>
        </w:rPr>
      </w:pPr>
    </w:p>
    <w:p w:rsidR="00843596" w:rsidRDefault="00843596" w:rsidP="00454670">
      <w:pPr>
        <w:rPr>
          <w:rFonts w:ascii="Times New Roman" w:hAnsi="Times New Roman" w:cs="Times New Roman"/>
          <w:sz w:val="28"/>
        </w:rPr>
      </w:pPr>
    </w:p>
    <w:p w:rsidR="00490EC2" w:rsidRDefault="00490EC2" w:rsidP="00454670">
      <w:pPr>
        <w:rPr>
          <w:rFonts w:ascii="Times New Roman" w:hAnsi="Times New Roman" w:cs="Times New Roman"/>
          <w:sz w:val="28"/>
        </w:rPr>
      </w:pPr>
    </w:p>
    <w:p w:rsidR="00490EC2" w:rsidRDefault="00490EC2" w:rsidP="00454670">
      <w:pPr>
        <w:rPr>
          <w:rFonts w:ascii="Times New Roman" w:hAnsi="Times New Roman" w:cs="Times New Roman"/>
          <w:sz w:val="28"/>
        </w:rPr>
      </w:pPr>
    </w:p>
    <w:p w:rsidR="00490EC2" w:rsidRDefault="00490EC2" w:rsidP="00454670">
      <w:pPr>
        <w:rPr>
          <w:rFonts w:ascii="Times New Roman" w:hAnsi="Times New Roman" w:cs="Times New Roman"/>
          <w:sz w:val="28"/>
        </w:rPr>
      </w:pPr>
    </w:p>
    <w:p w:rsidR="00490EC2" w:rsidRDefault="00490EC2" w:rsidP="00454670">
      <w:pPr>
        <w:rPr>
          <w:rFonts w:ascii="Times New Roman" w:hAnsi="Times New Roman" w:cs="Times New Roman"/>
          <w:sz w:val="28"/>
        </w:rPr>
      </w:pPr>
    </w:p>
    <w:p w:rsidR="00490EC2" w:rsidRDefault="00490EC2" w:rsidP="00454670">
      <w:pPr>
        <w:rPr>
          <w:rFonts w:ascii="Times New Roman" w:hAnsi="Times New Roman" w:cs="Times New Roman"/>
          <w:sz w:val="28"/>
        </w:rPr>
      </w:pPr>
    </w:p>
    <w:p w:rsidR="00490EC2" w:rsidRDefault="00490EC2" w:rsidP="00454670">
      <w:pPr>
        <w:rPr>
          <w:rFonts w:ascii="Times New Roman" w:hAnsi="Times New Roman" w:cs="Times New Roman"/>
          <w:sz w:val="28"/>
        </w:rPr>
      </w:pPr>
    </w:p>
    <w:p w:rsidR="00490EC2" w:rsidRDefault="00490EC2" w:rsidP="00454670">
      <w:pPr>
        <w:rPr>
          <w:rFonts w:ascii="Times New Roman" w:hAnsi="Times New Roman" w:cs="Times New Roman"/>
          <w:sz w:val="28"/>
        </w:rPr>
      </w:pPr>
    </w:p>
    <w:p w:rsidR="00CA56FC" w:rsidRDefault="00CA56FC" w:rsidP="00454670">
      <w:pPr>
        <w:rPr>
          <w:rFonts w:ascii="Times New Roman" w:hAnsi="Times New Roman" w:cs="Times New Roman"/>
          <w:sz w:val="28"/>
        </w:rPr>
      </w:pPr>
    </w:p>
    <w:p w:rsidR="00843596" w:rsidRDefault="00843596" w:rsidP="00454670">
      <w:pPr>
        <w:rPr>
          <w:rFonts w:ascii="Times New Roman" w:hAnsi="Times New Roman" w:cs="Times New Roman"/>
          <w:sz w:val="28"/>
        </w:rPr>
      </w:pPr>
    </w:p>
    <w:p w:rsidR="00E53384" w:rsidRPr="00E53384" w:rsidRDefault="00E53384" w:rsidP="00E53384">
      <w:pPr>
        <w:rPr>
          <w:rFonts w:ascii="Times New Roman" w:hAnsi="Times New Roman" w:cs="Times New Roman"/>
          <w:b/>
          <w:sz w:val="32"/>
        </w:rPr>
      </w:pPr>
      <w:r w:rsidRPr="00E53384">
        <w:rPr>
          <w:rFonts w:ascii="Times New Roman" w:hAnsi="Times New Roman" w:cs="Times New Roman"/>
          <w:b/>
          <w:sz w:val="32"/>
        </w:rPr>
        <w:lastRenderedPageBreak/>
        <w:t>6.4.3 Command list</w:t>
      </w:r>
    </w:p>
    <w:p w:rsidR="00E53384" w:rsidRPr="00E53384" w:rsidRDefault="00E53384" w:rsidP="00E53384">
      <w:pPr>
        <w:rPr>
          <w:rFonts w:ascii="Times New Roman" w:hAnsi="Times New Roman" w:cs="Times New Roman"/>
          <w:b/>
          <w:sz w:val="32"/>
        </w:rPr>
      </w:pPr>
      <w:r w:rsidRPr="00E53384">
        <w:rPr>
          <w:rFonts w:ascii="Times New Roman" w:hAnsi="Times New Roman" w:cs="Times New Roman"/>
          <w:b/>
          <w:sz w:val="32"/>
        </w:rPr>
        <w:t>6.4.3.2 MIH commands</w:t>
      </w:r>
    </w:p>
    <w:p w:rsidR="00E53384" w:rsidRPr="00E53384" w:rsidRDefault="00E53384" w:rsidP="00E53384">
      <w:pPr>
        <w:rPr>
          <w:rFonts w:ascii="Times New Roman" w:hAnsi="Times New Roman" w:cs="Times New Roman"/>
          <w:b/>
          <w:sz w:val="32"/>
        </w:rPr>
      </w:pPr>
      <w:r w:rsidRPr="00E53384">
        <w:rPr>
          <w:rFonts w:ascii="Times New Roman" w:hAnsi="Times New Roman" w:cs="Times New Roman"/>
          <w:b/>
          <w:sz w:val="32"/>
        </w:rPr>
        <w:t>6.4.3.2.1 General</w:t>
      </w:r>
    </w:p>
    <w:p w:rsidR="00E53384" w:rsidRPr="00E53384" w:rsidRDefault="00E53384" w:rsidP="00E53384">
      <w:pPr>
        <w:pStyle w:val="SP369657"/>
        <w:rPr>
          <w:color w:val="000000"/>
          <w:sz w:val="28"/>
        </w:rPr>
      </w:pPr>
      <w:r w:rsidRPr="00E53384">
        <w:rPr>
          <w:color w:val="000000"/>
          <w:sz w:val="28"/>
        </w:rPr>
        <w:t>Change Table 7 by adding a new row to the end of the table as indicated:</w:t>
      </w:r>
    </w:p>
    <w:p w:rsidR="00E53384" w:rsidRDefault="00E53384" w:rsidP="00E53384">
      <w:pPr>
        <w:pStyle w:val="SP369663"/>
        <w:spacing w:before="240" w:after="240"/>
        <w:jc w:val="center"/>
        <w:rPr>
          <w:color w:val="000000"/>
        </w:rPr>
      </w:pPr>
      <w:r>
        <w:rPr>
          <w:rFonts w:hint="eastAsia"/>
          <w:color w:val="000000"/>
        </w:rPr>
        <w:t xml:space="preserve">Table 7 </w:t>
      </w:r>
      <w:r>
        <w:rPr>
          <w:color w:val="000000"/>
        </w:rPr>
        <w:t>–</w:t>
      </w:r>
      <w:r>
        <w:rPr>
          <w:rFonts w:hint="eastAsia"/>
          <w:color w:val="000000"/>
        </w:rPr>
        <w:t xml:space="preserve"> MIH commands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0"/>
        <w:gridCol w:w="960"/>
        <w:gridCol w:w="3800"/>
        <w:gridCol w:w="1117"/>
      </w:tblGrid>
      <w:tr w:rsidR="00E53384" w:rsidTr="00E53384">
        <w:trPr>
          <w:trHeight w:val="320"/>
        </w:trPr>
        <w:tc>
          <w:tcPr>
            <w:tcW w:w="3020" w:type="dxa"/>
          </w:tcPr>
          <w:p w:rsidR="00E53384" w:rsidRPr="00E53384" w:rsidRDefault="00E53384">
            <w:pPr>
              <w:pStyle w:val="SP369634"/>
              <w:jc w:val="center"/>
              <w:rPr>
                <w:color w:val="000000"/>
                <w:szCs w:val="18"/>
              </w:rPr>
            </w:pPr>
            <w:r w:rsidRPr="00E53384">
              <w:rPr>
                <w:rStyle w:val="SC3135182"/>
                <w:b/>
                <w:bCs/>
                <w:sz w:val="24"/>
              </w:rPr>
              <w:t>MIH command</w:t>
            </w:r>
          </w:p>
        </w:tc>
        <w:tc>
          <w:tcPr>
            <w:tcW w:w="960" w:type="dxa"/>
          </w:tcPr>
          <w:p w:rsidR="00E53384" w:rsidRPr="00E53384" w:rsidRDefault="00E53384">
            <w:pPr>
              <w:pStyle w:val="SP369634"/>
              <w:jc w:val="center"/>
              <w:rPr>
                <w:color w:val="000000"/>
                <w:szCs w:val="18"/>
              </w:rPr>
            </w:pPr>
            <w:r w:rsidRPr="00E53384">
              <w:rPr>
                <w:rStyle w:val="SC3135182"/>
                <w:b/>
                <w:bCs/>
                <w:sz w:val="24"/>
              </w:rPr>
              <w:t>(L)</w:t>
            </w:r>
            <w:proofErr w:type="spellStart"/>
            <w:r w:rsidRPr="00E53384">
              <w:rPr>
                <w:rStyle w:val="SC3135182"/>
                <w:b/>
                <w:bCs/>
                <w:sz w:val="24"/>
              </w:rPr>
              <w:t>ocal</w:t>
            </w:r>
            <w:proofErr w:type="spellEnd"/>
            <w:r w:rsidRPr="00E53384">
              <w:rPr>
                <w:rStyle w:val="SC3135182"/>
                <w:b/>
                <w:bCs/>
                <w:sz w:val="24"/>
              </w:rPr>
              <w:t xml:space="preserve">, </w:t>
            </w:r>
          </w:p>
          <w:p w:rsidR="00E53384" w:rsidRPr="00E53384" w:rsidRDefault="00E53384">
            <w:pPr>
              <w:pStyle w:val="SP369634"/>
              <w:jc w:val="center"/>
              <w:rPr>
                <w:color w:val="000000"/>
                <w:szCs w:val="18"/>
              </w:rPr>
            </w:pPr>
            <w:r w:rsidRPr="00E53384">
              <w:rPr>
                <w:rStyle w:val="SC3135182"/>
                <w:b/>
                <w:bCs/>
                <w:sz w:val="24"/>
              </w:rPr>
              <w:t>(R)emote</w:t>
            </w:r>
          </w:p>
        </w:tc>
        <w:tc>
          <w:tcPr>
            <w:tcW w:w="3800" w:type="dxa"/>
          </w:tcPr>
          <w:p w:rsidR="00E53384" w:rsidRPr="00E53384" w:rsidRDefault="00E53384">
            <w:pPr>
              <w:pStyle w:val="SP369634"/>
              <w:jc w:val="center"/>
              <w:rPr>
                <w:color w:val="000000"/>
                <w:szCs w:val="18"/>
              </w:rPr>
            </w:pPr>
            <w:r w:rsidRPr="00E53384">
              <w:rPr>
                <w:rStyle w:val="SC3135182"/>
                <w:b/>
                <w:bCs/>
                <w:sz w:val="24"/>
              </w:rPr>
              <w:t>Comments</w:t>
            </w:r>
          </w:p>
        </w:tc>
        <w:tc>
          <w:tcPr>
            <w:tcW w:w="1117" w:type="dxa"/>
          </w:tcPr>
          <w:p w:rsidR="00E53384" w:rsidRPr="00E53384" w:rsidRDefault="00E53384">
            <w:pPr>
              <w:pStyle w:val="SP369634"/>
              <w:jc w:val="center"/>
              <w:rPr>
                <w:color w:val="000000"/>
                <w:szCs w:val="18"/>
              </w:rPr>
            </w:pPr>
            <w:r w:rsidRPr="00E53384">
              <w:rPr>
                <w:rStyle w:val="SC3135182"/>
                <w:b/>
                <w:bCs/>
                <w:sz w:val="24"/>
              </w:rPr>
              <w:t xml:space="preserve">Defined </w:t>
            </w:r>
          </w:p>
          <w:p w:rsidR="00E53384" w:rsidRPr="00E53384" w:rsidRDefault="00E53384">
            <w:pPr>
              <w:pStyle w:val="SP369634"/>
              <w:jc w:val="center"/>
              <w:rPr>
                <w:color w:val="000000"/>
                <w:szCs w:val="18"/>
              </w:rPr>
            </w:pPr>
            <w:r w:rsidRPr="00E53384">
              <w:rPr>
                <w:rStyle w:val="SC3135182"/>
                <w:b/>
                <w:bCs/>
                <w:sz w:val="24"/>
              </w:rPr>
              <w:t>in</w:t>
            </w:r>
          </w:p>
        </w:tc>
      </w:tr>
      <w:tr w:rsidR="00E53384" w:rsidTr="00E53384">
        <w:trPr>
          <w:trHeight w:val="380"/>
        </w:trPr>
        <w:tc>
          <w:tcPr>
            <w:tcW w:w="3020" w:type="dxa"/>
          </w:tcPr>
          <w:p w:rsidR="00E53384" w:rsidRPr="00E53384" w:rsidRDefault="00E53384">
            <w:pPr>
              <w:pStyle w:val="SP369657"/>
              <w:rPr>
                <w:color w:val="000000"/>
                <w:szCs w:val="18"/>
              </w:rPr>
            </w:pPr>
            <w:proofErr w:type="spellStart"/>
            <w:r w:rsidRPr="00E53384">
              <w:rPr>
                <w:rStyle w:val="SC3135182"/>
                <w:sz w:val="24"/>
              </w:rPr>
              <w:t>MIH_MN_HO_Complete</w:t>
            </w:r>
            <w:proofErr w:type="spellEnd"/>
          </w:p>
        </w:tc>
        <w:tc>
          <w:tcPr>
            <w:tcW w:w="960" w:type="dxa"/>
          </w:tcPr>
          <w:p w:rsidR="00E53384" w:rsidRPr="00E53384" w:rsidRDefault="00E53384">
            <w:pPr>
              <w:pStyle w:val="SP369657"/>
              <w:rPr>
                <w:color w:val="000000"/>
                <w:szCs w:val="18"/>
              </w:rPr>
            </w:pPr>
            <w:r w:rsidRPr="00E53384">
              <w:rPr>
                <w:rStyle w:val="SC3135182"/>
                <w:sz w:val="24"/>
              </w:rPr>
              <w:t>R</w:t>
            </w:r>
          </w:p>
        </w:tc>
        <w:tc>
          <w:tcPr>
            <w:tcW w:w="3800" w:type="dxa"/>
          </w:tcPr>
          <w:p w:rsidR="00E53384" w:rsidRPr="00E53384" w:rsidRDefault="00E53384">
            <w:pPr>
              <w:pStyle w:val="SP369657"/>
              <w:rPr>
                <w:color w:val="000000"/>
                <w:szCs w:val="18"/>
              </w:rPr>
            </w:pPr>
            <w:r w:rsidRPr="00E53384">
              <w:rPr>
                <w:rStyle w:val="SC3135182"/>
                <w:sz w:val="24"/>
              </w:rPr>
              <w:t>Notification from MIHF of the MN to the target or source MIHF indicating the status of handover completion.</w:t>
            </w:r>
          </w:p>
        </w:tc>
        <w:tc>
          <w:tcPr>
            <w:tcW w:w="1117" w:type="dxa"/>
          </w:tcPr>
          <w:p w:rsidR="00E53384" w:rsidRPr="00E53384" w:rsidRDefault="00E53384">
            <w:pPr>
              <w:pStyle w:val="SP369657"/>
              <w:rPr>
                <w:color w:val="000000"/>
                <w:szCs w:val="18"/>
              </w:rPr>
            </w:pPr>
            <w:r w:rsidRPr="00E53384">
              <w:rPr>
                <w:rStyle w:val="SC3135182"/>
                <w:sz w:val="24"/>
              </w:rPr>
              <w:t>7.4.23</w:t>
            </w:r>
          </w:p>
        </w:tc>
      </w:tr>
      <w:tr w:rsidR="00E53384" w:rsidTr="00E53384">
        <w:trPr>
          <w:trHeight w:val="380"/>
        </w:trPr>
        <w:tc>
          <w:tcPr>
            <w:tcW w:w="3020" w:type="dxa"/>
          </w:tcPr>
          <w:p w:rsidR="00E53384" w:rsidRPr="00E53384" w:rsidRDefault="00E53384">
            <w:pPr>
              <w:pStyle w:val="SP369657"/>
              <w:rPr>
                <w:color w:val="000000"/>
                <w:szCs w:val="18"/>
              </w:rPr>
            </w:pPr>
            <w:r w:rsidRPr="00E53384">
              <w:rPr>
                <w:rStyle w:val="SC3135182"/>
                <w:sz w:val="24"/>
              </w:rPr>
              <w:t>MIH_N2N_HO_Complete</w:t>
            </w:r>
          </w:p>
        </w:tc>
        <w:tc>
          <w:tcPr>
            <w:tcW w:w="960" w:type="dxa"/>
          </w:tcPr>
          <w:p w:rsidR="00E53384" w:rsidRPr="00E53384" w:rsidRDefault="00E53384">
            <w:pPr>
              <w:pStyle w:val="SP369657"/>
              <w:rPr>
                <w:color w:val="000000"/>
                <w:szCs w:val="18"/>
              </w:rPr>
            </w:pPr>
            <w:r w:rsidRPr="00E53384">
              <w:rPr>
                <w:rStyle w:val="SC3135182"/>
                <w:sz w:val="24"/>
              </w:rPr>
              <w:t>R</w:t>
            </w:r>
          </w:p>
        </w:tc>
        <w:tc>
          <w:tcPr>
            <w:tcW w:w="3800" w:type="dxa"/>
          </w:tcPr>
          <w:p w:rsidR="00E53384" w:rsidRPr="00E53384" w:rsidRDefault="00E53384">
            <w:pPr>
              <w:pStyle w:val="SP369657"/>
              <w:rPr>
                <w:color w:val="000000"/>
                <w:szCs w:val="18"/>
              </w:rPr>
            </w:pPr>
            <w:r w:rsidRPr="00E53384">
              <w:rPr>
                <w:rStyle w:val="SC3135182"/>
                <w:sz w:val="24"/>
              </w:rPr>
              <w:t>Notification from either source or target MIHF to the other (i.e., peer) MIHF indicating the status of the handover completion.</w:t>
            </w:r>
          </w:p>
        </w:tc>
        <w:tc>
          <w:tcPr>
            <w:tcW w:w="1117" w:type="dxa"/>
          </w:tcPr>
          <w:p w:rsidR="00E53384" w:rsidRPr="00E53384" w:rsidRDefault="00E53384">
            <w:pPr>
              <w:pStyle w:val="SP369657"/>
              <w:rPr>
                <w:color w:val="000000"/>
                <w:szCs w:val="18"/>
              </w:rPr>
            </w:pPr>
            <w:r w:rsidRPr="00E53384">
              <w:rPr>
                <w:rStyle w:val="SC3135182"/>
                <w:sz w:val="24"/>
              </w:rPr>
              <w:t>7.4.24</w:t>
            </w:r>
          </w:p>
        </w:tc>
      </w:tr>
      <w:tr w:rsidR="00E53384" w:rsidTr="00E53384">
        <w:trPr>
          <w:trHeight w:val="380"/>
        </w:trPr>
        <w:tc>
          <w:tcPr>
            <w:tcW w:w="3020" w:type="dxa"/>
          </w:tcPr>
          <w:p w:rsidR="00E53384" w:rsidRPr="00E53384" w:rsidRDefault="00E53384">
            <w:pPr>
              <w:pStyle w:val="SP369657"/>
              <w:rPr>
                <w:color w:val="000000"/>
              </w:rPr>
            </w:pPr>
            <w:proofErr w:type="spellStart"/>
            <w:r w:rsidRPr="00E53384">
              <w:rPr>
                <w:rStyle w:val="SC3135171"/>
                <w:sz w:val="24"/>
              </w:rPr>
              <w:t>MIH_Net_Bcst_HO_Commit</w:t>
            </w:r>
            <w:proofErr w:type="spellEnd"/>
          </w:p>
        </w:tc>
        <w:tc>
          <w:tcPr>
            <w:tcW w:w="960" w:type="dxa"/>
          </w:tcPr>
          <w:p w:rsidR="00E53384" w:rsidRPr="00E53384" w:rsidRDefault="00E53384">
            <w:pPr>
              <w:pStyle w:val="SP369657"/>
              <w:rPr>
                <w:color w:val="000000"/>
                <w:szCs w:val="18"/>
              </w:rPr>
            </w:pPr>
            <w:r w:rsidRPr="00E53384">
              <w:rPr>
                <w:rStyle w:val="SC3135171"/>
                <w:sz w:val="24"/>
              </w:rPr>
              <w:t>R</w:t>
            </w:r>
          </w:p>
        </w:tc>
        <w:tc>
          <w:tcPr>
            <w:tcW w:w="3800" w:type="dxa"/>
          </w:tcPr>
          <w:p w:rsidR="00E53384" w:rsidRPr="00E53384" w:rsidRDefault="00E53384" w:rsidP="00FB0EC0">
            <w:pPr>
              <w:pStyle w:val="SP369663"/>
              <w:rPr>
                <w:color w:val="000000"/>
                <w:szCs w:val="18"/>
              </w:rPr>
            </w:pPr>
            <w:r w:rsidRPr="00E53384">
              <w:rPr>
                <w:rStyle w:val="SC3135171"/>
                <w:sz w:val="24"/>
              </w:rPr>
              <w:t xml:space="preserve">Command used by the </w:t>
            </w:r>
            <w:r w:rsidR="00413759" w:rsidRPr="00765348">
              <w:rPr>
                <w:rStyle w:val="SC3135171"/>
                <w:rFonts w:hint="eastAsia"/>
                <w:strike/>
                <w:color w:val="FF0000"/>
                <w:sz w:val="24"/>
                <w:highlight w:val="yellow"/>
              </w:rPr>
              <w:t>DO</w:t>
            </w:r>
            <w:r w:rsidR="00413759">
              <w:rPr>
                <w:rStyle w:val="SC3135171"/>
                <w:rFonts w:hint="eastAsia"/>
                <w:sz w:val="24"/>
              </w:rPr>
              <w:t xml:space="preserve"> </w:t>
            </w:r>
            <w:r w:rsidRPr="00E53384">
              <w:rPr>
                <w:rStyle w:val="SC3135171"/>
                <w:sz w:val="24"/>
              </w:rPr>
              <w:t>network to notify the specific group of MNs of the decided target net</w:t>
            </w:r>
            <w:r w:rsidRPr="00E53384">
              <w:rPr>
                <w:rStyle w:val="SC3135171"/>
                <w:sz w:val="24"/>
              </w:rPr>
              <w:softHyphen/>
              <w:t>work information</w:t>
            </w:r>
          </w:p>
        </w:tc>
        <w:tc>
          <w:tcPr>
            <w:tcW w:w="1117" w:type="dxa"/>
          </w:tcPr>
          <w:p w:rsidR="00E53384" w:rsidRPr="00E53384" w:rsidRDefault="00E53384">
            <w:pPr>
              <w:pStyle w:val="SP369657"/>
              <w:rPr>
                <w:color w:val="000000"/>
                <w:szCs w:val="18"/>
              </w:rPr>
            </w:pPr>
            <w:r w:rsidRPr="00E53384">
              <w:rPr>
                <w:rStyle w:val="SC3135171"/>
                <w:sz w:val="24"/>
              </w:rPr>
              <w:t>7.4.27</w:t>
            </w:r>
          </w:p>
        </w:tc>
      </w:tr>
    </w:tbl>
    <w:p w:rsidR="00E53384" w:rsidRDefault="00E53384" w:rsidP="00454670">
      <w:pPr>
        <w:rPr>
          <w:rFonts w:ascii="Times New Roman" w:hAnsi="Times New Roman" w:cs="Times New Roman"/>
          <w:sz w:val="28"/>
        </w:rPr>
      </w:pPr>
    </w:p>
    <w:p w:rsidR="00E53384" w:rsidRDefault="00E53384" w:rsidP="00454670">
      <w:pPr>
        <w:rPr>
          <w:rFonts w:ascii="Times New Roman" w:hAnsi="Times New Roman" w:cs="Times New Roman"/>
          <w:sz w:val="28"/>
        </w:rPr>
      </w:pPr>
    </w:p>
    <w:p w:rsidR="00CA56FC" w:rsidRDefault="00CA56FC" w:rsidP="00454670">
      <w:pPr>
        <w:rPr>
          <w:rFonts w:ascii="Times New Roman" w:hAnsi="Times New Roman" w:cs="Times New Roman"/>
          <w:sz w:val="28"/>
        </w:rPr>
      </w:pPr>
    </w:p>
    <w:p w:rsidR="00CA56FC" w:rsidRDefault="00CA56FC" w:rsidP="00454670">
      <w:pPr>
        <w:rPr>
          <w:rFonts w:ascii="Times New Roman" w:hAnsi="Times New Roman" w:cs="Times New Roman"/>
          <w:sz w:val="28"/>
        </w:rPr>
      </w:pPr>
    </w:p>
    <w:p w:rsidR="00CA56FC" w:rsidRDefault="00CA56FC" w:rsidP="00454670">
      <w:pPr>
        <w:rPr>
          <w:rFonts w:ascii="Times New Roman" w:hAnsi="Times New Roman" w:cs="Times New Roman"/>
          <w:sz w:val="28"/>
        </w:rPr>
      </w:pPr>
    </w:p>
    <w:p w:rsidR="00CA56FC" w:rsidRDefault="00CA56FC" w:rsidP="00454670">
      <w:pPr>
        <w:rPr>
          <w:rFonts w:ascii="Times New Roman" w:hAnsi="Times New Roman" w:cs="Times New Roman"/>
          <w:sz w:val="28"/>
        </w:rPr>
      </w:pPr>
    </w:p>
    <w:p w:rsidR="00CA56FC" w:rsidRDefault="00CA56FC" w:rsidP="00454670">
      <w:pPr>
        <w:rPr>
          <w:rFonts w:ascii="Times New Roman" w:hAnsi="Times New Roman" w:cs="Times New Roman"/>
          <w:sz w:val="28"/>
        </w:rPr>
      </w:pPr>
    </w:p>
    <w:p w:rsidR="00CA56FC" w:rsidRDefault="00CA56FC" w:rsidP="00454670">
      <w:pPr>
        <w:rPr>
          <w:rFonts w:ascii="Times New Roman" w:hAnsi="Times New Roman" w:cs="Times New Roman"/>
          <w:sz w:val="28"/>
        </w:rPr>
      </w:pPr>
    </w:p>
    <w:p w:rsidR="00CA56FC" w:rsidRDefault="00CA56FC" w:rsidP="00454670">
      <w:pPr>
        <w:rPr>
          <w:rFonts w:ascii="Times New Roman" w:hAnsi="Times New Roman" w:cs="Times New Roman"/>
          <w:sz w:val="28"/>
        </w:rPr>
      </w:pPr>
    </w:p>
    <w:p w:rsidR="00E53384" w:rsidRDefault="00E53384" w:rsidP="00454670">
      <w:pPr>
        <w:rPr>
          <w:rFonts w:ascii="Times New Roman" w:hAnsi="Times New Roman" w:cs="Times New Roman"/>
          <w:sz w:val="28"/>
        </w:rPr>
      </w:pPr>
    </w:p>
    <w:p w:rsidR="00E53384" w:rsidRDefault="00E53384" w:rsidP="00454670">
      <w:pPr>
        <w:rPr>
          <w:rFonts w:ascii="Times New Roman" w:hAnsi="Times New Roman" w:cs="Times New Roman"/>
          <w:sz w:val="28"/>
        </w:rPr>
      </w:pPr>
    </w:p>
    <w:p w:rsidR="00AD3A1B" w:rsidRPr="00AD3A1B" w:rsidRDefault="00AD3A1B" w:rsidP="00AD3A1B">
      <w:pPr>
        <w:rPr>
          <w:rFonts w:ascii="Times New Roman" w:hAnsi="Times New Roman" w:cs="Times New Roman"/>
          <w:b/>
          <w:sz w:val="32"/>
        </w:rPr>
      </w:pPr>
      <w:r w:rsidRPr="00AD3A1B">
        <w:rPr>
          <w:rFonts w:ascii="Times New Roman" w:hAnsi="Times New Roman" w:cs="Times New Roman"/>
          <w:b/>
          <w:sz w:val="32"/>
        </w:rPr>
        <w:lastRenderedPageBreak/>
        <w:t xml:space="preserve">7.4.27 </w:t>
      </w:r>
      <w:proofErr w:type="spellStart"/>
      <w:r w:rsidRPr="00AD3A1B">
        <w:rPr>
          <w:rFonts w:ascii="Times New Roman" w:hAnsi="Times New Roman" w:cs="Times New Roman"/>
          <w:b/>
          <w:sz w:val="32"/>
        </w:rPr>
        <w:t>MIH_Net_Bcst_HO_Commit</w:t>
      </w:r>
      <w:proofErr w:type="spellEnd"/>
    </w:p>
    <w:p w:rsidR="00AD3A1B" w:rsidRPr="00AD3A1B" w:rsidRDefault="00AD3A1B" w:rsidP="00AD3A1B">
      <w:pPr>
        <w:rPr>
          <w:rFonts w:ascii="Times New Roman" w:hAnsi="Times New Roman" w:cs="Times New Roman"/>
          <w:b/>
          <w:sz w:val="32"/>
        </w:rPr>
      </w:pPr>
      <w:r w:rsidRPr="00AD3A1B">
        <w:rPr>
          <w:rFonts w:ascii="Times New Roman" w:hAnsi="Times New Roman" w:cs="Times New Roman"/>
          <w:b/>
          <w:sz w:val="32"/>
        </w:rPr>
        <w:t xml:space="preserve">7.4.27.1 </w:t>
      </w:r>
      <w:proofErr w:type="spellStart"/>
      <w:r w:rsidRPr="00AD3A1B">
        <w:rPr>
          <w:rFonts w:ascii="Times New Roman" w:hAnsi="Times New Roman" w:cs="Times New Roman"/>
          <w:b/>
          <w:sz w:val="32"/>
        </w:rPr>
        <w:t>MIH_Net_Bcst_HO_Commit.request</w:t>
      </w:r>
      <w:proofErr w:type="spellEnd"/>
    </w:p>
    <w:p w:rsidR="00AD3A1B" w:rsidRPr="00AD3A1B" w:rsidRDefault="00AD3A1B" w:rsidP="00AD3A1B">
      <w:pPr>
        <w:rPr>
          <w:rFonts w:ascii="Times New Roman" w:hAnsi="Times New Roman" w:cs="Times New Roman"/>
          <w:b/>
          <w:sz w:val="32"/>
        </w:rPr>
      </w:pPr>
      <w:r w:rsidRPr="00AD3A1B">
        <w:rPr>
          <w:rFonts w:ascii="Times New Roman" w:hAnsi="Times New Roman" w:cs="Times New Roman"/>
          <w:b/>
          <w:sz w:val="32"/>
        </w:rPr>
        <w:t>7.4.27.1.1 Function</w:t>
      </w:r>
    </w:p>
    <w:p w:rsidR="00AD3A1B" w:rsidRDefault="00AD3A1B" w:rsidP="00AD3A1B">
      <w:pPr>
        <w:rPr>
          <w:rFonts w:ascii="Times New Roman" w:hAnsi="Times New Roman" w:cs="Times New Roman"/>
          <w:sz w:val="28"/>
        </w:rPr>
      </w:pPr>
      <w:r w:rsidRPr="00AD3A1B">
        <w:rPr>
          <w:rFonts w:ascii="Times New Roman" w:hAnsi="Times New Roman" w:cs="Times New Roman"/>
          <w:sz w:val="28"/>
        </w:rPr>
        <w:t xml:space="preserve">This primitive is used by MIH users on </w:t>
      </w:r>
      <w:r w:rsidR="00413759" w:rsidRPr="00765348">
        <w:rPr>
          <w:rStyle w:val="SC3135171"/>
          <w:rFonts w:ascii="Times New Roman" w:hAnsi="Times New Roman" w:cs="Times New Roman"/>
          <w:strike/>
          <w:color w:val="FF0000"/>
          <w:kern w:val="0"/>
          <w:sz w:val="28"/>
          <w:highlight w:val="yellow"/>
        </w:rPr>
        <w:t>a downlink only (DO)</w:t>
      </w:r>
      <w:r w:rsidRPr="00765348">
        <w:rPr>
          <w:rFonts w:ascii="Times New Roman" w:hAnsi="Times New Roman" w:cs="Times New Roman"/>
          <w:sz w:val="32"/>
          <w:highlight w:val="yellow"/>
        </w:rPr>
        <w:t xml:space="preserve"> </w:t>
      </w:r>
      <w:r w:rsidR="00E53384" w:rsidRPr="00765348">
        <w:rPr>
          <w:rFonts w:ascii="Times New Roman" w:hAnsi="Times New Roman" w:cs="Times New Roman" w:hint="eastAsia"/>
          <w:color w:val="FF0000"/>
          <w:sz w:val="28"/>
          <w:highlight w:val="yellow"/>
        </w:rPr>
        <w:t>the</w:t>
      </w:r>
      <w:r w:rsidR="00E53384">
        <w:rPr>
          <w:rFonts w:ascii="Times New Roman" w:hAnsi="Times New Roman" w:cs="Times New Roman" w:hint="eastAsia"/>
          <w:sz w:val="28"/>
        </w:rPr>
        <w:t xml:space="preserve"> </w:t>
      </w:r>
      <w:r w:rsidRPr="00AD3A1B">
        <w:rPr>
          <w:rFonts w:ascii="Times New Roman" w:hAnsi="Times New Roman" w:cs="Times New Roman"/>
          <w:sz w:val="28"/>
        </w:rPr>
        <w:t xml:space="preserve">network to inform the remote MIH users on the specific group of MNs of possible network initiated handovers. This primitive is used to recommend a handover only from the DO network to the bidirectional network based on the selected choices for candidate networks and </w:t>
      </w:r>
      <w:proofErr w:type="spellStart"/>
      <w:r w:rsidRPr="00AD3A1B">
        <w:rPr>
          <w:rFonts w:ascii="Times New Roman" w:hAnsi="Times New Roman" w:cs="Times New Roman"/>
          <w:sz w:val="28"/>
        </w:rPr>
        <w:t>PoAs</w:t>
      </w:r>
      <w:proofErr w:type="spellEnd"/>
      <w:r w:rsidRPr="00AD3A1B">
        <w:rPr>
          <w:rFonts w:ascii="Times New Roman" w:hAnsi="Times New Roman" w:cs="Times New Roman"/>
          <w:sz w:val="28"/>
        </w:rPr>
        <w:t xml:space="preserve">. This primitive includes multimedia service (MMS) or multimedia program (MMP) information to identify a group of MNs to which the </w:t>
      </w:r>
      <w:r w:rsidR="00413759" w:rsidRPr="00765348">
        <w:rPr>
          <w:rStyle w:val="SC3135171"/>
          <w:rFonts w:ascii="Times New Roman" w:hAnsi="Times New Roman" w:cs="Times New Roman"/>
          <w:strike/>
          <w:color w:val="FF0000"/>
          <w:kern w:val="0"/>
          <w:sz w:val="28"/>
          <w:highlight w:val="yellow"/>
        </w:rPr>
        <w:t>DO</w:t>
      </w:r>
      <w:r w:rsidR="00413759">
        <w:rPr>
          <w:rFonts w:ascii="Times New Roman" w:hAnsi="Times New Roman" w:cs="Times New Roman" w:hint="eastAsia"/>
          <w:sz w:val="28"/>
        </w:rPr>
        <w:t xml:space="preserve"> </w:t>
      </w:r>
      <w:r w:rsidRPr="00AD3A1B">
        <w:rPr>
          <w:rFonts w:ascii="Times New Roman" w:hAnsi="Times New Roman" w:cs="Times New Roman"/>
          <w:sz w:val="28"/>
        </w:rPr>
        <w:t xml:space="preserve">network recommends the handover. Network initiated handovers from the bidirectional network to the DO network would be invoked by using </w:t>
      </w:r>
      <w:proofErr w:type="spellStart"/>
      <w:r w:rsidRPr="00AD3A1B">
        <w:rPr>
          <w:rFonts w:ascii="Times New Roman" w:hAnsi="Times New Roman" w:cs="Times New Roman"/>
          <w:sz w:val="28"/>
        </w:rPr>
        <w:t>MIH_Net_HO_Commit</w:t>
      </w:r>
      <w:proofErr w:type="spellEnd"/>
      <w:r w:rsidRPr="00AD3A1B">
        <w:rPr>
          <w:rFonts w:ascii="Times New Roman" w:hAnsi="Times New Roman" w:cs="Times New Roman"/>
          <w:sz w:val="28"/>
        </w:rPr>
        <w:t>.</w:t>
      </w:r>
    </w:p>
    <w:p w:rsidR="00AD3A1B" w:rsidRDefault="00AD3A1B" w:rsidP="00AD3A1B">
      <w:pPr>
        <w:rPr>
          <w:rFonts w:ascii="Times New Roman" w:hAnsi="Times New Roman" w:cs="Times New Roman"/>
          <w:sz w:val="28"/>
        </w:rPr>
      </w:pPr>
    </w:p>
    <w:p w:rsidR="00AD3A1B" w:rsidRPr="00AD3A1B" w:rsidRDefault="00AD3A1B" w:rsidP="00AD3A1B">
      <w:pPr>
        <w:rPr>
          <w:rFonts w:ascii="Times New Roman" w:hAnsi="Times New Roman" w:cs="Times New Roman"/>
          <w:b/>
          <w:sz w:val="32"/>
        </w:rPr>
      </w:pPr>
      <w:r w:rsidRPr="00AD3A1B">
        <w:rPr>
          <w:rFonts w:ascii="Times New Roman" w:hAnsi="Times New Roman" w:cs="Times New Roman"/>
          <w:b/>
          <w:sz w:val="32"/>
        </w:rPr>
        <w:t>7.4.27.1.2 Semantics of service primitives</w:t>
      </w:r>
    </w:p>
    <w:p w:rsidR="00AD3A1B" w:rsidRPr="00AD3A1B" w:rsidRDefault="00AD3A1B" w:rsidP="00AD3A1B">
      <w:pPr>
        <w:rPr>
          <w:rFonts w:ascii="Times New Roman" w:hAnsi="Times New Roman" w:cs="Times New Roman"/>
          <w:sz w:val="28"/>
        </w:rPr>
      </w:pPr>
      <w:proofErr w:type="spellStart"/>
      <w:r w:rsidRPr="00AD3A1B">
        <w:rPr>
          <w:rFonts w:ascii="Times New Roman" w:hAnsi="Times New Roman" w:cs="Times New Roman"/>
          <w:sz w:val="28"/>
        </w:rPr>
        <w:t>MIH_Net_Bcst_HO_Commit.request</w:t>
      </w:r>
      <w:proofErr w:type="spellEnd"/>
      <w:r w:rsidRPr="00AD3A1B">
        <w:rPr>
          <w:rFonts w:ascii="Times New Roman" w:hAnsi="Times New Roman" w:cs="Times New Roman"/>
          <w:sz w:val="28"/>
        </w:rPr>
        <w:t xml:space="preserve"> (</w:t>
      </w:r>
    </w:p>
    <w:p w:rsidR="00AD3A1B" w:rsidRPr="00AD3A1B" w:rsidRDefault="00AD3A1B" w:rsidP="00AD3A1B">
      <w:pPr>
        <w:ind w:left="2400" w:firstLine="800"/>
        <w:rPr>
          <w:rFonts w:ascii="Times New Roman" w:hAnsi="Times New Roman" w:cs="Times New Roman"/>
          <w:sz w:val="28"/>
        </w:rPr>
      </w:pPr>
      <w:proofErr w:type="spellStart"/>
      <w:r w:rsidRPr="00AD3A1B">
        <w:rPr>
          <w:rFonts w:ascii="Times New Roman" w:hAnsi="Times New Roman" w:cs="Times New Roman"/>
          <w:sz w:val="28"/>
        </w:rPr>
        <w:t>DestinationIdentifier</w:t>
      </w:r>
      <w:proofErr w:type="spellEnd"/>
      <w:r w:rsidRPr="00AD3A1B">
        <w:rPr>
          <w:rFonts w:ascii="Times New Roman" w:hAnsi="Times New Roman" w:cs="Times New Roman"/>
          <w:sz w:val="28"/>
        </w:rPr>
        <w:t>,</w:t>
      </w:r>
    </w:p>
    <w:p w:rsidR="00AD3A1B" w:rsidRPr="00AD3A1B" w:rsidRDefault="00AD3A1B" w:rsidP="00AD3A1B">
      <w:pPr>
        <w:ind w:left="2400" w:firstLine="800"/>
        <w:rPr>
          <w:rFonts w:ascii="Times New Roman" w:hAnsi="Times New Roman" w:cs="Times New Roman"/>
          <w:sz w:val="28"/>
        </w:rPr>
      </w:pPr>
      <w:proofErr w:type="spellStart"/>
      <w:r w:rsidRPr="00AD3A1B">
        <w:rPr>
          <w:rFonts w:ascii="Times New Roman" w:hAnsi="Times New Roman" w:cs="Times New Roman"/>
          <w:sz w:val="28"/>
        </w:rPr>
        <w:t>TargetMNGroupInfo</w:t>
      </w:r>
      <w:proofErr w:type="spellEnd"/>
      <w:r w:rsidRPr="00AD3A1B">
        <w:rPr>
          <w:rFonts w:ascii="Times New Roman" w:hAnsi="Times New Roman" w:cs="Times New Roman"/>
          <w:sz w:val="28"/>
        </w:rPr>
        <w:t>,</w:t>
      </w:r>
    </w:p>
    <w:p w:rsidR="00AD3A1B" w:rsidRPr="00AD3A1B" w:rsidRDefault="00AD3A1B" w:rsidP="00AD3A1B">
      <w:pPr>
        <w:ind w:left="2400" w:firstLine="800"/>
        <w:rPr>
          <w:rFonts w:ascii="Times New Roman" w:hAnsi="Times New Roman" w:cs="Times New Roman"/>
          <w:sz w:val="28"/>
        </w:rPr>
      </w:pPr>
      <w:proofErr w:type="spellStart"/>
      <w:r w:rsidRPr="00AD3A1B">
        <w:rPr>
          <w:rFonts w:ascii="Times New Roman" w:hAnsi="Times New Roman" w:cs="Times New Roman"/>
          <w:sz w:val="28"/>
        </w:rPr>
        <w:t>LinkType</w:t>
      </w:r>
      <w:proofErr w:type="spellEnd"/>
      <w:r w:rsidRPr="00AD3A1B">
        <w:rPr>
          <w:rFonts w:ascii="Times New Roman" w:hAnsi="Times New Roman" w:cs="Times New Roman"/>
          <w:sz w:val="28"/>
        </w:rPr>
        <w:t>,</w:t>
      </w:r>
    </w:p>
    <w:p w:rsidR="00AD3A1B" w:rsidRPr="00AD3A1B" w:rsidRDefault="00AD3A1B" w:rsidP="00AD3A1B">
      <w:pPr>
        <w:ind w:left="2400" w:firstLine="800"/>
        <w:rPr>
          <w:rFonts w:ascii="Times New Roman" w:hAnsi="Times New Roman" w:cs="Times New Roman"/>
          <w:sz w:val="28"/>
        </w:rPr>
      </w:pPr>
      <w:proofErr w:type="spellStart"/>
      <w:r w:rsidRPr="00AD3A1B">
        <w:rPr>
          <w:rFonts w:ascii="Times New Roman" w:hAnsi="Times New Roman" w:cs="Times New Roman"/>
          <w:sz w:val="28"/>
        </w:rPr>
        <w:t>TargetNetworksInfoList</w:t>
      </w:r>
      <w:proofErr w:type="spellEnd"/>
      <w:r w:rsidRPr="00AD3A1B">
        <w:rPr>
          <w:rFonts w:ascii="Times New Roman" w:hAnsi="Times New Roman" w:cs="Times New Roman"/>
          <w:sz w:val="28"/>
        </w:rPr>
        <w:t>,</w:t>
      </w:r>
    </w:p>
    <w:p w:rsidR="00AD3A1B" w:rsidRPr="00AD3A1B" w:rsidRDefault="00AD3A1B" w:rsidP="00413759">
      <w:pPr>
        <w:ind w:left="2400" w:firstLine="800"/>
        <w:rPr>
          <w:rFonts w:ascii="Times New Roman" w:hAnsi="Times New Roman" w:cs="Times New Roman"/>
          <w:sz w:val="28"/>
        </w:rPr>
      </w:pPr>
      <w:proofErr w:type="spellStart"/>
      <w:r w:rsidRPr="00AD3A1B">
        <w:rPr>
          <w:rFonts w:ascii="Times New Roman" w:hAnsi="Times New Roman" w:cs="Times New Roman"/>
          <w:sz w:val="28"/>
        </w:rPr>
        <w:t>LinkActionExecutionDelay</w:t>
      </w:r>
      <w:proofErr w:type="spellEnd"/>
      <w:r w:rsidRPr="00AD3A1B">
        <w:rPr>
          <w:rFonts w:ascii="Times New Roman" w:hAnsi="Times New Roman" w:cs="Times New Roman"/>
          <w:sz w:val="28"/>
        </w:rPr>
        <w:t>,</w:t>
      </w:r>
    </w:p>
    <w:p w:rsidR="00AD3A1B" w:rsidRPr="00AD3A1B" w:rsidRDefault="00AD3A1B" w:rsidP="00413759">
      <w:pPr>
        <w:ind w:left="2400" w:firstLine="800"/>
        <w:rPr>
          <w:rFonts w:ascii="Times New Roman" w:hAnsi="Times New Roman" w:cs="Times New Roman"/>
          <w:sz w:val="28"/>
        </w:rPr>
      </w:pPr>
      <w:proofErr w:type="spellStart"/>
      <w:r w:rsidRPr="00AD3A1B">
        <w:rPr>
          <w:rFonts w:ascii="Times New Roman" w:hAnsi="Times New Roman" w:cs="Times New Roman"/>
          <w:sz w:val="28"/>
        </w:rPr>
        <w:t>LinkActionsList</w:t>
      </w:r>
      <w:proofErr w:type="spellEnd"/>
    </w:p>
    <w:p w:rsidR="00AD3A1B" w:rsidRPr="00AD3A1B" w:rsidRDefault="00AD3A1B" w:rsidP="00413759">
      <w:pPr>
        <w:ind w:left="2400" w:firstLine="800"/>
        <w:rPr>
          <w:rFonts w:ascii="Times New Roman" w:hAnsi="Times New Roman" w:cs="Times New Roman"/>
          <w:sz w:val="28"/>
        </w:rPr>
      </w:pPr>
      <w:r w:rsidRPr="00AD3A1B">
        <w:rPr>
          <w:rFonts w:ascii="Times New Roman" w:hAnsi="Times New Roman" w:cs="Times New Roman"/>
          <w:sz w:val="28"/>
        </w:rPr>
        <w:t>)</w:t>
      </w:r>
    </w:p>
    <w:p w:rsidR="00AD3A1B" w:rsidRDefault="00AD3A1B" w:rsidP="00AD3A1B">
      <w:pPr>
        <w:rPr>
          <w:rFonts w:ascii="Times New Roman" w:hAnsi="Times New Roman" w:cs="Times New Roman"/>
          <w:sz w:val="28"/>
        </w:rPr>
      </w:pPr>
      <w:r w:rsidRPr="00AD3A1B">
        <w:rPr>
          <w:rFonts w:ascii="Times New Roman" w:hAnsi="Times New Roman" w:cs="Times New Roman"/>
          <w:sz w:val="28"/>
        </w:rPr>
        <w:t>Parameters:</w:t>
      </w:r>
    </w:p>
    <w:p w:rsidR="00AD3A1B" w:rsidRDefault="00AD3A1B" w:rsidP="00AD3A1B">
      <w:pPr>
        <w:pStyle w:val="SP369721"/>
        <w:ind w:left="1080" w:firstLine="20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2400"/>
        <w:gridCol w:w="4540"/>
      </w:tblGrid>
      <w:tr w:rsidR="00AD3A1B" w:rsidTr="00AD3A1B">
        <w:trPr>
          <w:trHeight w:val="220"/>
        </w:trPr>
        <w:tc>
          <w:tcPr>
            <w:tcW w:w="2240" w:type="dxa"/>
          </w:tcPr>
          <w:p w:rsidR="00AD3A1B" w:rsidRPr="00AD3A1B" w:rsidRDefault="00AD3A1B">
            <w:pPr>
              <w:pStyle w:val="SP369634"/>
              <w:jc w:val="center"/>
              <w:rPr>
                <w:color w:val="000000"/>
                <w:szCs w:val="18"/>
              </w:rPr>
            </w:pPr>
            <w:r w:rsidRPr="00AD3A1B">
              <w:rPr>
                <w:rStyle w:val="SC3135182"/>
                <w:b/>
                <w:bCs/>
                <w:sz w:val="24"/>
              </w:rPr>
              <w:t>Name</w:t>
            </w:r>
          </w:p>
        </w:tc>
        <w:tc>
          <w:tcPr>
            <w:tcW w:w="2400" w:type="dxa"/>
          </w:tcPr>
          <w:p w:rsidR="00AD3A1B" w:rsidRPr="00AD3A1B" w:rsidRDefault="00AD3A1B">
            <w:pPr>
              <w:pStyle w:val="SP369634"/>
              <w:jc w:val="center"/>
              <w:rPr>
                <w:color w:val="000000"/>
                <w:szCs w:val="18"/>
              </w:rPr>
            </w:pPr>
            <w:r w:rsidRPr="00AD3A1B">
              <w:rPr>
                <w:rStyle w:val="SC3135182"/>
                <w:b/>
                <w:bCs/>
                <w:sz w:val="24"/>
              </w:rPr>
              <w:t>Data type</w:t>
            </w:r>
          </w:p>
        </w:tc>
        <w:tc>
          <w:tcPr>
            <w:tcW w:w="4540" w:type="dxa"/>
          </w:tcPr>
          <w:p w:rsidR="00AD3A1B" w:rsidRPr="00AD3A1B" w:rsidRDefault="00AD3A1B">
            <w:pPr>
              <w:pStyle w:val="SP369634"/>
              <w:jc w:val="center"/>
              <w:rPr>
                <w:color w:val="000000"/>
                <w:szCs w:val="18"/>
              </w:rPr>
            </w:pPr>
            <w:r w:rsidRPr="00AD3A1B">
              <w:rPr>
                <w:rStyle w:val="SC3135182"/>
                <w:b/>
                <w:bCs/>
                <w:sz w:val="24"/>
              </w:rPr>
              <w:t>Description</w:t>
            </w:r>
          </w:p>
        </w:tc>
      </w:tr>
      <w:tr w:rsidR="00AD3A1B" w:rsidTr="00AD3A1B">
        <w:trPr>
          <w:trHeight w:val="280"/>
        </w:trPr>
        <w:tc>
          <w:tcPr>
            <w:tcW w:w="2240" w:type="dxa"/>
          </w:tcPr>
          <w:p w:rsidR="00AD3A1B" w:rsidRPr="00AD3A1B" w:rsidRDefault="00AD3A1B">
            <w:pPr>
              <w:pStyle w:val="SP369657"/>
              <w:rPr>
                <w:color w:val="000000"/>
                <w:szCs w:val="18"/>
              </w:rPr>
            </w:pPr>
            <w:proofErr w:type="spellStart"/>
            <w:r w:rsidRPr="00AD3A1B">
              <w:rPr>
                <w:rStyle w:val="SC3135182"/>
                <w:sz w:val="24"/>
              </w:rPr>
              <w:t>DestinationIdentifier</w:t>
            </w:r>
            <w:proofErr w:type="spellEnd"/>
          </w:p>
        </w:tc>
        <w:tc>
          <w:tcPr>
            <w:tcW w:w="2400" w:type="dxa"/>
          </w:tcPr>
          <w:p w:rsidR="00AD3A1B" w:rsidRPr="00AD3A1B" w:rsidRDefault="00AD3A1B">
            <w:pPr>
              <w:pStyle w:val="SP369657"/>
              <w:rPr>
                <w:color w:val="000000"/>
                <w:szCs w:val="18"/>
              </w:rPr>
            </w:pPr>
            <w:r w:rsidRPr="00AD3A1B">
              <w:rPr>
                <w:rStyle w:val="SC3135182"/>
                <w:sz w:val="24"/>
              </w:rPr>
              <w:t>MIHF_ID</w:t>
            </w:r>
          </w:p>
        </w:tc>
        <w:tc>
          <w:tcPr>
            <w:tcW w:w="4540" w:type="dxa"/>
          </w:tcPr>
          <w:p w:rsidR="00AD3A1B" w:rsidRPr="00AD3A1B" w:rsidRDefault="00AD3A1B">
            <w:pPr>
              <w:pStyle w:val="SP369657"/>
              <w:rPr>
                <w:color w:val="000000"/>
                <w:szCs w:val="18"/>
              </w:rPr>
            </w:pPr>
            <w:r w:rsidRPr="00AD3A1B">
              <w:rPr>
                <w:rStyle w:val="SC3135182"/>
                <w:sz w:val="24"/>
              </w:rPr>
              <w:t>The remote MIHF, which is the destination of this request.</w:t>
            </w:r>
          </w:p>
        </w:tc>
      </w:tr>
      <w:tr w:rsidR="00AD3A1B" w:rsidTr="00AD3A1B">
        <w:trPr>
          <w:trHeight w:val="480"/>
        </w:trPr>
        <w:tc>
          <w:tcPr>
            <w:tcW w:w="2240" w:type="dxa"/>
          </w:tcPr>
          <w:p w:rsidR="00AD3A1B" w:rsidRPr="00AD3A1B" w:rsidRDefault="00AD3A1B">
            <w:pPr>
              <w:pStyle w:val="SP369657"/>
              <w:rPr>
                <w:color w:val="000000"/>
                <w:szCs w:val="18"/>
              </w:rPr>
            </w:pPr>
            <w:proofErr w:type="spellStart"/>
            <w:r w:rsidRPr="00AD3A1B">
              <w:rPr>
                <w:rStyle w:val="SC3135182"/>
                <w:sz w:val="24"/>
              </w:rPr>
              <w:t>TargetMNGroupInfo</w:t>
            </w:r>
            <w:proofErr w:type="spellEnd"/>
          </w:p>
        </w:tc>
        <w:tc>
          <w:tcPr>
            <w:tcW w:w="2400" w:type="dxa"/>
          </w:tcPr>
          <w:p w:rsidR="00AD3A1B" w:rsidRPr="00AD3A1B" w:rsidRDefault="00AD3A1B">
            <w:pPr>
              <w:pStyle w:val="SP369657"/>
              <w:rPr>
                <w:color w:val="000000"/>
                <w:szCs w:val="18"/>
              </w:rPr>
            </w:pPr>
            <w:r w:rsidRPr="00AD3A1B">
              <w:rPr>
                <w:rStyle w:val="SC3135182"/>
                <w:sz w:val="24"/>
              </w:rPr>
              <w:t>GROUP_INFO</w:t>
            </w:r>
          </w:p>
        </w:tc>
        <w:tc>
          <w:tcPr>
            <w:tcW w:w="4540" w:type="dxa"/>
          </w:tcPr>
          <w:p w:rsidR="00AD3A1B" w:rsidRPr="00AD3A1B" w:rsidRDefault="00AD3A1B" w:rsidP="00FB0EC0">
            <w:pPr>
              <w:pStyle w:val="SP369685"/>
              <w:rPr>
                <w:color w:val="000000"/>
                <w:szCs w:val="18"/>
              </w:rPr>
            </w:pPr>
            <w:r w:rsidRPr="00AD3A1B">
              <w:rPr>
                <w:rStyle w:val="SC3135182"/>
                <w:sz w:val="24"/>
              </w:rPr>
              <w:t xml:space="preserve">Multimedia service (MMS) or multimedia program (MMP) information to identify the </w:t>
            </w:r>
            <w:r w:rsidRPr="00AD3A1B">
              <w:rPr>
                <w:rStyle w:val="SC3135182"/>
                <w:sz w:val="24"/>
              </w:rPr>
              <w:lastRenderedPageBreak/>
              <w:t>group of mobile nodes to which the</w:t>
            </w:r>
            <w:r w:rsidR="00413759">
              <w:rPr>
                <w:rStyle w:val="SC3135182"/>
                <w:rFonts w:hint="eastAsia"/>
                <w:sz w:val="24"/>
              </w:rPr>
              <w:t xml:space="preserve"> </w:t>
            </w:r>
            <w:proofErr w:type="gramStart"/>
            <w:r w:rsidR="00413759" w:rsidRPr="00765348">
              <w:rPr>
                <w:rStyle w:val="SC3135182"/>
                <w:rFonts w:hint="eastAsia"/>
                <w:strike/>
                <w:color w:val="FF0000"/>
                <w:sz w:val="24"/>
                <w:highlight w:val="yellow"/>
              </w:rPr>
              <w:t>DO</w:t>
            </w:r>
            <w:r w:rsidRPr="00AD3A1B">
              <w:rPr>
                <w:rStyle w:val="SC3135182"/>
                <w:sz w:val="24"/>
              </w:rPr>
              <w:t xml:space="preserve">  networks</w:t>
            </w:r>
            <w:proofErr w:type="gramEnd"/>
            <w:r w:rsidRPr="00AD3A1B">
              <w:rPr>
                <w:rStyle w:val="SC3135182"/>
                <w:sz w:val="24"/>
              </w:rPr>
              <w:t xml:space="preserve"> recommend a han</w:t>
            </w:r>
            <w:r w:rsidRPr="00AD3A1B">
              <w:rPr>
                <w:rStyle w:val="SC3135182"/>
                <w:sz w:val="24"/>
              </w:rPr>
              <w:softHyphen/>
              <w:t xml:space="preserve">dover. </w:t>
            </w:r>
          </w:p>
        </w:tc>
      </w:tr>
      <w:tr w:rsidR="00AD3A1B" w:rsidTr="00AD3A1B">
        <w:trPr>
          <w:trHeight w:val="180"/>
        </w:trPr>
        <w:tc>
          <w:tcPr>
            <w:tcW w:w="2240" w:type="dxa"/>
          </w:tcPr>
          <w:p w:rsidR="00AD3A1B" w:rsidRPr="00AD3A1B" w:rsidRDefault="00AD3A1B">
            <w:pPr>
              <w:pStyle w:val="SP369657"/>
              <w:rPr>
                <w:color w:val="000000"/>
                <w:szCs w:val="18"/>
              </w:rPr>
            </w:pPr>
            <w:proofErr w:type="spellStart"/>
            <w:r w:rsidRPr="00AD3A1B">
              <w:rPr>
                <w:rStyle w:val="SC3135182"/>
                <w:sz w:val="24"/>
              </w:rPr>
              <w:lastRenderedPageBreak/>
              <w:t>LinkType</w:t>
            </w:r>
            <w:proofErr w:type="spellEnd"/>
          </w:p>
        </w:tc>
        <w:tc>
          <w:tcPr>
            <w:tcW w:w="2400" w:type="dxa"/>
          </w:tcPr>
          <w:p w:rsidR="00AD3A1B" w:rsidRPr="00AD3A1B" w:rsidRDefault="00AD3A1B">
            <w:pPr>
              <w:pStyle w:val="SP369657"/>
              <w:rPr>
                <w:color w:val="000000"/>
                <w:szCs w:val="18"/>
              </w:rPr>
            </w:pPr>
            <w:r w:rsidRPr="00AD3A1B">
              <w:rPr>
                <w:rStyle w:val="SC3135182"/>
                <w:sz w:val="24"/>
              </w:rPr>
              <w:t>LINK_TYPE</w:t>
            </w:r>
          </w:p>
        </w:tc>
        <w:tc>
          <w:tcPr>
            <w:tcW w:w="4540" w:type="dxa"/>
          </w:tcPr>
          <w:p w:rsidR="00AD3A1B" w:rsidRPr="00AD3A1B" w:rsidRDefault="00AD3A1B">
            <w:pPr>
              <w:pStyle w:val="SP369657"/>
              <w:rPr>
                <w:color w:val="000000"/>
                <w:szCs w:val="18"/>
              </w:rPr>
            </w:pPr>
            <w:r w:rsidRPr="00AD3A1B">
              <w:rPr>
                <w:rStyle w:val="SC3135182"/>
                <w:sz w:val="24"/>
              </w:rPr>
              <w:t>Contains target link type</w:t>
            </w:r>
          </w:p>
        </w:tc>
      </w:tr>
      <w:tr w:rsidR="00AD3A1B" w:rsidTr="00AD3A1B">
        <w:trPr>
          <w:trHeight w:val="380"/>
        </w:trPr>
        <w:tc>
          <w:tcPr>
            <w:tcW w:w="2240" w:type="dxa"/>
          </w:tcPr>
          <w:p w:rsidR="00AD3A1B" w:rsidRPr="00AD3A1B" w:rsidRDefault="00AD3A1B">
            <w:pPr>
              <w:pStyle w:val="SP369657"/>
              <w:rPr>
                <w:color w:val="000000"/>
                <w:szCs w:val="18"/>
              </w:rPr>
            </w:pPr>
            <w:proofErr w:type="spellStart"/>
            <w:r w:rsidRPr="00AD3A1B">
              <w:rPr>
                <w:rStyle w:val="SC3135182"/>
                <w:sz w:val="24"/>
              </w:rPr>
              <w:t>TargetNetworksInfoList</w:t>
            </w:r>
            <w:proofErr w:type="spellEnd"/>
          </w:p>
        </w:tc>
        <w:tc>
          <w:tcPr>
            <w:tcW w:w="2400" w:type="dxa"/>
          </w:tcPr>
          <w:p w:rsidR="00AD3A1B" w:rsidRPr="00AD3A1B" w:rsidRDefault="00AD3A1B">
            <w:pPr>
              <w:pStyle w:val="SP369657"/>
              <w:rPr>
                <w:color w:val="000000"/>
                <w:szCs w:val="18"/>
              </w:rPr>
            </w:pPr>
            <w:r w:rsidRPr="00AD3A1B">
              <w:rPr>
                <w:rStyle w:val="SC3135182"/>
                <w:sz w:val="24"/>
              </w:rPr>
              <w:t>LIST(TGT_NET_INFO)</w:t>
            </w:r>
          </w:p>
        </w:tc>
        <w:tc>
          <w:tcPr>
            <w:tcW w:w="4540" w:type="dxa"/>
          </w:tcPr>
          <w:p w:rsidR="00AD3A1B" w:rsidRPr="00AD3A1B" w:rsidRDefault="00AD3A1B">
            <w:pPr>
              <w:pStyle w:val="SP369657"/>
              <w:rPr>
                <w:color w:val="000000"/>
                <w:szCs w:val="18"/>
              </w:rPr>
            </w:pPr>
            <w:r w:rsidRPr="00AD3A1B">
              <w:rPr>
                <w:rStyle w:val="SC3135182"/>
                <w:sz w:val="24"/>
              </w:rPr>
              <w:t>This list contains information of recommended tar</w:t>
            </w:r>
            <w:r w:rsidRPr="00AD3A1B">
              <w:rPr>
                <w:rStyle w:val="SC3135182"/>
                <w:sz w:val="24"/>
              </w:rPr>
              <w:softHyphen/>
              <w:t xml:space="preserve">get networks of type </w:t>
            </w:r>
            <w:proofErr w:type="spellStart"/>
            <w:r w:rsidRPr="00AD3A1B">
              <w:rPr>
                <w:rStyle w:val="SC3135182"/>
                <w:sz w:val="24"/>
              </w:rPr>
              <w:t>LinkType</w:t>
            </w:r>
            <w:proofErr w:type="spellEnd"/>
            <w:r w:rsidRPr="00AD3A1B">
              <w:rPr>
                <w:rStyle w:val="SC3135182"/>
                <w:sz w:val="24"/>
              </w:rPr>
              <w:t xml:space="preserve"> for assisting the mobile node to perform handover.</w:t>
            </w:r>
          </w:p>
        </w:tc>
      </w:tr>
      <w:tr w:rsidR="00AD3A1B" w:rsidTr="00AD3A1B">
        <w:trPr>
          <w:trHeight w:val="580"/>
        </w:trPr>
        <w:tc>
          <w:tcPr>
            <w:tcW w:w="2240" w:type="dxa"/>
          </w:tcPr>
          <w:p w:rsidR="00AD3A1B" w:rsidRPr="00AD3A1B" w:rsidRDefault="00AD3A1B">
            <w:pPr>
              <w:pStyle w:val="SP369657"/>
              <w:rPr>
                <w:color w:val="000000"/>
                <w:szCs w:val="18"/>
              </w:rPr>
            </w:pPr>
            <w:proofErr w:type="spellStart"/>
            <w:r w:rsidRPr="00AD3A1B">
              <w:rPr>
                <w:rStyle w:val="SC3135182"/>
                <w:sz w:val="24"/>
              </w:rPr>
              <w:t>LinkActionExecutionDelay</w:t>
            </w:r>
            <w:proofErr w:type="spellEnd"/>
          </w:p>
        </w:tc>
        <w:tc>
          <w:tcPr>
            <w:tcW w:w="2400" w:type="dxa"/>
          </w:tcPr>
          <w:p w:rsidR="00AD3A1B" w:rsidRPr="00AD3A1B" w:rsidRDefault="00AD3A1B">
            <w:pPr>
              <w:pStyle w:val="SP369657"/>
              <w:rPr>
                <w:color w:val="000000"/>
                <w:szCs w:val="18"/>
              </w:rPr>
            </w:pPr>
            <w:r w:rsidRPr="00AD3A1B">
              <w:rPr>
                <w:rStyle w:val="SC3135182"/>
                <w:sz w:val="24"/>
              </w:rPr>
              <w:t>UNSIGNED_INT(2)</w:t>
            </w:r>
          </w:p>
        </w:tc>
        <w:tc>
          <w:tcPr>
            <w:tcW w:w="4540" w:type="dxa"/>
          </w:tcPr>
          <w:p w:rsidR="00AD3A1B" w:rsidRPr="00AD3A1B" w:rsidRDefault="00AD3A1B">
            <w:pPr>
              <w:pStyle w:val="SP369657"/>
              <w:rPr>
                <w:color w:val="000000"/>
                <w:szCs w:val="18"/>
              </w:rPr>
            </w:pPr>
            <w:r w:rsidRPr="00AD3A1B">
              <w:rPr>
                <w:rStyle w:val="SC3135182"/>
                <w:sz w:val="24"/>
              </w:rPr>
              <w:t xml:space="preserve">Time (in </w:t>
            </w:r>
            <w:proofErr w:type="spellStart"/>
            <w:r w:rsidRPr="00AD3A1B">
              <w:rPr>
                <w:rStyle w:val="SC3135182"/>
                <w:sz w:val="24"/>
              </w:rPr>
              <w:t>ms</w:t>
            </w:r>
            <w:proofErr w:type="spellEnd"/>
            <w:r w:rsidRPr="00AD3A1B">
              <w:rPr>
                <w:rStyle w:val="SC3135182"/>
                <w:sz w:val="24"/>
              </w:rPr>
              <w:t>) to elapse before an action needs to be taken. A value of 0 indicates that the action is taken immediately. Time elapsed is calculated from the instance the command arrives until the time when the execution of the action is carried out.</w:t>
            </w:r>
          </w:p>
        </w:tc>
      </w:tr>
      <w:tr w:rsidR="00AD3A1B" w:rsidTr="00AD3A1B">
        <w:trPr>
          <w:trHeight w:val="280"/>
        </w:trPr>
        <w:tc>
          <w:tcPr>
            <w:tcW w:w="2240" w:type="dxa"/>
          </w:tcPr>
          <w:p w:rsidR="00AD3A1B" w:rsidRPr="00AD3A1B" w:rsidRDefault="00AD3A1B">
            <w:pPr>
              <w:pStyle w:val="SP369657"/>
              <w:rPr>
                <w:color w:val="000000"/>
                <w:szCs w:val="18"/>
              </w:rPr>
            </w:pPr>
            <w:proofErr w:type="spellStart"/>
            <w:r w:rsidRPr="00AD3A1B">
              <w:rPr>
                <w:rStyle w:val="SC3135182"/>
                <w:sz w:val="24"/>
              </w:rPr>
              <w:t>LinkActionsList</w:t>
            </w:r>
            <w:proofErr w:type="spellEnd"/>
          </w:p>
        </w:tc>
        <w:tc>
          <w:tcPr>
            <w:tcW w:w="2400" w:type="dxa"/>
          </w:tcPr>
          <w:p w:rsidR="00AD3A1B" w:rsidRPr="00AD3A1B" w:rsidRDefault="00AD3A1B">
            <w:pPr>
              <w:pStyle w:val="SP369657"/>
              <w:rPr>
                <w:color w:val="000000"/>
                <w:szCs w:val="18"/>
              </w:rPr>
            </w:pPr>
            <w:r w:rsidRPr="00AD3A1B">
              <w:rPr>
                <w:rStyle w:val="SC3135182"/>
                <w:sz w:val="24"/>
              </w:rPr>
              <w:t>LIST(LINK_ACTION_REQ)</w:t>
            </w:r>
          </w:p>
        </w:tc>
        <w:tc>
          <w:tcPr>
            <w:tcW w:w="4540" w:type="dxa"/>
          </w:tcPr>
          <w:p w:rsidR="00AD3A1B" w:rsidRPr="00AD3A1B" w:rsidRDefault="00AD3A1B">
            <w:pPr>
              <w:pStyle w:val="SP369657"/>
              <w:rPr>
                <w:color w:val="000000"/>
                <w:szCs w:val="18"/>
              </w:rPr>
            </w:pPr>
            <w:r w:rsidRPr="00AD3A1B">
              <w:rPr>
                <w:rStyle w:val="SC3135182"/>
                <w:sz w:val="24"/>
              </w:rPr>
              <w:t>A list of network initiated handover actions for the links.</w:t>
            </w:r>
          </w:p>
        </w:tc>
      </w:tr>
    </w:tbl>
    <w:p w:rsidR="00AD3A1B" w:rsidRDefault="00AD3A1B" w:rsidP="00AD3A1B">
      <w:pPr>
        <w:rPr>
          <w:rFonts w:ascii="Times New Roman" w:hAnsi="Times New Roman" w:cs="Times New Roman"/>
          <w:sz w:val="28"/>
        </w:rPr>
      </w:pPr>
    </w:p>
    <w:p w:rsidR="00AD3A1B" w:rsidRPr="00AD3A1B" w:rsidRDefault="00AD3A1B" w:rsidP="00AD3A1B">
      <w:pPr>
        <w:rPr>
          <w:rFonts w:ascii="Times New Roman" w:hAnsi="Times New Roman" w:cs="Times New Roman"/>
          <w:b/>
          <w:sz w:val="32"/>
        </w:rPr>
      </w:pPr>
      <w:r w:rsidRPr="00AD3A1B">
        <w:rPr>
          <w:rFonts w:ascii="Times New Roman" w:hAnsi="Times New Roman" w:cs="Times New Roman"/>
          <w:b/>
          <w:sz w:val="32"/>
        </w:rPr>
        <w:t>7.4.27.1.3 When generated</w:t>
      </w:r>
    </w:p>
    <w:p w:rsidR="00AD3A1B" w:rsidRPr="00AD3A1B" w:rsidRDefault="00AD3A1B" w:rsidP="00AD3A1B">
      <w:pPr>
        <w:rPr>
          <w:rFonts w:ascii="Times New Roman" w:hAnsi="Times New Roman" w:cs="Times New Roman"/>
          <w:sz w:val="28"/>
        </w:rPr>
      </w:pPr>
      <w:r w:rsidRPr="00AD3A1B">
        <w:rPr>
          <w:rFonts w:ascii="Times New Roman" w:hAnsi="Times New Roman" w:cs="Times New Roman"/>
          <w:sz w:val="28"/>
        </w:rPr>
        <w:t>The MIH user on the</w:t>
      </w:r>
      <w:r w:rsidR="00413759">
        <w:rPr>
          <w:rFonts w:ascii="Times New Roman" w:hAnsi="Times New Roman" w:cs="Times New Roman" w:hint="eastAsia"/>
          <w:sz w:val="28"/>
        </w:rPr>
        <w:t xml:space="preserve"> </w:t>
      </w:r>
      <w:r w:rsidR="00413759" w:rsidRPr="00765348">
        <w:rPr>
          <w:rFonts w:ascii="Times New Roman" w:hAnsi="Times New Roman" w:cs="Times New Roman" w:hint="eastAsia"/>
          <w:strike/>
          <w:color w:val="FF0000"/>
          <w:sz w:val="28"/>
          <w:highlight w:val="yellow"/>
        </w:rPr>
        <w:t>DO</w:t>
      </w:r>
      <w:r w:rsidRPr="00AD3A1B">
        <w:rPr>
          <w:rFonts w:ascii="Times New Roman" w:hAnsi="Times New Roman" w:cs="Times New Roman"/>
          <w:sz w:val="28"/>
        </w:rPr>
        <w:t xml:space="preserve"> network generates this primitive to recommend a handover action when a specific MMP or MMS will no longer be available on the DO network.</w:t>
      </w:r>
    </w:p>
    <w:p w:rsidR="00AD3A1B" w:rsidRPr="00AD3A1B" w:rsidRDefault="00AD3A1B" w:rsidP="00AD3A1B">
      <w:pPr>
        <w:rPr>
          <w:rFonts w:ascii="Times New Roman" w:hAnsi="Times New Roman" w:cs="Times New Roman"/>
          <w:b/>
          <w:sz w:val="32"/>
        </w:rPr>
      </w:pPr>
      <w:r w:rsidRPr="00AD3A1B">
        <w:rPr>
          <w:rFonts w:ascii="Times New Roman" w:hAnsi="Times New Roman" w:cs="Times New Roman"/>
          <w:b/>
          <w:sz w:val="32"/>
        </w:rPr>
        <w:t>7.4.27.1.4 Effect on receipt</w:t>
      </w:r>
    </w:p>
    <w:p w:rsidR="00AD3A1B" w:rsidRPr="00AD3A1B" w:rsidRDefault="00AD3A1B" w:rsidP="00AD3A1B">
      <w:pPr>
        <w:rPr>
          <w:rFonts w:ascii="Times New Roman" w:hAnsi="Times New Roman" w:cs="Times New Roman"/>
          <w:sz w:val="28"/>
        </w:rPr>
      </w:pPr>
      <w:r w:rsidRPr="00AD3A1B">
        <w:rPr>
          <w:rFonts w:ascii="Times New Roman" w:hAnsi="Times New Roman" w:cs="Times New Roman"/>
          <w:sz w:val="28"/>
        </w:rPr>
        <w:t>Upon receipt of this primitive, the MIHF</w:t>
      </w:r>
      <w:r w:rsidR="00413759">
        <w:rPr>
          <w:rFonts w:ascii="Times New Roman" w:hAnsi="Times New Roman" w:cs="Times New Roman" w:hint="eastAsia"/>
          <w:sz w:val="28"/>
        </w:rPr>
        <w:t xml:space="preserve"> </w:t>
      </w:r>
      <w:r w:rsidR="00413759" w:rsidRPr="00765348">
        <w:rPr>
          <w:rFonts w:ascii="Times New Roman" w:hAnsi="Times New Roman" w:cs="Times New Roman" w:hint="eastAsia"/>
          <w:strike/>
          <w:color w:val="FF0000"/>
          <w:sz w:val="28"/>
          <w:highlight w:val="yellow"/>
        </w:rPr>
        <w:t>on the DO network</w:t>
      </w:r>
      <w:r w:rsidRPr="00413759">
        <w:rPr>
          <w:rFonts w:ascii="Times New Roman" w:hAnsi="Times New Roman" w:cs="Times New Roman"/>
          <w:color w:val="FF0000"/>
          <w:sz w:val="28"/>
        </w:rPr>
        <w:t xml:space="preserve"> </w:t>
      </w:r>
      <w:r w:rsidRPr="00AD3A1B">
        <w:rPr>
          <w:rFonts w:ascii="Times New Roman" w:hAnsi="Times New Roman" w:cs="Times New Roman"/>
          <w:sz w:val="28"/>
        </w:rPr>
        <w:t xml:space="preserve">generates and sends and </w:t>
      </w:r>
      <w:proofErr w:type="spellStart"/>
      <w:r w:rsidRPr="00AD3A1B">
        <w:rPr>
          <w:rFonts w:ascii="Times New Roman" w:hAnsi="Times New Roman" w:cs="Times New Roman"/>
          <w:sz w:val="28"/>
        </w:rPr>
        <w:t>MIH_Net_Bcast_HO_Commit</w:t>
      </w:r>
      <w:proofErr w:type="spellEnd"/>
      <w:r w:rsidRPr="00AD3A1B">
        <w:rPr>
          <w:rFonts w:ascii="Times New Roman" w:hAnsi="Times New Roman" w:cs="Times New Roman"/>
          <w:sz w:val="28"/>
        </w:rPr>
        <w:t xml:space="preserve"> indication message to the remote MIHF. The remote MIHF forwards the indication as an indication to the MIH users.</w:t>
      </w:r>
    </w:p>
    <w:p w:rsidR="00AD3A1B" w:rsidRPr="00AD3A1B" w:rsidRDefault="00AD3A1B" w:rsidP="00AD3A1B">
      <w:pPr>
        <w:rPr>
          <w:rFonts w:ascii="Times New Roman" w:hAnsi="Times New Roman" w:cs="Times New Roman"/>
          <w:b/>
          <w:sz w:val="32"/>
        </w:rPr>
      </w:pPr>
      <w:r w:rsidRPr="00AD3A1B">
        <w:rPr>
          <w:rFonts w:ascii="Times New Roman" w:hAnsi="Times New Roman" w:cs="Times New Roman"/>
          <w:b/>
          <w:sz w:val="32"/>
        </w:rPr>
        <w:t xml:space="preserve">7.4.27.2 </w:t>
      </w:r>
      <w:proofErr w:type="spellStart"/>
      <w:r w:rsidRPr="00AD3A1B">
        <w:rPr>
          <w:rFonts w:ascii="Times New Roman" w:hAnsi="Times New Roman" w:cs="Times New Roman"/>
          <w:b/>
          <w:sz w:val="32"/>
        </w:rPr>
        <w:t>MIH_Net_Bcst_HO_Commit.indication</w:t>
      </w:r>
      <w:proofErr w:type="spellEnd"/>
    </w:p>
    <w:p w:rsidR="00AD3A1B" w:rsidRPr="00AD3A1B" w:rsidRDefault="00AD3A1B" w:rsidP="00AD3A1B">
      <w:pPr>
        <w:rPr>
          <w:rFonts w:ascii="Times New Roman" w:hAnsi="Times New Roman" w:cs="Times New Roman"/>
          <w:b/>
          <w:sz w:val="32"/>
        </w:rPr>
      </w:pPr>
      <w:r w:rsidRPr="00AD3A1B">
        <w:rPr>
          <w:rFonts w:ascii="Times New Roman" w:hAnsi="Times New Roman" w:cs="Times New Roman"/>
          <w:b/>
          <w:sz w:val="32"/>
        </w:rPr>
        <w:t>7.4.27.2.1 Function</w:t>
      </w:r>
    </w:p>
    <w:p w:rsidR="00AD3A1B" w:rsidRPr="00AD3A1B" w:rsidRDefault="00AD3A1B" w:rsidP="00AD3A1B">
      <w:pPr>
        <w:rPr>
          <w:rFonts w:ascii="Times New Roman" w:hAnsi="Times New Roman" w:cs="Times New Roman"/>
          <w:sz w:val="28"/>
        </w:rPr>
      </w:pPr>
      <w:r w:rsidRPr="00AD3A1B">
        <w:rPr>
          <w:rFonts w:ascii="Times New Roman" w:hAnsi="Times New Roman" w:cs="Times New Roman"/>
          <w:sz w:val="28"/>
        </w:rPr>
        <w:t xml:space="preserve">This primitive is used by an MIHF for MIH users to perform a network initiated handover. This primitive is the result of the receipt of </w:t>
      </w:r>
      <w:proofErr w:type="gramStart"/>
      <w:r w:rsidRPr="00AD3A1B">
        <w:rPr>
          <w:rFonts w:ascii="Times New Roman" w:hAnsi="Times New Roman" w:cs="Times New Roman"/>
          <w:sz w:val="28"/>
        </w:rPr>
        <w:t>an</w:t>
      </w:r>
      <w:proofErr w:type="gramEnd"/>
      <w:r w:rsidRPr="00AD3A1B">
        <w:rPr>
          <w:rFonts w:ascii="Times New Roman" w:hAnsi="Times New Roman" w:cs="Times New Roman"/>
          <w:sz w:val="28"/>
        </w:rPr>
        <w:t xml:space="preserve"> </w:t>
      </w:r>
      <w:proofErr w:type="spellStart"/>
      <w:r w:rsidRPr="00AD3A1B">
        <w:rPr>
          <w:rFonts w:ascii="Times New Roman" w:hAnsi="Times New Roman" w:cs="Times New Roman"/>
          <w:sz w:val="28"/>
        </w:rPr>
        <w:t>MIH_Net_Bcst_HO_Commit</w:t>
      </w:r>
      <w:proofErr w:type="spellEnd"/>
      <w:r w:rsidRPr="00AD3A1B">
        <w:rPr>
          <w:rFonts w:ascii="Times New Roman" w:hAnsi="Times New Roman" w:cs="Times New Roman"/>
          <w:sz w:val="28"/>
        </w:rPr>
        <w:t xml:space="preserve"> indication message from a remote MIHF.</w:t>
      </w:r>
    </w:p>
    <w:p w:rsidR="00AD3A1B" w:rsidRPr="00AD3A1B" w:rsidRDefault="00AD3A1B" w:rsidP="00AD3A1B">
      <w:pPr>
        <w:rPr>
          <w:rFonts w:ascii="Times New Roman" w:hAnsi="Times New Roman" w:cs="Times New Roman"/>
          <w:b/>
          <w:sz w:val="32"/>
        </w:rPr>
      </w:pPr>
      <w:r w:rsidRPr="00AD3A1B">
        <w:rPr>
          <w:rFonts w:ascii="Times New Roman" w:hAnsi="Times New Roman" w:cs="Times New Roman"/>
          <w:b/>
          <w:sz w:val="32"/>
        </w:rPr>
        <w:t>7.4.27.2.2 Semantics of service primitives</w:t>
      </w:r>
    </w:p>
    <w:p w:rsidR="00AD3A1B" w:rsidRPr="00AD3A1B" w:rsidRDefault="00AD3A1B" w:rsidP="00AD3A1B">
      <w:pPr>
        <w:rPr>
          <w:rFonts w:ascii="Times New Roman" w:hAnsi="Times New Roman" w:cs="Times New Roman"/>
          <w:sz w:val="28"/>
        </w:rPr>
      </w:pPr>
      <w:proofErr w:type="spellStart"/>
      <w:r w:rsidRPr="00AD3A1B">
        <w:rPr>
          <w:rFonts w:ascii="Times New Roman" w:hAnsi="Times New Roman" w:cs="Times New Roman"/>
          <w:sz w:val="28"/>
        </w:rPr>
        <w:t>MIH_Net_Bcst_HO_Commit.indication</w:t>
      </w:r>
      <w:proofErr w:type="spellEnd"/>
      <w:r w:rsidRPr="00AD3A1B">
        <w:rPr>
          <w:rFonts w:ascii="Times New Roman" w:hAnsi="Times New Roman" w:cs="Times New Roman"/>
          <w:sz w:val="28"/>
        </w:rPr>
        <w:t xml:space="preserve"> (</w:t>
      </w:r>
    </w:p>
    <w:p w:rsidR="00AD3A1B" w:rsidRPr="00AD3A1B" w:rsidRDefault="00AD3A1B" w:rsidP="00AD3A1B">
      <w:pPr>
        <w:ind w:left="1600" w:firstLine="800"/>
        <w:rPr>
          <w:rFonts w:ascii="Times New Roman" w:hAnsi="Times New Roman" w:cs="Times New Roman"/>
          <w:sz w:val="28"/>
        </w:rPr>
      </w:pPr>
      <w:proofErr w:type="spellStart"/>
      <w:r w:rsidRPr="00AD3A1B">
        <w:rPr>
          <w:rFonts w:ascii="Times New Roman" w:hAnsi="Times New Roman" w:cs="Times New Roman"/>
          <w:sz w:val="28"/>
        </w:rPr>
        <w:t>SourceIdentifier</w:t>
      </w:r>
      <w:proofErr w:type="spellEnd"/>
      <w:r w:rsidRPr="00AD3A1B">
        <w:rPr>
          <w:rFonts w:ascii="Times New Roman" w:hAnsi="Times New Roman" w:cs="Times New Roman"/>
          <w:sz w:val="28"/>
        </w:rPr>
        <w:t>,</w:t>
      </w:r>
    </w:p>
    <w:p w:rsidR="00AD3A1B" w:rsidRPr="00AD3A1B" w:rsidRDefault="00AD3A1B" w:rsidP="00AD3A1B">
      <w:pPr>
        <w:ind w:left="1600" w:firstLine="800"/>
        <w:rPr>
          <w:rFonts w:ascii="Times New Roman" w:hAnsi="Times New Roman" w:cs="Times New Roman"/>
          <w:sz w:val="28"/>
        </w:rPr>
      </w:pPr>
      <w:proofErr w:type="spellStart"/>
      <w:r w:rsidRPr="00AD3A1B">
        <w:rPr>
          <w:rFonts w:ascii="Times New Roman" w:hAnsi="Times New Roman" w:cs="Times New Roman"/>
          <w:sz w:val="28"/>
        </w:rPr>
        <w:t>TargetMNGroupInfo</w:t>
      </w:r>
      <w:proofErr w:type="spellEnd"/>
      <w:r w:rsidRPr="00AD3A1B">
        <w:rPr>
          <w:rFonts w:ascii="Times New Roman" w:hAnsi="Times New Roman" w:cs="Times New Roman"/>
          <w:sz w:val="28"/>
        </w:rPr>
        <w:t>,</w:t>
      </w:r>
    </w:p>
    <w:p w:rsidR="00AD3A1B" w:rsidRPr="00AD3A1B" w:rsidRDefault="00AD3A1B" w:rsidP="00AD3A1B">
      <w:pPr>
        <w:ind w:left="1600" w:firstLine="800"/>
        <w:rPr>
          <w:rFonts w:ascii="Times New Roman" w:hAnsi="Times New Roman" w:cs="Times New Roman"/>
          <w:sz w:val="28"/>
        </w:rPr>
      </w:pPr>
      <w:proofErr w:type="spellStart"/>
      <w:r w:rsidRPr="00AD3A1B">
        <w:rPr>
          <w:rFonts w:ascii="Times New Roman" w:hAnsi="Times New Roman" w:cs="Times New Roman"/>
          <w:sz w:val="28"/>
        </w:rPr>
        <w:lastRenderedPageBreak/>
        <w:t>LinkType</w:t>
      </w:r>
      <w:proofErr w:type="spellEnd"/>
      <w:r w:rsidRPr="00AD3A1B">
        <w:rPr>
          <w:rFonts w:ascii="Times New Roman" w:hAnsi="Times New Roman" w:cs="Times New Roman"/>
          <w:sz w:val="28"/>
        </w:rPr>
        <w:t>,</w:t>
      </w:r>
    </w:p>
    <w:p w:rsidR="00AD3A1B" w:rsidRPr="00AD3A1B" w:rsidRDefault="00AD3A1B" w:rsidP="00AD3A1B">
      <w:pPr>
        <w:ind w:left="1600" w:firstLine="800"/>
        <w:rPr>
          <w:rFonts w:ascii="Times New Roman" w:hAnsi="Times New Roman" w:cs="Times New Roman"/>
          <w:sz w:val="28"/>
        </w:rPr>
      </w:pPr>
      <w:proofErr w:type="spellStart"/>
      <w:r w:rsidRPr="00AD3A1B">
        <w:rPr>
          <w:rFonts w:ascii="Times New Roman" w:hAnsi="Times New Roman" w:cs="Times New Roman"/>
          <w:sz w:val="28"/>
        </w:rPr>
        <w:t>TargetNetworksInfoList</w:t>
      </w:r>
      <w:proofErr w:type="spellEnd"/>
      <w:r w:rsidRPr="00AD3A1B">
        <w:rPr>
          <w:rFonts w:ascii="Times New Roman" w:hAnsi="Times New Roman" w:cs="Times New Roman"/>
          <w:sz w:val="28"/>
        </w:rPr>
        <w:t>,</w:t>
      </w:r>
    </w:p>
    <w:p w:rsidR="00AD3A1B" w:rsidRPr="00AD3A1B" w:rsidRDefault="00AD3A1B" w:rsidP="00AD3A1B">
      <w:pPr>
        <w:ind w:left="1600" w:firstLine="800"/>
        <w:rPr>
          <w:rFonts w:ascii="Times New Roman" w:hAnsi="Times New Roman" w:cs="Times New Roman"/>
          <w:sz w:val="28"/>
        </w:rPr>
      </w:pPr>
      <w:proofErr w:type="spellStart"/>
      <w:r w:rsidRPr="00AD3A1B">
        <w:rPr>
          <w:rFonts w:ascii="Times New Roman" w:hAnsi="Times New Roman" w:cs="Times New Roman"/>
          <w:sz w:val="28"/>
        </w:rPr>
        <w:t>LinkActionExecutionDelay</w:t>
      </w:r>
      <w:proofErr w:type="spellEnd"/>
      <w:r w:rsidRPr="00AD3A1B">
        <w:rPr>
          <w:rFonts w:ascii="Times New Roman" w:hAnsi="Times New Roman" w:cs="Times New Roman"/>
          <w:sz w:val="28"/>
        </w:rPr>
        <w:t>,</w:t>
      </w:r>
    </w:p>
    <w:p w:rsidR="00AD3A1B" w:rsidRPr="00AD3A1B" w:rsidRDefault="00AD3A1B" w:rsidP="00AD3A1B">
      <w:pPr>
        <w:ind w:left="1600" w:firstLine="800"/>
        <w:rPr>
          <w:rFonts w:ascii="Times New Roman" w:hAnsi="Times New Roman" w:cs="Times New Roman"/>
          <w:sz w:val="28"/>
        </w:rPr>
      </w:pPr>
      <w:proofErr w:type="spellStart"/>
      <w:r w:rsidRPr="00AD3A1B">
        <w:rPr>
          <w:rFonts w:ascii="Times New Roman" w:hAnsi="Times New Roman" w:cs="Times New Roman"/>
          <w:sz w:val="28"/>
        </w:rPr>
        <w:t>LinkActionsList</w:t>
      </w:r>
      <w:proofErr w:type="spellEnd"/>
    </w:p>
    <w:p w:rsidR="00AD3A1B" w:rsidRPr="00AD3A1B" w:rsidRDefault="00AD3A1B" w:rsidP="00AD3A1B">
      <w:pPr>
        <w:ind w:left="1600" w:firstLine="800"/>
        <w:rPr>
          <w:rFonts w:ascii="Times New Roman" w:hAnsi="Times New Roman" w:cs="Times New Roman"/>
          <w:sz w:val="28"/>
        </w:rPr>
      </w:pPr>
      <w:r w:rsidRPr="00AD3A1B">
        <w:rPr>
          <w:rFonts w:ascii="Times New Roman" w:hAnsi="Times New Roman" w:cs="Times New Roman"/>
          <w:sz w:val="28"/>
        </w:rPr>
        <w:t>)</w:t>
      </w:r>
    </w:p>
    <w:p w:rsidR="00AD3A1B" w:rsidRDefault="00AD3A1B" w:rsidP="00AD3A1B">
      <w:pPr>
        <w:rPr>
          <w:rFonts w:ascii="Times New Roman" w:hAnsi="Times New Roman" w:cs="Times New Roman"/>
          <w:sz w:val="28"/>
        </w:rPr>
      </w:pPr>
      <w:r w:rsidRPr="00AD3A1B">
        <w:rPr>
          <w:rFonts w:ascii="Times New Roman" w:hAnsi="Times New Roman" w:cs="Times New Roman"/>
          <w:sz w:val="28"/>
        </w:rPr>
        <w:t>Parameters:</w:t>
      </w:r>
    </w:p>
    <w:p w:rsidR="00AD3A1B" w:rsidRDefault="00AD3A1B" w:rsidP="00AD3A1B">
      <w:pPr>
        <w:pStyle w:val="SP369721"/>
        <w:ind w:left="1080" w:firstLine="20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2400"/>
        <w:gridCol w:w="4540"/>
      </w:tblGrid>
      <w:tr w:rsidR="00AD3A1B" w:rsidTr="00AD3A1B">
        <w:trPr>
          <w:trHeight w:val="220"/>
        </w:trPr>
        <w:tc>
          <w:tcPr>
            <w:tcW w:w="2240" w:type="dxa"/>
          </w:tcPr>
          <w:p w:rsidR="00AD3A1B" w:rsidRPr="00AD3A1B" w:rsidRDefault="00AD3A1B">
            <w:pPr>
              <w:pStyle w:val="SP369634"/>
              <w:jc w:val="center"/>
              <w:rPr>
                <w:color w:val="000000"/>
                <w:szCs w:val="18"/>
              </w:rPr>
            </w:pPr>
            <w:r w:rsidRPr="00AD3A1B">
              <w:rPr>
                <w:rStyle w:val="SC3135182"/>
                <w:b/>
                <w:bCs/>
                <w:sz w:val="24"/>
              </w:rPr>
              <w:t>Name</w:t>
            </w:r>
          </w:p>
        </w:tc>
        <w:tc>
          <w:tcPr>
            <w:tcW w:w="2400" w:type="dxa"/>
          </w:tcPr>
          <w:p w:rsidR="00AD3A1B" w:rsidRPr="00AD3A1B" w:rsidRDefault="00AD3A1B">
            <w:pPr>
              <w:pStyle w:val="SP369634"/>
              <w:jc w:val="center"/>
              <w:rPr>
                <w:color w:val="000000"/>
                <w:szCs w:val="18"/>
              </w:rPr>
            </w:pPr>
            <w:r w:rsidRPr="00AD3A1B">
              <w:rPr>
                <w:rStyle w:val="SC3135182"/>
                <w:b/>
                <w:bCs/>
                <w:sz w:val="24"/>
              </w:rPr>
              <w:t>Data type</w:t>
            </w:r>
          </w:p>
        </w:tc>
        <w:tc>
          <w:tcPr>
            <w:tcW w:w="4540" w:type="dxa"/>
          </w:tcPr>
          <w:p w:rsidR="00AD3A1B" w:rsidRPr="00AD3A1B" w:rsidRDefault="00AD3A1B">
            <w:pPr>
              <w:pStyle w:val="SP369634"/>
              <w:jc w:val="center"/>
              <w:rPr>
                <w:color w:val="000000"/>
                <w:szCs w:val="18"/>
              </w:rPr>
            </w:pPr>
            <w:r w:rsidRPr="00AD3A1B">
              <w:rPr>
                <w:rStyle w:val="SC3135182"/>
                <w:b/>
                <w:bCs/>
                <w:sz w:val="24"/>
              </w:rPr>
              <w:t>Description</w:t>
            </w:r>
          </w:p>
        </w:tc>
      </w:tr>
      <w:tr w:rsidR="00AD3A1B" w:rsidTr="00AD3A1B">
        <w:trPr>
          <w:trHeight w:val="280"/>
        </w:trPr>
        <w:tc>
          <w:tcPr>
            <w:tcW w:w="2240" w:type="dxa"/>
          </w:tcPr>
          <w:p w:rsidR="00AD3A1B" w:rsidRPr="00AD3A1B" w:rsidRDefault="00AD3A1B">
            <w:pPr>
              <w:pStyle w:val="SP369657"/>
              <w:rPr>
                <w:color w:val="000000"/>
                <w:szCs w:val="18"/>
              </w:rPr>
            </w:pPr>
            <w:proofErr w:type="spellStart"/>
            <w:r w:rsidRPr="00AD3A1B">
              <w:rPr>
                <w:rStyle w:val="SC3135182"/>
                <w:sz w:val="24"/>
              </w:rPr>
              <w:t>SourceIdentifier</w:t>
            </w:r>
            <w:proofErr w:type="spellEnd"/>
          </w:p>
        </w:tc>
        <w:tc>
          <w:tcPr>
            <w:tcW w:w="2400" w:type="dxa"/>
          </w:tcPr>
          <w:p w:rsidR="00AD3A1B" w:rsidRPr="00AD3A1B" w:rsidRDefault="00AD3A1B">
            <w:pPr>
              <w:pStyle w:val="SP369657"/>
              <w:rPr>
                <w:color w:val="000000"/>
                <w:szCs w:val="18"/>
              </w:rPr>
            </w:pPr>
            <w:r w:rsidRPr="00AD3A1B">
              <w:rPr>
                <w:rStyle w:val="SC3135182"/>
                <w:sz w:val="24"/>
              </w:rPr>
              <w:t>MIHF_ID</w:t>
            </w:r>
          </w:p>
        </w:tc>
        <w:tc>
          <w:tcPr>
            <w:tcW w:w="4540" w:type="dxa"/>
          </w:tcPr>
          <w:p w:rsidR="00AD3A1B" w:rsidRPr="00AD3A1B" w:rsidRDefault="00AD3A1B">
            <w:pPr>
              <w:pStyle w:val="SP369657"/>
              <w:rPr>
                <w:color w:val="000000"/>
                <w:szCs w:val="18"/>
              </w:rPr>
            </w:pPr>
            <w:r w:rsidRPr="00AD3A1B">
              <w:rPr>
                <w:rStyle w:val="SC3135182"/>
                <w:sz w:val="24"/>
              </w:rPr>
              <w:t xml:space="preserve">The remote MIHF, which sent the </w:t>
            </w:r>
            <w:proofErr w:type="spellStart"/>
            <w:r w:rsidRPr="00AD3A1B">
              <w:rPr>
                <w:rStyle w:val="SC3135182"/>
                <w:sz w:val="24"/>
              </w:rPr>
              <w:t>MIH_Net_Bcst_HO_Commit</w:t>
            </w:r>
            <w:proofErr w:type="spellEnd"/>
            <w:r w:rsidRPr="00AD3A1B">
              <w:rPr>
                <w:rStyle w:val="SC3135182"/>
                <w:sz w:val="24"/>
              </w:rPr>
              <w:t xml:space="preserve"> indication message.</w:t>
            </w:r>
          </w:p>
        </w:tc>
      </w:tr>
      <w:tr w:rsidR="00AD3A1B" w:rsidTr="00AD3A1B">
        <w:trPr>
          <w:trHeight w:val="480"/>
        </w:trPr>
        <w:tc>
          <w:tcPr>
            <w:tcW w:w="2240" w:type="dxa"/>
          </w:tcPr>
          <w:p w:rsidR="00AD3A1B" w:rsidRPr="00AD3A1B" w:rsidRDefault="00AD3A1B">
            <w:pPr>
              <w:pStyle w:val="SP369657"/>
              <w:rPr>
                <w:color w:val="000000"/>
                <w:szCs w:val="18"/>
              </w:rPr>
            </w:pPr>
            <w:proofErr w:type="spellStart"/>
            <w:r w:rsidRPr="00AD3A1B">
              <w:rPr>
                <w:rStyle w:val="SC3135182"/>
                <w:sz w:val="24"/>
              </w:rPr>
              <w:t>TargetMNGroupInfo</w:t>
            </w:r>
            <w:proofErr w:type="spellEnd"/>
          </w:p>
        </w:tc>
        <w:tc>
          <w:tcPr>
            <w:tcW w:w="2400" w:type="dxa"/>
          </w:tcPr>
          <w:p w:rsidR="00AD3A1B" w:rsidRPr="00AD3A1B" w:rsidRDefault="00AD3A1B">
            <w:pPr>
              <w:pStyle w:val="SP369657"/>
              <w:rPr>
                <w:color w:val="000000"/>
                <w:szCs w:val="18"/>
              </w:rPr>
            </w:pPr>
            <w:r w:rsidRPr="00AD3A1B">
              <w:rPr>
                <w:rStyle w:val="SC3135182"/>
                <w:sz w:val="24"/>
              </w:rPr>
              <w:t>GROUP_INFO</w:t>
            </w:r>
          </w:p>
        </w:tc>
        <w:tc>
          <w:tcPr>
            <w:tcW w:w="4540" w:type="dxa"/>
          </w:tcPr>
          <w:p w:rsidR="00AD3A1B" w:rsidRPr="00AD3A1B" w:rsidRDefault="00AD3A1B" w:rsidP="00FB0EC0">
            <w:pPr>
              <w:pStyle w:val="SP369685"/>
              <w:rPr>
                <w:color w:val="000000"/>
                <w:szCs w:val="18"/>
              </w:rPr>
            </w:pPr>
            <w:r w:rsidRPr="00AD3A1B">
              <w:rPr>
                <w:rStyle w:val="SC3135182"/>
                <w:sz w:val="24"/>
              </w:rPr>
              <w:t>Multimedia service (MMS) or multimedia program (MMP) information to identify the group of mobile nodes to which the</w:t>
            </w:r>
            <w:r w:rsidR="00413759">
              <w:rPr>
                <w:rStyle w:val="SC3135182"/>
                <w:rFonts w:hint="eastAsia"/>
                <w:sz w:val="24"/>
              </w:rPr>
              <w:t xml:space="preserve"> </w:t>
            </w:r>
            <w:proofErr w:type="gramStart"/>
            <w:r w:rsidR="00413759" w:rsidRPr="00765348">
              <w:rPr>
                <w:rStyle w:val="SC3135182"/>
                <w:rFonts w:hint="eastAsia"/>
                <w:strike/>
                <w:color w:val="FF0000"/>
                <w:sz w:val="24"/>
                <w:highlight w:val="yellow"/>
              </w:rPr>
              <w:t>DO</w:t>
            </w:r>
            <w:r w:rsidRPr="00AD3A1B">
              <w:rPr>
                <w:rStyle w:val="SC3135182"/>
                <w:sz w:val="24"/>
              </w:rPr>
              <w:t xml:space="preserve">  networks</w:t>
            </w:r>
            <w:proofErr w:type="gramEnd"/>
            <w:r w:rsidRPr="00AD3A1B">
              <w:rPr>
                <w:rStyle w:val="SC3135182"/>
                <w:sz w:val="24"/>
              </w:rPr>
              <w:t xml:space="preserve"> recommend a han</w:t>
            </w:r>
            <w:r w:rsidRPr="00AD3A1B">
              <w:rPr>
                <w:rStyle w:val="SC3135182"/>
                <w:sz w:val="24"/>
              </w:rPr>
              <w:softHyphen/>
              <w:t xml:space="preserve">dover. </w:t>
            </w:r>
          </w:p>
        </w:tc>
      </w:tr>
      <w:tr w:rsidR="00AD3A1B" w:rsidTr="00AD3A1B">
        <w:trPr>
          <w:trHeight w:val="180"/>
        </w:trPr>
        <w:tc>
          <w:tcPr>
            <w:tcW w:w="2240" w:type="dxa"/>
          </w:tcPr>
          <w:p w:rsidR="00AD3A1B" w:rsidRPr="00AD3A1B" w:rsidRDefault="00AD3A1B">
            <w:pPr>
              <w:pStyle w:val="SP369657"/>
              <w:rPr>
                <w:color w:val="000000"/>
                <w:szCs w:val="18"/>
              </w:rPr>
            </w:pPr>
            <w:proofErr w:type="spellStart"/>
            <w:r w:rsidRPr="00AD3A1B">
              <w:rPr>
                <w:rStyle w:val="SC3135182"/>
                <w:sz w:val="24"/>
              </w:rPr>
              <w:t>LinkType</w:t>
            </w:r>
            <w:proofErr w:type="spellEnd"/>
          </w:p>
        </w:tc>
        <w:tc>
          <w:tcPr>
            <w:tcW w:w="2400" w:type="dxa"/>
          </w:tcPr>
          <w:p w:rsidR="00AD3A1B" w:rsidRPr="00AD3A1B" w:rsidRDefault="00AD3A1B">
            <w:pPr>
              <w:pStyle w:val="SP369657"/>
              <w:rPr>
                <w:color w:val="000000"/>
                <w:szCs w:val="18"/>
              </w:rPr>
            </w:pPr>
            <w:r w:rsidRPr="00AD3A1B">
              <w:rPr>
                <w:rStyle w:val="SC3135182"/>
                <w:sz w:val="24"/>
              </w:rPr>
              <w:t>LINK_TYPE</w:t>
            </w:r>
          </w:p>
        </w:tc>
        <w:tc>
          <w:tcPr>
            <w:tcW w:w="4540" w:type="dxa"/>
          </w:tcPr>
          <w:p w:rsidR="00AD3A1B" w:rsidRPr="00AD3A1B" w:rsidRDefault="00AD3A1B">
            <w:pPr>
              <w:pStyle w:val="SP369657"/>
              <w:rPr>
                <w:color w:val="000000"/>
                <w:szCs w:val="18"/>
              </w:rPr>
            </w:pPr>
            <w:r w:rsidRPr="00AD3A1B">
              <w:rPr>
                <w:rStyle w:val="SC3135182"/>
                <w:sz w:val="24"/>
              </w:rPr>
              <w:t>Contains target link type</w:t>
            </w:r>
          </w:p>
        </w:tc>
      </w:tr>
      <w:tr w:rsidR="00AD3A1B" w:rsidTr="00AD3A1B">
        <w:trPr>
          <w:trHeight w:val="380"/>
        </w:trPr>
        <w:tc>
          <w:tcPr>
            <w:tcW w:w="2240" w:type="dxa"/>
          </w:tcPr>
          <w:p w:rsidR="00AD3A1B" w:rsidRPr="00AD3A1B" w:rsidRDefault="00AD3A1B">
            <w:pPr>
              <w:pStyle w:val="SP369657"/>
              <w:rPr>
                <w:color w:val="000000"/>
                <w:szCs w:val="18"/>
              </w:rPr>
            </w:pPr>
            <w:proofErr w:type="spellStart"/>
            <w:r w:rsidRPr="00AD3A1B">
              <w:rPr>
                <w:rStyle w:val="SC3135182"/>
                <w:sz w:val="24"/>
              </w:rPr>
              <w:t>TargetNetworksInfoList</w:t>
            </w:r>
            <w:proofErr w:type="spellEnd"/>
          </w:p>
        </w:tc>
        <w:tc>
          <w:tcPr>
            <w:tcW w:w="2400" w:type="dxa"/>
          </w:tcPr>
          <w:p w:rsidR="00AD3A1B" w:rsidRPr="00AD3A1B" w:rsidRDefault="00AD3A1B">
            <w:pPr>
              <w:pStyle w:val="SP369657"/>
              <w:rPr>
                <w:color w:val="000000"/>
                <w:szCs w:val="18"/>
              </w:rPr>
            </w:pPr>
            <w:r w:rsidRPr="00AD3A1B">
              <w:rPr>
                <w:rStyle w:val="SC3135182"/>
                <w:sz w:val="24"/>
              </w:rPr>
              <w:t>LIST(TGT_NET_INFO)</w:t>
            </w:r>
          </w:p>
        </w:tc>
        <w:tc>
          <w:tcPr>
            <w:tcW w:w="4540" w:type="dxa"/>
          </w:tcPr>
          <w:p w:rsidR="00AD3A1B" w:rsidRPr="00AD3A1B" w:rsidRDefault="00AD3A1B">
            <w:pPr>
              <w:pStyle w:val="SP369657"/>
              <w:rPr>
                <w:color w:val="000000"/>
                <w:szCs w:val="18"/>
              </w:rPr>
            </w:pPr>
            <w:r w:rsidRPr="00AD3A1B">
              <w:rPr>
                <w:rStyle w:val="SC3135182"/>
                <w:sz w:val="24"/>
              </w:rPr>
              <w:t>This list contains information of recommended tar</w:t>
            </w:r>
            <w:r w:rsidRPr="00AD3A1B">
              <w:rPr>
                <w:rStyle w:val="SC3135182"/>
                <w:sz w:val="24"/>
              </w:rPr>
              <w:softHyphen/>
              <w:t xml:space="preserve">get networks of type </w:t>
            </w:r>
            <w:proofErr w:type="spellStart"/>
            <w:r w:rsidRPr="00AD3A1B">
              <w:rPr>
                <w:rStyle w:val="SC3135182"/>
                <w:sz w:val="24"/>
              </w:rPr>
              <w:t>LinkType</w:t>
            </w:r>
            <w:proofErr w:type="spellEnd"/>
            <w:r w:rsidRPr="00AD3A1B">
              <w:rPr>
                <w:rStyle w:val="SC3135182"/>
                <w:sz w:val="24"/>
              </w:rPr>
              <w:t xml:space="preserve"> for assisting the mobile node to perform handover.</w:t>
            </w:r>
          </w:p>
        </w:tc>
      </w:tr>
      <w:tr w:rsidR="00AD3A1B" w:rsidTr="00AD3A1B">
        <w:trPr>
          <w:trHeight w:val="580"/>
        </w:trPr>
        <w:tc>
          <w:tcPr>
            <w:tcW w:w="2240" w:type="dxa"/>
          </w:tcPr>
          <w:p w:rsidR="00AD3A1B" w:rsidRPr="00AD3A1B" w:rsidRDefault="00AD3A1B">
            <w:pPr>
              <w:pStyle w:val="SP369657"/>
              <w:rPr>
                <w:color w:val="000000"/>
                <w:szCs w:val="18"/>
              </w:rPr>
            </w:pPr>
            <w:proofErr w:type="spellStart"/>
            <w:r w:rsidRPr="00AD3A1B">
              <w:rPr>
                <w:rStyle w:val="SC3135182"/>
                <w:sz w:val="24"/>
              </w:rPr>
              <w:t>LinkActionExecutionDelay</w:t>
            </w:r>
            <w:proofErr w:type="spellEnd"/>
          </w:p>
        </w:tc>
        <w:tc>
          <w:tcPr>
            <w:tcW w:w="2400" w:type="dxa"/>
          </w:tcPr>
          <w:p w:rsidR="00AD3A1B" w:rsidRPr="00AD3A1B" w:rsidRDefault="00AD3A1B">
            <w:pPr>
              <w:pStyle w:val="SP369657"/>
              <w:rPr>
                <w:color w:val="000000"/>
                <w:szCs w:val="18"/>
              </w:rPr>
            </w:pPr>
            <w:r w:rsidRPr="00AD3A1B">
              <w:rPr>
                <w:rStyle w:val="SC3135182"/>
                <w:sz w:val="24"/>
              </w:rPr>
              <w:t>UNSIGNED_INT(2)</w:t>
            </w:r>
          </w:p>
        </w:tc>
        <w:tc>
          <w:tcPr>
            <w:tcW w:w="4540" w:type="dxa"/>
          </w:tcPr>
          <w:p w:rsidR="00AD3A1B" w:rsidRPr="00AD3A1B" w:rsidRDefault="00AD3A1B">
            <w:pPr>
              <w:pStyle w:val="SP369657"/>
              <w:rPr>
                <w:color w:val="000000"/>
                <w:szCs w:val="18"/>
              </w:rPr>
            </w:pPr>
            <w:r w:rsidRPr="00AD3A1B">
              <w:rPr>
                <w:rStyle w:val="SC3135182"/>
                <w:sz w:val="24"/>
              </w:rPr>
              <w:t xml:space="preserve">Time (in </w:t>
            </w:r>
            <w:proofErr w:type="spellStart"/>
            <w:r w:rsidRPr="00AD3A1B">
              <w:rPr>
                <w:rStyle w:val="SC3135182"/>
                <w:sz w:val="24"/>
              </w:rPr>
              <w:t>ms</w:t>
            </w:r>
            <w:proofErr w:type="spellEnd"/>
            <w:r w:rsidRPr="00AD3A1B">
              <w:rPr>
                <w:rStyle w:val="SC3135182"/>
                <w:sz w:val="24"/>
              </w:rPr>
              <w:t>) to elapse before an action needs to be taken. A value of 0 indicates that the action is taken immediately. Time elapsed is calculated from the instance the command arrives until the time when the execution of the action is carried out.</w:t>
            </w:r>
          </w:p>
        </w:tc>
      </w:tr>
      <w:tr w:rsidR="00AD3A1B" w:rsidTr="00AD3A1B">
        <w:trPr>
          <w:trHeight w:val="280"/>
        </w:trPr>
        <w:tc>
          <w:tcPr>
            <w:tcW w:w="2240" w:type="dxa"/>
          </w:tcPr>
          <w:p w:rsidR="00AD3A1B" w:rsidRPr="00AD3A1B" w:rsidRDefault="00AD3A1B">
            <w:pPr>
              <w:pStyle w:val="SP369657"/>
              <w:rPr>
                <w:color w:val="000000"/>
                <w:szCs w:val="18"/>
              </w:rPr>
            </w:pPr>
            <w:proofErr w:type="spellStart"/>
            <w:r w:rsidRPr="00AD3A1B">
              <w:rPr>
                <w:rStyle w:val="SC3135182"/>
                <w:sz w:val="24"/>
              </w:rPr>
              <w:t>LinkActionsList</w:t>
            </w:r>
            <w:proofErr w:type="spellEnd"/>
          </w:p>
        </w:tc>
        <w:tc>
          <w:tcPr>
            <w:tcW w:w="2400" w:type="dxa"/>
          </w:tcPr>
          <w:p w:rsidR="00AD3A1B" w:rsidRPr="00AD3A1B" w:rsidRDefault="00AD3A1B">
            <w:pPr>
              <w:pStyle w:val="SP369657"/>
              <w:rPr>
                <w:color w:val="000000"/>
                <w:szCs w:val="18"/>
              </w:rPr>
            </w:pPr>
            <w:r w:rsidRPr="00AD3A1B">
              <w:rPr>
                <w:rStyle w:val="SC3135182"/>
                <w:sz w:val="24"/>
              </w:rPr>
              <w:t>LIST(LINK_ACTION_REQ)</w:t>
            </w:r>
          </w:p>
        </w:tc>
        <w:tc>
          <w:tcPr>
            <w:tcW w:w="4540" w:type="dxa"/>
          </w:tcPr>
          <w:p w:rsidR="00AD3A1B" w:rsidRPr="00AD3A1B" w:rsidRDefault="00AD3A1B">
            <w:pPr>
              <w:pStyle w:val="SP369657"/>
              <w:rPr>
                <w:color w:val="000000"/>
                <w:szCs w:val="18"/>
              </w:rPr>
            </w:pPr>
            <w:r w:rsidRPr="00AD3A1B">
              <w:rPr>
                <w:rStyle w:val="SC3135182"/>
                <w:sz w:val="24"/>
              </w:rPr>
              <w:t>A list of network initiated handover actions for the links.</w:t>
            </w:r>
          </w:p>
        </w:tc>
      </w:tr>
    </w:tbl>
    <w:p w:rsidR="00AD3A1B" w:rsidRDefault="00AD3A1B" w:rsidP="00AD3A1B">
      <w:pPr>
        <w:rPr>
          <w:rFonts w:ascii="Times New Roman" w:hAnsi="Times New Roman" w:cs="Times New Roman"/>
          <w:sz w:val="28"/>
        </w:rPr>
      </w:pPr>
    </w:p>
    <w:p w:rsidR="00AD3A1B" w:rsidRPr="00AD3A1B" w:rsidRDefault="00AD3A1B" w:rsidP="00AD3A1B">
      <w:pPr>
        <w:rPr>
          <w:rFonts w:ascii="Times New Roman" w:hAnsi="Times New Roman" w:cs="Times New Roman"/>
          <w:b/>
          <w:sz w:val="32"/>
        </w:rPr>
      </w:pPr>
      <w:r w:rsidRPr="00AD3A1B">
        <w:rPr>
          <w:rFonts w:ascii="Times New Roman" w:hAnsi="Times New Roman" w:cs="Times New Roman"/>
          <w:b/>
          <w:sz w:val="32"/>
        </w:rPr>
        <w:t>7.4.27.2.3 When generated</w:t>
      </w:r>
    </w:p>
    <w:p w:rsidR="00AD3A1B" w:rsidRPr="00AD3A1B" w:rsidRDefault="00AD3A1B" w:rsidP="00AD3A1B">
      <w:pPr>
        <w:rPr>
          <w:rFonts w:ascii="Times New Roman" w:hAnsi="Times New Roman" w:cs="Times New Roman"/>
          <w:sz w:val="28"/>
        </w:rPr>
      </w:pPr>
      <w:r w:rsidRPr="00AD3A1B">
        <w:rPr>
          <w:rFonts w:ascii="Times New Roman" w:hAnsi="Times New Roman" w:cs="Times New Roman"/>
          <w:sz w:val="28"/>
        </w:rPr>
        <w:t xml:space="preserve">This primitive is generated by an MIHF upon receiving </w:t>
      </w:r>
      <w:proofErr w:type="gramStart"/>
      <w:r w:rsidRPr="00AD3A1B">
        <w:rPr>
          <w:rFonts w:ascii="Times New Roman" w:hAnsi="Times New Roman" w:cs="Times New Roman"/>
          <w:sz w:val="28"/>
        </w:rPr>
        <w:t>an</w:t>
      </w:r>
      <w:proofErr w:type="gramEnd"/>
      <w:r w:rsidRPr="00AD3A1B">
        <w:rPr>
          <w:rFonts w:ascii="Times New Roman" w:hAnsi="Times New Roman" w:cs="Times New Roman"/>
          <w:sz w:val="28"/>
        </w:rPr>
        <w:t xml:space="preserve"> </w:t>
      </w:r>
      <w:proofErr w:type="spellStart"/>
      <w:r w:rsidRPr="00AD3A1B">
        <w:rPr>
          <w:rFonts w:ascii="Times New Roman" w:hAnsi="Times New Roman" w:cs="Times New Roman"/>
          <w:sz w:val="28"/>
        </w:rPr>
        <w:t>MIH_Net_Bcst_HO_Commit</w:t>
      </w:r>
      <w:proofErr w:type="spellEnd"/>
      <w:r w:rsidRPr="00AD3A1B">
        <w:rPr>
          <w:rFonts w:ascii="Times New Roman" w:hAnsi="Times New Roman" w:cs="Times New Roman"/>
          <w:sz w:val="28"/>
        </w:rPr>
        <w:t xml:space="preserve"> indication message.</w:t>
      </w:r>
    </w:p>
    <w:p w:rsidR="00AD3A1B" w:rsidRPr="00AD3A1B" w:rsidRDefault="00AD3A1B" w:rsidP="00AD3A1B">
      <w:pPr>
        <w:rPr>
          <w:rFonts w:ascii="Times New Roman" w:hAnsi="Times New Roman" w:cs="Times New Roman"/>
          <w:b/>
          <w:sz w:val="32"/>
        </w:rPr>
      </w:pPr>
      <w:r w:rsidRPr="00AD3A1B">
        <w:rPr>
          <w:rFonts w:ascii="Times New Roman" w:hAnsi="Times New Roman" w:cs="Times New Roman"/>
          <w:b/>
          <w:sz w:val="32"/>
        </w:rPr>
        <w:t>7.4.27.2.4 Effect on receipt</w:t>
      </w:r>
    </w:p>
    <w:p w:rsidR="00AD3A1B" w:rsidRDefault="00413759" w:rsidP="00AD3A1B">
      <w:pPr>
        <w:rPr>
          <w:rFonts w:ascii="Times New Roman" w:hAnsi="Times New Roman" w:cs="Times New Roman"/>
          <w:sz w:val="28"/>
        </w:rPr>
      </w:pPr>
      <w:r>
        <w:rPr>
          <w:rFonts w:ascii="Times New Roman" w:hAnsi="Times New Roman" w:cs="Times New Roman"/>
          <w:sz w:val="28"/>
        </w:rPr>
        <w:t>Upper</w:t>
      </w:r>
      <w:r>
        <w:rPr>
          <w:rFonts w:ascii="Times New Roman" w:hAnsi="Times New Roman" w:cs="Times New Roman" w:hint="eastAsia"/>
          <w:sz w:val="28"/>
        </w:rPr>
        <w:t xml:space="preserve"> layer </w:t>
      </w:r>
      <w:proofErr w:type="gramStart"/>
      <w:r>
        <w:rPr>
          <w:rFonts w:ascii="Times New Roman" w:hAnsi="Times New Roman" w:cs="Times New Roman" w:hint="eastAsia"/>
          <w:sz w:val="28"/>
        </w:rPr>
        <w:t>entity take</w:t>
      </w:r>
      <w:proofErr w:type="gramEnd"/>
      <w:r>
        <w:rPr>
          <w:rFonts w:ascii="Times New Roman" w:hAnsi="Times New Roman" w:cs="Times New Roman" w:hint="eastAsia"/>
          <w:sz w:val="28"/>
        </w:rPr>
        <w:t xml:space="preserve"> </w:t>
      </w:r>
      <w:r w:rsidR="00AD3A1B" w:rsidRPr="00AD3A1B">
        <w:rPr>
          <w:rFonts w:ascii="Times New Roman" w:hAnsi="Times New Roman" w:cs="Times New Roman"/>
          <w:sz w:val="28"/>
        </w:rPr>
        <w:t>the applicable actions in the Link Actions List.</w:t>
      </w:r>
    </w:p>
    <w:p w:rsidR="00E53384" w:rsidRDefault="00E53384" w:rsidP="00AD3A1B">
      <w:pPr>
        <w:rPr>
          <w:rFonts w:ascii="Times New Roman" w:hAnsi="Times New Roman" w:cs="Times New Roman"/>
          <w:sz w:val="28"/>
        </w:rPr>
      </w:pPr>
    </w:p>
    <w:p w:rsidR="00E53384" w:rsidRPr="00E53384" w:rsidRDefault="00E53384" w:rsidP="00E53384">
      <w:pPr>
        <w:rPr>
          <w:rFonts w:ascii="Times New Roman" w:hAnsi="Times New Roman" w:cs="Times New Roman"/>
          <w:b/>
          <w:sz w:val="32"/>
        </w:rPr>
      </w:pPr>
      <w:r w:rsidRPr="00E53384">
        <w:rPr>
          <w:rFonts w:ascii="Times New Roman" w:hAnsi="Times New Roman" w:cs="Times New Roman"/>
          <w:b/>
          <w:sz w:val="32"/>
        </w:rPr>
        <w:lastRenderedPageBreak/>
        <w:t xml:space="preserve">8.6.3.23 </w:t>
      </w:r>
      <w:proofErr w:type="spellStart"/>
      <w:r w:rsidRPr="00E53384">
        <w:rPr>
          <w:rFonts w:ascii="Times New Roman" w:hAnsi="Times New Roman" w:cs="Times New Roman"/>
          <w:b/>
          <w:sz w:val="32"/>
        </w:rPr>
        <w:t>MIH_Net_Bcst_HO_Commit</w:t>
      </w:r>
      <w:proofErr w:type="spellEnd"/>
      <w:r w:rsidRPr="00E53384">
        <w:rPr>
          <w:rFonts w:ascii="Times New Roman" w:hAnsi="Times New Roman" w:cs="Times New Roman"/>
          <w:b/>
          <w:sz w:val="32"/>
        </w:rPr>
        <w:t xml:space="preserve"> indication</w:t>
      </w:r>
    </w:p>
    <w:p w:rsidR="00E53384" w:rsidRPr="00E53384" w:rsidRDefault="00E53384" w:rsidP="00E53384">
      <w:pPr>
        <w:rPr>
          <w:rFonts w:ascii="Times New Roman" w:hAnsi="Times New Roman" w:cs="Times New Roman"/>
          <w:sz w:val="28"/>
        </w:rPr>
      </w:pPr>
      <w:r w:rsidRPr="00E53384">
        <w:rPr>
          <w:rFonts w:ascii="Times New Roman" w:hAnsi="Times New Roman" w:cs="Times New Roman"/>
          <w:sz w:val="28"/>
        </w:rPr>
        <w:t>The corresponding MIH primitive of this message is defined in 7.4.27.1.</w:t>
      </w:r>
    </w:p>
    <w:p w:rsidR="00E53384" w:rsidRPr="00E53384" w:rsidRDefault="00E53384" w:rsidP="00E53384">
      <w:pPr>
        <w:rPr>
          <w:rFonts w:ascii="Times New Roman" w:hAnsi="Times New Roman" w:cs="Times New Roman"/>
          <w:sz w:val="28"/>
        </w:rPr>
      </w:pPr>
      <w:r w:rsidRPr="00E53384">
        <w:rPr>
          <w:rFonts w:ascii="Times New Roman" w:hAnsi="Times New Roman" w:cs="Times New Roman"/>
          <w:sz w:val="28"/>
        </w:rPr>
        <w:t xml:space="preserve">This message is used by the MIHF on the </w:t>
      </w:r>
      <w:r w:rsidR="00413759" w:rsidRPr="00765348">
        <w:rPr>
          <w:rFonts w:ascii="Times New Roman" w:hAnsi="Times New Roman" w:cs="Times New Roman" w:hint="eastAsia"/>
          <w:strike/>
          <w:color w:val="FF0000"/>
          <w:sz w:val="28"/>
          <w:highlight w:val="yellow"/>
        </w:rPr>
        <w:t>DO</w:t>
      </w:r>
      <w:r w:rsidR="00413759">
        <w:rPr>
          <w:rFonts w:ascii="Times New Roman" w:hAnsi="Times New Roman" w:cs="Times New Roman" w:hint="eastAsia"/>
          <w:sz w:val="28"/>
        </w:rPr>
        <w:t xml:space="preserve"> </w:t>
      </w:r>
      <w:r w:rsidRPr="00E53384">
        <w:rPr>
          <w:rFonts w:ascii="Times New Roman" w:hAnsi="Times New Roman" w:cs="Times New Roman"/>
          <w:sz w:val="28"/>
        </w:rPr>
        <w:t xml:space="preserve">network to recommend a handover from the DO network to a specific link and </w:t>
      </w:r>
      <w:proofErr w:type="spellStart"/>
      <w:r w:rsidRPr="00E53384">
        <w:rPr>
          <w:rFonts w:ascii="Times New Roman" w:hAnsi="Times New Roman" w:cs="Times New Roman"/>
          <w:sz w:val="28"/>
        </w:rPr>
        <w:t>PoA</w:t>
      </w:r>
      <w:proofErr w:type="spellEnd"/>
      <w:r w:rsidRPr="00E53384">
        <w:rPr>
          <w:rFonts w:ascii="Times New Roman" w:hAnsi="Times New Roman" w:cs="Times New Roman"/>
          <w:sz w:val="28"/>
        </w:rPr>
        <w:t xml:space="preserve"> of the bidirectional network</w:t>
      </w:r>
    </w:p>
    <w:p w:rsidR="00E53384" w:rsidRPr="00AD3A1B" w:rsidRDefault="00E53384" w:rsidP="00E53384">
      <w:pPr>
        <w:rPr>
          <w:rFonts w:ascii="Times New Roman" w:hAnsi="Times New Roman" w:cs="Times New Roman"/>
          <w:sz w:val="28"/>
        </w:rPr>
      </w:pPr>
      <w:r w:rsidRPr="00E53384">
        <w:rPr>
          <w:rFonts w:ascii="Times New Roman" w:hAnsi="Times New Roman" w:cs="Times New Roman"/>
          <w:sz w:val="28"/>
        </w:rPr>
        <w:t>The requesting MIHF entity shall use a multicast MIHF ID to send this message.</w:t>
      </w:r>
    </w:p>
    <w:sectPr w:rsidR="00E53384" w:rsidRPr="00AD3A1B">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1C3" w:rsidRDefault="00F561C3" w:rsidP="00166AE2">
      <w:pPr>
        <w:spacing w:after="0" w:line="240" w:lineRule="auto"/>
      </w:pPr>
      <w:r>
        <w:separator/>
      </w:r>
    </w:p>
  </w:endnote>
  <w:endnote w:type="continuationSeparator" w:id="0">
    <w:p w:rsidR="00F561C3" w:rsidRDefault="00F561C3" w:rsidP="00166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MS Mincho"/>
    <w:charset w:val="80"/>
    <w:family w:val="auto"/>
    <w:pitch w:val="variable"/>
    <w:sig w:usb0="00000000" w:usb1="00000000" w:usb2="01000407"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1C3" w:rsidRDefault="00F561C3" w:rsidP="00166AE2">
      <w:pPr>
        <w:spacing w:after="0" w:line="240" w:lineRule="auto"/>
      </w:pPr>
      <w:r>
        <w:separator/>
      </w:r>
    </w:p>
  </w:footnote>
  <w:footnote w:type="continuationSeparator" w:id="0">
    <w:p w:rsidR="00F561C3" w:rsidRDefault="00F561C3" w:rsidP="00166A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594"/>
    <w:rsid w:val="00166AE2"/>
    <w:rsid w:val="00181EBC"/>
    <w:rsid w:val="00305EE0"/>
    <w:rsid w:val="00413759"/>
    <w:rsid w:val="00454670"/>
    <w:rsid w:val="00490EC2"/>
    <w:rsid w:val="0049384B"/>
    <w:rsid w:val="00501849"/>
    <w:rsid w:val="005239A9"/>
    <w:rsid w:val="006C6545"/>
    <w:rsid w:val="00765348"/>
    <w:rsid w:val="007C5F90"/>
    <w:rsid w:val="007F5714"/>
    <w:rsid w:val="00843596"/>
    <w:rsid w:val="00954594"/>
    <w:rsid w:val="00A83110"/>
    <w:rsid w:val="00A83BCF"/>
    <w:rsid w:val="00AD3A1B"/>
    <w:rsid w:val="00AF4194"/>
    <w:rsid w:val="00B61486"/>
    <w:rsid w:val="00BF44CF"/>
    <w:rsid w:val="00C72D33"/>
    <w:rsid w:val="00CA35B6"/>
    <w:rsid w:val="00CA56FC"/>
    <w:rsid w:val="00E05121"/>
    <w:rsid w:val="00E1477B"/>
    <w:rsid w:val="00E53384"/>
    <w:rsid w:val="00E54F28"/>
    <w:rsid w:val="00EE7954"/>
    <w:rsid w:val="00F1168F"/>
    <w:rsid w:val="00F53464"/>
    <w:rsid w:val="00F561C3"/>
    <w:rsid w:val="00F804FE"/>
    <w:rsid w:val="00FB0EC0"/>
    <w:rsid w:val="00FF51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E7954"/>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EE7954"/>
    <w:rPr>
      <w:rFonts w:asciiTheme="majorHAnsi" w:eastAsiaTheme="majorEastAsia" w:hAnsiTheme="majorHAnsi" w:cstheme="majorBidi"/>
      <w:sz w:val="18"/>
      <w:szCs w:val="18"/>
    </w:rPr>
  </w:style>
  <w:style w:type="paragraph" w:customStyle="1" w:styleId="SP369657">
    <w:name w:val="SP.3.69657"/>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637">
    <w:name w:val="SP.3.69637"/>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685">
    <w:name w:val="SP.3.69685"/>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663">
    <w:name w:val="SP.3.69663"/>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721">
    <w:name w:val="SP.3.69721"/>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634">
    <w:name w:val="SP.3.69634"/>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character" w:customStyle="1" w:styleId="SC3135182">
    <w:name w:val="SC.3.135182"/>
    <w:uiPriority w:val="99"/>
    <w:rsid w:val="00AD3A1B"/>
    <w:rPr>
      <w:color w:val="000000"/>
      <w:sz w:val="18"/>
      <w:szCs w:val="18"/>
    </w:rPr>
  </w:style>
  <w:style w:type="character" w:customStyle="1" w:styleId="SC3135171">
    <w:name w:val="SC.3.135171"/>
    <w:uiPriority w:val="99"/>
    <w:rsid w:val="00E53384"/>
    <w:rPr>
      <w:color w:val="000000"/>
      <w:sz w:val="18"/>
      <w:szCs w:val="18"/>
      <w:u w:val="single"/>
    </w:rPr>
  </w:style>
  <w:style w:type="character" w:styleId="a4">
    <w:name w:val="Hyperlink"/>
    <w:basedOn w:val="a0"/>
    <w:unhideWhenUsed/>
    <w:rsid w:val="00AF4194"/>
    <w:rPr>
      <w:rFonts w:ascii="Times New Roman" w:hAnsi="Times New Roman" w:cs="Times New Roman" w:hint="default"/>
      <w:color w:val="0000FF"/>
      <w:u w:val="single"/>
    </w:rPr>
  </w:style>
  <w:style w:type="paragraph" w:customStyle="1" w:styleId="covertext">
    <w:name w:val="cover text"/>
    <w:basedOn w:val="a"/>
    <w:uiPriority w:val="99"/>
    <w:rsid w:val="00AF4194"/>
    <w:pPr>
      <w:widowControl/>
      <w:suppressAutoHyphens/>
      <w:wordWrap/>
      <w:autoSpaceDE/>
      <w:autoSpaceDN/>
      <w:spacing w:before="120" w:after="120" w:line="240" w:lineRule="auto"/>
      <w:jc w:val="left"/>
    </w:pPr>
    <w:rPr>
      <w:rFonts w:ascii="Times" w:eastAsia="바탕" w:hAnsi="Times" w:cs="Calibri"/>
      <w:kern w:val="0"/>
      <w:sz w:val="24"/>
      <w:szCs w:val="24"/>
      <w:lang w:eastAsia="he-IL" w:bidi="he-IL"/>
    </w:rPr>
  </w:style>
  <w:style w:type="paragraph" w:customStyle="1" w:styleId="Body">
    <w:name w:val="Body"/>
    <w:basedOn w:val="a"/>
    <w:rsid w:val="00AF4194"/>
    <w:pPr>
      <w:widowControl/>
      <w:suppressAutoHyphens/>
      <w:wordWrap/>
      <w:autoSpaceDE/>
      <w:autoSpaceDN/>
      <w:spacing w:after="120" w:line="240" w:lineRule="auto"/>
    </w:pPr>
    <w:rPr>
      <w:rFonts w:ascii="Times" w:eastAsia="PMingLiU" w:hAnsi="Times" w:cs="Calibri"/>
      <w:sz w:val="24"/>
      <w:szCs w:val="24"/>
      <w:lang w:eastAsia="he-IL" w:bidi="he-IL"/>
    </w:rPr>
  </w:style>
  <w:style w:type="character" w:customStyle="1" w:styleId="highlight">
    <w:name w:val="highlight"/>
    <w:basedOn w:val="a0"/>
    <w:rsid w:val="00AF4194"/>
  </w:style>
  <w:style w:type="paragraph" w:styleId="a5">
    <w:name w:val="header"/>
    <w:basedOn w:val="a"/>
    <w:link w:val="Char0"/>
    <w:uiPriority w:val="99"/>
    <w:unhideWhenUsed/>
    <w:rsid w:val="00166AE2"/>
    <w:pPr>
      <w:tabs>
        <w:tab w:val="center" w:pos="4513"/>
        <w:tab w:val="right" w:pos="9026"/>
      </w:tabs>
      <w:snapToGrid w:val="0"/>
    </w:pPr>
  </w:style>
  <w:style w:type="character" w:customStyle="1" w:styleId="Char0">
    <w:name w:val="머리글 Char"/>
    <w:basedOn w:val="a0"/>
    <w:link w:val="a5"/>
    <w:uiPriority w:val="99"/>
    <w:rsid w:val="00166AE2"/>
  </w:style>
  <w:style w:type="paragraph" w:styleId="a6">
    <w:name w:val="footer"/>
    <w:basedOn w:val="a"/>
    <w:link w:val="Char1"/>
    <w:uiPriority w:val="99"/>
    <w:unhideWhenUsed/>
    <w:rsid w:val="00166AE2"/>
    <w:pPr>
      <w:tabs>
        <w:tab w:val="center" w:pos="4513"/>
        <w:tab w:val="right" w:pos="9026"/>
      </w:tabs>
      <w:snapToGrid w:val="0"/>
    </w:pPr>
  </w:style>
  <w:style w:type="character" w:customStyle="1" w:styleId="Char1">
    <w:name w:val="바닥글 Char"/>
    <w:basedOn w:val="a0"/>
    <w:link w:val="a6"/>
    <w:uiPriority w:val="99"/>
    <w:rsid w:val="00166A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E7954"/>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EE7954"/>
    <w:rPr>
      <w:rFonts w:asciiTheme="majorHAnsi" w:eastAsiaTheme="majorEastAsia" w:hAnsiTheme="majorHAnsi" w:cstheme="majorBidi"/>
      <w:sz w:val="18"/>
      <w:szCs w:val="18"/>
    </w:rPr>
  </w:style>
  <w:style w:type="paragraph" w:customStyle="1" w:styleId="SP369657">
    <w:name w:val="SP.3.69657"/>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637">
    <w:name w:val="SP.3.69637"/>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685">
    <w:name w:val="SP.3.69685"/>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663">
    <w:name w:val="SP.3.69663"/>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721">
    <w:name w:val="SP.3.69721"/>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634">
    <w:name w:val="SP.3.69634"/>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character" w:customStyle="1" w:styleId="SC3135182">
    <w:name w:val="SC.3.135182"/>
    <w:uiPriority w:val="99"/>
    <w:rsid w:val="00AD3A1B"/>
    <w:rPr>
      <w:color w:val="000000"/>
      <w:sz w:val="18"/>
      <w:szCs w:val="18"/>
    </w:rPr>
  </w:style>
  <w:style w:type="character" w:customStyle="1" w:styleId="SC3135171">
    <w:name w:val="SC.3.135171"/>
    <w:uiPriority w:val="99"/>
    <w:rsid w:val="00E53384"/>
    <w:rPr>
      <w:color w:val="000000"/>
      <w:sz w:val="18"/>
      <w:szCs w:val="18"/>
      <w:u w:val="single"/>
    </w:rPr>
  </w:style>
  <w:style w:type="character" w:styleId="a4">
    <w:name w:val="Hyperlink"/>
    <w:basedOn w:val="a0"/>
    <w:unhideWhenUsed/>
    <w:rsid w:val="00AF4194"/>
    <w:rPr>
      <w:rFonts w:ascii="Times New Roman" w:hAnsi="Times New Roman" w:cs="Times New Roman" w:hint="default"/>
      <w:color w:val="0000FF"/>
      <w:u w:val="single"/>
    </w:rPr>
  </w:style>
  <w:style w:type="paragraph" w:customStyle="1" w:styleId="covertext">
    <w:name w:val="cover text"/>
    <w:basedOn w:val="a"/>
    <w:uiPriority w:val="99"/>
    <w:rsid w:val="00AF4194"/>
    <w:pPr>
      <w:widowControl/>
      <w:suppressAutoHyphens/>
      <w:wordWrap/>
      <w:autoSpaceDE/>
      <w:autoSpaceDN/>
      <w:spacing w:before="120" w:after="120" w:line="240" w:lineRule="auto"/>
      <w:jc w:val="left"/>
    </w:pPr>
    <w:rPr>
      <w:rFonts w:ascii="Times" w:eastAsia="바탕" w:hAnsi="Times" w:cs="Calibri"/>
      <w:kern w:val="0"/>
      <w:sz w:val="24"/>
      <w:szCs w:val="24"/>
      <w:lang w:eastAsia="he-IL" w:bidi="he-IL"/>
    </w:rPr>
  </w:style>
  <w:style w:type="paragraph" w:customStyle="1" w:styleId="Body">
    <w:name w:val="Body"/>
    <w:basedOn w:val="a"/>
    <w:rsid w:val="00AF4194"/>
    <w:pPr>
      <w:widowControl/>
      <w:suppressAutoHyphens/>
      <w:wordWrap/>
      <w:autoSpaceDE/>
      <w:autoSpaceDN/>
      <w:spacing w:after="120" w:line="240" w:lineRule="auto"/>
    </w:pPr>
    <w:rPr>
      <w:rFonts w:ascii="Times" w:eastAsia="PMingLiU" w:hAnsi="Times" w:cs="Calibri"/>
      <w:sz w:val="24"/>
      <w:szCs w:val="24"/>
      <w:lang w:eastAsia="he-IL" w:bidi="he-IL"/>
    </w:rPr>
  </w:style>
  <w:style w:type="character" w:customStyle="1" w:styleId="highlight">
    <w:name w:val="highlight"/>
    <w:basedOn w:val="a0"/>
    <w:rsid w:val="00AF4194"/>
  </w:style>
  <w:style w:type="paragraph" w:styleId="a5">
    <w:name w:val="header"/>
    <w:basedOn w:val="a"/>
    <w:link w:val="Char0"/>
    <w:uiPriority w:val="99"/>
    <w:unhideWhenUsed/>
    <w:rsid w:val="00166AE2"/>
    <w:pPr>
      <w:tabs>
        <w:tab w:val="center" w:pos="4513"/>
        <w:tab w:val="right" w:pos="9026"/>
      </w:tabs>
      <w:snapToGrid w:val="0"/>
    </w:pPr>
  </w:style>
  <w:style w:type="character" w:customStyle="1" w:styleId="Char0">
    <w:name w:val="머리글 Char"/>
    <w:basedOn w:val="a0"/>
    <w:link w:val="a5"/>
    <w:uiPriority w:val="99"/>
    <w:rsid w:val="00166AE2"/>
  </w:style>
  <w:style w:type="paragraph" w:styleId="a6">
    <w:name w:val="footer"/>
    <w:basedOn w:val="a"/>
    <w:link w:val="Char1"/>
    <w:uiPriority w:val="99"/>
    <w:unhideWhenUsed/>
    <w:rsid w:val="00166AE2"/>
    <w:pPr>
      <w:tabs>
        <w:tab w:val="center" w:pos="4513"/>
        <w:tab w:val="right" w:pos="9026"/>
      </w:tabs>
      <w:snapToGrid w:val="0"/>
    </w:pPr>
  </w:style>
  <w:style w:type="character" w:customStyle="1" w:styleId="Char1">
    <w:name w:val="바닥글 Char"/>
    <w:basedOn w:val="a0"/>
    <w:link w:val="a6"/>
    <w:uiPriority w:val="99"/>
    <w:rsid w:val="00166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314540">
      <w:bodyDiv w:val="1"/>
      <w:marLeft w:val="0"/>
      <w:marRight w:val="0"/>
      <w:marTop w:val="0"/>
      <w:marBottom w:val="0"/>
      <w:divBdr>
        <w:top w:val="none" w:sz="0" w:space="0" w:color="auto"/>
        <w:left w:val="none" w:sz="0" w:space="0" w:color="auto"/>
        <w:bottom w:val="none" w:sz="0" w:space="0" w:color="auto"/>
        <w:right w:val="none" w:sz="0" w:space="0" w:color="auto"/>
      </w:divBdr>
    </w:div>
    <w:div w:id="1322853110">
      <w:bodyDiv w:val="1"/>
      <w:marLeft w:val="0"/>
      <w:marRight w:val="0"/>
      <w:marTop w:val="0"/>
      <w:marBottom w:val="0"/>
      <w:divBdr>
        <w:top w:val="none" w:sz="0" w:space="0" w:color="auto"/>
        <w:left w:val="none" w:sz="0" w:space="0" w:color="auto"/>
        <w:bottom w:val="none" w:sz="0" w:space="0" w:color="auto"/>
        <w:right w:val="none" w:sz="0" w:space="0" w:color="auto"/>
      </w:divBdr>
    </w:div>
    <w:div w:id="1635940905">
      <w:bodyDiv w:val="1"/>
      <w:marLeft w:val="0"/>
      <w:marRight w:val="0"/>
      <w:marTop w:val="0"/>
      <w:marBottom w:val="0"/>
      <w:divBdr>
        <w:top w:val="none" w:sz="0" w:space="0" w:color="auto"/>
        <w:left w:val="none" w:sz="0" w:space="0" w:color="auto"/>
        <w:bottom w:val="none" w:sz="0" w:space="0" w:color="auto"/>
        <w:right w:val="none" w:sz="0" w:space="0" w:color="auto"/>
      </w:divBdr>
    </w:div>
    <w:div w:id="169341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jee@etri.re.k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eee802.org/21/TGb"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andards.ieee.org/guides/opman/sect6.html" TargetMode="External"/><Relationship Id="rId5" Type="http://schemas.openxmlformats.org/officeDocument/2006/relationships/footnotes" Target="footnotes.xml"/><Relationship Id="rId10" Type="http://schemas.openxmlformats.org/officeDocument/2006/relationships/hyperlink" Target="http://standards.ieee.org/guides/opman/sect6.html" TargetMode="External"/><Relationship Id="rId4" Type="http://schemas.openxmlformats.org/officeDocument/2006/relationships/webSettings" Target="webSettings.xml"/><Relationship Id="rId9" Type="http://schemas.openxmlformats.org/officeDocument/2006/relationships/hyperlink" Target="mailto:cmpark@etri.re.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1143</Words>
  <Characters>6520</Characters>
  <Application>Microsoft Office Word</Application>
  <DocSecurity>0</DocSecurity>
  <Lines>54</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Hongseok Jeon</dc:creator>
  <cp:lastModifiedBy>Hongseok Jeon</cp:lastModifiedBy>
  <cp:revision>5</cp:revision>
  <dcterms:created xsi:type="dcterms:W3CDTF">2011-05-02T04:57:00Z</dcterms:created>
  <dcterms:modified xsi:type="dcterms:W3CDTF">2011-05-02T05:58:00Z</dcterms:modified>
</cp:coreProperties>
</file>