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6397BBCE" w:rsidR="00E153D1" w:rsidRPr="00A429DD" w:rsidRDefault="005D07D2" w:rsidP="00F1146D">
            <w:pPr>
              <w:pStyle w:val="covertext"/>
              <w:rPr>
                <w:rFonts w:ascii="Calibri" w:hAnsi="Calibri"/>
                <w:sz w:val="28"/>
                <w:szCs w:val="28"/>
              </w:rPr>
            </w:pPr>
            <w:r>
              <w:rPr>
                <w:rFonts w:ascii="Calibri" w:hAnsi="Calibri"/>
                <w:b/>
                <w:sz w:val="28"/>
                <w:szCs w:val="28"/>
              </w:rPr>
              <w:t>January</w:t>
            </w:r>
            <w:r w:rsidR="00BE387C">
              <w:rPr>
                <w:rFonts w:ascii="Calibri" w:hAnsi="Calibri"/>
                <w:b/>
                <w:sz w:val="28"/>
                <w:szCs w:val="28"/>
              </w:rPr>
              <w:t xml:space="preserve"> 202</w:t>
            </w:r>
            <w:r w:rsidR="00EC003B">
              <w:rPr>
                <w:rFonts w:ascii="Calibri" w:hAnsi="Calibri"/>
                <w:b/>
                <w:sz w:val="28"/>
                <w:szCs w:val="28"/>
              </w:rPr>
              <w:t>3</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BF19D88" w:rsidR="00E153D1" w:rsidRPr="00A429DD" w:rsidRDefault="008F62F2" w:rsidP="00F1146D">
            <w:pPr>
              <w:pStyle w:val="covertext"/>
              <w:rPr>
                <w:rFonts w:ascii="Calibri" w:hAnsi="Calibri"/>
                <w:szCs w:val="24"/>
              </w:rPr>
            </w:pPr>
            <w:r>
              <w:rPr>
                <w:rFonts w:ascii="Calibri" w:hAnsi="Calibri"/>
                <w:szCs w:val="24"/>
              </w:rPr>
              <w:t xml:space="preserve">January </w:t>
            </w:r>
            <w:r w:rsidR="005D07D2">
              <w:rPr>
                <w:rFonts w:ascii="Calibri" w:hAnsi="Calibri"/>
                <w:szCs w:val="24"/>
              </w:rPr>
              <w:t>16</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Pr>
                <w:rFonts w:ascii="Calibri" w:hAnsi="Calibri"/>
                <w:szCs w:val="24"/>
              </w:rPr>
              <w:t>4</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6692DB8B" w:rsidR="002B183F" w:rsidRPr="00283796" w:rsidRDefault="006B446A" w:rsidP="00F1146D">
      <w:pPr>
        <w:spacing w:after="0" w:line="240" w:lineRule="auto"/>
        <w:rPr>
          <w:b/>
        </w:rPr>
      </w:pPr>
      <w:r w:rsidRPr="00292075">
        <w:rPr>
          <w:b/>
        </w:rPr>
        <w:lastRenderedPageBreak/>
        <w:t>Monday</w:t>
      </w:r>
      <w:r w:rsidR="005B4902" w:rsidRPr="00292075">
        <w:rPr>
          <w:b/>
        </w:rPr>
        <w:t xml:space="preserve"> </w:t>
      </w:r>
      <w:r w:rsidR="005D07D2">
        <w:rPr>
          <w:b/>
        </w:rPr>
        <w:t>January 15</w:t>
      </w:r>
      <w:r w:rsidR="00D06B2A" w:rsidRPr="00292075">
        <w:rPr>
          <w:b/>
        </w:rPr>
        <w:t>, 20</w:t>
      </w:r>
      <w:r w:rsidR="00C02B19" w:rsidRPr="00292075">
        <w:rPr>
          <w:b/>
        </w:rPr>
        <w:t>2</w:t>
      </w:r>
      <w:r w:rsidR="005D07D2">
        <w:rPr>
          <w:b/>
        </w:rPr>
        <w:t>4</w:t>
      </w:r>
    </w:p>
    <w:p w14:paraId="48EC1541" w14:textId="77777777" w:rsidR="00283796" w:rsidRDefault="00283796" w:rsidP="00F1146D">
      <w:pPr>
        <w:spacing w:after="0" w:line="240" w:lineRule="auto"/>
      </w:pPr>
    </w:p>
    <w:p w14:paraId="32CCFC7C" w14:textId="5FDC787C" w:rsidR="005D07D2" w:rsidRDefault="005D07D2" w:rsidP="00F1146D">
      <w:pPr>
        <w:spacing w:after="0" w:line="240" w:lineRule="auto"/>
      </w:pPr>
      <w:r>
        <w:t xml:space="preserve">Chair called the meeting to order at </w:t>
      </w:r>
      <w:r w:rsidR="00C4015A">
        <w:t>7:32 PM</w:t>
      </w:r>
    </w:p>
    <w:p w14:paraId="34127C6F" w14:textId="77777777" w:rsidR="00C4015A" w:rsidRDefault="00C4015A" w:rsidP="00F1146D">
      <w:pPr>
        <w:spacing w:after="0" w:line="240" w:lineRule="auto"/>
      </w:pPr>
    </w:p>
    <w:p w14:paraId="15C9B3B8" w14:textId="08A189BC" w:rsidR="00D069C0" w:rsidRDefault="00D069C0" w:rsidP="00D069C0">
      <w:pPr>
        <w:spacing w:after="0" w:line="240" w:lineRule="auto"/>
      </w:pPr>
      <w:r>
        <w:t>The chair reviewed the agenda. No changes were needed.  The WG unanimously approved the agenda, document 802.19-2</w:t>
      </w:r>
      <w:r w:rsidR="006A4101">
        <w:t>4</w:t>
      </w:r>
      <w:r>
        <w:t>/0</w:t>
      </w:r>
      <w:r w:rsidR="00633E56">
        <w:t>2</w:t>
      </w:r>
      <w:r>
        <w:t>r0.</w:t>
      </w:r>
    </w:p>
    <w:p w14:paraId="76005FAD" w14:textId="77777777" w:rsidR="00D069C0" w:rsidRDefault="00D069C0" w:rsidP="00D069C0">
      <w:pPr>
        <w:spacing w:after="0" w:line="240" w:lineRule="auto"/>
      </w:pPr>
    </w:p>
    <w:p w14:paraId="076354C8" w14:textId="5698F1E6" w:rsidR="00D069C0" w:rsidRDefault="00D069C0" w:rsidP="00D069C0">
      <w:pPr>
        <w:spacing w:after="0" w:line="240" w:lineRule="auto"/>
      </w:pPr>
      <w:r>
        <w:t>The chair re</w:t>
      </w:r>
      <w:r w:rsidR="00B700DE">
        <w:t>a</w:t>
      </w:r>
      <w:r>
        <w:t>d the IEEE Patent Policy slides.  There were no responses to the call for potentially essential patent claims.</w:t>
      </w:r>
    </w:p>
    <w:p w14:paraId="08B8238C" w14:textId="77777777" w:rsidR="00D069C0" w:rsidRDefault="00D069C0" w:rsidP="00D069C0">
      <w:pPr>
        <w:spacing w:after="0" w:line="240" w:lineRule="auto"/>
      </w:pPr>
    </w:p>
    <w:p w14:paraId="1B386FC1" w14:textId="77777777" w:rsidR="00D069C0" w:rsidRDefault="00D069C0" w:rsidP="00D069C0">
      <w:pPr>
        <w:spacing w:after="0" w:line="240" w:lineRule="auto"/>
      </w:pPr>
      <w:r>
        <w:t>The chair read the IEEE Standards Association Participant Behavior slides.</w:t>
      </w:r>
    </w:p>
    <w:p w14:paraId="5F23F3F0" w14:textId="77777777" w:rsidR="00D069C0" w:rsidRDefault="00D069C0" w:rsidP="00D069C0">
      <w:pPr>
        <w:spacing w:after="0" w:line="240" w:lineRule="auto"/>
      </w:pPr>
    </w:p>
    <w:p w14:paraId="01521A34" w14:textId="128FC176" w:rsidR="00D069C0" w:rsidRDefault="00D069C0" w:rsidP="00D069C0">
      <w:pPr>
        <w:spacing w:after="0" w:line="240" w:lineRule="auto"/>
      </w:pPr>
      <w:r>
        <w:t>The minutes from the previous meeting, document 802.19-2</w:t>
      </w:r>
      <w:r w:rsidR="00633E56">
        <w:t>4</w:t>
      </w:r>
      <w:r>
        <w:t>/0</w:t>
      </w:r>
      <w:r w:rsidR="00633E56">
        <w:t>1</w:t>
      </w:r>
      <w:r>
        <w:t>r0, were approved unanimously.</w:t>
      </w:r>
    </w:p>
    <w:p w14:paraId="45C3F277" w14:textId="77777777" w:rsidR="00D069C0" w:rsidRDefault="00D069C0" w:rsidP="00D069C0">
      <w:pPr>
        <w:spacing w:after="0" w:line="240" w:lineRule="auto"/>
      </w:pPr>
    </w:p>
    <w:p w14:paraId="09399434" w14:textId="75FF632E" w:rsidR="00D069C0" w:rsidRDefault="00D069C0" w:rsidP="00D069C0">
      <w:pPr>
        <w:spacing w:after="0" w:line="240" w:lineRule="auto"/>
      </w:pPr>
      <w:r>
        <w:t>The chair reviewed the Opening Report, document 802.19-2</w:t>
      </w:r>
      <w:r w:rsidR="00633E56">
        <w:t>4</w:t>
      </w:r>
      <w:r>
        <w:t>/0</w:t>
      </w:r>
      <w:r w:rsidR="0022565D">
        <w:t>3</w:t>
      </w:r>
      <w:r>
        <w:t>r</w:t>
      </w:r>
      <w:r w:rsidR="0022565D">
        <w:t>2</w:t>
      </w:r>
      <w:r>
        <w:t>.</w:t>
      </w:r>
    </w:p>
    <w:p w14:paraId="00F74D16" w14:textId="77777777" w:rsidR="00D069C0" w:rsidRDefault="00D069C0" w:rsidP="00D069C0">
      <w:pPr>
        <w:spacing w:after="0" w:line="240" w:lineRule="auto"/>
      </w:pPr>
    </w:p>
    <w:p w14:paraId="0784EDB5" w14:textId="77777777" w:rsidR="0022565D" w:rsidRDefault="00D069C0" w:rsidP="00D069C0">
      <w:pPr>
        <w:spacing w:after="0" w:line="240" w:lineRule="auto"/>
      </w:pPr>
      <w:r>
        <w:t>The 802.11 Liaison provided a verbal liaison report from 802.11.</w:t>
      </w:r>
    </w:p>
    <w:p w14:paraId="176E350C" w14:textId="77777777" w:rsidR="00D069C0" w:rsidRDefault="00D069C0" w:rsidP="00D069C0">
      <w:pPr>
        <w:spacing w:after="0" w:line="240" w:lineRule="auto"/>
      </w:pPr>
    </w:p>
    <w:p w14:paraId="7FE5D936" w14:textId="543D3B68" w:rsidR="0022565D" w:rsidRDefault="0022565D" w:rsidP="0022565D">
      <w:pPr>
        <w:spacing w:after="0" w:line="240" w:lineRule="auto"/>
      </w:pPr>
      <w:r>
        <w:t>The 802.15 Liaison provided a verbal liaison report from 802.11.</w:t>
      </w:r>
    </w:p>
    <w:p w14:paraId="2B710AA2" w14:textId="77777777" w:rsidR="0022565D" w:rsidRDefault="0022565D" w:rsidP="00D069C0">
      <w:pPr>
        <w:spacing w:after="0" w:line="240" w:lineRule="auto"/>
      </w:pPr>
    </w:p>
    <w:p w14:paraId="6636D95A" w14:textId="09848253" w:rsidR="00D069C0" w:rsidRDefault="00B700DE" w:rsidP="00D069C0">
      <w:pPr>
        <w:spacing w:after="0" w:line="240" w:lineRule="auto"/>
      </w:pPr>
      <w:r>
        <w:t xml:space="preserve">WG recessed at </w:t>
      </w:r>
      <w:r w:rsidR="004E207D">
        <w:t>8:01 PM for Study Group time.</w:t>
      </w:r>
    </w:p>
    <w:p w14:paraId="7A76CFE8" w14:textId="77777777" w:rsidR="004E207D" w:rsidRDefault="004E207D" w:rsidP="00D069C0">
      <w:pPr>
        <w:spacing w:after="0" w:line="240" w:lineRule="auto"/>
      </w:pPr>
    </w:p>
    <w:p w14:paraId="5F9F1962" w14:textId="14B5F4BD" w:rsidR="004E207D" w:rsidRDefault="004E207D" w:rsidP="00D069C0">
      <w:pPr>
        <w:spacing w:after="0" w:line="240" w:lineRule="auto"/>
      </w:pPr>
      <w:r>
        <w:t xml:space="preserve">WG reconvened at </w:t>
      </w:r>
      <w:r w:rsidR="002B0599">
        <w:t>8:55 PM.</w:t>
      </w:r>
    </w:p>
    <w:p w14:paraId="75C6D9BF" w14:textId="77777777" w:rsidR="00B700DE" w:rsidRDefault="00B700DE" w:rsidP="00D069C0">
      <w:pPr>
        <w:spacing w:after="0" w:line="240" w:lineRule="auto"/>
      </w:pPr>
    </w:p>
    <w:p w14:paraId="6F1419DD" w14:textId="0C942205" w:rsidR="002B0599" w:rsidRDefault="00D069C0" w:rsidP="002B0599">
      <w:pPr>
        <w:spacing w:after="0" w:line="240" w:lineRule="auto"/>
      </w:pPr>
      <w:r>
        <w:t xml:space="preserve">The WG adjourned at </w:t>
      </w:r>
      <w:r w:rsidR="002B0599">
        <w:t>8:59 PM.</w:t>
      </w:r>
    </w:p>
    <w:p w14:paraId="2421C70A" w14:textId="77777777" w:rsidR="007A5670" w:rsidRPr="007A5670" w:rsidRDefault="007A5670" w:rsidP="002820A1">
      <w:pPr>
        <w:spacing w:after="60" w:line="240" w:lineRule="auto"/>
        <w:rPr>
          <w:bCs/>
        </w:rPr>
      </w:pPr>
    </w:p>
    <w:p w14:paraId="5DB6F7BA" w14:textId="6605675B" w:rsidR="00EF2197" w:rsidRPr="00257DC5" w:rsidRDefault="00220474" w:rsidP="00220474">
      <w:pPr>
        <w:spacing w:after="60" w:line="240" w:lineRule="auto"/>
        <w:rPr>
          <w:b/>
        </w:rPr>
      </w:pPr>
      <w:r>
        <w:rPr>
          <w:b/>
        </w:rPr>
        <w:t>Attendance</w:t>
      </w:r>
    </w:p>
    <w:tbl>
      <w:tblPr>
        <w:tblStyle w:val="TableGrid"/>
        <w:tblW w:w="0" w:type="auto"/>
        <w:tblLook w:val="04A0" w:firstRow="1" w:lastRow="0" w:firstColumn="1" w:lastColumn="0" w:noHBand="0" w:noVBand="1"/>
      </w:tblPr>
      <w:tblGrid>
        <w:gridCol w:w="3055"/>
        <w:gridCol w:w="5040"/>
      </w:tblGrid>
      <w:tr w:rsidR="00257DC5" w:rsidRPr="00257DC5" w14:paraId="5B83ADDA" w14:textId="77777777" w:rsidTr="00257DC5">
        <w:tc>
          <w:tcPr>
            <w:tcW w:w="3055" w:type="dxa"/>
          </w:tcPr>
          <w:p w14:paraId="6FF39D1B" w14:textId="77777777" w:rsidR="00257DC5" w:rsidRPr="00257DC5" w:rsidRDefault="00257DC5" w:rsidP="001C342D">
            <w:pPr>
              <w:rPr>
                <w:bCs/>
              </w:rPr>
            </w:pPr>
            <w:r w:rsidRPr="00257DC5">
              <w:rPr>
                <w:bCs/>
              </w:rPr>
              <w:t>Yusuke Asai</w:t>
            </w:r>
          </w:p>
        </w:tc>
        <w:tc>
          <w:tcPr>
            <w:tcW w:w="5040" w:type="dxa"/>
          </w:tcPr>
          <w:p w14:paraId="6FDF105D" w14:textId="77777777" w:rsidR="00257DC5" w:rsidRPr="00257DC5" w:rsidRDefault="00257DC5" w:rsidP="001C342D">
            <w:pPr>
              <w:rPr>
                <w:bCs/>
              </w:rPr>
            </w:pPr>
            <w:r w:rsidRPr="00257DC5">
              <w:rPr>
                <w:bCs/>
              </w:rPr>
              <w:t>Nippon Telegraph and Telephone Corporation</w:t>
            </w:r>
          </w:p>
        </w:tc>
      </w:tr>
      <w:tr w:rsidR="00257DC5" w:rsidRPr="00257DC5" w14:paraId="77673C5C" w14:textId="77777777" w:rsidTr="00257DC5">
        <w:tc>
          <w:tcPr>
            <w:tcW w:w="3055" w:type="dxa"/>
          </w:tcPr>
          <w:p w14:paraId="65B17DF4" w14:textId="77777777" w:rsidR="00257DC5" w:rsidRPr="00257DC5" w:rsidRDefault="00257DC5" w:rsidP="001C342D">
            <w:pPr>
              <w:rPr>
                <w:bCs/>
              </w:rPr>
            </w:pPr>
            <w:r w:rsidRPr="00257DC5">
              <w:rPr>
                <w:bCs/>
              </w:rPr>
              <w:t>Tuncer Baykas</w:t>
            </w:r>
          </w:p>
        </w:tc>
        <w:tc>
          <w:tcPr>
            <w:tcW w:w="5040" w:type="dxa"/>
          </w:tcPr>
          <w:p w14:paraId="6539D9D9" w14:textId="77777777" w:rsidR="00257DC5" w:rsidRPr="00257DC5" w:rsidRDefault="00257DC5" w:rsidP="001C342D">
            <w:pPr>
              <w:rPr>
                <w:bCs/>
              </w:rPr>
            </w:pPr>
            <w:r w:rsidRPr="00257DC5">
              <w:rPr>
                <w:bCs/>
              </w:rPr>
              <w:t>Ofinno</w:t>
            </w:r>
          </w:p>
        </w:tc>
      </w:tr>
      <w:tr w:rsidR="00257DC5" w:rsidRPr="00257DC5" w14:paraId="70EDB538" w14:textId="77777777" w:rsidTr="00257DC5">
        <w:tc>
          <w:tcPr>
            <w:tcW w:w="3055" w:type="dxa"/>
          </w:tcPr>
          <w:p w14:paraId="4E839027" w14:textId="77777777" w:rsidR="00257DC5" w:rsidRPr="00257DC5" w:rsidRDefault="00257DC5" w:rsidP="001C342D">
            <w:pPr>
              <w:rPr>
                <w:bCs/>
              </w:rPr>
            </w:pPr>
            <w:r w:rsidRPr="00257DC5">
              <w:rPr>
                <w:bCs/>
              </w:rPr>
              <w:t>MARC EMMELMANN</w:t>
            </w:r>
          </w:p>
        </w:tc>
        <w:tc>
          <w:tcPr>
            <w:tcW w:w="5040" w:type="dxa"/>
          </w:tcPr>
          <w:p w14:paraId="283E1664" w14:textId="77777777" w:rsidR="00257DC5" w:rsidRPr="00257DC5" w:rsidRDefault="00257DC5" w:rsidP="001C342D">
            <w:pPr>
              <w:rPr>
                <w:bCs/>
              </w:rPr>
            </w:pPr>
            <w:r w:rsidRPr="00257DC5">
              <w:rPr>
                <w:bCs/>
              </w:rPr>
              <w:t>Self</w:t>
            </w:r>
          </w:p>
        </w:tc>
      </w:tr>
      <w:tr w:rsidR="00257DC5" w:rsidRPr="00257DC5" w14:paraId="69EA7491" w14:textId="77777777" w:rsidTr="00257DC5">
        <w:tc>
          <w:tcPr>
            <w:tcW w:w="3055" w:type="dxa"/>
          </w:tcPr>
          <w:p w14:paraId="6A4E1CB4" w14:textId="77777777" w:rsidR="00257DC5" w:rsidRPr="00257DC5" w:rsidRDefault="00257DC5" w:rsidP="001C342D">
            <w:pPr>
              <w:rPr>
                <w:bCs/>
              </w:rPr>
            </w:pPr>
            <w:r w:rsidRPr="00257DC5">
              <w:rPr>
                <w:bCs/>
              </w:rPr>
              <w:t>Jianlin Guo</w:t>
            </w:r>
          </w:p>
        </w:tc>
        <w:tc>
          <w:tcPr>
            <w:tcW w:w="5040" w:type="dxa"/>
          </w:tcPr>
          <w:p w14:paraId="51B00CDE" w14:textId="77777777" w:rsidR="00257DC5" w:rsidRPr="00257DC5" w:rsidRDefault="00257DC5" w:rsidP="001C342D">
            <w:pPr>
              <w:rPr>
                <w:bCs/>
              </w:rPr>
            </w:pPr>
            <w:r w:rsidRPr="00257DC5">
              <w:rPr>
                <w:bCs/>
              </w:rPr>
              <w:t>Mitsubishi Electric Research Labs (MERL)</w:t>
            </w:r>
          </w:p>
        </w:tc>
      </w:tr>
      <w:tr w:rsidR="00257DC5" w:rsidRPr="00257DC5" w14:paraId="63ED8805" w14:textId="77777777" w:rsidTr="00257DC5">
        <w:tc>
          <w:tcPr>
            <w:tcW w:w="3055" w:type="dxa"/>
          </w:tcPr>
          <w:p w14:paraId="6286C94C" w14:textId="77777777" w:rsidR="00257DC5" w:rsidRPr="00257DC5" w:rsidRDefault="00257DC5" w:rsidP="001C342D">
            <w:pPr>
              <w:rPr>
                <w:bCs/>
              </w:rPr>
            </w:pPr>
            <w:r w:rsidRPr="00257DC5">
              <w:rPr>
                <w:bCs/>
              </w:rPr>
              <w:t>David Halasz</w:t>
            </w:r>
          </w:p>
        </w:tc>
        <w:tc>
          <w:tcPr>
            <w:tcW w:w="5040" w:type="dxa"/>
          </w:tcPr>
          <w:p w14:paraId="67E554A7" w14:textId="77777777" w:rsidR="00257DC5" w:rsidRPr="00257DC5" w:rsidRDefault="00257DC5" w:rsidP="001C342D">
            <w:pPr>
              <w:rPr>
                <w:bCs/>
              </w:rPr>
            </w:pPr>
            <w:r w:rsidRPr="00257DC5">
              <w:rPr>
                <w:bCs/>
              </w:rPr>
              <w:t>Morse Micro</w:t>
            </w:r>
          </w:p>
        </w:tc>
      </w:tr>
      <w:tr w:rsidR="00257DC5" w:rsidRPr="00257DC5" w14:paraId="4AC84240" w14:textId="77777777" w:rsidTr="00257DC5">
        <w:tc>
          <w:tcPr>
            <w:tcW w:w="3055" w:type="dxa"/>
          </w:tcPr>
          <w:p w14:paraId="2A882399" w14:textId="77777777" w:rsidR="00257DC5" w:rsidRPr="00257DC5" w:rsidRDefault="00257DC5" w:rsidP="001C342D">
            <w:pPr>
              <w:rPr>
                <w:bCs/>
              </w:rPr>
            </w:pPr>
            <w:r w:rsidRPr="00257DC5">
              <w:rPr>
                <w:bCs/>
              </w:rPr>
              <w:t>Carl Kain</w:t>
            </w:r>
          </w:p>
        </w:tc>
        <w:tc>
          <w:tcPr>
            <w:tcW w:w="5040" w:type="dxa"/>
          </w:tcPr>
          <w:p w14:paraId="43CA811E" w14:textId="77777777" w:rsidR="00257DC5" w:rsidRPr="00257DC5" w:rsidRDefault="00257DC5" w:rsidP="001C342D">
            <w:pPr>
              <w:rPr>
                <w:bCs/>
              </w:rPr>
            </w:pPr>
            <w:r w:rsidRPr="00257DC5">
              <w:rPr>
                <w:bCs/>
              </w:rPr>
              <w:t>United Stated Department of Transportation</w:t>
            </w:r>
          </w:p>
        </w:tc>
      </w:tr>
      <w:tr w:rsidR="00257DC5" w:rsidRPr="00257DC5" w14:paraId="03A14228" w14:textId="77777777" w:rsidTr="00257DC5">
        <w:tc>
          <w:tcPr>
            <w:tcW w:w="3055" w:type="dxa"/>
          </w:tcPr>
          <w:p w14:paraId="7FA26FBB" w14:textId="77777777" w:rsidR="00257DC5" w:rsidRPr="00257DC5" w:rsidRDefault="00257DC5" w:rsidP="001C342D">
            <w:pPr>
              <w:rPr>
                <w:bCs/>
              </w:rPr>
            </w:pPr>
            <w:r w:rsidRPr="00257DC5">
              <w:rPr>
                <w:bCs/>
              </w:rPr>
              <w:t>Shoichi Kitazawa</w:t>
            </w:r>
          </w:p>
        </w:tc>
        <w:tc>
          <w:tcPr>
            <w:tcW w:w="5040" w:type="dxa"/>
          </w:tcPr>
          <w:p w14:paraId="15A55B03" w14:textId="77777777" w:rsidR="00257DC5" w:rsidRPr="00257DC5" w:rsidRDefault="00257DC5" w:rsidP="001C342D">
            <w:pPr>
              <w:rPr>
                <w:bCs/>
              </w:rPr>
            </w:pPr>
            <w:r w:rsidRPr="00257DC5">
              <w:rPr>
                <w:bCs/>
              </w:rPr>
              <w:t>Muroran IT</w:t>
            </w:r>
          </w:p>
        </w:tc>
      </w:tr>
      <w:tr w:rsidR="00257DC5" w:rsidRPr="00257DC5" w14:paraId="76C4317E" w14:textId="77777777" w:rsidTr="00257DC5">
        <w:tc>
          <w:tcPr>
            <w:tcW w:w="3055" w:type="dxa"/>
          </w:tcPr>
          <w:p w14:paraId="5C73B79F" w14:textId="77777777" w:rsidR="00257DC5" w:rsidRPr="00257DC5" w:rsidRDefault="00257DC5" w:rsidP="001C342D">
            <w:pPr>
              <w:rPr>
                <w:bCs/>
              </w:rPr>
            </w:pPr>
            <w:r w:rsidRPr="00257DC5">
              <w:rPr>
                <w:bCs/>
              </w:rPr>
              <w:t>Yukimasa Nagai</w:t>
            </w:r>
          </w:p>
        </w:tc>
        <w:tc>
          <w:tcPr>
            <w:tcW w:w="5040" w:type="dxa"/>
          </w:tcPr>
          <w:p w14:paraId="5E58265A" w14:textId="77777777" w:rsidR="00257DC5" w:rsidRPr="00257DC5" w:rsidRDefault="00257DC5" w:rsidP="001C342D">
            <w:pPr>
              <w:rPr>
                <w:bCs/>
              </w:rPr>
            </w:pPr>
            <w:r w:rsidRPr="00257DC5">
              <w:rPr>
                <w:bCs/>
              </w:rPr>
              <w:t>Mitsubishi Electric Corporation</w:t>
            </w:r>
          </w:p>
        </w:tc>
      </w:tr>
      <w:tr w:rsidR="00257DC5" w:rsidRPr="00257DC5" w14:paraId="280D0D3A" w14:textId="77777777" w:rsidTr="00257DC5">
        <w:tc>
          <w:tcPr>
            <w:tcW w:w="3055" w:type="dxa"/>
          </w:tcPr>
          <w:p w14:paraId="5FABB711" w14:textId="77777777" w:rsidR="00257DC5" w:rsidRPr="00257DC5" w:rsidRDefault="00257DC5" w:rsidP="001C342D">
            <w:pPr>
              <w:rPr>
                <w:bCs/>
              </w:rPr>
            </w:pPr>
            <w:r w:rsidRPr="00257DC5">
              <w:rPr>
                <w:bCs/>
              </w:rPr>
              <w:t>Gaurang Naik</w:t>
            </w:r>
          </w:p>
        </w:tc>
        <w:tc>
          <w:tcPr>
            <w:tcW w:w="5040" w:type="dxa"/>
          </w:tcPr>
          <w:p w14:paraId="599AF099" w14:textId="77777777" w:rsidR="00257DC5" w:rsidRPr="00257DC5" w:rsidRDefault="00257DC5" w:rsidP="001C342D">
            <w:pPr>
              <w:rPr>
                <w:bCs/>
              </w:rPr>
            </w:pPr>
            <w:r w:rsidRPr="00257DC5">
              <w:rPr>
                <w:bCs/>
              </w:rPr>
              <w:t>Qualcomm Technologies, Inc</w:t>
            </w:r>
          </w:p>
        </w:tc>
      </w:tr>
      <w:tr w:rsidR="00257DC5" w:rsidRPr="00257DC5" w14:paraId="7D7D9BB6" w14:textId="77777777" w:rsidTr="00257DC5">
        <w:tc>
          <w:tcPr>
            <w:tcW w:w="3055" w:type="dxa"/>
          </w:tcPr>
          <w:p w14:paraId="17C13646" w14:textId="77777777" w:rsidR="00257DC5" w:rsidRPr="00257DC5" w:rsidRDefault="00257DC5" w:rsidP="001C342D">
            <w:pPr>
              <w:rPr>
                <w:bCs/>
              </w:rPr>
            </w:pPr>
            <w:r w:rsidRPr="00257DC5">
              <w:rPr>
                <w:bCs/>
              </w:rPr>
              <w:t>Azin Neishaboori</w:t>
            </w:r>
          </w:p>
        </w:tc>
        <w:tc>
          <w:tcPr>
            <w:tcW w:w="5040" w:type="dxa"/>
          </w:tcPr>
          <w:p w14:paraId="6A4BEADA" w14:textId="77777777" w:rsidR="00257DC5" w:rsidRPr="00257DC5" w:rsidRDefault="00257DC5" w:rsidP="001C342D">
            <w:pPr>
              <w:rPr>
                <w:bCs/>
              </w:rPr>
            </w:pPr>
            <w:r w:rsidRPr="00257DC5">
              <w:rPr>
                <w:bCs/>
              </w:rPr>
              <w:t>General Motors Company</w:t>
            </w:r>
          </w:p>
        </w:tc>
      </w:tr>
      <w:tr w:rsidR="00257DC5" w:rsidRPr="00257DC5" w14:paraId="21D71E7C" w14:textId="77777777" w:rsidTr="00257DC5">
        <w:tc>
          <w:tcPr>
            <w:tcW w:w="3055" w:type="dxa"/>
          </w:tcPr>
          <w:p w14:paraId="56CB923F" w14:textId="77777777" w:rsidR="00257DC5" w:rsidRPr="00257DC5" w:rsidRDefault="00257DC5" w:rsidP="001C342D">
            <w:pPr>
              <w:rPr>
                <w:bCs/>
              </w:rPr>
            </w:pPr>
            <w:r w:rsidRPr="00257DC5">
              <w:rPr>
                <w:bCs/>
              </w:rPr>
              <w:t>Pooria Pakrooh</w:t>
            </w:r>
          </w:p>
        </w:tc>
        <w:tc>
          <w:tcPr>
            <w:tcW w:w="5040" w:type="dxa"/>
          </w:tcPr>
          <w:p w14:paraId="5AB661E9" w14:textId="77777777" w:rsidR="00257DC5" w:rsidRPr="00257DC5" w:rsidRDefault="00257DC5" w:rsidP="001C342D">
            <w:pPr>
              <w:rPr>
                <w:bCs/>
              </w:rPr>
            </w:pPr>
            <w:r w:rsidRPr="00257DC5">
              <w:rPr>
                <w:bCs/>
              </w:rPr>
              <w:t>Qualcomm Incorporated</w:t>
            </w:r>
          </w:p>
        </w:tc>
      </w:tr>
      <w:tr w:rsidR="00257DC5" w:rsidRPr="00257DC5" w14:paraId="7E1A617D" w14:textId="77777777" w:rsidTr="00257DC5">
        <w:tc>
          <w:tcPr>
            <w:tcW w:w="3055" w:type="dxa"/>
          </w:tcPr>
          <w:p w14:paraId="54B931AB" w14:textId="77777777" w:rsidR="00257DC5" w:rsidRPr="00257DC5" w:rsidRDefault="00257DC5" w:rsidP="001C342D">
            <w:pPr>
              <w:rPr>
                <w:bCs/>
              </w:rPr>
            </w:pPr>
            <w:r w:rsidRPr="00257DC5">
              <w:rPr>
                <w:bCs/>
              </w:rPr>
              <w:t>Joerg Robert</w:t>
            </w:r>
          </w:p>
        </w:tc>
        <w:tc>
          <w:tcPr>
            <w:tcW w:w="5040" w:type="dxa"/>
          </w:tcPr>
          <w:p w14:paraId="5FB356EB" w14:textId="77777777" w:rsidR="00257DC5" w:rsidRPr="00257DC5" w:rsidRDefault="00257DC5" w:rsidP="001C342D">
            <w:pPr>
              <w:rPr>
                <w:bCs/>
              </w:rPr>
            </w:pPr>
            <w:r w:rsidRPr="00257DC5">
              <w:rPr>
                <w:bCs/>
              </w:rPr>
              <w:t>TU Ilmenau / Fraunhofer IIS</w:t>
            </w:r>
          </w:p>
        </w:tc>
      </w:tr>
      <w:tr w:rsidR="00257DC5" w:rsidRPr="00257DC5" w14:paraId="50D728DF" w14:textId="77777777" w:rsidTr="00257DC5">
        <w:tc>
          <w:tcPr>
            <w:tcW w:w="3055" w:type="dxa"/>
          </w:tcPr>
          <w:p w14:paraId="551AFCBC" w14:textId="77777777" w:rsidR="00257DC5" w:rsidRPr="00257DC5" w:rsidRDefault="00257DC5" w:rsidP="001C342D">
            <w:pPr>
              <w:rPr>
                <w:bCs/>
              </w:rPr>
            </w:pPr>
            <w:r w:rsidRPr="00257DC5">
              <w:rPr>
                <w:bCs/>
              </w:rPr>
              <w:t>Benjamin Rolfe</w:t>
            </w:r>
          </w:p>
        </w:tc>
        <w:tc>
          <w:tcPr>
            <w:tcW w:w="5040" w:type="dxa"/>
          </w:tcPr>
          <w:p w14:paraId="075E89BF" w14:textId="77777777" w:rsidR="00257DC5" w:rsidRPr="00257DC5" w:rsidRDefault="00257DC5" w:rsidP="001C342D">
            <w:pPr>
              <w:rPr>
                <w:bCs/>
              </w:rPr>
            </w:pPr>
            <w:r w:rsidRPr="00257DC5">
              <w:rPr>
                <w:bCs/>
              </w:rPr>
              <w:t>Blind Creek Associates</w:t>
            </w:r>
          </w:p>
        </w:tc>
      </w:tr>
      <w:tr w:rsidR="00257DC5" w:rsidRPr="00257DC5" w14:paraId="68D778F1" w14:textId="77777777" w:rsidTr="00257DC5">
        <w:tc>
          <w:tcPr>
            <w:tcW w:w="3055" w:type="dxa"/>
          </w:tcPr>
          <w:p w14:paraId="6947CD99" w14:textId="77777777" w:rsidR="00257DC5" w:rsidRPr="00257DC5" w:rsidRDefault="00257DC5" w:rsidP="001C342D">
            <w:pPr>
              <w:rPr>
                <w:bCs/>
              </w:rPr>
            </w:pPr>
            <w:r w:rsidRPr="00257DC5">
              <w:rPr>
                <w:bCs/>
              </w:rPr>
              <w:t>Jon Rosdahl</w:t>
            </w:r>
          </w:p>
        </w:tc>
        <w:tc>
          <w:tcPr>
            <w:tcW w:w="5040" w:type="dxa"/>
          </w:tcPr>
          <w:p w14:paraId="02A75794" w14:textId="77777777" w:rsidR="00257DC5" w:rsidRPr="00257DC5" w:rsidRDefault="00257DC5" w:rsidP="001C342D">
            <w:pPr>
              <w:rPr>
                <w:bCs/>
              </w:rPr>
            </w:pPr>
            <w:r w:rsidRPr="00257DC5">
              <w:rPr>
                <w:bCs/>
              </w:rPr>
              <w:t>Qualcomm Incorporated</w:t>
            </w:r>
          </w:p>
        </w:tc>
      </w:tr>
      <w:tr w:rsidR="00257DC5" w:rsidRPr="00257DC5" w14:paraId="7CE1C82F" w14:textId="77777777" w:rsidTr="00257DC5">
        <w:tc>
          <w:tcPr>
            <w:tcW w:w="3055" w:type="dxa"/>
          </w:tcPr>
          <w:p w14:paraId="2D47ADE4" w14:textId="77777777" w:rsidR="00257DC5" w:rsidRPr="00257DC5" w:rsidRDefault="00257DC5" w:rsidP="001C342D">
            <w:pPr>
              <w:rPr>
                <w:bCs/>
              </w:rPr>
            </w:pPr>
            <w:r w:rsidRPr="00257DC5">
              <w:rPr>
                <w:bCs/>
              </w:rPr>
              <w:t>Stephan Sand</w:t>
            </w:r>
          </w:p>
        </w:tc>
        <w:tc>
          <w:tcPr>
            <w:tcW w:w="5040" w:type="dxa"/>
          </w:tcPr>
          <w:p w14:paraId="31E6C35E" w14:textId="77777777" w:rsidR="00257DC5" w:rsidRPr="00257DC5" w:rsidRDefault="00257DC5" w:rsidP="001C342D">
            <w:pPr>
              <w:rPr>
                <w:bCs/>
              </w:rPr>
            </w:pPr>
            <w:r w:rsidRPr="00257DC5">
              <w:rPr>
                <w:bCs/>
              </w:rPr>
              <w:t>German Aerospace Center (DLR)</w:t>
            </w:r>
          </w:p>
        </w:tc>
      </w:tr>
      <w:tr w:rsidR="00257DC5" w:rsidRPr="00257DC5" w14:paraId="3D5D899A" w14:textId="77777777" w:rsidTr="00257DC5">
        <w:tc>
          <w:tcPr>
            <w:tcW w:w="3055" w:type="dxa"/>
          </w:tcPr>
          <w:p w14:paraId="7CC9A782" w14:textId="77777777" w:rsidR="00257DC5" w:rsidRPr="00257DC5" w:rsidRDefault="00257DC5" w:rsidP="001C342D">
            <w:pPr>
              <w:rPr>
                <w:bCs/>
              </w:rPr>
            </w:pPr>
            <w:r w:rsidRPr="00257DC5">
              <w:rPr>
                <w:bCs/>
              </w:rPr>
              <w:t>Stephen Shellhammer</w:t>
            </w:r>
          </w:p>
        </w:tc>
        <w:tc>
          <w:tcPr>
            <w:tcW w:w="5040" w:type="dxa"/>
          </w:tcPr>
          <w:p w14:paraId="5F2C30EB" w14:textId="77777777" w:rsidR="00257DC5" w:rsidRPr="00257DC5" w:rsidRDefault="00257DC5" w:rsidP="001C342D">
            <w:pPr>
              <w:rPr>
                <w:bCs/>
              </w:rPr>
            </w:pPr>
            <w:r w:rsidRPr="00257DC5">
              <w:rPr>
                <w:bCs/>
              </w:rPr>
              <w:t>Qualcomm Incorporated</w:t>
            </w:r>
          </w:p>
        </w:tc>
      </w:tr>
      <w:tr w:rsidR="00257DC5" w:rsidRPr="00257DC5" w14:paraId="0ED8085E" w14:textId="77777777" w:rsidTr="00257DC5">
        <w:tc>
          <w:tcPr>
            <w:tcW w:w="3055" w:type="dxa"/>
          </w:tcPr>
          <w:p w14:paraId="4874B7CE" w14:textId="77777777" w:rsidR="00257DC5" w:rsidRPr="00257DC5" w:rsidRDefault="00257DC5" w:rsidP="001C342D">
            <w:pPr>
              <w:rPr>
                <w:bCs/>
              </w:rPr>
            </w:pPr>
            <w:r w:rsidRPr="00257DC5">
              <w:rPr>
                <w:bCs/>
              </w:rPr>
              <w:t>Ian Sherlock</w:t>
            </w:r>
          </w:p>
        </w:tc>
        <w:tc>
          <w:tcPr>
            <w:tcW w:w="5040" w:type="dxa"/>
          </w:tcPr>
          <w:p w14:paraId="40BC3207" w14:textId="77777777" w:rsidR="00257DC5" w:rsidRPr="00257DC5" w:rsidRDefault="00257DC5" w:rsidP="001C342D">
            <w:pPr>
              <w:rPr>
                <w:bCs/>
              </w:rPr>
            </w:pPr>
            <w:r w:rsidRPr="00257DC5">
              <w:rPr>
                <w:bCs/>
              </w:rPr>
              <w:t>Texas Instruments Inc.</w:t>
            </w:r>
          </w:p>
        </w:tc>
      </w:tr>
      <w:tr w:rsidR="00257DC5" w:rsidRPr="00257DC5" w14:paraId="251297D2" w14:textId="77777777" w:rsidTr="00257DC5">
        <w:tc>
          <w:tcPr>
            <w:tcW w:w="3055" w:type="dxa"/>
          </w:tcPr>
          <w:p w14:paraId="10C5BF1D" w14:textId="77777777" w:rsidR="00257DC5" w:rsidRPr="00257DC5" w:rsidRDefault="00257DC5" w:rsidP="001C342D">
            <w:pPr>
              <w:rPr>
                <w:bCs/>
              </w:rPr>
            </w:pPr>
            <w:r w:rsidRPr="00257DC5">
              <w:rPr>
                <w:bCs/>
              </w:rPr>
              <w:t>Dorothy Stanley</w:t>
            </w:r>
          </w:p>
        </w:tc>
        <w:tc>
          <w:tcPr>
            <w:tcW w:w="5040" w:type="dxa"/>
          </w:tcPr>
          <w:p w14:paraId="0D418186" w14:textId="77777777" w:rsidR="00257DC5" w:rsidRPr="00257DC5" w:rsidRDefault="00257DC5" w:rsidP="001C342D">
            <w:pPr>
              <w:rPr>
                <w:bCs/>
              </w:rPr>
            </w:pPr>
            <w:r w:rsidRPr="00257DC5">
              <w:rPr>
                <w:bCs/>
              </w:rPr>
              <w:t>Aruba Networks, Inc.</w:t>
            </w:r>
          </w:p>
        </w:tc>
      </w:tr>
      <w:tr w:rsidR="00257DC5" w:rsidRPr="00257DC5" w14:paraId="5579F14A" w14:textId="77777777" w:rsidTr="00257DC5">
        <w:tc>
          <w:tcPr>
            <w:tcW w:w="3055" w:type="dxa"/>
          </w:tcPr>
          <w:p w14:paraId="55571839" w14:textId="77777777" w:rsidR="00257DC5" w:rsidRPr="00257DC5" w:rsidRDefault="00257DC5" w:rsidP="001C342D">
            <w:pPr>
              <w:rPr>
                <w:bCs/>
              </w:rPr>
            </w:pPr>
            <w:r w:rsidRPr="00257DC5">
              <w:rPr>
                <w:bCs/>
              </w:rPr>
              <w:lastRenderedPageBreak/>
              <w:t>Matthias Wendt</w:t>
            </w:r>
          </w:p>
        </w:tc>
        <w:tc>
          <w:tcPr>
            <w:tcW w:w="5040" w:type="dxa"/>
          </w:tcPr>
          <w:p w14:paraId="094920BF" w14:textId="77777777" w:rsidR="00257DC5" w:rsidRPr="00257DC5" w:rsidRDefault="00257DC5" w:rsidP="001C342D">
            <w:pPr>
              <w:rPr>
                <w:bCs/>
              </w:rPr>
            </w:pPr>
            <w:r w:rsidRPr="00257DC5">
              <w:rPr>
                <w:bCs/>
              </w:rPr>
              <w:t>Signify</w:t>
            </w:r>
          </w:p>
        </w:tc>
      </w:tr>
      <w:tr w:rsidR="00257DC5" w:rsidRPr="00257DC5" w14:paraId="0A300DA9" w14:textId="77777777" w:rsidTr="00257DC5">
        <w:tc>
          <w:tcPr>
            <w:tcW w:w="3055" w:type="dxa"/>
          </w:tcPr>
          <w:p w14:paraId="422A7CAC" w14:textId="77777777" w:rsidR="00257DC5" w:rsidRPr="00257DC5" w:rsidRDefault="00257DC5" w:rsidP="001C342D">
            <w:pPr>
              <w:rPr>
                <w:bCs/>
              </w:rPr>
            </w:pPr>
            <w:r w:rsidRPr="00257DC5">
              <w:rPr>
                <w:bCs/>
              </w:rPr>
              <w:t>Menzo Wentink</w:t>
            </w:r>
          </w:p>
        </w:tc>
        <w:tc>
          <w:tcPr>
            <w:tcW w:w="5040" w:type="dxa"/>
          </w:tcPr>
          <w:p w14:paraId="72FDB5B0" w14:textId="77777777" w:rsidR="00257DC5" w:rsidRPr="00257DC5" w:rsidRDefault="00257DC5" w:rsidP="001C342D">
            <w:pPr>
              <w:rPr>
                <w:bCs/>
              </w:rPr>
            </w:pPr>
            <w:r w:rsidRPr="00257DC5">
              <w:rPr>
                <w:bCs/>
              </w:rPr>
              <w:t>Qualcomm Incorporated</w:t>
            </w:r>
          </w:p>
        </w:tc>
      </w:tr>
      <w:tr w:rsidR="00257DC5" w:rsidRPr="00257DC5" w14:paraId="3872F6A0" w14:textId="77777777" w:rsidTr="00257DC5">
        <w:tc>
          <w:tcPr>
            <w:tcW w:w="3055" w:type="dxa"/>
          </w:tcPr>
          <w:p w14:paraId="7088D572" w14:textId="77777777" w:rsidR="00257DC5" w:rsidRPr="00257DC5" w:rsidRDefault="00257DC5" w:rsidP="001C342D">
            <w:pPr>
              <w:rPr>
                <w:bCs/>
              </w:rPr>
            </w:pPr>
            <w:r w:rsidRPr="00257DC5">
              <w:rPr>
                <w:bCs/>
              </w:rPr>
              <w:t>Kazuto Yano</w:t>
            </w:r>
          </w:p>
        </w:tc>
        <w:tc>
          <w:tcPr>
            <w:tcW w:w="5040" w:type="dxa"/>
          </w:tcPr>
          <w:p w14:paraId="4C717A70" w14:textId="77777777" w:rsidR="00257DC5" w:rsidRPr="00257DC5" w:rsidRDefault="00257DC5" w:rsidP="001C342D">
            <w:pPr>
              <w:rPr>
                <w:bCs/>
              </w:rPr>
            </w:pPr>
            <w:r w:rsidRPr="00257DC5">
              <w:rPr>
                <w:bCs/>
              </w:rPr>
              <w:t>Advanced Telecommunications Research Institute International (ATR)</w:t>
            </w:r>
          </w:p>
        </w:tc>
      </w:tr>
      <w:tr w:rsidR="00257DC5" w:rsidRPr="00257DC5" w14:paraId="7B133FE9" w14:textId="77777777" w:rsidTr="00257DC5">
        <w:tc>
          <w:tcPr>
            <w:tcW w:w="3055" w:type="dxa"/>
          </w:tcPr>
          <w:p w14:paraId="2D6C2D18" w14:textId="77777777" w:rsidR="00257DC5" w:rsidRPr="00257DC5" w:rsidRDefault="00257DC5" w:rsidP="001C342D">
            <w:pPr>
              <w:rPr>
                <w:bCs/>
              </w:rPr>
            </w:pPr>
            <w:r w:rsidRPr="00257DC5">
              <w:rPr>
                <w:bCs/>
              </w:rPr>
              <w:t>Rolf de Vegt</w:t>
            </w:r>
          </w:p>
        </w:tc>
        <w:tc>
          <w:tcPr>
            <w:tcW w:w="5040" w:type="dxa"/>
          </w:tcPr>
          <w:p w14:paraId="2A0ACACF" w14:textId="77777777" w:rsidR="00257DC5" w:rsidRPr="00257DC5" w:rsidRDefault="00257DC5" w:rsidP="001C342D">
            <w:pPr>
              <w:rPr>
                <w:bCs/>
              </w:rPr>
            </w:pPr>
            <w:r w:rsidRPr="00257DC5">
              <w:rPr>
                <w:bCs/>
              </w:rPr>
              <w:t>Qualcomm Incorporated</w:t>
            </w:r>
          </w:p>
        </w:tc>
      </w:tr>
    </w:tbl>
    <w:p w14:paraId="15BB6EBD" w14:textId="77777777" w:rsidR="00220474" w:rsidRDefault="00220474" w:rsidP="00220474"/>
    <w:p w14:paraId="5785ACEE" w14:textId="77777777" w:rsidR="007A5670" w:rsidRPr="007A5670" w:rsidRDefault="007A5670" w:rsidP="002820A1">
      <w:pPr>
        <w:spacing w:after="60" w:line="240" w:lineRule="auto"/>
        <w:rPr>
          <w:bCs/>
        </w:rPr>
      </w:pPr>
    </w:p>
    <w:sectPr w:rsidR="007A5670" w:rsidRPr="007A5670"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DD33" w14:textId="77777777" w:rsidR="00D54DCB" w:rsidRDefault="00D54DCB" w:rsidP="00766E54">
      <w:pPr>
        <w:spacing w:after="0" w:line="240" w:lineRule="auto"/>
      </w:pPr>
      <w:r>
        <w:separator/>
      </w:r>
    </w:p>
  </w:endnote>
  <w:endnote w:type="continuationSeparator" w:id="0">
    <w:p w14:paraId="416DAF25" w14:textId="77777777" w:rsidR="00D54DCB" w:rsidRDefault="00D54DC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E1C" w14:textId="77777777" w:rsidR="00D54DCB" w:rsidRDefault="00D54DCB" w:rsidP="00766E54">
      <w:pPr>
        <w:spacing w:after="0" w:line="240" w:lineRule="auto"/>
      </w:pPr>
      <w:r>
        <w:separator/>
      </w:r>
    </w:p>
  </w:footnote>
  <w:footnote w:type="continuationSeparator" w:id="0">
    <w:p w14:paraId="50951DAB" w14:textId="77777777" w:rsidR="00D54DCB" w:rsidRDefault="00D54DC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3BB519D3" w:rsidR="00EB2E3A" w:rsidRPr="00C724F0" w:rsidRDefault="008F62F2" w:rsidP="00766E54">
    <w:pPr>
      <w:pStyle w:val="Header"/>
      <w:pBdr>
        <w:bottom w:val="single" w:sz="8" w:space="1" w:color="auto"/>
      </w:pBdr>
      <w:tabs>
        <w:tab w:val="clear" w:pos="4680"/>
        <w:tab w:val="center" w:pos="8280"/>
      </w:tabs>
      <w:rPr>
        <w:sz w:val="28"/>
      </w:rPr>
    </w:pPr>
    <w:r>
      <w:rPr>
        <w:sz w:val="28"/>
      </w:rPr>
      <w:t>January</w:t>
    </w:r>
    <w:r w:rsidR="00BE387C">
      <w:rPr>
        <w:sz w:val="28"/>
      </w:rPr>
      <w:t xml:space="preserve"> 202</w:t>
    </w:r>
    <w:r>
      <w:rPr>
        <w:sz w:val="28"/>
      </w:rPr>
      <w:t>4</w:t>
    </w:r>
    <w:r w:rsidR="00EB2E3A">
      <w:rPr>
        <w:sz w:val="28"/>
      </w:rPr>
      <w:tab/>
      <w:t>IEEE P802.19-</w:t>
    </w:r>
    <w:r w:rsidR="00BE387C">
      <w:rPr>
        <w:sz w:val="28"/>
      </w:rPr>
      <w:t>2</w:t>
    </w:r>
    <w:r>
      <w:rPr>
        <w:sz w:val="28"/>
      </w:rPr>
      <w:t>4</w:t>
    </w:r>
    <w:r w:rsidR="00EB2E3A">
      <w:rPr>
        <w:sz w:val="28"/>
      </w:rPr>
      <w:t>/00</w:t>
    </w:r>
    <w:r w:rsidR="00AA43BE">
      <w:rPr>
        <w:sz w:val="28"/>
      </w:rPr>
      <w:t>08</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9E2E1D"/>
    <w:multiLevelType w:val="hybridMultilevel"/>
    <w:tmpl w:val="72FE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8"/>
  </w:num>
  <w:num w:numId="13" w16cid:durableId="2142913536">
    <w:abstractNumId w:val="7"/>
  </w:num>
  <w:num w:numId="14" w16cid:durableId="796216104">
    <w:abstractNumId w:val="3"/>
  </w:num>
  <w:num w:numId="15" w16cid:durableId="474832779">
    <w:abstractNumId w:val="0"/>
  </w:num>
  <w:num w:numId="16" w16cid:durableId="519784372">
    <w:abstractNumId w:val="6"/>
  </w:num>
  <w:num w:numId="17" w16cid:durableId="71858634">
    <w:abstractNumId w:val="4"/>
  </w:num>
  <w:num w:numId="18" w16cid:durableId="406079686">
    <w:abstractNumId w:val="5"/>
  </w:num>
  <w:num w:numId="19" w16cid:durableId="1170950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0474"/>
    <w:rsid w:val="002218B8"/>
    <w:rsid w:val="0022565D"/>
    <w:rsid w:val="00226CD1"/>
    <w:rsid w:val="0023260A"/>
    <w:rsid w:val="002365CA"/>
    <w:rsid w:val="00243A6B"/>
    <w:rsid w:val="002458E4"/>
    <w:rsid w:val="00245C40"/>
    <w:rsid w:val="00252B07"/>
    <w:rsid w:val="00254F33"/>
    <w:rsid w:val="00257DC5"/>
    <w:rsid w:val="002644C8"/>
    <w:rsid w:val="002646D0"/>
    <w:rsid w:val="00264722"/>
    <w:rsid w:val="00271D50"/>
    <w:rsid w:val="002720C8"/>
    <w:rsid w:val="00275D51"/>
    <w:rsid w:val="00277BFD"/>
    <w:rsid w:val="00277ED5"/>
    <w:rsid w:val="002819D3"/>
    <w:rsid w:val="002820A1"/>
    <w:rsid w:val="002834C2"/>
    <w:rsid w:val="00283796"/>
    <w:rsid w:val="00292075"/>
    <w:rsid w:val="0029515B"/>
    <w:rsid w:val="00295BCB"/>
    <w:rsid w:val="002A2AFF"/>
    <w:rsid w:val="002A354B"/>
    <w:rsid w:val="002B0599"/>
    <w:rsid w:val="002B11ED"/>
    <w:rsid w:val="002B183F"/>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B5016"/>
    <w:rsid w:val="004C0D55"/>
    <w:rsid w:val="004C1834"/>
    <w:rsid w:val="004C3578"/>
    <w:rsid w:val="004C6164"/>
    <w:rsid w:val="004D0206"/>
    <w:rsid w:val="004D2652"/>
    <w:rsid w:val="004D4234"/>
    <w:rsid w:val="004E207D"/>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C7740"/>
    <w:rsid w:val="005D07D2"/>
    <w:rsid w:val="005D380E"/>
    <w:rsid w:val="005D59E1"/>
    <w:rsid w:val="005D693D"/>
    <w:rsid w:val="005D69EC"/>
    <w:rsid w:val="006113ED"/>
    <w:rsid w:val="00611465"/>
    <w:rsid w:val="00613290"/>
    <w:rsid w:val="00617964"/>
    <w:rsid w:val="0062080C"/>
    <w:rsid w:val="006227D3"/>
    <w:rsid w:val="006232FB"/>
    <w:rsid w:val="00633E56"/>
    <w:rsid w:val="006377CD"/>
    <w:rsid w:val="00645AA4"/>
    <w:rsid w:val="00652A05"/>
    <w:rsid w:val="00656404"/>
    <w:rsid w:val="00657A70"/>
    <w:rsid w:val="006607D7"/>
    <w:rsid w:val="00660C4A"/>
    <w:rsid w:val="0067391F"/>
    <w:rsid w:val="0067576F"/>
    <w:rsid w:val="006801D8"/>
    <w:rsid w:val="00681876"/>
    <w:rsid w:val="00684426"/>
    <w:rsid w:val="00686811"/>
    <w:rsid w:val="0068730C"/>
    <w:rsid w:val="006876E2"/>
    <w:rsid w:val="00687E83"/>
    <w:rsid w:val="006904B5"/>
    <w:rsid w:val="00691E71"/>
    <w:rsid w:val="006955F1"/>
    <w:rsid w:val="006A4101"/>
    <w:rsid w:val="006B0B06"/>
    <w:rsid w:val="006B446A"/>
    <w:rsid w:val="006C22F8"/>
    <w:rsid w:val="006C429F"/>
    <w:rsid w:val="006C6311"/>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20C1"/>
    <w:rsid w:val="007A5670"/>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2F2"/>
    <w:rsid w:val="008F6918"/>
    <w:rsid w:val="009022B8"/>
    <w:rsid w:val="00903F7E"/>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0918"/>
    <w:rsid w:val="00A12B2A"/>
    <w:rsid w:val="00A242A6"/>
    <w:rsid w:val="00A26257"/>
    <w:rsid w:val="00A26F5E"/>
    <w:rsid w:val="00A2707E"/>
    <w:rsid w:val="00A30D08"/>
    <w:rsid w:val="00A40505"/>
    <w:rsid w:val="00A46776"/>
    <w:rsid w:val="00A51EE2"/>
    <w:rsid w:val="00A52A21"/>
    <w:rsid w:val="00A565A8"/>
    <w:rsid w:val="00A57961"/>
    <w:rsid w:val="00A63DF0"/>
    <w:rsid w:val="00A668A2"/>
    <w:rsid w:val="00A740FD"/>
    <w:rsid w:val="00A80E12"/>
    <w:rsid w:val="00A80FBB"/>
    <w:rsid w:val="00A8487B"/>
    <w:rsid w:val="00A910AA"/>
    <w:rsid w:val="00A92EA0"/>
    <w:rsid w:val="00A94558"/>
    <w:rsid w:val="00A95469"/>
    <w:rsid w:val="00A95C5C"/>
    <w:rsid w:val="00AA2615"/>
    <w:rsid w:val="00AA43BE"/>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394"/>
    <w:rsid w:val="00B615ED"/>
    <w:rsid w:val="00B61E55"/>
    <w:rsid w:val="00B621D4"/>
    <w:rsid w:val="00B700DE"/>
    <w:rsid w:val="00B74DB5"/>
    <w:rsid w:val="00B84352"/>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015A"/>
    <w:rsid w:val="00C42204"/>
    <w:rsid w:val="00C42E38"/>
    <w:rsid w:val="00C44296"/>
    <w:rsid w:val="00C50905"/>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1826"/>
    <w:rsid w:val="00CE62D7"/>
    <w:rsid w:val="00CE633B"/>
    <w:rsid w:val="00CE6688"/>
    <w:rsid w:val="00CE75CC"/>
    <w:rsid w:val="00CE798E"/>
    <w:rsid w:val="00CF0B6A"/>
    <w:rsid w:val="00CF262B"/>
    <w:rsid w:val="00CF2D3D"/>
    <w:rsid w:val="00CF5CED"/>
    <w:rsid w:val="00CF6B6A"/>
    <w:rsid w:val="00CF70A6"/>
    <w:rsid w:val="00D05B60"/>
    <w:rsid w:val="00D069C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54DCB"/>
    <w:rsid w:val="00D652E9"/>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197"/>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4E82"/>
    <w:rsid w:val="00F46F70"/>
    <w:rsid w:val="00F504DC"/>
    <w:rsid w:val="00F52BE0"/>
    <w:rsid w:val="00F52CBC"/>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4C31"/>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1266</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670</cp:revision>
  <cp:lastPrinted>2014-11-08T19:57:00Z</cp:lastPrinted>
  <dcterms:created xsi:type="dcterms:W3CDTF">2014-11-08T19:17:00Z</dcterms:created>
  <dcterms:modified xsi:type="dcterms:W3CDTF">2024-01-16T20:02:00Z</dcterms:modified>
</cp:coreProperties>
</file>