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9F8D7"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F1146D">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F1146D">
      <w:pPr>
        <w:spacing w:line="240" w:lineRule="auto"/>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F1146D">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F1146D">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F1146D">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7ABAC245" w:rsidR="00E153D1" w:rsidRPr="00A429DD" w:rsidRDefault="00CE1826" w:rsidP="00F1146D">
            <w:pPr>
              <w:pStyle w:val="covertext"/>
              <w:rPr>
                <w:rFonts w:ascii="Calibri" w:hAnsi="Calibri"/>
                <w:sz w:val="28"/>
                <w:szCs w:val="28"/>
              </w:rPr>
            </w:pPr>
            <w:r>
              <w:rPr>
                <w:rFonts w:ascii="Calibri" w:hAnsi="Calibri"/>
                <w:b/>
                <w:sz w:val="28"/>
                <w:szCs w:val="28"/>
              </w:rPr>
              <w:t>May</w:t>
            </w:r>
            <w:r w:rsidR="00BE387C">
              <w:rPr>
                <w:rFonts w:ascii="Calibri" w:hAnsi="Calibri"/>
                <w:b/>
                <w:sz w:val="28"/>
                <w:szCs w:val="28"/>
              </w:rPr>
              <w:t xml:space="preserve"> 202</w:t>
            </w:r>
            <w:r w:rsidR="00EC003B">
              <w:rPr>
                <w:rFonts w:ascii="Calibri" w:hAnsi="Calibri"/>
                <w:b/>
                <w:sz w:val="28"/>
                <w:szCs w:val="28"/>
              </w:rPr>
              <w:t>3</w:t>
            </w:r>
            <w:r w:rsidR="004C0D55">
              <w:rPr>
                <w:rFonts w:ascii="Calibri" w:hAnsi="Calibri"/>
                <w:b/>
                <w:sz w:val="28"/>
                <w:szCs w:val="28"/>
              </w:rPr>
              <w:t xml:space="preserve"> WG Minutes</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F1146D">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319B2B1F" w:rsidR="00E153D1" w:rsidRPr="00A429DD" w:rsidRDefault="00CE1826" w:rsidP="00F1146D">
            <w:pPr>
              <w:pStyle w:val="covertext"/>
              <w:rPr>
                <w:rFonts w:ascii="Calibri" w:hAnsi="Calibri"/>
                <w:szCs w:val="24"/>
              </w:rPr>
            </w:pPr>
            <w:r>
              <w:rPr>
                <w:rFonts w:ascii="Calibri" w:hAnsi="Calibri"/>
                <w:szCs w:val="24"/>
              </w:rPr>
              <w:t>May 18</w:t>
            </w:r>
            <w:r w:rsidR="000C6666" w:rsidRPr="0084755B">
              <w:rPr>
                <w:rFonts w:ascii="Calibri" w:hAnsi="Calibri"/>
                <w:szCs w:val="24"/>
              </w:rPr>
              <w:t>,</w:t>
            </w:r>
            <w:r w:rsidR="0023260A" w:rsidRPr="0084755B">
              <w:rPr>
                <w:rFonts w:ascii="Calibri" w:hAnsi="Calibri"/>
                <w:szCs w:val="24"/>
              </w:rPr>
              <w:t xml:space="preserve"> 20</w:t>
            </w:r>
            <w:r w:rsidR="00BE387C">
              <w:rPr>
                <w:rFonts w:ascii="Calibri" w:hAnsi="Calibri"/>
                <w:szCs w:val="24"/>
              </w:rPr>
              <w:t>2</w:t>
            </w:r>
            <w:r w:rsidR="00EC003B">
              <w:rPr>
                <w:rFonts w:ascii="Calibri" w:hAnsi="Calibri"/>
                <w:szCs w:val="24"/>
              </w:rPr>
              <w:t>3</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F1146D">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0ADAB8CA" w14:textId="77777777" w:rsidR="00E153D1" w:rsidRPr="00A429DD" w:rsidRDefault="004C0D55" w:rsidP="00F1146D">
            <w:pPr>
              <w:pStyle w:val="covertext"/>
              <w:spacing w:before="0" w:after="0"/>
              <w:rPr>
                <w:rFonts w:ascii="Calibri" w:hAnsi="Calibri"/>
                <w:szCs w:val="24"/>
              </w:rPr>
            </w:pPr>
            <w:r>
              <w:rPr>
                <w:rFonts w:ascii="Calibri" w:hAnsi="Calibri"/>
                <w:szCs w:val="24"/>
              </w:rPr>
              <w:t>Steve Shellhammer</w:t>
            </w:r>
            <w:r>
              <w:rPr>
                <w:rFonts w:ascii="Calibri" w:hAnsi="Calibri"/>
                <w:szCs w:val="24"/>
              </w:rPr>
              <w:br/>
              <w:t>Qualcomm</w:t>
            </w:r>
            <w:r>
              <w:rPr>
                <w:rFonts w:ascii="Calibri" w:hAnsi="Calibri"/>
                <w:szCs w:val="24"/>
              </w:rPr>
              <w:br/>
              <w:t>5775 Morehouse Drive</w:t>
            </w:r>
          </w:p>
          <w:p w14:paraId="03EFD4C2" w14:textId="77777777" w:rsidR="00E153D1" w:rsidRPr="00A429DD" w:rsidRDefault="004C0D55" w:rsidP="00F1146D">
            <w:pPr>
              <w:pStyle w:val="covertext"/>
              <w:spacing w:before="0" w:after="0"/>
              <w:rPr>
                <w:rFonts w:ascii="Calibri" w:hAnsi="Calibri"/>
                <w:szCs w:val="24"/>
              </w:rPr>
            </w:pPr>
            <w:r>
              <w:rPr>
                <w:rFonts w:ascii="Calibri" w:hAnsi="Calibri"/>
                <w:szCs w:val="24"/>
              </w:rPr>
              <w:t>San Diego, CA 92121</w:t>
            </w:r>
          </w:p>
        </w:tc>
        <w:tc>
          <w:tcPr>
            <w:tcW w:w="4140" w:type="dxa"/>
            <w:tcBorders>
              <w:top w:val="single" w:sz="4" w:space="0" w:color="auto"/>
              <w:bottom w:val="single" w:sz="4" w:space="0" w:color="auto"/>
            </w:tcBorders>
          </w:tcPr>
          <w:p w14:paraId="22C1D2DF" w14:textId="77777777" w:rsidR="00E153D1" w:rsidRPr="00A429DD" w:rsidRDefault="00E153D1" w:rsidP="00F1146D">
            <w:pPr>
              <w:pStyle w:val="covertext"/>
              <w:tabs>
                <w:tab w:val="left" w:pos="1152"/>
              </w:tabs>
              <w:spacing w:before="0" w:after="0"/>
              <w:rPr>
                <w:rFonts w:ascii="Calibri" w:hAnsi="Calibri"/>
                <w:szCs w:val="24"/>
              </w:rPr>
            </w:pPr>
            <w:r>
              <w:rPr>
                <w:rFonts w:ascii="Calibri" w:hAnsi="Calibri"/>
                <w:szCs w:val="24"/>
              </w:rPr>
              <w:t>Voice:</w:t>
            </w:r>
            <w:r w:rsidR="004C0D55">
              <w:rPr>
                <w:rFonts w:ascii="Calibri" w:hAnsi="Calibri"/>
                <w:szCs w:val="24"/>
              </w:rPr>
              <w:tab/>
              <w:t>(858) 658-1874</w:t>
            </w:r>
          </w:p>
          <w:p w14:paraId="00C377ED" w14:textId="77777777" w:rsidR="00E153D1" w:rsidRPr="00A429DD" w:rsidRDefault="004C0D55" w:rsidP="00F1146D">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t>shellhammer@ieee.org</w:t>
            </w:r>
          </w:p>
        </w:tc>
      </w:tr>
      <w:tr w:rsidR="00E153D1" w:rsidRPr="00A429DD" w14:paraId="3C2C01FA" w14:textId="77777777" w:rsidTr="00EB2E3A">
        <w:tc>
          <w:tcPr>
            <w:tcW w:w="1260" w:type="dxa"/>
            <w:tcBorders>
              <w:top w:val="single" w:sz="6" w:space="0" w:color="auto"/>
            </w:tcBorders>
          </w:tcPr>
          <w:p w14:paraId="5652157F" w14:textId="77777777" w:rsidR="00E153D1" w:rsidRPr="00A429DD" w:rsidRDefault="00E153D1" w:rsidP="00F1146D">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F1146D">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6C0D5B4B" w14:textId="77777777" w:rsidR="00E153D1" w:rsidRPr="00A429DD" w:rsidRDefault="00E153D1" w:rsidP="00F1146D">
            <w:pPr>
              <w:pStyle w:val="covertext"/>
              <w:rPr>
                <w:rFonts w:ascii="Calibri" w:hAnsi="Calibri"/>
                <w:szCs w:val="24"/>
              </w:rPr>
            </w:pPr>
            <w:r w:rsidRPr="00A429DD">
              <w:rPr>
                <w:rFonts w:ascii="Calibri" w:hAnsi="Calibri"/>
                <w:szCs w:val="24"/>
              </w:rPr>
              <w:t>[]</w:t>
            </w:r>
          </w:p>
          <w:p w14:paraId="57743046" w14:textId="77777777" w:rsidR="00E153D1" w:rsidRPr="00A429DD" w:rsidRDefault="00E153D1" w:rsidP="00F1146D">
            <w:pPr>
              <w:pStyle w:val="covertext"/>
              <w:rPr>
                <w:rFonts w:ascii="Calibri" w:hAnsi="Calibri"/>
                <w:szCs w:val="24"/>
              </w:rPr>
            </w:pPr>
          </w:p>
        </w:tc>
      </w:tr>
      <w:tr w:rsidR="00E153D1" w:rsidRPr="00A429DD" w14:paraId="27F8FB0C" w14:textId="77777777" w:rsidTr="00EB2E3A">
        <w:tc>
          <w:tcPr>
            <w:tcW w:w="1260" w:type="dxa"/>
            <w:tcBorders>
              <w:top w:val="single" w:sz="6" w:space="0" w:color="auto"/>
            </w:tcBorders>
          </w:tcPr>
          <w:p w14:paraId="2DF9D326" w14:textId="77777777" w:rsidR="00E153D1" w:rsidRPr="00A429DD" w:rsidRDefault="00E153D1" w:rsidP="00F1146D">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77777777" w:rsidR="00E153D1" w:rsidRPr="00A429DD" w:rsidRDefault="00E153D1" w:rsidP="00F1146D">
            <w:pPr>
              <w:pStyle w:val="covertext"/>
              <w:rPr>
                <w:rFonts w:ascii="Calibri" w:hAnsi="Calibri"/>
                <w:szCs w:val="24"/>
              </w:rPr>
            </w:pPr>
            <w:r w:rsidRPr="00A429DD">
              <w:rPr>
                <w:rFonts w:ascii="Calibri" w:hAnsi="Calibri"/>
                <w:szCs w:val="24"/>
              </w:rPr>
              <w:t>[]</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F1146D">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F1146D">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F1146D">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F1146D">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F1146D">
      <w:pPr>
        <w:spacing w:after="0" w:line="240" w:lineRule="auto"/>
      </w:pPr>
      <w:r w:rsidRPr="00DB5726">
        <w:rPr>
          <w:rFonts w:ascii="Calibri" w:hAnsi="Calibri"/>
          <w:b/>
        </w:rPr>
        <w:br w:type="page"/>
      </w:r>
    </w:p>
    <w:p w14:paraId="469E7B46" w14:textId="02E207D7" w:rsidR="002B183F" w:rsidRPr="00283796" w:rsidRDefault="006B446A" w:rsidP="00F1146D">
      <w:pPr>
        <w:spacing w:after="0" w:line="240" w:lineRule="auto"/>
        <w:rPr>
          <w:b/>
        </w:rPr>
      </w:pPr>
      <w:r>
        <w:rPr>
          <w:b/>
        </w:rPr>
        <w:lastRenderedPageBreak/>
        <w:t>Monday</w:t>
      </w:r>
      <w:r w:rsidR="005B4902">
        <w:rPr>
          <w:b/>
        </w:rPr>
        <w:t xml:space="preserve"> </w:t>
      </w:r>
      <w:r w:rsidR="00A2707E">
        <w:rPr>
          <w:b/>
        </w:rPr>
        <w:t>May 15</w:t>
      </w:r>
      <w:r w:rsidR="00D06B2A">
        <w:rPr>
          <w:b/>
        </w:rPr>
        <w:t>, 20</w:t>
      </w:r>
      <w:r w:rsidR="00C02B19">
        <w:rPr>
          <w:b/>
        </w:rPr>
        <w:t>2</w:t>
      </w:r>
      <w:r w:rsidR="00EC003B">
        <w:rPr>
          <w:b/>
        </w:rPr>
        <w:t>3</w:t>
      </w:r>
    </w:p>
    <w:p w14:paraId="48EC1541" w14:textId="77777777" w:rsidR="00283796" w:rsidRDefault="00283796" w:rsidP="00F1146D">
      <w:pPr>
        <w:spacing w:after="0" w:line="240" w:lineRule="auto"/>
      </w:pPr>
    </w:p>
    <w:p w14:paraId="09EA2B33" w14:textId="7DDFA77E" w:rsidR="00336DF3" w:rsidRDefault="00283796" w:rsidP="00F1146D">
      <w:pPr>
        <w:spacing w:after="0" w:line="240" w:lineRule="auto"/>
      </w:pPr>
      <w:r>
        <w:t>WG chair c</w:t>
      </w:r>
      <w:r w:rsidR="00E04ED7">
        <w:t>al</w:t>
      </w:r>
      <w:r w:rsidR="00C2321C">
        <w:t xml:space="preserve">led the meeting to order at </w:t>
      </w:r>
      <w:r w:rsidR="006B446A">
        <w:t>4:</w:t>
      </w:r>
      <w:r w:rsidR="00752BA0">
        <w:t>0</w:t>
      </w:r>
      <w:r w:rsidR="00A2707E">
        <w:t>3</w:t>
      </w:r>
      <w:r w:rsidR="00061378">
        <w:t xml:space="preserve"> </w:t>
      </w:r>
      <w:r w:rsidR="006B446A">
        <w:t>P</w:t>
      </w:r>
      <w:r w:rsidR="00FA2D8B">
        <w:t>M</w:t>
      </w:r>
      <w:r w:rsidR="006E22CB">
        <w:t>.</w:t>
      </w:r>
    </w:p>
    <w:p w14:paraId="05442430" w14:textId="31E39AE7" w:rsidR="00283796" w:rsidRDefault="00283796" w:rsidP="00F1146D">
      <w:pPr>
        <w:spacing w:after="0" w:line="240" w:lineRule="auto"/>
      </w:pPr>
    </w:p>
    <w:p w14:paraId="222CEB81" w14:textId="3E6DF4D8" w:rsidR="00283796" w:rsidRDefault="00F03C08" w:rsidP="00F1146D">
      <w:pPr>
        <w:spacing w:after="0" w:line="240" w:lineRule="auto"/>
      </w:pPr>
      <w:r>
        <w:t>The c</w:t>
      </w:r>
      <w:r w:rsidR="00373145">
        <w:t>hair revi</w:t>
      </w:r>
      <w:r w:rsidR="004F7806">
        <w:t>ewed the agend</w:t>
      </w:r>
      <w:r w:rsidR="00EA4F44">
        <w:t>a</w:t>
      </w:r>
      <w:r w:rsidR="00DD5CF0">
        <w:t xml:space="preserve">. </w:t>
      </w:r>
      <w:r w:rsidR="005D69EC">
        <w:t>No changes were needed.</w:t>
      </w:r>
      <w:r w:rsidR="00FC717F">
        <w:t xml:space="preserve">  </w:t>
      </w:r>
      <w:r w:rsidR="00373145">
        <w:t xml:space="preserve">The </w:t>
      </w:r>
      <w:r w:rsidR="00BC4D59">
        <w:t xml:space="preserve">WG </w:t>
      </w:r>
      <w:r w:rsidR="00DB68F1">
        <w:t>unanimously</w:t>
      </w:r>
      <w:r w:rsidR="0084447E">
        <w:t xml:space="preserve"> approved t</w:t>
      </w:r>
      <w:r w:rsidR="002B11ED">
        <w:t xml:space="preserve">he </w:t>
      </w:r>
      <w:r w:rsidR="004F7806">
        <w:t>agenda, document 802.19-</w:t>
      </w:r>
      <w:r w:rsidR="006E37FA">
        <w:t>2</w:t>
      </w:r>
      <w:r w:rsidR="00E62545">
        <w:t>3</w:t>
      </w:r>
      <w:r w:rsidR="004F7806">
        <w:t>/</w:t>
      </w:r>
      <w:r w:rsidR="00E62545">
        <w:t>0</w:t>
      </w:r>
      <w:r w:rsidR="00A2707E">
        <w:t>8</w:t>
      </w:r>
      <w:r w:rsidR="004F7806">
        <w:t>r</w:t>
      </w:r>
      <w:r w:rsidR="005D69EC">
        <w:t>0</w:t>
      </w:r>
      <w:r w:rsidR="0084447E">
        <w:t>.</w:t>
      </w:r>
    </w:p>
    <w:p w14:paraId="305371D5" w14:textId="77777777" w:rsidR="00283796" w:rsidRDefault="00283796" w:rsidP="00F1146D">
      <w:pPr>
        <w:spacing w:after="0" w:line="240" w:lineRule="auto"/>
      </w:pPr>
    </w:p>
    <w:p w14:paraId="0C42B42D" w14:textId="2457BF8B" w:rsidR="00D06B2A" w:rsidRDefault="00F03C08" w:rsidP="00F1146D">
      <w:pPr>
        <w:spacing w:after="0" w:line="240" w:lineRule="auto"/>
      </w:pPr>
      <w:r>
        <w:t>The c</w:t>
      </w:r>
      <w:r w:rsidR="000A0CDF">
        <w:t>hair rea</w:t>
      </w:r>
      <w:r w:rsidR="00283796">
        <w:t xml:space="preserve">d the IEEE Patent Policy slides.  There were no responses to the call for </w:t>
      </w:r>
      <w:r w:rsidR="00E04ED7">
        <w:t>potentially essential patent claims</w:t>
      </w:r>
      <w:r w:rsidR="00283796">
        <w:t>.</w:t>
      </w:r>
    </w:p>
    <w:p w14:paraId="52E8E6FA" w14:textId="4BF1DC30" w:rsidR="00E91602" w:rsidRDefault="00E91602" w:rsidP="00F1146D">
      <w:pPr>
        <w:spacing w:after="0" w:line="240" w:lineRule="auto"/>
      </w:pPr>
    </w:p>
    <w:p w14:paraId="063BFEDE" w14:textId="7F46615E" w:rsidR="00E91602" w:rsidRDefault="00F03C08" w:rsidP="00F1146D">
      <w:pPr>
        <w:spacing w:after="0" w:line="240" w:lineRule="auto"/>
      </w:pPr>
      <w:r>
        <w:t>The c</w:t>
      </w:r>
      <w:r w:rsidR="00E91602">
        <w:t xml:space="preserve">hair read the IEEE </w:t>
      </w:r>
      <w:r w:rsidR="00993106">
        <w:t xml:space="preserve">Standards Association Participant </w:t>
      </w:r>
      <w:r w:rsidR="00E203CF">
        <w:t>Behavior</w:t>
      </w:r>
      <w:r w:rsidR="005316CC">
        <w:t xml:space="preserve"> slides.</w:t>
      </w:r>
    </w:p>
    <w:p w14:paraId="7606D3DF" w14:textId="77777777" w:rsidR="0023260A" w:rsidRDefault="0023260A" w:rsidP="00F1146D">
      <w:pPr>
        <w:spacing w:after="0" w:line="240" w:lineRule="auto"/>
      </w:pPr>
    </w:p>
    <w:p w14:paraId="20953F3A" w14:textId="6E403504" w:rsidR="00D5170A" w:rsidRDefault="00B84352" w:rsidP="00F1146D">
      <w:pPr>
        <w:spacing w:after="0" w:line="240" w:lineRule="auto"/>
      </w:pPr>
      <w:r>
        <w:t xml:space="preserve">The </w:t>
      </w:r>
      <w:r w:rsidR="00DA32C4">
        <w:t>minutes f</w:t>
      </w:r>
      <w:r w:rsidR="004F7806">
        <w:t>rom the previous</w:t>
      </w:r>
      <w:r w:rsidR="000A0CDF">
        <w:t xml:space="preserve"> </w:t>
      </w:r>
      <w:r w:rsidR="004F7806">
        <w:t>meeting, document 802.19-</w:t>
      </w:r>
      <w:r w:rsidR="00E4019E">
        <w:t>2</w:t>
      </w:r>
      <w:r w:rsidR="00E03D02">
        <w:t>3</w:t>
      </w:r>
      <w:r w:rsidR="00D5170A">
        <w:t>/</w:t>
      </w:r>
      <w:r w:rsidR="00E03D02">
        <w:t>0</w:t>
      </w:r>
      <w:r w:rsidR="00A2707E">
        <w:t>7</w:t>
      </w:r>
      <w:r w:rsidR="00DA32C4">
        <w:t>r</w:t>
      </w:r>
      <w:r w:rsidR="00BF1A72">
        <w:t>0</w:t>
      </w:r>
      <w:r w:rsidR="00F151ED">
        <w:t xml:space="preserve">, </w:t>
      </w:r>
      <w:r w:rsidR="0059156D">
        <w:t>were</w:t>
      </w:r>
      <w:r w:rsidR="00150000">
        <w:t xml:space="preserve"> approved</w:t>
      </w:r>
      <w:r w:rsidR="00F151ED">
        <w:t xml:space="preserve"> </w:t>
      </w:r>
      <w:r w:rsidR="003735E9">
        <w:t>unanimously</w:t>
      </w:r>
      <w:r w:rsidR="00F151ED">
        <w:t>.</w:t>
      </w:r>
    </w:p>
    <w:p w14:paraId="2A49AA8B" w14:textId="672061CC" w:rsidR="003B6DFF" w:rsidRDefault="003B6DFF" w:rsidP="00F1146D">
      <w:pPr>
        <w:spacing w:after="0" w:line="240" w:lineRule="auto"/>
      </w:pPr>
    </w:p>
    <w:p w14:paraId="5A35C2AE" w14:textId="739CB020" w:rsidR="000905A2" w:rsidRDefault="003B6DFF" w:rsidP="00F1146D">
      <w:pPr>
        <w:spacing w:after="0" w:line="240" w:lineRule="auto"/>
      </w:pPr>
      <w:r>
        <w:t>The chair reviewed the Opening Report, document 802.19-2</w:t>
      </w:r>
      <w:r w:rsidR="00C36D9E">
        <w:t>3</w:t>
      </w:r>
      <w:r>
        <w:t>/</w:t>
      </w:r>
      <w:r w:rsidR="003A792D">
        <w:t>0</w:t>
      </w:r>
      <w:r w:rsidR="00A2707E">
        <w:t>8</w:t>
      </w:r>
      <w:r>
        <w:t>r</w:t>
      </w:r>
      <w:r w:rsidR="003A792D">
        <w:t>0</w:t>
      </w:r>
      <w:r>
        <w:t>.</w:t>
      </w:r>
    </w:p>
    <w:p w14:paraId="74EAF160" w14:textId="77777777" w:rsidR="00A740FD" w:rsidRDefault="00A740FD" w:rsidP="00F1146D">
      <w:pPr>
        <w:spacing w:after="0" w:line="240" w:lineRule="auto"/>
      </w:pPr>
    </w:p>
    <w:p w14:paraId="2035B634" w14:textId="0FF66501" w:rsidR="0099397B" w:rsidRDefault="00AD5C20" w:rsidP="00F1146D">
      <w:pPr>
        <w:spacing w:after="0" w:line="240" w:lineRule="auto"/>
      </w:pPr>
      <w:r>
        <w:t xml:space="preserve">The </w:t>
      </w:r>
      <w:r w:rsidR="00FB6416">
        <w:t>802.11 Liaison</w:t>
      </w:r>
      <w:r>
        <w:t xml:space="preserve"> provided a verbal liaison report from 802.11</w:t>
      </w:r>
      <w:r w:rsidR="00E20835">
        <w:t>.</w:t>
      </w:r>
      <w:r w:rsidR="00ED3ED1">
        <w:t xml:space="preserve"> </w:t>
      </w:r>
      <w:r w:rsidR="00AF3462">
        <w:t>There will be several presentation</w:t>
      </w:r>
      <w:r w:rsidR="004C6164">
        <w:t>s</w:t>
      </w:r>
      <w:r w:rsidR="00AF3462">
        <w:t xml:space="preserve"> at the </w:t>
      </w:r>
      <w:r w:rsidR="004C6164">
        <w:t xml:space="preserve">802.11 </w:t>
      </w:r>
      <w:r w:rsidR="00AF3462">
        <w:t>Coex meeting on Wednesday.</w:t>
      </w:r>
    </w:p>
    <w:p w14:paraId="69040AE4" w14:textId="5B22CA55" w:rsidR="00EE174C" w:rsidRDefault="00EE174C" w:rsidP="00F1146D">
      <w:pPr>
        <w:spacing w:after="0" w:line="240" w:lineRule="auto"/>
      </w:pPr>
    </w:p>
    <w:p w14:paraId="60B9023B" w14:textId="4B7DA7FE" w:rsidR="00EE174C" w:rsidRDefault="004C6164" w:rsidP="00F1146D">
      <w:pPr>
        <w:spacing w:after="0" w:line="240" w:lineRule="auto"/>
      </w:pPr>
      <w:r>
        <w:t>There was no 802.15</w:t>
      </w:r>
      <w:r w:rsidR="00EE174C">
        <w:t xml:space="preserve"> liaison report </w:t>
      </w:r>
      <w:r>
        <w:t>since the Liaison was unavailable.</w:t>
      </w:r>
    </w:p>
    <w:p w14:paraId="3A39E2E0" w14:textId="76FA01B5" w:rsidR="00C2129E" w:rsidRDefault="00C2129E" w:rsidP="00F1146D">
      <w:pPr>
        <w:spacing w:after="0" w:line="240" w:lineRule="auto"/>
      </w:pPr>
    </w:p>
    <w:p w14:paraId="0CD3D939" w14:textId="17F0C25B" w:rsidR="003F5136" w:rsidRDefault="003F5136" w:rsidP="00F1146D">
      <w:pPr>
        <w:spacing w:after="0" w:line="240" w:lineRule="auto"/>
      </w:pPr>
      <w:r>
        <w:t>The</w:t>
      </w:r>
      <w:r w:rsidR="009C37FF">
        <w:t xml:space="preserve"> WG adjourned at </w:t>
      </w:r>
      <w:r w:rsidR="00C50905">
        <w:t>4</w:t>
      </w:r>
      <w:r w:rsidR="004C6164">
        <w:t>:</w:t>
      </w:r>
      <w:r w:rsidR="00C50905">
        <w:t>37</w:t>
      </w:r>
      <w:r w:rsidR="009C37FF">
        <w:t xml:space="preserve"> PM</w:t>
      </w:r>
      <w:r w:rsidR="00275D51">
        <w:t>.</w:t>
      </w:r>
    </w:p>
    <w:p w14:paraId="5DD9FCFE" w14:textId="77777777" w:rsidR="009C37FF" w:rsidRDefault="009C37FF" w:rsidP="00F1146D">
      <w:pPr>
        <w:spacing w:after="0" w:line="240" w:lineRule="auto"/>
      </w:pPr>
    </w:p>
    <w:p w14:paraId="3068DD29" w14:textId="578D4D4A" w:rsidR="00D652E9" w:rsidRDefault="00A10015" w:rsidP="002820A1">
      <w:pPr>
        <w:spacing w:after="60" w:line="240" w:lineRule="auto"/>
        <w:rPr>
          <w:b/>
        </w:rPr>
      </w:pPr>
      <w:r w:rsidRPr="00066B40">
        <w:rPr>
          <w:b/>
        </w:rPr>
        <w:t>Attendance</w:t>
      </w:r>
    </w:p>
    <w:tbl>
      <w:tblPr>
        <w:tblStyle w:val="TableGrid"/>
        <w:tblW w:w="0" w:type="auto"/>
        <w:tblLook w:val="04A0" w:firstRow="1" w:lastRow="0" w:firstColumn="1" w:lastColumn="0" w:noHBand="0" w:noVBand="1"/>
      </w:tblPr>
      <w:tblGrid>
        <w:gridCol w:w="2695"/>
        <w:gridCol w:w="6655"/>
      </w:tblGrid>
      <w:tr w:rsidR="006607D7" w:rsidRPr="006607D7" w14:paraId="2D2959BB" w14:textId="77777777" w:rsidTr="006607D7">
        <w:tc>
          <w:tcPr>
            <w:tcW w:w="2695" w:type="dxa"/>
          </w:tcPr>
          <w:p w14:paraId="6F2E5D29" w14:textId="77777777" w:rsidR="006607D7" w:rsidRPr="006607D7" w:rsidRDefault="006607D7" w:rsidP="002E49E3">
            <w:pPr>
              <w:spacing w:after="60"/>
              <w:rPr>
                <w:bCs/>
              </w:rPr>
            </w:pPr>
            <w:r w:rsidRPr="006607D7">
              <w:rPr>
                <w:bCs/>
              </w:rPr>
              <w:t xml:space="preserve">Thomas </w:t>
            </w:r>
            <w:proofErr w:type="spellStart"/>
            <w:r w:rsidRPr="006607D7">
              <w:rPr>
                <w:bCs/>
              </w:rPr>
              <w:t>Almholt</w:t>
            </w:r>
            <w:proofErr w:type="spellEnd"/>
          </w:p>
        </w:tc>
        <w:tc>
          <w:tcPr>
            <w:tcW w:w="6655" w:type="dxa"/>
          </w:tcPr>
          <w:p w14:paraId="60B8D0A6" w14:textId="77777777" w:rsidR="006607D7" w:rsidRPr="006607D7" w:rsidRDefault="006607D7" w:rsidP="002E49E3">
            <w:pPr>
              <w:spacing w:after="60"/>
              <w:rPr>
                <w:bCs/>
              </w:rPr>
            </w:pPr>
            <w:r w:rsidRPr="006607D7">
              <w:rPr>
                <w:bCs/>
              </w:rPr>
              <w:t>Texas Instruments, Inc.</w:t>
            </w:r>
          </w:p>
        </w:tc>
      </w:tr>
      <w:tr w:rsidR="006607D7" w:rsidRPr="006607D7" w14:paraId="0068C081" w14:textId="77777777" w:rsidTr="006607D7">
        <w:tc>
          <w:tcPr>
            <w:tcW w:w="2695" w:type="dxa"/>
          </w:tcPr>
          <w:p w14:paraId="26642437" w14:textId="77777777" w:rsidR="006607D7" w:rsidRPr="006607D7" w:rsidRDefault="006607D7" w:rsidP="002E49E3">
            <w:pPr>
              <w:spacing w:after="60"/>
              <w:rPr>
                <w:bCs/>
              </w:rPr>
            </w:pPr>
            <w:r w:rsidRPr="006607D7">
              <w:rPr>
                <w:bCs/>
              </w:rPr>
              <w:t>Tuncer Baykas</w:t>
            </w:r>
          </w:p>
        </w:tc>
        <w:tc>
          <w:tcPr>
            <w:tcW w:w="6655" w:type="dxa"/>
          </w:tcPr>
          <w:p w14:paraId="6ACE1E2E" w14:textId="77777777" w:rsidR="006607D7" w:rsidRPr="006607D7" w:rsidRDefault="006607D7" w:rsidP="002E49E3">
            <w:pPr>
              <w:spacing w:after="60"/>
              <w:rPr>
                <w:bCs/>
              </w:rPr>
            </w:pPr>
            <w:proofErr w:type="spellStart"/>
            <w:r w:rsidRPr="006607D7">
              <w:rPr>
                <w:bCs/>
              </w:rPr>
              <w:t>Ofinno</w:t>
            </w:r>
            <w:proofErr w:type="spellEnd"/>
          </w:p>
        </w:tc>
      </w:tr>
      <w:tr w:rsidR="006607D7" w:rsidRPr="006607D7" w14:paraId="232E8460" w14:textId="77777777" w:rsidTr="006607D7">
        <w:tc>
          <w:tcPr>
            <w:tcW w:w="2695" w:type="dxa"/>
          </w:tcPr>
          <w:p w14:paraId="4DADB6A8" w14:textId="77777777" w:rsidR="006607D7" w:rsidRPr="006607D7" w:rsidRDefault="006607D7" w:rsidP="002E49E3">
            <w:pPr>
              <w:spacing w:after="60"/>
              <w:rPr>
                <w:bCs/>
              </w:rPr>
            </w:pPr>
            <w:r w:rsidRPr="006607D7">
              <w:rPr>
                <w:bCs/>
              </w:rPr>
              <w:t>Tim Godfrey</w:t>
            </w:r>
          </w:p>
        </w:tc>
        <w:tc>
          <w:tcPr>
            <w:tcW w:w="6655" w:type="dxa"/>
          </w:tcPr>
          <w:p w14:paraId="1C4521CD" w14:textId="77777777" w:rsidR="006607D7" w:rsidRPr="006607D7" w:rsidRDefault="006607D7" w:rsidP="002E49E3">
            <w:pPr>
              <w:spacing w:after="60"/>
              <w:rPr>
                <w:bCs/>
              </w:rPr>
            </w:pPr>
            <w:r w:rsidRPr="006607D7">
              <w:rPr>
                <w:bCs/>
              </w:rPr>
              <w:t>Electric Power Research Institute, Inc. (EPRI)</w:t>
            </w:r>
          </w:p>
        </w:tc>
      </w:tr>
      <w:tr w:rsidR="006607D7" w:rsidRPr="006607D7" w14:paraId="6376CA8F" w14:textId="77777777" w:rsidTr="006607D7">
        <w:tc>
          <w:tcPr>
            <w:tcW w:w="2695" w:type="dxa"/>
          </w:tcPr>
          <w:p w14:paraId="4A99149E" w14:textId="77777777" w:rsidR="006607D7" w:rsidRPr="006607D7" w:rsidRDefault="006607D7" w:rsidP="002E49E3">
            <w:pPr>
              <w:spacing w:after="60"/>
              <w:rPr>
                <w:bCs/>
              </w:rPr>
            </w:pPr>
            <w:r w:rsidRPr="006607D7">
              <w:rPr>
                <w:bCs/>
              </w:rPr>
              <w:t>Carl Kain</w:t>
            </w:r>
          </w:p>
        </w:tc>
        <w:tc>
          <w:tcPr>
            <w:tcW w:w="6655" w:type="dxa"/>
          </w:tcPr>
          <w:p w14:paraId="6DB8BEA6" w14:textId="77777777" w:rsidR="006607D7" w:rsidRPr="006607D7" w:rsidRDefault="006607D7" w:rsidP="002E49E3">
            <w:pPr>
              <w:spacing w:after="60"/>
              <w:rPr>
                <w:bCs/>
              </w:rPr>
            </w:pPr>
            <w:r w:rsidRPr="006607D7">
              <w:rPr>
                <w:bCs/>
              </w:rPr>
              <w:t>United Stated Department of Transportation</w:t>
            </w:r>
          </w:p>
        </w:tc>
      </w:tr>
      <w:tr w:rsidR="006607D7" w:rsidRPr="006607D7" w14:paraId="4F17444A" w14:textId="77777777" w:rsidTr="006607D7">
        <w:tc>
          <w:tcPr>
            <w:tcW w:w="2695" w:type="dxa"/>
          </w:tcPr>
          <w:p w14:paraId="5F45AB49" w14:textId="77777777" w:rsidR="006607D7" w:rsidRPr="006607D7" w:rsidRDefault="006607D7" w:rsidP="002E49E3">
            <w:pPr>
              <w:spacing w:after="60"/>
              <w:rPr>
                <w:bCs/>
              </w:rPr>
            </w:pPr>
            <w:r w:rsidRPr="006607D7">
              <w:rPr>
                <w:bCs/>
              </w:rPr>
              <w:t>Richard Kennedy</w:t>
            </w:r>
          </w:p>
        </w:tc>
        <w:tc>
          <w:tcPr>
            <w:tcW w:w="6655" w:type="dxa"/>
          </w:tcPr>
          <w:p w14:paraId="0EC8F979" w14:textId="77777777" w:rsidR="006607D7" w:rsidRPr="006607D7" w:rsidRDefault="006607D7" w:rsidP="002E49E3">
            <w:pPr>
              <w:spacing w:after="60"/>
              <w:rPr>
                <w:bCs/>
              </w:rPr>
            </w:pPr>
            <w:r w:rsidRPr="006607D7">
              <w:rPr>
                <w:bCs/>
              </w:rPr>
              <w:t>Bluetooth SIG</w:t>
            </w:r>
          </w:p>
        </w:tc>
      </w:tr>
      <w:tr w:rsidR="006607D7" w:rsidRPr="006607D7" w14:paraId="12D3B725" w14:textId="77777777" w:rsidTr="006607D7">
        <w:tc>
          <w:tcPr>
            <w:tcW w:w="2695" w:type="dxa"/>
          </w:tcPr>
          <w:p w14:paraId="4AA3A09A" w14:textId="77777777" w:rsidR="006607D7" w:rsidRPr="006607D7" w:rsidRDefault="006607D7" w:rsidP="002E49E3">
            <w:pPr>
              <w:spacing w:after="60"/>
              <w:rPr>
                <w:bCs/>
              </w:rPr>
            </w:pPr>
            <w:r w:rsidRPr="006607D7">
              <w:rPr>
                <w:bCs/>
              </w:rPr>
              <w:t>Shoichi Kitazawa</w:t>
            </w:r>
          </w:p>
        </w:tc>
        <w:tc>
          <w:tcPr>
            <w:tcW w:w="6655" w:type="dxa"/>
          </w:tcPr>
          <w:p w14:paraId="025505FF" w14:textId="77777777" w:rsidR="006607D7" w:rsidRPr="006607D7" w:rsidRDefault="006607D7" w:rsidP="002E49E3">
            <w:pPr>
              <w:spacing w:after="60"/>
              <w:rPr>
                <w:bCs/>
              </w:rPr>
            </w:pPr>
            <w:proofErr w:type="spellStart"/>
            <w:r w:rsidRPr="006607D7">
              <w:rPr>
                <w:bCs/>
              </w:rPr>
              <w:t>Muroran</w:t>
            </w:r>
            <w:proofErr w:type="spellEnd"/>
            <w:r w:rsidRPr="006607D7">
              <w:rPr>
                <w:bCs/>
              </w:rPr>
              <w:t xml:space="preserve"> IT</w:t>
            </w:r>
          </w:p>
        </w:tc>
      </w:tr>
      <w:tr w:rsidR="006607D7" w:rsidRPr="006607D7" w14:paraId="080B68B8" w14:textId="77777777" w:rsidTr="006607D7">
        <w:tc>
          <w:tcPr>
            <w:tcW w:w="2695" w:type="dxa"/>
          </w:tcPr>
          <w:p w14:paraId="5F25C010" w14:textId="77777777" w:rsidR="006607D7" w:rsidRPr="006607D7" w:rsidRDefault="006607D7" w:rsidP="002E49E3">
            <w:pPr>
              <w:spacing w:after="60"/>
              <w:rPr>
                <w:bCs/>
              </w:rPr>
            </w:pPr>
            <w:r w:rsidRPr="006607D7">
              <w:rPr>
                <w:bCs/>
              </w:rPr>
              <w:t>James Lansford</w:t>
            </w:r>
          </w:p>
        </w:tc>
        <w:tc>
          <w:tcPr>
            <w:tcW w:w="6655" w:type="dxa"/>
          </w:tcPr>
          <w:p w14:paraId="46460A71" w14:textId="77777777" w:rsidR="006607D7" w:rsidRPr="006607D7" w:rsidRDefault="006607D7" w:rsidP="002E49E3">
            <w:pPr>
              <w:spacing w:after="60"/>
              <w:rPr>
                <w:bCs/>
              </w:rPr>
            </w:pPr>
            <w:r w:rsidRPr="006607D7">
              <w:rPr>
                <w:bCs/>
              </w:rPr>
              <w:t>Qualcomm Incorporated</w:t>
            </w:r>
          </w:p>
        </w:tc>
      </w:tr>
      <w:tr w:rsidR="006607D7" w:rsidRPr="006607D7" w14:paraId="542F5C2C" w14:textId="77777777" w:rsidTr="006607D7">
        <w:tc>
          <w:tcPr>
            <w:tcW w:w="2695" w:type="dxa"/>
          </w:tcPr>
          <w:p w14:paraId="38BD2240" w14:textId="77777777" w:rsidR="006607D7" w:rsidRPr="006607D7" w:rsidRDefault="006607D7" w:rsidP="002E49E3">
            <w:pPr>
              <w:spacing w:after="60"/>
              <w:rPr>
                <w:bCs/>
              </w:rPr>
            </w:pPr>
            <w:r w:rsidRPr="006607D7">
              <w:rPr>
                <w:bCs/>
              </w:rPr>
              <w:t>Yukimasa Nagai</w:t>
            </w:r>
          </w:p>
        </w:tc>
        <w:tc>
          <w:tcPr>
            <w:tcW w:w="6655" w:type="dxa"/>
          </w:tcPr>
          <w:p w14:paraId="4AD7CF0F" w14:textId="77777777" w:rsidR="006607D7" w:rsidRPr="006607D7" w:rsidRDefault="006607D7" w:rsidP="002E49E3">
            <w:pPr>
              <w:spacing w:after="60"/>
              <w:rPr>
                <w:bCs/>
              </w:rPr>
            </w:pPr>
            <w:r w:rsidRPr="006607D7">
              <w:rPr>
                <w:bCs/>
              </w:rPr>
              <w:t>Mitsubishi Electric Corporation</w:t>
            </w:r>
          </w:p>
        </w:tc>
      </w:tr>
      <w:tr w:rsidR="006607D7" w:rsidRPr="006607D7" w14:paraId="02E3F409" w14:textId="77777777" w:rsidTr="006607D7">
        <w:tc>
          <w:tcPr>
            <w:tcW w:w="2695" w:type="dxa"/>
          </w:tcPr>
          <w:p w14:paraId="37EFE923" w14:textId="77777777" w:rsidR="006607D7" w:rsidRPr="006607D7" w:rsidRDefault="006607D7" w:rsidP="002E49E3">
            <w:pPr>
              <w:spacing w:after="60"/>
              <w:rPr>
                <w:bCs/>
              </w:rPr>
            </w:pPr>
            <w:r w:rsidRPr="006607D7">
              <w:rPr>
                <w:bCs/>
              </w:rPr>
              <w:t>Joerg Robert</w:t>
            </w:r>
          </w:p>
        </w:tc>
        <w:tc>
          <w:tcPr>
            <w:tcW w:w="6655" w:type="dxa"/>
          </w:tcPr>
          <w:p w14:paraId="09CFC5CD" w14:textId="77777777" w:rsidR="006607D7" w:rsidRPr="006607D7" w:rsidRDefault="006607D7" w:rsidP="002E49E3">
            <w:pPr>
              <w:spacing w:after="60"/>
              <w:rPr>
                <w:bCs/>
              </w:rPr>
            </w:pPr>
            <w:r w:rsidRPr="006607D7">
              <w:rPr>
                <w:bCs/>
              </w:rPr>
              <w:t xml:space="preserve">TU </w:t>
            </w:r>
            <w:proofErr w:type="spellStart"/>
            <w:r w:rsidRPr="006607D7">
              <w:rPr>
                <w:bCs/>
              </w:rPr>
              <w:t>Ilmenau</w:t>
            </w:r>
            <w:proofErr w:type="spellEnd"/>
            <w:r w:rsidRPr="006607D7">
              <w:rPr>
                <w:bCs/>
              </w:rPr>
              <w:t xml:space="preserve"> / Fraunhofer IIS</w:t>
            </w:r>
          </w:p>
        </w:tc>
      </w:tr>
      <w:tr w:rsidR="006607D7" w:rsidRPr="006607D7" w14:paraId="5A0ED34B" w14:textId="77777777" w:rsidTr="006607D7">
        <w:tc>
          <w:tcPr>
            <w:tcW w:w="2695" w:type="dxa"/>
          </w:tcPr>
          <w:p w14:paraId="7E15B756" w14:textId="77777777" w:rsidR="006607D7" w:rsidRPr="006607D7" w:rsidRDefault="006607D7" w:rsidP="002E49E3">
            <w:pPr>
              <w:spacing w:after="60"/>
              <w:rPr>
                <w:bCs/>
              </w:rPr>
            </w:pPr>
            <w:r w:rsidRPr="006607D7">
              <w:rPr>
                <w:bCs/>
              </w:rPr>
              <w:t>Stephen Shellhammer</w:t>
            </w:r>
          </w:p>
        </w:tc>
        <w:tc>
          <w:tcPr>
            <w:tcW w:w="6655" w:type="dxa"/>
          </w:tcPr>
          <w:p w14:paraId="222755AF" w14:textId="77777777" w:rsidR="006607D7" w:rsidRPr="006607D7" w:rsidRDefault="006607D7" w:rsidP="002E49E3">
            <w:pPr>
              <w:spacing w:after="60"/>
              <w:rPr>
                <w:bCs/>
              </w:rPr>
            </w:pPr>
            <w:r w:rsidRPr="006607D7">
              <w:rPr>
                <w:bCs/>
              </w:rPr>
              <w:t>Qualcomm Incorporated</w:t>
            </w:r>
          </w:p>
        </w:tc>
      </w:tr>
      <w:tr w:rsidR="006607D7" w:rsidRPr="006607D7" w14:paraId="0106580D" w14:textId="77777777" w:rsidTr="006607D7">
        <w:tc>
          <w:tcPr>
            <w:tcW w:w="2695" w:type="dxa"/>
          </w:tcPr>
          <w:p w14:paraId="05CCD158" w14:textId="77777777" w:rsidR="006607D7" w:rsidRPr="006607D7" w:rsidRDefault="006607D7" w:rsidP="002E49E3">
            <w:pPr>
              <w:spacing w:after="60"/>
              <w:rPr>
                <w:bCs/>
              </w:rPr>
            </w:pPr>
            <w:r w:rsidRPr="006607D7">
              <w:rPr>
                <w:bCs/>
              </w:rPr>
              <w:t>Ian Sherlock</w:t>
            </w:r>
          </w:p>
        </w:tc>
        <w:tc>
          <w:tcPr>
            <w:tcW w:w="6655" w:type="dxa"/>
          </w:tcPr>
          <w:p w14:paraId="1D87E26E" w14:textId="77777777" w:rsidR="006607D7" w:rsidRPr="006607D7" w:rsidRDefault="006607D7" w:rsidP="002E49E3">
            <w:pPr>
              <w:spacing w:after="60"/>
              <w:rPr>
                <w:bCs/>
              </w:rPr>
            </w:pPr>
            <w:r w:rsidRPr="006607D7">
              <w:rPr>
                <w:bCs/>
              </w:rPr>
              <w:t>Texas Instruments Inc.</w:t>
            </w:r>
          </w:p>
        </w:tc>
      </w:tr>
      <w:tr w:rsidR="006607D7" w:rsidRPr="006607D7" w14:paraId="0F1D4DDF" w14:textId="77777777" w:rsidTr="006607D7">
        <w:tc>
          <w:tcPr>
            <w:tcW w:w="2695" w:type="dxa"/>
          </w:tcPr>
          <w:p w14:paraId="6B6CA623" w14:textId="77777777" w:rsidR="006607D7" w:rsidRPr="006607D7" w:rsidRDefault="006607D7" w:rsidP="002E49E3">
            <w:pPr>
              <w:spacing w:after="60"/>
              <w:rPr>
                <w:bCs/>
              </w:rPr>
            </w:pPr>
            <w:proofErr w:type="spellStart"/>
            <w:r w:rsidRPr="006607D7">
              <w:rPr>
                <w:bCs/>
              </w:rPr>
              <w:t>Takenori</w:t>
            </w:r>
            <w:proofErr w:type="spellEnd"/>
            <w:r w:rsidRPr="006607D7">
              <w:rPr>
                <w:bCs/>
              </w:rPr>
              <w:t xml:space="preserve"> Sumi</w:t>
            </w:r>
          </w:p>
        </w:tc>
        <w:tc>
          <w:tcPr>
            <w:tcW w:w="6655" w:type="dxa"/>
          </w:tcPr>
          <w:p w14:paraId="422E8E7E" w14:textId="77777777" w:rsidR="006607D7" w:rsidRPr="006607D7" w:rsidRDefault="006607D7" w:rsidP="002E49E3">
            <w:pPr>
              <w:spacing w:after="60"/>
              <w:rPr>
                <w:bCs/>
              </w:rPr>
            </w:pPr>
            <w:r w:rsidRPr="006607D7">
              <w:rPr>
                <w:bCs/>
              </w:rPr>
              <w:t>Mitsubishi Electric Corporation</w:t>
            </w:r>
          </w:p>
        </w:tc>
      </w:tr>
      <w:tr w:rsidR="006607D7" w:rsidRPr="006607D7" w14:paraId="0501D19B" w14:textId="77777777" w:rsidTr="006607D7">
        <w:tc>
          <w:tcPr>
            <w:tcW w:w="2695" w:type="dxa"/>
          </w:tcPr>
          <w:p w14:paraId="72410C2C" w14:textId="77777777" w:rsidR="006607D7" w:rsidRPr="006607D7" w:rsidRDefault="006607D7" w:rsidP="002E49E3">
            <w:pPr>
              <w:spacing w:after="60"/>
              <w:rPr>
                <w:bCs/>
              </w:rPr>
            </w:pPr>
            <w:r w:rsidRPr="006607D7">
              <w:rPr>
                <w:bCs/>
              </w:rPr>
              <w:t>Kazuto Yano</w:t>
            </w:r>
          </w:p>
        </w:tc>
        <w:tc>
          <w:tcPr>
            <w:tcW w:w="6655" w:type="dxa"/>
          </w:tcPr>
          <w:p w14:paraId="447CDB9C" w14:textId="77777777" w:rsidR="006607D7" w:rsidRPr="006607D7" w:rsidRDefault="006607D7" w:rsidP="002E49E3">
            <w:pPr>
              <w:spacing w:after="60"/>
              <w:rPr>
                <w:bCs/>
              </w:rPr>
            </w:pPr>
            <w:r w:rsidRPr="006607D7">
              <w:rPr>
                <w:bCs/>
              </w:rPr>
              <w:t>Advanced Telecommunications Research Institute International (ATR)</w:t>
            </w:r>
          </w:p>
        </w:tc>
      </w:tr>
      <w:tr w:rsidR="006607D7" w:rsidRPr="006607D7" w14:paraId="73CF590E" w14:textId="77777777" w:rsidTr="006607D7">
        <w:tc>
          <w:tcPr>
            <w:tcW w:w="2695" w:type="dxa"/>
          </w:tcPr>
          <w:p w14:paraId="31D2EA4C" w14:textId="77777777" w:rsidR="006607D7" w:rsidRPr="006607D7" w:rsidRDefault="006607D7" w:rsidP="002E49E3">
            <w:pPr>
              <w:spacing w:after="60"/>
              <w:rPr>
                <w:bCs/>
              </w:rPr>
            </w:pPr>
            <w:r w:rsidRPr="006607D7">
              <w:rPr>
                <w:bCs/>
              </w:rPr>
              <w:t>Rolf de Vegt</w:t>
            </w:r>
          </w:p>
        </w:tc>
        <w:tc>
          <w:tcPr>
            <w:tcW w:w="6655" w:type="dxa"/>
          </w:tcPr>
          <w:p w14:paraId="037327ED" w14:textId="77777777" w:rsidR="006607D7" w:rsidRPr="006607D7" w:rsidRDefault="006607D7" w:rsidP="002E49E3">
            <w:pPr>
              <w:spacing w:after="60"/>
              <w:rPr>
                <w:bCs/>
              </w:rPr>
            </w:pPr>
            <w:r w:rsidRPr="006607D7">
              <w:rPr>
                <w:bCs/>
              </w:rPr>
              <w:t>Qualcomm Incorporated</w:t>
            </w:r>
          </w:p>
        </w:tc>
      </w:tr>
    </w:tbl>
    <w:p w14:paraId="5AC7D1D8" w14:textId="44DD0C51" w:rsidR="00FE4C31" w:rsidRPr="006607D7" w:rsidRDefault="00FE4C31" w:rsidP="006607D7">
      <w:pPr>
        <w:spacing w:after="60" w:line="240" w:lineRule="auto"/>
        <w:rPr>
          <w:bCs/>
        </w:rPr>
      </w:pPr>
    </w:p>
    <w:sectPr w:rsidR="00FE4C31" w:rsidRPr="006607D7"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DD33" w14:textId="77777777" w:rsidR="00D54DCB" w:rsidRDefault="00D54DCB" w:rsidP="00766E54">
      <w:pPr>
        <w:spacing w:after="0" w:line="240" w:lineRule="auto"/>
      </w:pPr>
      <w:r>
        <w:separator/>
      </w:r>
    </w:p>
  </w:endnote>
  <w:endnote w:type="continuationSeparator" w:id="0">
    <w:p w14:paraId="416DAF25" w14:textId="77777777" w:rsidR="00D54DCB" w:rsidRDefault="00D54DCB"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824A7" w14:textId="77777777" w:rsidR="00EB2E3A" w:rsidRDefault="00EB2E3A" w:rsidP="00844FC7">
    <w:pPr>
      <w:pStyle w:val="Footer"/>
    </w:pPr>
  </w:p>
  <w:p w14:paraId="43B2D9C2" w14:textId="61EF9B19"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3C749A">
      <w:rPr>
        <w:noProof/>
        <w:sz w:val="24"/>
      </w:rPr>
      <w:t>1</w:t>
    </w:r>
    <w:r w:rsidRPr="00C724F0">
      <w:rPr>
        <w:noProof/>
        <w:sz w:val="24"/>
      </w:rPr>
      <w:fldChar w:fldCharType="end"/>
    </w:r>
    <w:r>
      <w:rPr>
        <w:noProof/>
        <w:sz w:val="24"/>
      </w:rPr>
      <w:tab/>
      <w:t>Steve Shellhammer, Qualcomm</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8E1C" w14:textId="77777777" w:rsidR="00D54DCB" w:rsidRDefault="00D54DCB" w:rsidP="00766E54">
      <w:pPr>
        <w:spacing w:after="0" w:line="240" w:lineRule="auto"/>
      </w:pPr>
      <w:r>
        <w:separator/>
      </w:r>
    </w:p>
  </w:footnote>
  <w:footnote w:type="continuationSeparator" w:id="0">
    <w:p w14:paraId="50951DAB" w14:textId="77777777" w:rsidR="00D54DCB" w:rsidRDefault="00D54DCB"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8A9" w14:textId="6CAAA774" w:rsidR="00EB2E3A" w:rsidRPr="00C724F0" w:rsidRDefault="00CE1826" w:rsidP="00766E54">
    <w:pPr>
      <w:pStyle w:val="Header"/>
      <w:pBdr>
        <w:bottom w:val="single" w:sz="8" w:space="1" w:color="auto"/>
      </w:pBdr>
      <w:tabs>
        <w:tab w:val="clear" w:pos="4680"/>
        <w:tab w:val="center" w:pos="8280"/>
      </w:tabs>
      <w:rPr>
        <w:sz w:val="28"/>
      </w:rPr>
    </w:pPr>
    <w:r>
      <w:rPr>
        <w:sz w:val="28"/>
      </w:rPr>
      <w:t>May</w:t>
    </w:r>
    <w:r w:rsidR="00BE387C">
      <w:rPr>
        <w:sz w:val="28"/>
      </w:rPr>
      <w:t xml:space="preserve"> 202</w:t>
    </w:r>
    <w:r w:rsidR="00EC003B">
      <w:rPr>
        <w:sz w:val="28"/>
      </w:rPr>
      <w:t>3</w:t>
    </w:r>
    <w:r w:rsidR="00EB2E3A">
      <w:rPr>
        <w:sz w:val="28"/>
      </w:rPr>
      <w:tab/>
      <w:t>IEEE P802.19-</w:t>
    </w:r>
    <w:r w:rsidR="00BE387C">
      <w:rPr>
        <w:sz w:val="28"/>
      </w:rPr>
      <w:t>2</w:t>
    </w:r>
    <w:r w:rsidR="00EC003B">
      <w:rPr>
        <w:sz w:val="28"/>
      </w:rPr>
      <w:t>3</w:t>
    </w:r>
    <w:r w:rsidR="00EB2E3A">
      <w:rPr>
        <w:sz w:val="28"/>
      </w:rPr>
      <w:t>/00</w:t>
    </w:r>
    <w:r w:rsidR="00F44E82">
      <w:rPr>
        <w:sz w:val="28"/>
      </w:rPr>
      <w:t>10</w:t>
    </w:r>
    <w:r w:rsidR="00EB2E3A" w:rsidRPr="00C724F0">
      <w:rPr>
        <w:sz w:val="28"/>
      </w:rPr>
      <w:t>r0</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E2DE3"/>
    <w:multiLevelType w:val="hybridMultilevel"/>
    <w:tmpl w:val="2720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0498E"/>
    <w:multiLevelType w:val="hybridMultilevel"/>
    <w:tmpl w:val="2C66C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50004A"/>
    <w:multiLevelType w:val="hybridMultilevel"/>
    <w:tmpl w:val="A470C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17EAE"/>
    <w:multiLevelType w:val="hybridMultilevel"/>
    <w:tmpl w:val="66BE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2842"/>
    <w:multiLevelType w:val="hybridMultilevel"/>
    <w:tmpl w:val="72B05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2370299">
    <w:abstractNumId w:val="1"/>
  </w:num>
  <w:num w:numId="2" w16cid:durableId="65997745">
    <w:abstractNumId w:val="1"/>
  </w:num>
  <w:num w:numId="3" w16cid:durableId="802508274">
    <w:abstractNumId w:val="1"/>
  </w:num>
  <w:num w:numId="4" w16cid:durableId="219828841">
    <w:abstractNumId w:val="1"/>
  </w:num>
  <w:num w:numId="5" w16cid:durableId="2142187690">
    <w:abstractNumId w:val="1"/>
  </w:num>
  <w:num w:numId="6" w16cid:durableId="867335915">
    <w:abstractNumId w:val="1"/>
  </w:num>
  <w:num w:numId="7" w16cid:durableId="164126188">
    <w:abstractNumId w:val="1"/>
  </w:num>
  <w:num w:numId="8" w16cid:durableId="1104574239">
    <w:abstractNumId w:val="1"/>
  </w:num>
  <w:num w:numId="9" w16cid:durableId="3284385">
    <w:abstractNumId w:val="1"/>
  </w:num>
  <w:num w:numId="10" w16cid:durableId="866605917">
    <w:abstractNumId w:val="1"/>
  </w:num>
  <w:num w:numId="11" w16cid:durableId="1725791366">
    <w:abstractNumId w:val="2"/>
  </w:num>
  <w:num w:numId="12" w16cid:durableId="2080472815">
    <w:abstractNumId w:val="8"/>
  </w:num>
  <w:num w:numId="13" w16cid:durableId="2142913536">
    <w:abstractNumId w:val="7"/>
  </w:num>
  <w:num w:numId="14" w16cid:durableId="796216104">
    <w:abstractNumId w:val="3"/>
  </w:num>
  <w:num w:numId="15" w16cid:durableId="474832779">
    <w:abstractNumId w:val="0"/>
  </w:num>
  <w:num w:numId="16" w16cid:durableId="519784372">
    <w:abstractNumId w:val="6"/>
  </w:num>
  <w:num w:numId="17" w16cid:durableId="71858634">
    <w:abstractNumId w:val="4"/>
  </w:num>
  <w:num w:numId="18" w16cid:durableId="406079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18BC"/>
    <w:rsid w:val="000205DC"/>
    <w:rsid w:val="0002554A"/>
    <w:rsid w:val="000357AA"/>
    <w:rsid w:val="00035B8C"/>
    <w:rsid w:val="0004630D"/>
    <w:rsid w:val="00046FE5"/>
    <w:rsid w:val="000470A6"/>
    <w:rsid w:val="000569BA"/>
    <w:rsid w:val="00060381"/>
    <w:rsid w:val="00061378"/>
    <w:rsid w:val="000656A8"/>
    <w:rsid w:val="00065872"/>
    <w:rsid w:val="0006696D"/>
    <w:rsid w:val="00066B40"/>
    <w:rsid w:val="000677D5"/>
    <w:rsid w:val="00072398"/>
    <w:rsid w:val="000765F7"/>
    <w:rsid w:val="00080ADC"/>
    <w:rsid w:val="00084E86"/>
    <w:rsid w:val="00085FF5"/>
    <w:rsid w:val="000860E6"/>
    <w:rsid w:val="000905A2"/>
    <w:rsid w:val="000939E3"/>
    <w:rsid w:val="00094FAB"/>
    <w:rsid w:val="00096FB9"/>
    <w:rsid w:val="000A0CDF"/>
    <w:rsid w:val="000A46EF"/>
    <w:rsid w:val="000A6595"/>
    <w:rsid w:val="000B24C3"/>
    <w:rsid w:val="000C4872"/>
    <w:rsid w:val="000C6666"/>
    <w:rsid w:val="000D1EA6"/>
    <w:rsid w:val="000D2077"/>
    <w:rsid w:val="000D22AE"/>
    <w:rsid w:val="000D284E"/>
    <w:rsid w:val="000D2D11"/>
    <w:rsid w:val="000D5565"/>
    <w:rsid w:val="000E09AB"/>
    <w:rsid w:val="000E3B39"/>
    <w:rsid w:val="000E4177"/>
    <w:rsid w:val="000F0273"/>
    <w:rsid w:val="000F0B2C"/>
    <w:rsid w:val="000F17D1"/>
    <w:rsid w:val="000F3330"/>
    <w:rsid w:val="000F36AF"/>
    <w:rsid w:val="000F4D0E"/>
    <w:rsid w:val="000F4ED3"/>
    <w:rsid w:val="000F796C"/>
    <w:rsid w:val="000F7DA4"/>
    <w:rsid w:val="0011038B"/>
    <w:rsid w:val="001176FC"/>
    <w:rsid w:val="001217DC"/>
    <w:rsid w:val="00121C75"/>
    <w:rsid w:val="00126592"/>
    <w:rsid w:val="00126FC5"/>
    <w:rsid w:val="00127C9D"/>
    <w:rsid w:val="00137ACB"/>
    <w:rsid w:val="001417E9"/>
    <w:rsid w:val="001437FB"/>
    <w:rsid w:val="001439A2"/>
    <w:rsid w:val="00143BAF"/>
    <w:rsid w:val="00144392"/>
    <w:rsid w:val="00150000"/>
    <w:rsid w:val="00152E87"/>
    <w:rsid w:val="0015400A"/>
    <w:rsid w:val="00161CC9"/>
    <w:rsid w:val="00166953"/>
    <w:rsid w:val="001679B4"/>
    <w:rsid w:val="00171339"/>
    <w:rsid w:val="001723B3"/>
    <w:rsid w:val="00173D4A"/>
    <w:rsid w:val="001742C8"/>
    <w:rsid w:val="001777BD"/>
    <w:rsid w:val="001817C1"/>
    <w:rsid w:val="001829BA"/>
    <w:rsid w:val="00182F18"/>
    <w:rsid w:val="0019551A"/>
    <w:rsid w:val="00196998"/>
    <w:rsid w:val="001A5A73"/>
    <w:rsid w:val="001A607B"/>
    <w:rsid w:val="001A67FD"/>
    <w:rsid w:val="001A7B74"/>
    <w:rsid w:val="001B4F06"/>
    <w:rsid w:val="001C0178"/>
    <w:rsid w:val="001C1BF5"/>
    <w:rsid w:val="001C6A9C"/>
    <w:rsid w:val="001D0AF7"/>
    <w:rsid w:val="001D2FC4"/>
    <w:rsid w:val="001D5752"/>
    <w:rsid w:val="001E5E65"/>
    <w:rsid w:val="001F14D8"/>
    <w:rsid w:val="001F14E8"/>
    <w:rsid w:val="001F2F1B"/>
    <w:rsid w:val="001F780C"/>
    <w:rsid w:val="00200673"/>
    <w:rsid w:val="00203373"/>
    <w:rsid w:val="002049C1"/>
    <w:rsid w:val="00204C09"/>
    <w:rsid w:val="00205DA0"/>
    <w:rsid w:val="00207972"/>
    <w:rsid w:val="00211633"/>
    <w:rsid w:val="002145AF"/>
    <w:rsid w:val="002158E3"/>
    <w:rsid w:val="00217A71"/>
    <w:rsid w:val="002218B8"/>
    <w:rsid w:val="00226CD1"/>
    <w:rsid w:val="0023260A"/>
    <w:rsid w:val="002365CA"/>
    <w:rsid w:val="00243A6B"/>
    <w:rsid w:val="002458E4"/>
    <w:rsid w:val="00245C40"/>
    <w:rsid w:val="00252B07"/>
    <w:rsid w:val="00254F33"/>
    <w:rsid w:val="002644C8"/>
    <w:rsid w:val="002646D0"/>
    <w:rsid w:val="00264722"/>
    <w:rsid w:val="00271D50"/>
    <w:rsid w:val="002720C8"/>
    <w:rsid w:val="00275D51"/>
    <w:rsid w:val="00277BFD"/>
    <w:rsid w:val="00277ED5"/>
    <w:rsid w:val="002819D3"/>
    <w:rsid w:val="002820A1"/>
    <w:rsid w:val="002834C2"/>
    <w:rsid w:val="00283796"/>
    <w:rsid w:val="0029515B"/>
    <w:rsid w:val="00295BCB"/>
    <w:rsid w:val="002A2AFF"/>
    <w:rsid w:val="002A354B"/>
    <w:rsid w:val="002B11ED"/>
    <w:rsid w:val="002B183F"/>
    <w:rsid w:val="002B40CB"/>
    <w:rsid w:val="002B6DFB"/>
    <w:rsid w:val="002C0107"/>
    <w:rsid w:val="002D02B8"/>
    <w:rsid w:val="002D18F8"/>
    <w:rsid w:val="002D7546"/>
    <w:rsid w:val="002E439E"/>
    <w:rsid w:val="002E6EBF"/>
    <w:rsid w:val="002F2907"/>
    <w:rsid w:val="00300D4A"/>
    <w:rsid w:val="00301DA4"/>
    <w:rsid w:val="0030237E"/>
    <w:rsid w:val="0031092D"/>
    <w:rsid w:val="0031270D"/>
    <w:rsid w:val="003159F9"/>
    <w:rsid w:val="0032282C"/>
    <w:rsid w:val="00323EB5"/>
    <w:rsid w:val="00325C13"/>
    <w:rsid w:val="00332A66"/>
    <w:rsid w:val="00336DF3"/>
    <w:rsid w:val="003401F5"/>
    <w:rsid w:val="0034373C"/>
    <w:rsid w:val="00350367"/>
    <w:rsid w:val="003525AA"/>
    <w:rsid w:val="00356E85"/>
    <w:rsid w:val="00363674"/>
    <w:rsid w:val="0036717E"/>
    <w:rsid w:val="00370992"/>
    <w:rsid w:val="003710D5"/>
    <w:rsid w:val="00371D26"/>
    <w:rsid w:val="00373145"/>
    <w:rsid w:val="003735E9"/>
    <w:rsid w:val="00373AC0"/>
    <w:rsid w:val="00377A58"/>
    <w:rsid w:val="00380D37"/>
    <w:rsid w:val="0038372E"/>
    <w:rsid w:val="00387F5D"/>
    <w:rsid w:val="00392FCF"/>
    <w:rsid w:val="003A792D"/>
    <w:rsid w:val="003B2EDD"/>
    <w:rsid w:val="003B3DFE"/>
    <w:rsid w:val="003B6DFF"/>
    <w:rsid w:val="003B6FBD"/>
    <w:rsid w:val="003B78E9"/>
    <w:rsid w:val="003C02DF"/>
    <w:rsid w:val="003C2B8E"/>
    <w:rsid w:val="003C70C0"/>
    <w:rsid w:val="003C749A"/>
    <w:rsid w:val="003D2387"/>
    <w:rsid w:val="003D38F4"/>
    <w:rsid w:val="003F0B89"/>
    <w:rsid w:val="003F3721"/>
    <w:rsid w:val="003F4AFC"/>
    <w:rsid w:val="003F5136"/>
    <w:rsid w:val="003F7E1E"/>
    <w:rsid w:val="00406493"/>
    <w:rsid w:val="00412281"/>
    <w:rsid w:val="00414AA6"/>
    <w:rsid w:val="00416C7F"/>
    <w:rsid w:val="00421001"/>
    <w:rsid w:val="00424118"/>
    <w:rsid w:val="00431D6E"/>
    <w:rsid w:val="00431FA0"/>
    <w:rsid w:val="00433761"/>
    <w:rsid w:val="00441416"/>
    <w:rsid w:val="00441860"/>
    <w:rsid w:val="004456BF"/>
    <w:rsid w:val="00452F47"/>
    <w:rsid w:val="004537C4"/>
    <w:rsid w:val="00456B26"/>
    <w:rsid w:val="004607AE"/>
    <w:rsid w:val="00463593"/>
    <w:rsid w:val="004707C1"/>
    <w:rsid w:val="00475939"/>
    <w:rsid w:val="00477704"/>
    <w:rsid w:val="00487652"/>
    <w:rsid w:val="00492574"/>
    <w:rsid w:val="00494180"/>
    <w:rsid w:val="004A02E1"/>
    <w:rsid w:val="004A364E"/>
    <w:rsid w:val="004A45BD"/>
    <w:rsid w:val="004A72CD"/>
    <w:rsid w:val="004B5016"/>
    <w:rsid w:val="004C0D55"/>
    <w:rsid w:val="004C1834"/>
    <w:rsid w:val="004C3578"/>
    <w:rsid w:val="004C6164"/>
    <w:rsid w:val="004D0206"/>
    <w:rsid w:val="004D2652"/>
    <w:rsid w:val="004D4234"/>
    <w:rsid w:val="004E5271"/>
    <w:rsid w:val="004E6131"/>
    <w:rsid w:val="004F5AFC"/>
    <w:rsid w:val="004F7806"/>
    <w:rsid w:val="004F78A2"/>
    <w:rsid w:val="00502308"/>
    <w:rsid w:val="00503924"/>
    <w:rsid w:val="00506D2A"/>
    <w:rsid w:val="00515AD2"/>
    <w:rsid w:val="005249F1"/>
    <w:rsid w:val="00525D61"/>
    <w:rsid w:val="005305FF"/>
    <w:rsid w:val="005316CC"/>
    <w:rsid w:val="0053171B"/>
    <w:rsid w:val="005348B0"/>
    <w:rsid w:val="005403C4"/>
    <w:rsid w:val="00541A82"/>
    <w:rsid w:val="005444D7"/>
    <w:rsid w:val="005475DD"/>
    <w:rsid w:val="00550B2D"/>
    <w:rsid w:val="005549BB"/>
    <w:rsid w:val="0056253D"/>
    <w:rsid w:val="00574A9B"/>
    <w:rsid w:val="005778AA"/>
    <w:rsid w:val="005829D4"/>
    <w:rsid w:val="00582C17"/>
    <w:rsid w:val="00585307"/>
    <w:rsid w:val="005903BD"/>
    <w:rsid w:val="0059156D"/>
    <w:rsid w:val="00592E50"/>
    <w:rsid w:val="005A19A5"/>
    <w:rsid w:val="005A19C0"/>
    <w:rsid w:val="005A6D6B"/>
    <w:rsid w:val="005A7272"/>
    <w:rsid w:val="005A728B"/>
    <w:rsid w:val="005B4902"/>
    <w:rsid w:val="005C4828"/>
    <w:rsid w:val="005C4B04"/>
    <w:rsid w:val="005C6875"/>
    <w:rsid w:val="005D380E"/>
    <w:rsid w:val="005D59E1"/>
    <w:rsid w:val="005D693D"/>
    <w:rsid w:val="005D69EC"/>
    <w:rsid w:val="006113ED"/>
    <w:rsid w:val="00611465"/>
    <w:rsid w:val="00613290"/>
    <w:rsid w:val="00617964"/>
    <w:rsid w:val="0062080C"/>
    <w:rsid w:val="006227D3"/>
    <w:rsid w:val="006232FB"/>
    <w:rsid w:val="006377CD"/>
    <w:rsid w:val="00645AA4"/>
    <w:rsid w:val="00652A05"/>
    <w:rsid w:val="00656404"/>
    <w:rsid w:val="00657A70"/>
    <w:rsid w:val="006607D7"/>
    <w:rsid w:val="00660C4A"/>
    <w:rsid w:val="0067391F"/>
    <w:rsid w:val="0067576F"/>
    <w:rsid w:val="006801D8"/>
    <w:rsid w:val="00681876"/>
    <w:rsid w:val="00684426"/>
    <w:rsid w:val="00686811"/>
    <w:rsid w:val="0068730C"/>
    <w:rsid w:val="006876E2"/>
    <w:rsid w:val="00687E83"/>
    <w:rsid w:val="006904B5"/>
    <w:rsid w:val="00691E71"/>
    <w:rsid w:val="006955F1"/>
    <w:rsid w:val="006B0B06"/>
    <w:rsid w:val="006B446A"/>
    <w:rsid w:val="006C22F8"/>
    <w:rsid w:val="006C429F"/>
    <w:rsid w:val="006C6311"/>
    <w:rsid w:val="006C6CB0"/>
    <w:rsid w:val="006D18E4"/>
    <w:rsid w:val="006D1EE8"/>
    <w:rsid w:val="006E0984"/>
    <w:rsid w:val="006E22CB"/>
    <w:rsid w:val="006E32B7"/>
    <w:rsid w:val="006E37FA"/>
    <w:rsid w:val="006E617B"/>
    <w:rsid w:val="006F09C0"/>
    <w:rsid w:val="006F555A"/>
    <w:rsid w:val="007033C0"/>
    <w:rsid w:val="00711DDE"/>
    <w:rsid w:val="00712B61"/>
    <w:rsid w:val="00713118"/>
    <w:rsid w:val="007139AC"/>
    <w:rsid w:val="00714D12"/>
    <w:rsid w:val="007150F8"/>
    <w:rsid w:val="00716692"/>
    <w:rsid w:val="00716715"/>
    <w:rsid w:val="00717767"/>
    <w:rsid w:val="007365EA"/>
    <w:rsid w:val="00737CDC"/>
    <w:rsid w:val="00743994"/>
    <w:rsid w:val="007467DC"/>
    <w:rsid w:val="00750444"/>
    <w:rsid w:val="007515D7"/>
    <w:rsid w:val="007518F8"/>
    <w:rsid w:val="00752BA0"/>
    <w:rsid w:val="00752BAB"/>
    <w:rsid w:val="00753DAF"/>
    <w:rsid w:val="00760D21"/>
    <w:rsid w:val="00766E54"/>
    <w:rsid w:val="00767680"/>
    <w:rsid w:val="00770EA1"/>
    <w:rsid w:val="007765B4"/>
    <w:rsid w:val="007836BB"/>
    <w:rsid w:val="00783CBB"/>
    <w:rsid w:val="00783FFE"/>
    <w:rsid w:val="00785141"/>
    <w:rsid w:val="0078529A"/>
    <w:rsid w:val="00790C57"/>
    <w:rsid w:val="00793872"/>
    <w:rsid w:val="007944E4"/>
    <w:rsid w:val="007A021E"/>
    <w:rsid w:val="007A20C1"/>
    <w:rsid w:val="007B146B"/>
    <w:rsid w:val="007B5E8D"/>
    <w:rsid w:val="007C341A"/>
    <w:rsid w:val="007C50D5"/>
    <w:rsid w:val="007C603A"/>
    <w:rsid w:val="007C77FB"/>
    <w:rsid w:val="007D79F0"/>
    <w:rsid w:val="007E6710"/>
    <w:rsid w:val="007F6351"/>
    <w:rsid w:val="00802012"/>
    <w:rsid w:val="00803DE4"/>
    <w:rsid w:val="008107E9"/>
    <w:rsid w:val="0082276C"/>
    <w:rsid w:val="00822834"/>
    <w:rsid w:val="00822842"/>
    <w:rsid w:val="008236B1"/>
    <w:rsid w:val="00831DBF"/>
    <w:rsid w:val="0084447E"/>
    <w:rsid w:val="00844FC7"/>
    <w:rsid w:val="00845534"/>
    <w:rsid w:val="00846386"/>
    <w:rsid w:val="00847381"/>
    <w:rsid w:val="0084755B"/>
    <w:rsid w:val="00850B6D"/>
    <w:rsid w:val="00853915"/>
    <w:rsid w:val="00873805"/>
    <w:rsid w:val="008809ED"/>
    <w:rsid w:val="00880F7E"/>
    <w:rsid w:val="008833FD"/>
    <w:rsid w:val="00883C79"/>
    <w:rsid w:val="00885B0F"/>
    <w:rsid w:val="00885D92"/>
    <w:rsid w:val="0089183D"/>
    <w:rsid w:val="0089265E"/>
    <w:rsid w:val="00892EA8"/>
    <w:rsid w:val="00893A96"/>
    <w:rsid w:val="00895277"/>
    <w:rsid w:val="008A12CD"/>
    <w:rsid w:val="008B355A"/>
    <w:rsid w:val="008B5973"/>
    <w:rsid w:val="008B7501"/>
    <w:rsid w:val="008B76DB"/>
    <w:rsid w:val="008C3CCD"/>
    <w:rsid w:val="008D1F25"/>
    <w:rsid w:val="008E1979"/>
    <w:rsid w:val="008E673F"/>
    <w:rsid w:val="008E7A8A"/>
    <w:rsid w:val="008F6918"/>
    <w:rsid w:val="009022B8"/>
    <w:rsid w:val="00903F7E"/>
    <w:rsid w:val="009100DD"/>
    <w:rsid w:val="00916855"/>
    <w:rsid w:val="00917077"/>
    <w:rsid w:val="00917FBE"/>
    <w:rsid w:val="00922944"/>
    <w:rsid w:val="0092383E"/>
    <w:rsid w:val="0092774C"/>
    <w:rsid w:val="0093141F"/>
    <w:rsid w:val="0093358B"/>
    <w:rsid w:val="009339F6"/>
    <w:rsid w:val="0093638A"/>
    <w:rsid w:val="009411A6"/>
    <w:rsid w:val="00942EB1"/>
    <w:rsid w:val="00942F2B"/>
    <w:rsid w:val="0095022F"/>
    <w:rsid w:val="009516EA"/>
    <w:rsid w:val="00960392"/>
    <w:rsid w:val="0096078C"/>
    <w:rsid w:val="00961408"/>
    <w:rsid w:val="00962D1E"/>
    <w:rsid w:val="00964562"/>
    <w:rsid w:val="00965310"/>
    <w:rsid w:val="009655F6"/>
    <w:rsid w:val="0096705D"/>
    <w:rsid w:val="00967859"/>
    <w:rsid w:val="00970413"/>
    <w:rsid w:val="00972FC5"/>
    <w:rsid w:val="00975E85"/>
    <w:rsid w:val="00976B2D"/>
    <w:rsid w:val="009841D9"/>
    <w:rsid w:val="00985D8F"/>
    <w:rsid w:val="00986A47"/>
    <w:rsid w:val="00990725"/>
    <w:rsid w:val="00990D58"/>
    <w:rsid w:val="00992172"/>
    <w:rsid w:val="00993106"/>
    <w:rsid w:val="0099397B"/>
    <w:rsid w:val="009939BA"/>
    <w:rsid w:val="0099495B"/>
    <w:rsid w:val="00994C1B"/>
    <w:rsid w:val="00995AFE"/>
    <w:rsid w:val="009A2C70"/>
    <w:rsid w:val="009A31B5"/>
    <w:rsid w:val="009A6D11"/>
    <w:rsid w:val="009B7253"/>
    <w:rsid w:val="009C181B"/>
    <w:rsid w:val="009C2911"/>
    <w:rsid w:val="009C37FF"/>
    <w:rsid w:val="009C39F7"/>
    <w:rsid w:val="009C442A"/>
    <w:rsid w:val="009C49DB"/>
    <w:rsid w:val="009C536A"/>
    <w:rsid w:val="009C7762"/>
    <w:rsid w:val="009C78B2"/>
    <w:rsid w:val="009D2F1C"/>
    <w:rsid w:val="009D410A"/>
    <w:rsid w:val="009D55F0"/>
    <w:rsid w:val="009E03B8"/>
    <w:rsid w:val="009E2A1A"/>
    <w:rsid w:val="009F3DA7"/>
    <w:rsid w:val="009F460D"/>
    <w:rsid w:val="009F6B59"/>
    <w:rsid w:val="009F7C52"/>
    <w:rsid w:val="00A00AED"/>
    <w:rsid w:val="00A04AAB"/>
    <w:rsid w:val="00A04FD1"/>
    <w:rsid w:val="00A10015"/>
    <w:rsid w:val="00A12B2A"/>
    <w:rsid w:val="00A242A6"/>
    <w:rsid w:val="00A26257"/>
    <w:rsid w:val="00A26F5E"/>
    <w:rsid w:val="00A2707E"/>
    <w:rsid w:val="00A30D08"/>
    <w:rsid w:val="00A40505"/>
    <w:rsid w:val="00A46776"/>
    <w:rsid w:val="00A51EE2"/>
    <w:rsid w:val="00A52A21"/>
    <w:rsid w:val="00A565A8"/>
    <w:rsid w:val="00A57961"/>
    <w:rsid w:val="00A63DF0"/>
    <w:rsid w:val="00A668A2"/>
    <w:rsid w:val="00A740FD"/>
    <w:rsid w:val="00A80FBB"/>
    <w:rsid w:val="00A8487B"/>
    <w:rsid w:val="00A910AA"/>
    <w:rsid w:val="00A92EA0"/>
    <w:rsid w:val="00A94558"/>
    <w:rsid w:val="00A95469"/>
    <w:rsid w:val="00A95C5C"/>
    <w:rsid w:val="00AA2615"/>
    <w:rsid w:val="00AA43E7"/>
    <w:rsid w:val="00AA456D"/>
    <w:rsid w:val="00AA62B4"/>
    <w:rsid w:val="00AB044D"/>
    <w:rsid w:val="00AB5A98"/>
    <w:rsid w:val="00AC22DA"/>
    <w:rsid w:val="00AC3824"/>
    <w:rsid w:val="00AD4A43"/>
    <w:rsid w:val="00AD5C20"/>
    <w:rsid w:val="00AE444C"/>
    <w:rsid w:val="00AE4735"/>
    <w:rsid w:val="00AE4D49"/>
    <w:rsid w:val="00AE60F1"/>
    <w:rsid w:val="00AF16B7"/>
    <w:rsid w:val="00AF19C8"/>
    <w:rsid w:val="00AF3462"/>
    <w:rsid w:val="00AF3B9C"/>
    <w:rsid w:val="00AF4E03"/>
    <w:rsid w:val="00AF7B41"/>
    <w:rsid w:val="00AF7E0E"/>
    <w:rsid w:val="00B05481"/>
    <w:rsid w:val="00B07245"/>
    <w:rsid w:val="00B13903"/>
    <w:rsid w:val="00B16FE0"/>
    <w:rsid w:val="00B17041"/>
    <w:rsid w:val="00B21E05"/>
    <w:rsid w:val="00B239EC"/>
    <w:rsid w:val="00B23C99"/>
    <w:rsid w:val="00B35B05"/>
    <w:rsid w:val="00B36000"/>
    <w:rsid w:val="00B360E4"/>
    <w:rsid w:val="00B4071A"/>
    <w:rsid w:val="00B423C6"/>
    <w:rsid w:val="00B457E1"/>
    <w:rsid w:val="00B47540"/>
    <w:rsid w:val="00B615ED"/>
    <w:rsid w:val="00B61E55"/>
    <w:rsid w:val="00B621D4"/>
    <w:rsid w:val="00B74DB5"/>
    <w:rsid w:val="00B84352"/>
    <w:rsid w:val="00B93534"/>
    <w:rsid w:val="00B94245"/>
    <w:rsid w:val="00BA64E6"/>
    <w:rsid w:val="00BA7691"/>
    <w:rsid w:val="00BB0025"/>
    <w:rsid w:val="00BB3752"/>
    <w:rsid w:val="00BB3DA8"/>
    <w:rsid w:val="00BB5B9D"/>
    <w:rsid w:val="00BB7A9B"/>
    <w:rsid w:val="00BC399A"/>
    <w:rsid w:val="00BC4A94"/>
    <w:rsid w:val="00BC4D59"/>
    <w:rsid w:val="00BC62D3"/>
    <w:rsid w:val="00BD1843"/>
    <w:rsid w:val="00BD55B4"/>
    <w:rsid w:val="00BE086F"/>
    <w:rsid w:val="00BE1DB3"/>
    <w:rsid w:val="00BE387C"/>
    <w:rsid w:val="00BE432A"/>
    <w:rsid w:val="00BF0ED0"/>
    <w:rsid w:val="00BF154B"/>
    <w:rsid w:val="00BF1A72"/>
    <w:rsid w:val="00BF2FCD"/>
    <w:rsid w:val="00C02B19"/>
    <w:rsid w:val="00C0554E"/>
    <w:rsid w:val="00C065DC"/>
    <w:rsid w:val="00C069DB"/>
    <w:rsid w:val="00C07DC2"/>
    <w:rsid w:val="00C1248C"/>
    <w:rsid w:val="00C2129E"/>
    <w:rsid w:val="00C2321C"/>
    <w:rsid w:val="00C24474"/>
    <w:rsid w:val="00C24D42"/>
    <w:rsid w:val="00C24D55"/>
    <w:rsid w:val="00C26E74"/>
    <w:rsid w:val="00C329A9"/>
    <w:rsid w:val="00C36D9E"/>
    <w:rsid w:val="00C42204"/>
    <w:rsid w:val="00C42E38"/>
    <w:rsid w:val="00C44296"/>
    <w:rsid w:val="00C50905"/>
    <w:rsid w:val="00C56286"/>
    <w:rsid w:val="00C56FB5"/>
    <w:rsid w:val="00C60298"/>
    <w:rsid w:val="00C609A4"/>
    <w:rsid w:val="00C672EB"/>
    <w:rsid w:val="00C7220C"/>
    <w:rsid w:val="00C724F0"/>
    <w:rsid w:val="00C73B70"/>
    <w:rsid w:val="00C74D8E"/>
    <w:rsid w:val="00C81A70"/>
    <w:rsid w:val="00C82B7B"/>
    <w:rsid w:val="00C84B0B"/>
    <w:rsid w:val="00C868D4"/>
    <w:rsid w:val="00C914BE"/>
    <w:rsid w:val="00C95622"/>
    <w:rsid w:val="00CB0E65"/>
    <w:rsid w:val="00CC5268"/>
    <w:rsid w:val="00CD0C90"/>
    <w:rsid w:val="00CE1826"/>
    <w:rsid w:val="00CE62D7"/>
    <w:rsid w:val="00CE633B"/>
    <w:rsid w:val="00CE6688"/>
    <w:rsid w:val="00CE75CC"/>
    <w:rsid w:val="00CE798E"/>
    <w:rsid w:val="00CF0B6A"/>
    <w:rsid w:val="00CF262B"/>
    <w:rsid w:val="00CF2D3D"/>
    <w:rsid w:val="00CF5CED"/>
    <w:rsid w:val="00CF6B6A"/>
    <w:rsid w:val="00CF70A6"/>
    <w:rsid w:val="00D05B60"/>
    <w:rsid w:val="00D06B2A"/>
    <w:rsid w:val="00D110EB"/>
    <w:rsid w:val="00D156AC"/>
    <w:rsid w:val="00D21F73"/>
    <w:rsid w:val="00D2221C"/>
    <w:rsid w:val="00D24B87"/>
    <w:rsid w:val="00D263A6"/>
    <w:rsid w:val="00D26802"/>
    <w:rsid w:val="00D274B5"/>
    <w:rsid w:val="00D34CD8"/>
    <w:rsid w:val="00D410F6"/>
    <w:rsid w:val="00D43A87"/>
    <w:rsid w:val="00D444A6"/>
    <w:rsid w:val="00D46B09"/>
    <w:rsid w:val="00D46FF9"/>
    <w:rsid w:val="00D50B3F"/>
    <w:rsid w:val="00D5170A"/>
    <w:rsid w:val="00D54DCB"/>
    <w:rsid w:val="00D652E9"/>
    <w:rsid w:val="00D67C35"/>
    <w:rsid w:val="00D76361"/>
    <w:rsid w:val="00D77D26"/>
    <w:rsid w:val="00D81018"/>
    <w:rsid w:val="00D8200F"/>
    <w:rsid w:val="00D85F7A"/>
    <w:rsid w:val="00D87FBB"/>
    <w:rsid w:val="00D953E7"/>
    <w:rsid w:val="00D95A80"/>
    <w:rsid w:val="00DA1A8B"/>
    <w:rsid w:val="00DA1CC3"/>
    <w:rsid w:val="00DA32C4"/>
    <w:rsid w:val="00DB22CA"/>
    <w:rsid w:val="00DB3D31"/>
    <w:rsid w:val="00DB533D"/>
    <w:rsid w:val="00DB68F1"/>
    <w:rsid w:val="00DC3351"/>
    <w:rsid w:val="00DC5E1D"/>
    <w:rsid w:val="00DD5B25"/>
    <w:rsid w:val="00DD5CF0"/>
    <w:rsid w:val="00DD73E9"/>
    <w:rsid w:val="00DE16CE"/>
    <w:rsid w:val="00DE459C"/>
    <w:rsid w:val="00DF47E5"/>
    <w:rsid w:val="00E03D02"/>
    <w:rsid w:val="00E04ED7"/>
    <w:rsid w:val="00E0514C"/>
    <w:rsid w:val="00E1103A"/>
    <w:rsid w:val="00E153D1"/>
    <w:rsid w:val="00E203CF"/>
    <w:rsid w:val="00E20835"/>
    <w:rsid w:val="00E21251"/>
    <w:rsid w:val="00E23112"/>
    <w:rsid w:val="00E2772D"/>
    <w:rsid w:val="00E30E04"/>
    <w:rsid w:val="00E3166B"/>
    <w:rsid w:val="00E37F9F"/>
    <w:rsid w:val="00E4019E"/>
    <w:rsid w:val="00E40521"/>
    <w:rsid w:val="00E40B6B"/>
    <w:rsid w:val="00E45049"/>
    <w:rsid w:val="00E47C10"/>
    <w:rsid w:val="00E50DA6"/>
    <w:rsid w:val="00E537EC"/>
    <w:rsid w:val="00E60CE8"/>
    <w:rsid w:val="00E62545"/>
    <w:rsid w:val="00E65FF2"/>
    <w:rsid w:val="00E704FF"/>
    <w:rsid w:val="00E72B7B"/>
    <w:rsid w:val="00E73A4A"/>
    <w:rsid w:val="00E77507"/>
    <w:rsid w:val="00E90ED7"/>
    <w:rsid w:val="00E91602"/>
    <w:rsid w:val="00E950DB"/>
    <w:rsid w:val="00EA24EE"/>
    <w:rsid w:val="00EA3083"/>
    <w:rsid w:val="00EA4F44"/>
    <w:rsid w:val="00EA627F"/>
    <w:rsid w:val="00EB2E3A"/>
    <w:rsid w:val="00EB3884"/>
    <w:rsid w:val="00EB675F"/>
    <w:rsid w:val="00EC003B"/>
    <w:rsid w:val="00EC11E3"/>
    <w:rsid w:val="00EC26A0"/>
    <w:rsid w:val="00EC2F8A"/>
    <w:rsid w:val="00EC3282"/>
    <w:rsid w:val="00ED190C"/>
    <w:rsid w:val="00ED3ED1"/>
    <w:rsid w:val="00ED44DB"/>
    <w:rsid w:val="00ED5DCE"/>
    <w:rsid w:val="00ED7466"/>
    <w:rsid w:val="00EE036A"/>
    <w:rsid w:val="00EE174C"/>
    <w:rsid w:val="00EE35F8"/>
    <w:rsid w:val="00EE3B05"/>
    <w:rsid w:val="00EE72D0"/>
    <w:rsid w:val="00EF2B43"/>
    <w:rsid w:val="00F03C08"/>
    <w:rsid w:val="00F03CAB"/>
    <w:rsid w:val="00F07DBA"/>
    <w:rsid w:val="00F1146D"/>
    <w:rsid w:val="00F12EC6"/>
    <w:rsid w:val="00F146FE"/>
    <w:rsid w:val="00F151ED"/>
    <w:rsid w:val="00F15E4C"/>
    <w:rsid w:val="00F1649A"/>
    <w:rsid w:val="00F16B34"/>
    <w:rsid w:val="00F23074"/>
    <w:rsid w:val="00F318C1"/>
    <w:rsid w:val="00F346D2"/>
    <w:rsid w:val="00F427EC"/>
    <w:rsid w:val="00F44E82"/>
    <w:rsid w:val="00F46F70"/>
    <w:rsid w:val="00F504DC"/>
    <w:rsid w:val="00F52BE0"/>
    <w:rsid w:val="00F53B24"/>
    <w:rsid w:val="00F57297"/>
    <w:rsid w:val="00F57CC8"/>
    <w:rsid w:val="00F6114B"/>
    <w:rsid w:val="00F61B37"/>
    <w:rsid w:val="00F63BC8"/>
    <w:rsid w:val="00F6413F"/>
    <w:rsid w:val="00F7004D"/>
    <w:rsid w:val="00F7290F"/>
    <w:rsid w:val="00F734BD"/>
    <w:rsid w:val="00F912DA"/>
    <w:rsid w:val="00F93426"/>
    <w:rsid w:val="00F93B8F"/>
    <w:rsid w:val="00FA17DC"/>
    <w:rsid w:val="00FA2D8B"/>
    <w:rsid w:val="00FA77E8"/>
    <w:rsid w:val="00FA7983"/>
    <w:rsid w:val="00FA79C9"/>
    <w:rsid w:val="00FB213D"/>
    <w:rsid w:val="00FB3575"/>
    <w:rsid w:val="00FB6416"/>
    <w:rsid w:val="00FB6728"/>
    <w:rsid w:val="00FC6BC6"/>
    <w:rsid w:val="00FC717F"/>
    <w:rsid w:val="00FD2CB0"/>
    <w:rsid w:val="00FD76B0"/>
    <w:rsid w:val="00FD77F0"/>
    <w:rsid w:val="00FD7FF1"/>
    <w:rsid w:val="00FE341A"/>
    <w:rsid w:val="00FE4C31"/>
    <w:rsid w:val="00FE72CD"/>
    <w:rsid w:val="00FF08F0"/>
    <w:rsid w:val="00FF0E5A"/>
    <w:rsid w:val="00FF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766E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766E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766E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character" w:styleId="UnresolvedMention">
    <w:name w:val="Unresolved Mention"/>
    <w:basedOn w:val="DefaultParagraphFont"/>
    <w:uiPriority w:val="99"/>
    <w:semiHidden/>
    <w:unhideWhenUsed/>
    <w:rsid w:val="00441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7BDD8-B72C-4C8F-8E80-3BD5BDE27F47}">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1250</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Steve Shellhammer</cp:lastModifiedBy>
  <cp:revision>648</cp:revision>
  <cp:lastPrinted>2014-11-08T19:57:00Z</cp:lastPrinted>
  <dcterms:created xsi:type="dcterms:W3CDTF">2014-11-08T19:17:00Z</dcterms:created>
  <dcterms:modified xsi:type="dcterms:W3CDTF">2023-05-18T15:16:00Z</dcterms:modified>
</cp:coreProperties>
</file>