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05FEC871" w:rsidR="00E153D1" w:rsidRPr="00A429DD" w:rsidRDefault="00EC003B" w:rsidP="00F1146D">
            <w:pPr>
              <w:pStyle w:val="covertext"/>
              <w:rPr>
                <w:rFonts w:ascii="Calibri" w:hAnsi="Calibri"/>
                <w:sz w:val="28"/>
                <w:szCs w:val="28"/>
              </w:rPr>
            </w:pPr>
            <w:r>
              <w:rPr>
                <w:rFonts w:ascii="Calibri" w:hAnsi="Calibri"/>
                <w:b/>
                <w:sz w:val="28"/>
                <w:szCs w:val="28"/>
              </w:rPr>
              <w:t>January</w:t>
            </w:r>
            <w:r w:rsidR="00BE387C">
              <w:rPr>
                <w:rFonts w:ascii="Calibri" w:hAnsi="Calibri"/>
                <w:b/>
                <w:sz w:val="28"/>
                <w:szCs w:val="28"/>
              </w:rPr>
              <w:t xml:space="preserve"> 202</w:t>
            </w:r>
            <w:r>
              <w:rPr>
                <w:rFonts w:ascii="Calibri" w:hAnsi="Calibri"/>
                <w:b/>
                <w:sz w:val="28"/>
                <w:szCs w:val="28"/>
              </w:rPr>
              <w:t>3</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0B49B9F" w:rsidR="00E153D1" w:rsidRPr="00A429DD" w:rsidRDefault="00EC003B" w:rsidP="00F1146D">
            <w:pPr>
              <w:pStyle w:val="covertext"/>
              <w:rPr>
                <w:rFonts w:ascii="Calibri" w:hAnsi="Calibri"/>
                <w:szCs w:val="24"/>
              </w:rPr>
            </w:pPr>
            <w:r>
              <w:rPr>
                <w:rFonts w:ascii="Calibri" w:hAnsi="Calibri"/>
                <w:szCs w:val="24"/>
              </w:rPr>
              <w:t>January 17</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Pr>
                <w:rFonts w:ascii="Calibri" w:hAnsi="Calibri"/>
                <w:szCs w:val="24"/>
              </w:rPr>
              <w:t>3</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5E72A4EA" w:rsidR="002B183F" w:rsidRPr="00283796" w:rsidRDefault="006B446A" w:rsidP="00F1146D">
      <w:pPr>
        <w:spacing w:after="0" w:line="240" w:lineRule="auto"/>
        <w:rPr>
          <w:b/>
        </w:rPr>
      </w:pPr>
      <w:r>
        <w:rPr>
          <w:b/>
        </w:rPr>
        <w:lastRenderedPageBreak/>
        <w:t>Monday</w:t>
      </w:r>
      <w:r w:rsidR="005B4902">
        <w:rPr>
          <w:b/>
        </w:rPr>
        <w:t xml:space="preserve"> </w:t>
      </w:r>
      <w:r w:rsidR="00EC003B">
        <w:rPr>
          <w:b/>
        </w:rPr>
        <w:t>January 1</w:t>
      </w:r>
      <w:r w:rsidR="006904B5">
        <w:rPr>
          <w:b/>
        </w:rPr>
        <w:t>6</w:t>
      </w:r>
      <w:r w:rsidR="00D06B2A">
        <w:rPr>
          <w:b/>
        </w:rPr>
        <w:t>, 20</w:t>
      </w:r>
      <w:r w:rsidR="00C02B19">
        <w:rPr>
          <w:b/>
        </w:rPr>
        <w:t>2</w:t>
      </w:r>
      <w:r w:rsidR="00EC003B">
        <w:rPr>
          <w:b/>
        </w:rPr>
        <w:t>3</w:t>
      </w:r>
    </w:p>
    <w:p w14:paraId="48EC1541" w14:textId="77777777" w:rsidR="00283796" w:rsidRDefault="00283796" w:rsidP="00F1146D">
      <w:pPr>
        <w:spacing w:after="0" w:line="240" w:lineRule="auto"/>
      </w:pPr>
    </w:p>
    <w:p w14:paraId="09EA2B33" w14:textId="1B54C68E" w:rsidR="00336DF3" w:rsidRDefault="00283796" w:rsidP="00F1146D">
      <w:pPr>
        <w:spacing w:after="0" w:line="240" w:lineRule="auto"/>
      </w:pPr>
      <w:r>
        <w:t>WG chair c</w:t>
      </w:r>
      <w:r w:rsidR="00E04ED7">
        <w:t>al</w:t>
      </w:r>
      <w:r w:rsidR="00C2321C">
        <w:t xml:space="preserve">led the meeting to order at </w:t>
      </w:r>
      <w:r w:rsidR="006B446A">
        <w:t>4:</w:t>
      </w:r>
      <w:r w:rsidR="00752BA0">
        <w:t>02</w:t>
      </w:r>
      <w:r w:rsidR="00061378">
        <w:t xml:space="preserve"> </w:t>
      </w:r>
      <w:r w:rsidR="006B446A">
        <w:t>P</w:t>
      </w:r>
      <w:r>
        <w:t>M</w:t>
      </w:r>
      <w:r w:rsidR="00336DF3">
        <w:t xml:space="preserve"> (</w:t>
      </w:r>
      <w:r w:rsidR="00EC003B">
        <w:t>Baltimore</w:t>
      </w:r>
      <w:r w:rsidR="00336DF3">
        <w:t xml:space="preserve"> Time)</w:t>
      </w:r>
      <w:r w:rsidR="006E22CB">
        <w:t>.</w:t>
      </w:r>
    </w:p>
    <w:p w14:paraId="05442430" w14:textId="31E39AE7" w:rsidR="00283796" w:rsidRDefault="00283796" w:rsidP="00F1146D">
      <w:pPr>
        <w:spacing w:after="0" w:line="240" w:lineRule="auto"/>
      </w:pPr>
    </w:p>
    <w:p w14:paraId="222CEB81" w14:textId="47E2CB7F"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E62545">
        <w:t>3</w:t>
      </w:r>
      <w:r w:rsidR="004F7806">
        <w:t>/</w:t>
      </w:r>
      <w:r w:rsidR="00E62545">
        <w:t>01</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150C43CF" w:rsidR="00D5170A" w:rsidRDefault="00B84352" w:rsidP="00F1146D">
      <w:pPr>
        <w:spacing w:after="0" w:line="240" w:lineRule="auto"/>
      </w:pPr>
      <w:r>
        <w:t xml:space="preserve">The </w:t>
      </w:r>
      <w:r w:rsidR="00DA32C4">
        <w:t>minutes f</w:t>
      </w:r>
      <w:r w:rsidR="004F7806">
        <w:t>rom the previous</w:t>
      </w:r>
      <w:r w:rsidR="000A0CDF">
        <w:t xml:space="preserve"> </w:t>
      </w:r>
      <w:r w:rsidR="004F7806">
        <w:t>meeting, document 802.19-</w:t>
      </w:r>
      <w:r w:rsidR="00E4019E">
        <w:t>2</w:t>
      </w:r>
      <w:r w:rsidR="00986A47">
        <w:t>2</w:t>
      </w:r>
      <w:r w:rsidR="00D5170A">
        <w:t>/</w:t>
      </w:r>
      <w:r w:rsidR="00C36D9E">
        <w:t>20</w:t>
      </w:r>
      <w:r w:rsidR="00DA32C4">
        <w:t>r</w:t>
      </w:r>
      <w:r w:rsidR="00BF1A72">
        <w:t>0</w:t>
      </w:r>
      <w:r w:rsidR="00F151ED">
        <w:t xml:space="preserve">, </w:t>
      </w:r>
      <w:r w:rsidR="0059156D">
        <w:t>were</w:t>
      </w:r>
      <w:r w:rsidR="00150000">
        <w:t xml:space="preserve"> approved</w:t>
      </w:r>
      <w:r w:rsidR="00F151ED">
        <w:t xml:space="preserve"> </w:t>
      </w:r>
      <w:r w:rsidR="003735E9">
        <w:t>unanimously</w:t>
      </w:r>
      <w:r w:rsidR="00F151ED">
        <w:t>.</w:t>
      </w:r>
    </w:p>
    <w:p w14:paraId="2A49AA8B" w14:textId="672061CC" w:rsidR="003B6DFF" w:rsidRDefault="003B6DFF" w:rsidP="00F1146D">
      <w:pPr>
        <w:spacing w:after="0" w:line="240" w:lineRule="auto"/>
      </w:pPr>
    </w:p>
    <w:p w14:paraId="5A35C2AE" w14:textId="792DF055" w:rsidR="000905A2" w:rsidRDefault="003B6DFF" w:rsidP="00F1146D">
      <w:pPr>
        <w:spacing w:after="0" w:line="240" w:lineRule="auto"/>
      </w:pPr>
      <w:r>
        <w:t>The chair reviewed the Opening Report, document 802.19-2</w:t>
      </w:r>
      <w:r w:rsidR="00C36D9E">
        <w:t>3</w:t>
      </w:r>
      <w:r>
        <w:t>/</w:t>
      </w:r>
      <w:r w:rsidR="003A792D">
        <w:t>02</w:t>
      </w:r>
      <w:r>
        <w:t>r</w:t>
      </w:r>
      <w:r w:rsidR="003A792D">
        <w:t>0</w:t>
      </w:r>
      <w:r>
        <w:t>.</w:t>
      </w:r>
    </w:p>
    <w:p w14:paraId="74EAF160" w14:textId="77777777" w:rsidR="00A740FD" w:rsidRDefault="00A740FD" w:rsidP="00F1146D">
      <w:pPr>
        <w:spacing w:after="0" w:line="240" w:lineRule="auto"/>
      </w:pPr>
    </w:p>
    <w:p w14:paraId="2035B634" w14:textId="5F443AA6" w:rsidR="0099397B" w:rsidRDefault="00AD5C20" w:rsidP="00F1146D">
      <w:pPr>
        <w:spacing w:after="0" w:line="240" w:lineRule="auto"/>
      </w:pPr>
      <w:r>
        <w:t xml:space="preserve">The </w:t>
      </w:r>
      <w:r w:rsidR="00FB6416">
        <w:t>802.11 Liaison</w:t>
      </w:r>
      <w:r>
        <w:t xml:space="preserve"> provided a verbal liaison report from 802.11</w:t>
      </w:r>
      <w:r w:rsidR="00E20835">
        <w:t>.</w:t>
      </w:r>
      <w:r w:rsidR="00ED3ED1">
        <w:t xml:space="preserve"> </w:t>
      </w:r>
      <w:r w:rsidR="00370992">
        <w:t>IEEE 802.11 may start Letter Ballot on the</w:t>
      </w:r>
      <w:r w:rsidR="0099397B">
        <w:t xml:space="preserve"> 802.11bf draft</w:t>
      </w:r>
      <w:r w:rsidR="00370992">
        <w:t xml:space="preserve">, and if that happens </w:t>
      </w:r>
      <w:r w:rsidR="00EE174C">
        <w:t>there will be a coexistence assessment document for review by 892.19.</w:t>
      </w:r>
      <w:r w:rsidR="00AF3462">
        <w:t xml:space="preserve">  There will be several presentation at the Coex meeting on Wednesday.</w:t>
      </w:r>
    </w:p>
    <w:p w14:paraId="69040AE4" w14:textId="5B22CA55" w:rsidR="00EE174C" w:rsidRDefault="00EE174C" w:rsidP="00F1146D">
      <w:pPr>
        <w:spacing w:after="0" w:line="240" w:lineRule="auto"/>
      </w:pPr>
    </w:p>
    <w:p w14:paraId="60B9023B" w14:textId="0FF187AF" w:rsidR="00EE174C" w:rsidRDefault="00EE174C" w:rsidP="00F1146D">
      <w:pPr>
        <w:spacing w:after="0" w:line="240" w:lineRule="auto"/>
      </w:pPr>
      <w:r>
        <w:t>The 802.15 Liaison provided a verbal liaison report on 802.15</w:t>
      </w:r>
      <w:r w:rsidR="000F7DA4">
        <w:t xml:space="preserve">.  There are no coexistence assessment documents expected </w:t>
      </w:r>
      <w:r w:rsidR="00AF3462">
        <w:t>before March.</w:t>
      </w:r>
    </w:p>
    <w:p w14:paraId="3A39E2E0" w14:textId="77777777" w:rsidR="00C2129E" w:rsidRDefault="00C2129E" w:rsidP="00F1146D">
      <w:pPr>
        <w:spacing w:after="0" w:line="240" w:lineRule="auto"/>
      </w:pPr>
    </w:p>
    <w:p w14:paraId="0CD3D939" w14:textId="49D0EED9" w:rsidR="003F5136" w:rsidRDefault="003F5136" w:rsidP="00F1146D">
      <w:pPr>
        <w:spacing w:after="0" w:line="240" w:lineRule="auto"/>
      </w:pPr>
      <w:r>
        <w:t>The</w:t>
      </w:r>
      <w:r w:rsidR="009C37FF">
        <w:t xml:space="preserve"> WG adjourned at 4</w:t>
      </w:r>
      <w:r w:rsidR="00AF3462">
        <w:t>:33</w:t>
      </w:r>
      <w:r w:rsidR="009C37FF">
        <w:t xml:space="preserve"> PM </w:t>
      </w:r>
      <w:r w:rsidR="00F15E4C">
        <w:t>(</w:t>
      </w:r>
      <w:r w:rsidR="00AF3462">
        <w:t>Baltimore</w:t>
      </w:r>
      <w:r w:rsidR="009C37FF">
        <w:t xml:space="preserve"> Time</w:t>
      </w:r>
      <w:r w:rsidR="00F15E4C">
        <w:t>)</w:t>
      </w:r>
      <w:r w:rsidR="009C37FF">
        <w:t>.</w:t>
      </w:r>
    </w:p>
    <w:p w14:paraId="5DD9FCFE" w14:textId="77777777" w:rsidR="009C37FF" w:rsidRDefault="009C37FF" w:rsidP="00F1146D">
      <w:pPr>
        <w:spacing w:after="0" w:line="240" w:lineRule="auto"/>
      </w:pPr>
    </w:p>
    <w:p w14:paraId="28C3CDA6" w14:textId="58B49865" w:rsidR="00770EA1" w:rsidRDefault="00A10015" w:rsidP="002820A1">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95"/>
        <w:gridCol w:w="4860"/>
      </w:tblGrid>
      <w:tr w:rsidR="004D2652" w:rsidRPr="004D2652" w14:paraId="1F5C9FAD" w14:textId="77777777" w:rsidTr="004D2652">
        <w:tc>
          <w:tcPr>
            <w:tcW w:w="2695" w:type="dxa"/>
          </w:tcPr>
          <w:p w14:paraId="5C6A4671" w14:textId="77777777" w:rsidR="004D2652" w:rsidRPr="004D2652" w:rsidRDefault="004D2652" w:rsidP="004A3D4B">
            <w:pPr>
              <w:spacing w:after="60"/>
              <w:rPr>
                <w:bCs/>
              </w:rPr>
            </w:pPr>
            <w:r w:rsidRPr="004D2652">
              <w:rPr>
                <w:bCs/>
              </w:rPr>
              <w:t>Osama Aboulmagd</w:t>
            </w:r>
          </w:p>
        </w:tc>
        <w:tc>
          <w:tcPr>
            <w:tcW w:w="4860" w:type="dxa"/>
          </w:tcPr>
          <w:p w14:paraId="741D33E4" w14:textId="77777777" w:rsidR="004D2652" w:rsidRPr="004D2652" w:rsidRDefault="004D2652" w:rsidP="004A3D4B">
            <w:pPr>
              <w:spacing w:after="60"/>
              <w:rPr>
                <w:bCs/>
              </w:rPr>
            </w:pPr>
            <w:r w:rsidRPr="004D2652">
              <w:rPr>
                <w:bCs/>
              </w:rPr>
              <w:t>Huawei Technologies Co., Ltd</w:t>
            </w:r>
          </w:p>
        </w:tc>
      </w:tr>
      <w:tr w:rsidR="004D2652" w:rsidRPr="004D2652" w14:paraId="2F2F07DC" w14:textId="77777777" w:rsidTr="004D2652">
        <w:tc>
          <w:tcPr>
            <w:tcW w:w="2695" w:type="dxa"/>
          </w:tcPr>
          <w:p w14:paraId="3F666E6A" w14:textId="77777777" w:rsidR="004D2652" w:rsidRPr="004D2652" w:rsidRDefault="004D2652" w:rsidP="004A3D4B">
            <w:pPr>
              <w:spacing w:after="60"/>
              <w:rPr>
                <w:bCs/>
              </w:rPr>
            </w:pPr>
            <w:r w:rsidRPr="004D2652">
              <w:rPr>
                <w:bCs/>
              </w:rPr>
              <w:t>Tuncer Baykas</w:t>
            </w:r>
          </w:p>
        </w:tc>
        <w:tc>
          <w:tcPr>
            <w:tcW w:w="4860" w:type="dxa"/>
          </w:tcPr>
          <w:p w14:paraId="57A6A5AF" w14:textId="77777777" w:rsidR="004D2652" w:rsidRPr="004D2652" w:rsidRDefault="004D2652" w:rsidP="004A3D4B">
            <w:pPr>
              <w:spacing w:after="60"/>
              <w:rPr>
                <w:bCs/>
              </w:rPr>
            </w:pPr>
            <w:r w:rsidRPr="004D2652">
              <w:rPr>
                <w:bCs/>
              </w:rPr>
              <w:t>Ofinno</w:t>
            </w:r>
          </w:p>
        </w:tc>
      </w:tr>
      <w:tr w:rsidR="004D2652" w:rsidRPr="004D2652" w14:paraId="309F8B00" w14:textId="77777777" w:rsidTr="004D2652">
        <w:tc>
          <w:tcPr>
            <w:tcW w:w="2695" w:type="dxa"/>
          </w:tcPr>
          <w:p w14:paraId="3A4D623B" w14:textId="77777777" w:rsidR="004D2652" w:rsidRPr="004D2652" w:rsidRDefault="004D2652" w:rsidP="004A3D4B">
            <w:pPr>
              <w:spacing w:after="60"/>
              <w:rPr>
                <w:bCs/>
              </w:rPr>
            </w:pPr>
            <w:r w:rsidRPr="004D2652">
              <w:rPr>
                <w:bCs/>
              </w:rPr>
              <w:t>Harry Bims</w:t>
            </w:r>
          </w:p>
        </w:tc>
        <w:tc>
          <w:tcPr>
            <w:tcW w:w="4860" w:type="dxa"/>
          </w:tcPr>
          <w:p w14:paraId="45BE4D12" w14:textId="77777777" w:rsidR="004D2652" w:rsidRPr="004D2652" w:rsidRDefault="004D2652" w:rsidP="004A3D4B">
            <w:pPr>
              <w:spacing w:after="60"/>
              <w:rPr>
                <w:bCs/>
              </w:rPr>
            </w:pPr>
            <w:r w:rsidRPr="004D2652">
              <w:rPr>
                <w:bCs/>
              </w:rPr>
              <w:t>Bims Laboratories, Inc.</w:t>
            </w:r>
          </w:p>
        </w:tc>
      </w:tr>
      <w:tr w:rsidR="004D2652" w:rsidRPr="004D2652" w14:paraId="5BCD1DB3" w14:textId="77777777" w:rsidTr="004D2652">
        <w:tc>
          <w:tcPr>
            <w:tcW w:w="2695" w:type="dxa"/>
          </w:tcPr>
          <w:p w14:paraId="73A44235" w14:textId="77777777" w:rsidR="004D2652" w:rsidRPr="004D2652" w:rsidRDefault="004D2652" w:rsidP="004A3D4B">
            <w:pPr>
              <w:spacing w:after="60"/>
              <w:rPr>
                <w:bCs/>
              </w:rPr>
            </w:pPr>
            <w:r w:rsidRPr="004D2652">
              <w:rPr>
                <w:bCs/>
              </w:rPr>
              <w:t>Alecsander Eitan</w:t>
            </w:r>
          </w:p>
        </w:tc>
        <w:tc>
          <w:tcPr>
            <w:tcW w:w="4860" w:type="dxa"/>
          </w:tcPr>
          <w:p w14:paraId="7F8CE8D5" w14:textId="77777777" w:rsidR="004D2652" w:rsidRPr="004D2652" w:rsidRDefault="004D2652" w:rsidP="004A3D4B">
            <w:pPr>
              <w:spacing w:after="60"/>
              <w:rPr>
                <w:bCs/>
              </w:rPr>
            </w:pPr>
            <w:r w:rsidRPr="004D2652">
              <w:rPr>
                <w:bCs/>
              </w:rPr>
              <w:t>Qualcomm Incorporated</w:t>
            </w:r>
          </w:p>
        </w:tc>
      </w:tr>
      <w:tr w:rsidR="004D2652" w:rsidRPr="004D2652" w14:paraId="1C859432" w14:textId="77777777" w:rsidTr="004D2652">
        <w:tc>
          <w:tcPr>
            <w:tcW w:w="2695" w:type="dxa"/>
          </w:tcPr>
          <w:p w14:paraId="66F952A3" w14:textId="77777777" w:rsidR="004D2652" w:rsidRPr="004D2652" w:rsidRDefault="004D2652" w:rsidP="004A3D4B">
            <w:pPr>
              <w:spacing w:after="60"/>
              <w:rPr>
                <w:bCs/>
              </w:rPr>
            </w:pPr>
            <w:r w:rsidRPr="004D2652">
              <w:rPr>
                <w:bCs/>
              </w:rPr>
              <w:t>Carl Kain</w:t>
            </w:r>
          </w:p>
        </w:tc>
        <w:tc>
          <w:tcPr>
            <w:tcW w:w="4860" w:type="dxa"/>
          </w:tcPr>
          <w:p w14:paraId="05E425AA" w14:textId="77777777" w:rsidR="004D2652" w:rsidRPr="004D2652" w:rsidRDefault="004D2652" w:rsidP="004A3D4B">
            <w:pPr>
              <w:spacing w:after="60"/>
              <w:rPr>
                <w:bCs/>
              </w:rPr>
            </w:pPr>
            <w:r w:rsidRPr="004D2652">
              <w:rPr>
                <w:bCs/>
              </w:rPr>
              <w:t>United Stated Department of Transportation</w:t>
            </w:r>
          </w:p>
        </w:tc>
      </w:tr>
      <w:tr w:rsidR="004D2652" w:rsidRPr="004D2652" w14:paraId="49EA379A" w14:textId="77777777" w:rsidTr="004D2652">
        <w:tc>
          <w:tcPr>
            <w:tcW w:w="2695" w:type="dxa"/>
          </w:tcPr>
          <w:p w14:paraId="4B9306CC" w14:textId="77777777" w:rsidR="004D2652" w:rsidRPr="004D2652" w:rsidRDefault="004D2652" w:rsidP="004A3D4B">
            <w:pPr>
              <w:spacing w:after="60"/>
              <w:rPr>
                <w:bCs/>
              </w:rPr>
            </w:pPr>
            <w:r w:rsidRPr="004D2652">
              <w:rPr>
                <w:bCs/>
              </w:rPr>
              <w:t>Assaf Kasher</w:t>
            </w:r>
          </w:p>
        </w:tc>
        <w:tc>
          <w:tcPr>
            <w:tcW w:w="4860" w:type="dxa"/>
          </w:tcPr>
          <w:p w14:paraId="6278A8A2" w14:textId="77777777" w:rsidR="004D2652" w:rsidRPr="004D2652" w:rsidRDefault="004D2652" w:rsidP="004A3D4B">
            <w:pPr>
              <w:spacing w:after="60"/>
              <w:rPr>
                <w:bCs/>
              </w:rPr>
            </w:pPr>
            <w:r w:rsidRPr="004D2652">
              <w:rPr>
                <w:bCs/>
              </w:rPr>
              <w:t>Intel</w:t>
            </w:r>
          </w:p>
        </w:tc>
      </w:tr>
      <w:tr w:rsidR="004D2652" w:rsidRPr="004D2652" w14:paraId="1DBFA769" w14:textId="77777777" w:rsidTr="004D2652">
        <w:tc>
          <w:tcPr>
            <w:tcW w:w="2695" w:type="dxa"/>
          </w:tcPr>
          <w:p w14:paraId="3963E63D" w14:textId="77777777" w:rsidR="004D2652" w:rsidRPr="004D2652" w:rsidRDefault="004D2652" w:rsidP="004A3D4B">
            <w:pPr>
              <w:spacing w:after="60"/>
              <w:rPr>
                <w:bCs/>
              </w:rPr>
            </w:pPr>
            <w:r w:rsidRPr="004D2652">
              <w:rPr>
                <w:bCs/>
              </w:rPr>
              <w:t>Richard Kennedy</w:t>
            </w:r>
          </w:p>
        </w:tc>
        <w:tc>
          <w:tcPr>
            <w:tcW w:w="4860" w:type="dxa"/>
          </w:tcPr>
          <w:p w14:paraId="48847D17" w14:textId="77777777" w:rsidR="004D2652" w:rsidRPr="004D2652" w:rsidRDefault="004D2652" w:rsidP="004A3D4B">
            <w:pPr>
              <w:spacing w:after="60"/>
              <w:rPr>
                <w:bCs/>
              </w:rPr>
            </w:pPr>
            <w:r w:rsidRPr="004D2652">
              <w:rPr>
                <w:bCs/>
              </w:rPr>
              <w:t>IEEE member / Self Employed</w:t>
            </w:r>
          </w:p>
        </w:tc>
      </w:tr>
      <w:tr w:rsidR="004D2652" w:rsidRPr="004D2652" w14:paraId="01D73046" w14:textId="77777777" w:rsidTr="004D2652">
        <w:tc>
          <w:tcPr>
            <w:tcW w:w="2695" w:type="dxa"/>
          </w:tcPr>
          <w:p w14:paraId="5C8628A1" w14:textId="77777777" w:rsidR="004D2652" w:rsidRPr="004D2652" w:rsidRDefault="004D2652" w:rsidP="004A3D4B">
            <w:pPr>
              <w:spacing w:after="60"/>
              <w:rPr>
                <w:bCs/>
              </w:rPr>
            </w:pPr>
            <w:r w:rsidRPr="004D2652">
              <w:rPr>
                <w:bCs/>
              </w:rPr>
              <w:t>Shoichi Kitazawa</w:t>
            </w:r>
          </w:p>
        </w:tc>
        <w:tc>
          <w:tcPr>
            <w:tcW w:w="4860" w:type="dxa"/>
          </w:tcPr>
          <w:p w14:paraId="21D19F40" w14:textId="77777777" w:rsidR="004D2652" w:rsidRPr="004D2652" w:rsidRDefault="004D2652" w:rsidP="004A3D4B">
            <w:pPr>
              <w:spacing w:after="60"/>
              <w:rPr>
                <w:bCs/>
              </w:rPr>
            </w:pPr>
            <w:r w:rsidRPr="004D2652">
              <w:rPr>
                <w:bCs/>
              </w:rPr>
              <w:t>Muroran IT</w:t>
            </w:r>
          </w:p>
        </w:tc>
      </w:tr>
      <w:tr w:rsidR="004D2652" w:rsidRPr="004D2652" w14:paraId="5AD454B6" w14:textId="77777777" w:rsidTr="004D2652">
        <w:tc>
          <w:tcPr>
            <w:tcW w:w="2695" w:type="dxa"/>
          </w:tcPr>
          <w:p w14:paraId="37638EA0" w14:textId="77777777" w:rsidR="004D2652" w:rsidRPr="004D2652" w:rsidRDefault="004D2652" w:rsidP="004A3D4B">
            <w:pPr>
              <w:spacing w:after="60"/>
              <w:rPr>
                <w:bCs/>
              </w:rPr>
            </w:pPr>
            <w:r w:rsidRPr="004D2652">
              <w:rPr>
                <w:bCs/>
              </w:rPr>
              <w:t>James Lansford</w:t>
            </w:r>
          </w:p>
        </w:tc>
        <w:tc>
          <w:tcPr>
            <w:tcW w:w="4860" w:type="dxa"/>
          </w:tcPr>
          <w:p w14:paraId="01635584" w14:textId="77777777" w:rsidR="004D2652" w:rsidRPr="004D2652" w:rsidRDefault="004D2652" w:rsidP="004A3D4B">
            <w:pPr>
              <w:spacing w:after="60"/>
              <w:rPr>
                <w:bCs/>
              </w:rPr>
            </w:pPr>
            <w:r w:rsidRPr="004D2652">
              <w:rPr>
                <w:bCs/>
              </w:rPr>
              <w:t>Qualcomm Incorporated</w:t>
            </w:r>
          </w:p>
        </w:tc>
      </w:tr>
      <w:tr w:rsidR="004D2652" w:rsidRPr="004D2652" w14:paraId="09368115" w14:textId="77777777" w:rsidTr="004D2652">
        <w:tc>
          <w:tcPr>
            <w:tcW w:w="2695" w:type="dxa"/>
          </w:tcPr>
          <w:p w14:paraId="1EC2A6F5" w14:textId="77777777" w:rsidR="004D2652" w:rsidRPr="004D2652" w:rsidRDefault="004D2652" w:rsidP="004A3D4B">
            <w:pPr>
              <w:spacing w:after="60"/>
              <w:rPr>
                <w:bCs/>
              </w:rPr>
            </w:pPr>
            <w:r w:rsidRPr="004D2652">
              <w:rPr>
                <w:bCs/>
              </w:rPr>
              <w:t>Miguel Lopez</w:t>
            </w:r>
          </w:p>
        </w:tc>
        <w:tc>
          <w:tcPr>
            <w:tcW w:w="4860" w:type="dxa"/>
          </w:tcPr>
          <w:p w14:paraId="2C8BC5F8" w14:textId="77777777" w:rsidR="004D2652" w:rsidRPr="004D2652" w:rsidRDefault="004D2652" w:rsidP="004A3D4B">
            <w:pPr>
              <w:spacing w:after="60"/>
              <w:rPr>
                <w:bCs/>
              </w:rPr>
            </w:pPr>
            <w:r w:rsidRPr="004D2652">
              <w:rPr>
                <w:bCs/>
              </w:rPr>
              <w:t>Ericsson AB</w:t>
            </w:r>
          </w:p>
        </w:tc>
      </w:tr>
      <w:tr w:rsidR="004D2652" w:rsidRPr="004D2652" w14:paraId="3396D689" w14:textId="77777777" w:rsidTr="004D2652">
        <w:tc>
          <w:tcPr>
            <w:tcW w:w="2695" w:type="dxa"/>
          </w:tcPr>
          <w:p w14:paraId="0B02A8C5" w14:textId="77777777" w:rsidR="004D2652" w:rsidRPr="004D2652" w:rsidRDefault="004D2652" w:rsidP="004A3D4B">
            <w:pPr>
              <w:spacing w:after="60"/>
              <w:rPr>
                <w:bCs/>
              </w:rPr>
            </w:pPr>
            <w:r w:rsidRPr="004D2652">
              <w:rPr>
                <w:bCs/>
              </w:rPr>
              <w:t>Yukimasa Nagai</w:t>
            </w:r>
          </w:p>
        </w:tc>
        <w:tc>
          <w:tcPr>
            <w:tcW w:w="4860" w:type="dxa"/>
          </w:tcPr>
          <w:p w14:paraId="00115281" w14:textId="77777777" w:rsidR="004D2652" w:rsidRPr="004D2652" w:rsidRDefault="004D2652" w:rsidP="004A3D4B">
            <w:pPr>
              <w:spacing w:after="60"/>
              <w:rPr>
                <w:bCs/>
              </w:rPr>
            </w:pPr>
            <w:r w:rsidRPr="004D2652">
              <w:rPr>
                <w:bCs/>
              </w:rPr>
              <w:t>Mitsubishi Electric Corporation</w:t>
            </w:r>
          </w:p>
        </w:tc>
      </w:tr>
      <w:tr w:rsidR="004D2652" w:rsidRPr="004D2652" w14:paraId="58E5031E" w14:textId="77777777" w:rsidTr="004D2652">
        <w:tc>
          <w:tcPr>
            <w:tcW w:w="2695" w:type="dxa"/>
          </w:tcPr>
          <w:p w14:paraId="3CB11E09" w14:textId="77777777" w:rsidR="004D2652" w:rsidRPr="004D2652" w:rsidRDefault="004D2652" w:rsidP="004A3D4B">
            <w:pPr>
              <w:spacing w:after="60"/>
              <w:rPr>
                <w:bCs/>
              </w:rPr>
            </w:pPr>
            <w:r w:rsidRPr="004D2652">
              <w:rPr>
                <w:bCs/>
              </w:rPr>
              <w:t>Stephen Palm</w:t>
            </w:r>
          </w:p>
        </w:tc>
        <w:tc>
          <w:tcPr>
            <w:tcW w:w="4860" w:type="dxa"/>
          </w:tcPr>
          <w:p w14:paraId="71DA25B2" w14:textId="77777777" w:rsidR="004D2652" w:rsidRPr="004D2652" w:rsidRDefault="004D2652" w:rsidP="004A3D4B">
            <w:pPr>
              <w:spacing w:after="60"/>
              <w:rPr>
                <w:bCs/>
              </w:rPr>
            </w:pPr>
            <w:r w:rsidRPr="004D2652">
              <w:rPr>
                <w:bCs/>
              </w:rPr>
              <w:t>Broadcom Corporation</w:t>
            </w:r>
          </w:p>
        </w:tc>
      </w:tr>
      <w:tr w:rsidR="004D2652" w:rsidRPr="004D2652" w14:paraId="5B173C54" w14:textId="77777777" w:rsidTr="004D2652">
        <w:tc>
          <w:tcPr>
            <w:tcW w:w="2695" w:type="dxa"/>
          </w:tcPr>
          <w:p w14:paraId="64B56DA3" w14:textId="77777777" w:rsidR="004D2652" w:rsidRPr="004D2652" w:rsidRDefault="004D2652" w:rsidP="004A3D4B">
            <w:pPr>
              <w:spacing w:after="60"/>
              <w:rPr>
                <w:bCs/>
              </w:rPr>
            </w:pPr>
            <w:r w:rsidRPr="004D2652">
              <w:rPr>
                <w:bCs/>
              </w:rPr>
              <w:t>Charlie Pettersson</w:t>
            </w:r>
          </w:p>
        </w:tc>
        <w:tc>
          <w:tcPr>
            <w:tcW w:w="4860" w:type="dxa"/>
          </w:tcPr>
          <w:p w14:paraId="1F3BFAF5" w14:textId="77777777" w:rsidR="004D2652" w:rsidRPr="004D2652" w:rsidRDefault="004D2652" w:rsidP="004A3D4B">
            <w:pPr>
              <w:spacing w:after="60"/>
              <w:rPr>
                <w:bCs/>
              </w:rPr>
            </w:pPr>
            <w:r w:rsidRPr="004D2652">
              <w:rPr>
                <w:bCs/>
              </w:rPr>
              <w:t>Ericsson AB</w:t>
            </w:r>
          </w:p>
        </w:tc>
      </w:tr>
      <w:tr w:rsidR="004D2652" w:rsidRPr="004D2652" w14:paraId="5BA9E198" w14:textId="77777777" w:rsidTr="004D2652">
        <w:tc>
          <w:tcPr>
            <w:tcW w:w="2695" w:type="dxa"/>
          </w:tcPr>
          <w:p w14:paraId="25724C9E" w14:textId="77777777" w:rsidR="004D2652" w:rsidRPr="004D2652" w:rsidRDefault="004D2652" w:rsidP="004A3D4B">
            <w:pPr>
              <w:spacing w:after="60"/>
              <w:rPr>
                <w:bCs/>
              </w:rPr>
            </w:pPr>
            <w:r w:rsidRPr="004D2652">
              <w:rPr>
                <w:bCs/>
              </w:rPr>
              <w:t>Naotaka Sakaguchi</w:t>
            </w:r>
          </w:p>
        </w:tc>
        <w:tc>
          <w:tcPr>
            <w:tcW w:w="4860" w:type="dxa"/>
          </w:tcPr>
          <w:p w14:paraId="2CF204AB" w14:textId="77777777" w:rsidR="004D2652" w:rsidRPr="004D2652" w:rsidRDefault="004D2652" w:rsidP="004A3D4B">
            <w:pPr>
              <w:spacing w:after="60"/>
              <w:rPr>
                <w:bCs/>
              </w:rPr>
            </w:pPr>
            <w:r w:rsidRPr="004D2652">
              <w:rPr>
                <w:bCs/>
              </w:rPr>
              <w:t>Mitsubishi Electric Corporation</w:t>
            </w:r>
          </w:p>
        </w:tc>
      </w:tr>
      <w:tr w:rsidR="004D2652" w:rsidRPr="004D2652" w14:paraId="6BF95FF2" w14:textId="77777777" w:rsidTr="004D2652">
        <w:tc>
          <w:tcPr>
            <w:tcW w:w="2695" w:type="dxa"/>
          </w:tcPr>
          <w:p w14:paraId="1F407D61" w14:textId="77777777" w:rsidR="004D2652" w:rsidRPr="004D2652" w:rsidRDefault="004D2652" w:rsidP="004A3D4B">
            <w:pPr>
              <w:spacing w:after="60"/>
              <w:rPr>
                <w:bCs/>
              </w:rPr>
            </w:pPr>
            <w:r w:rsidRPr="004D2652">
              <w:rPr>
                <w:bCs/>
              </w:rPr>
              <w:t>Stephan Sand</w:t>
            </w:r>
          </w:p>
        </w:tc>
        <w:tc>
          <w:tcPr>
            <w:tcW w:w="4860" w:type="dxa"/>
          </w:tcPr>
          <w:p w14:paraId="0816C111" w14:textId="77777777" w:rsidR="004D2652" w:rsidRPr="004D2652" w:rsidRDefault="004D2652" w:rsidP="004A3D4B">
            <w:pPr>
              <w:spacing w:after="60"/>
              <w:rPr>
                <w:bCs/>
              </w:rPr>
            </w:pPr>
            <w:r w:rsidRPr="004D2652">
              <w:rPr>
                <w:bCs/>
              </w:rPr>
              <w:t>German Aerospace Center (DLR)</w:t>
            </w:r>
          </w:p>
        </w:tc>
      </w:tr>
      <w:tr w:rsidR="004D2652" w:rsidRPr="004D2652" w14:paraId="05370B87" w14:textId="77777777" w:rsidTr="004D2652">
        <w:tc>
          <w:tcPr>
            <w:tcW w:w="2695" w:type="dxa"/>
          </w:tcPr>
          <w:p w14:paraId="58E2BEA6" w14:textId="77777777" w:rsidR="004D2652" w:rsidRPr="004D2652" w:rsidRDefault="004D2652" w:rsidP="004A3D4B">
            <w:pPr>
              <w:spacing w:after="60"/>
              <w:rPr>
                <w:bCs/>
              </w:rPr>
            </w:pPr>
            <w:r w:rsidRPr="004D2652">
              <w:rPr>
                <w:bCs/>
              </w:rPr>
              <w:t>Stephen Shellhammer</w:t>
            </w:r>
          </w:p>
        </w:tc>
        <w:tc>
          <w:tcPr>
            <w:tcW w:w="4860" w:type="dxa"/>
          </w:tcPr>
          <w:p w14:paraId="0DB8CA56" w14:textId="77777777" w:rsidR="004D2652" w:rsidRPr="004D2652" w:rsidRDefault="004D2652" w:rsidP="004A3D4B">
            <w:pPr>
              <w:spacing w:after="60"/>
              <w:rPr>
                <w:bCs/>
              </w:rPr>
            </w:pPr>
            <w:r w:rsidRPr="004D2652">
              <w:rPr>
                <w:bCs/>
              </w:rPr>
              <w:t>Qualcomm Incorporated</w:t>
            </w:r>
          </w:p>
        </w:tc>
      </w:tr>
      <w:tr w:rsidR="004D2652" w:rsidRPr="004D2652" w14:paraId="3E0A7A17" w14:textId="77777777" w:rsidTr="004D2652">
        <w:tc>
          <w:tcPr>
            <w:tcW w:w="2695" w:type="dxa"/>
          </w:tcPr>
          <w:p w14:paraId="2BC1FC0E" w14:textId="77777777" w:rsidR="004D2652" w:rsidRPr="004D2652" w:rsidRDefault="004D2652" w:rsidP="004A3D4B">
            <w:pPr>
              <w:spacing w:after="60"/>
              <w:rPr>
                <w:bCs/>
              </w:rPr>
            </w:pPr>
            <w:r w:rsidRPr="004D2652">
              <w:rPr>
                <w:bCs/>
              </w:rPr>
              <w:lastRenderedPageBreak/>
              <w:t>Ian Sherlock</w:t>
            </w:r>
          </w:p>
        </w:tc>
        <w:tc>
          <w:tcPr>
            <w:tcW w:w="4860" w:type="dxa"/>
          </w:tcPr>
          <w:p w14:paraId="4BEF7FE6" w14:textId="77777777" w:rsidR="004D2652" w:rsidRPr="004D2652" w:rsidRDefault="004D2652" w:rsidP="004A3D4B">
            <w:pPr>
              <w:spacing w:after="60"/>
              <w:rPr>
                <w:bCs/>
              </w:rPr>
            </w:pPr>
            <w:r w:rsidRPr="004D2652">
              <w:rPr>
                <w:bCs/>
              </w:rPr>
              <w:t>Texas Instruments Inc.</w:t>
            </w:r>
          </w:p>
        </w:tc>
      </w:tr>
      <w:tr w:rsidR="004D2652" w:rsidRPr="004D2652" w14:paraId="5D3738FB" w14:textId="77777777" w:rsidTr="004D2652">
        <w:tc>
          <w:tcPr>
            <w:tcW w:w="2695" w:type="dxa"/>
          </w:tcPr>
          <w:p w14:paraId="32FA8E89" w14:textId="77777777" w:rsidR="004D2652" w:rsidRPr="004D2652" w:rsidRDefault="004D2652" w:rsidP="004A3D4B">
            <w:pPr>
              <w:spacing w:after="60"/>
              <w:rPr>
                <w:bCs/>
              </w:rPr>
            </w:pPr>
            <w:r w:rsidRPr="004D2652">
              <w:rPr>
                <w:bCs/>
              </w:rPr>
              <w:t>Takenori Sumi</w:t>
            </w:r>
          </w:p>
        </w:tc>
        <w:tc>
          <w:tcPr>
            <w:tcW w:w="4860" w:type="dxa"/>
          </w:tcPr>
          <w:p w14:paraId="513AF0DD" w14:textId="77777777" w:rsidR="004D2652" w:rsidRPr="004D2652" w:rsidRDefault="004D2652" w:rsidP="004A3D4B">
            <w:pPr>
              <w:spacing w:after="60"/>
              <w:rPr>
                <w:bCs/>
              </w:rPr>
            </w:pPr>
            <w:r w:rsidRPr="004D2652">
              <w:rPr>
                <w:bCs/>
              </w:rPr>
              <w:t>Mitsubishi Electric Corporation</w:t>
            </w:r>
          </w:p>
        </w:tc>
      </w:tr>
      <w:tr w:rsidR="004D2652" w:rsidRPr="004D2652" w14:paraId="380C81D9" w14:textId="77777777" w:rsidTr="004D2652">
        <w:tc>
          <w:tcPr>
            <w:tcW w:w="2695" w:type="dxa"/>
          </w:tcPr>
          <w:p w14:paraId="2A91E833" w14:textId="77777777" w:rsidR="004D2652" w:rsidRPr="004D2652" w:rsidRDefault="004D2652" w:rsidP="004A3D4B">
            <w:pPr>
              <w:spacing w:after="60"/>
              <w:rPr>
                <w:bCs/>
              </w:rPr>
            </w:pPr>
            <w:r w:rsidRPr="004D2652">
              <w:rPr>
                <w:bCs/>
              </w:rPr>
              <w:t>Leif Wilhelmsson</w:t>
            </w:r>
          </w:p>
        </w:tc>
        <w:tc>
          <w:tcPr>
            <w:tcW w:w="4860" w:type="dxa"/>
          </w:tcPr>
          <w:p w14:paraId="3A85BF66" w14:textId="77777777" w:rsidR="004D2652" w:rsidRPr="004D2652" w:rsidRDefault="004D2652" w:rsidP="004A3D4B">
            <w:pPr>
              <w:spacing w:after="60"/>
              <w:rPr>
                <w:bCs/>
              </w:rPr>
            </w:pPr>
            <w:r w:rsidRPr="004D2652">
              <w:rPr>
                <w:bCs/>
              </w:rPr>
              <w:t>Ericsson AB</w:t>
            </w:r>
          </w:p>
        </w:tc>
      </w:tr>
      <w:tr w:rsidR="004D2652" w:rsidRPr="004D2652" w14:paraId="1CACD620" w14:textId="77777777" w:rsidTr="004D2652">
        <w:tc>
          <w:tcPr>
            <w:tcW w:w="2695" w:type="dxa"/>
          </w:tcPr>
          <w:p w14:paraId="52DE3AD9" w14:textId="77777777" w:rsidR="004D2652" w:rsidRPr="004D2652" w:rsidRDefault="004D2652" w:rsidP="004A3D4B">
            <w:pPr>
              <w:spacing w:after="60"/>
              <w:rPr>
                <w:bCs/>
              </w:rPr>
            </w:pPr>
            <w:r w:rsidRPr="004D2652">
              <w:rPr>
                <w:bCs/>
              </w:rPr>
              <w:t>Kazuto Yano</w:t>
            </w:r>
          </w:p>
        </w:tc>
        <w:tc>
          <w:tcPr>
            <w:tcW w:w="4860" w:type="dxa"/>
          </w:tcPr>
          <w:p w14:paraId="32846894" w14:textId="77777777" w:rsidR="004D2652" w:rsidRPr="004D2652" w:rsidRDefault="004D2652" w:rsidP="004A3D4B">
            <w:pPr>
              <w:spacing w:after="60"/>
              <w:rPr>
                <w:bCs/>
              </w:rPr>
            </w:pPr>
            <w:r w:rsidRPr="004D2652">
              <w:rPr>
                <w:bCs/>
              </w:rPr>
              <w:t>Advanced Telecommunications Research Institute International (ATR)</w:t>
            </w:r>
          </w:p>
        </w:tc>
      </w:tr>
      <w:tr w:rsidR="004D2652" w:rsidRPr="004D2652" w14:paraId="676EA344" w14:textId="77777777" w:rsidTr="004D2652">
        <w:tc>
          <w:tcPr>
            <w:tcW w:w="2695" w:type="dxa"/>
          </w:tcPr>
          <w:p w14:paraId="2D9F53BB" w14:textId="77777777" w:rsidR="004D2652" w:rsidRPr="004D2652" w:rsidRDefault="004D2652" w:rsidP="004A3D4B">
            <w:pPr>
              <w:spacing w:after="60"/>
              <w:rPr>
                <w:bCs/>
              </w:rPr>
            </w:pPr>
            <w:r w:rsidRPr="004D2652">
              <w:rPr>
                <w:bCs/>
              </w:rPr>
              <w:t>Rolf de Vegt</w:t>
            </w:r>
          </w:p>
        </w:tc>
        <w:tc>
          <w:tcPr>
            <w:tcW w:w="4860" w:type="dxa"/>
          </w:tcPr>
          <w:p w14:paraId="545BF90F" w14:textId="77777777" w:rsidR="004D2652" w:rsidRPr="004D2652" w:rsidRDefault="004D2652" w:rsidP="004A3D4B">
            <w:pPr>
              <w:spacing w:after="60"/>
              <w:rPr>
                <w:bCs/>
              </w:rPr>
            </w:pPr>
            <w:r w:rsidRPr="004D2652">
              <w:rPr>
                <w:bCs/>
              </w:rPr>
              <w:t>Qualcomm Incorporated</w:t>
            </w:r>
          </w:p>
        </w:tc>
      </w:tr>
    </w:tbl>
    <w:p w14:paraId="0F969568" w14:textId="1EEE7F17" w:rsidR="003B78E9" w:rsidRDefault="003B78E9" w:rsidP="002820A1">
      <w:pPr>
        <w:spacing w:after="60" w:line="240" w:lineRule="auto"/>
        <w:rPr>
          <w:b/>
        </w:rPr>
      </w:pPr>
    </w:p>
    <w:p w14:paraId="3E8E53B2" w14:textId="752DB24C" w:rsidR="003B78E9" w:rsidRDefault="003B78E9" w:rsidP="002820A1">
      <w:pPr>
        <w:spacing w:after="60" w:line="240" w:lineRule="auto"/>
        <w:rPr>
          <w:b/>
        </w:rPr>
      </w:pPr>
    </w:p>
    <w:sectPr w:rsidR="003B78E9"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EF03" w14:textId="77777777" w:rsidR="007467DC" w:rsidRDefault="007467DC" w:rsidP="00766E54">
      <w:pPr>
        <w:spacing w:after="0" w:line="240" w:lineRule="auto"/>
      </w:pPr>
      <w:r>
        <w:separator/>
      </w:r>
    </w:p>
  </w:endnote>
  <w:endnote w:type="continuationSeparator" w:id="0">
    <w:p w14:paraId="0A1C40A2" w14:textId="77777777" w:rsidR="007467DC" w:rsidRDefault="007467D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63B2" w14:textId="77777777" w:rsidR="007467DC" w:rsidRDefault="007467DC" w:rsidP="00766E54">
      <w:pPr>
        <w:spacing w:after="0" w:line="240" w:lineRule="auto"/>
      </w:pPr>
      <w:r>
        <w:separator/>
      </w:r>
    </w:p>
  </w:footnote>
  <w:footnote w:type="continuationSeparator" w:id="0">
    <w:p w14:paraId="6F9E3D93" w14:textId="77777777" w:rsidR="007467DC" w:rsidRDefault="007467D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35E8FB3F" w:rsidR="00EB2E3A" w:rsidRPr="00C724F0" w:rsidRDefault="00EC003B" w:rsidP="00766E54">
    <w:pPr>
      <w:pStyle w:val="Header"/>
      <w:pBdr>
        <w:bottom w:val="single" w:sz="8" w:space="1" w:color="auto"/>
      </w:pBdr>
      <w:tabs>
        <w:tab w:val="clear" w:pos="4680"/>
        <w:tab w:val="center" w:pos="8280"/>
      </w:tabs>
      <w:rPr>
        <w:sz w:val="28"/>
      </w:rPr>
    </w:pPr>
    <w:r>
      <w:rPr>
        <w:sz w:val="28"/>
      </w:rPr>
      <w:t>January</w:t>
    </w:r>
    <w:r w:rsidR="00BE387C">
      <w:rPr>
        <w:sz w:val="28"/>
      </w:rPr>
      <w:t xml:space="preserve"> 202</w:t>
    </w:r>
    <w:r>
      <w:rPr>
        <w:sz w:val="28"/>
      </w:rPr>
      <w:t>3</w:t>
    </w:r>
    <w:r w:rsidR="00EB2E3A">
      <w:rPr>
        <w:sz w:val="28"/>
      </w:rPr>
      <w:tab/>
      <w:t>IEEE P802.19-</w:t>
    </w:r>
    <w:r w:rsidR="00BE387C">
      <w:rPr>
        <w:sz w:val="28"/>
      </w:rPr>
      <w:t>2</w:t>
    </w:r>
    <w:r>
      <w:rPr>
        <w:sz w:val="28"/>
      </w:rPr>
      <w:t>3</w:t>
    </w:r>
    <w:r w:rsidR="00EB2E3A">
      <w:rPr>
        <w:sz w:val="28"/>
      </w:rPr>
      <w:t>/00</w:t>
    </w:r>
    <w:r w:rsidR="00F912DA">
      <w:rPr>
        <w:sz w:val="28"/>
      </w:rPr>
      <w:t>03</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7BFD"/>
    <w:rsid w:val="00277ED5"/>
    <w:rsid w:val="002819D3"/>
    <w:rsid w:val="002820A1"/>
    <w:rsid w:val="002834C2"/>
    <w:rsid w:val="00283796"/>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1092D"/>
    <w:rsid w:val="0031270D"/>
    <w:rsid w:val="003159F9"/>
    <w:rsid w:val="0032282C"/>
    <w:rsid w:val="00323EB5"/>
    <w:rsid w:val="00325C13"/>
    <w:rsid w:val="00332A66"/>
    <w:rsid w:val="00336DF3"/>
    <w:rsid w:val="0034373C"/>
    <w:rsid w:val="00350367"/>
    <w:rsid w:val="003525AA"/>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B5016"/>
    <w:rsid w:val="004C0D55"/>
    <w:rsid w:val="004C1834"/>
    <w:rsid w:val="004C3578"/>
    <w:rsid w:val="004D0206"/>
    <w:rsid w:val="004D2652"/>
    <w:rsid w:val="004D4234"/>
    <w:rsid w:val="004E5271"/>
    <w:rsid w:val="004E6131"/>
    <w:rsid w:val="004F5AFC"/>
    <w:rsid w:val="004F7806"/>
    <w:rsid w:val="004F78A2"/>
    <w:rsid w:val="00502308"/>
    <w:rsid w:val="00503924"/>
    <w:rsid w:val="00506D2A"/>
    <w:rsid w:val="00515AD2"/>
    <w:rsid w:val="005249F1"/>
    <w:rsid w:val="00525D61"/>
    <w:rsid w:val="005305FF"/>
    <w:rsid w:val="005316CC"/>
    <w:rsid w:val="0053171B"/>
    <w:rsid w:val="005348B0"/>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04B5"/>
    <w:rsid w:val="00691E71"/>
    <w:rsid w:val="006955F1"/>
    <w:rsid w:val="006B0B06"/>
    <w:rsid w:val="006B446A"/>
    <w:rsid w:val="006C22F8"/>
    <w:rsid w:val="006C429F"/>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6855"/>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30D08"/>
    <w:rsid w:val="00A40505"/>
    <w:rsid w:val="00A46776"/>
    <w:rsid w:val="00A51EE2"/>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5ED"/>
    <w:rsid w:val="00B61E55"/>
    <w:rsid w:val="00B621D4"/>
    <w:rsid w:val="00B74DB5"/>
    <w:rsid w:val="00B84352"/>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C02B19"/>
    <w:rsid w:val="00C065DC"/>
    <w:rsid w:val="00C069DB"/>
    <w:rsid w:val="00C07DC2"/>
    <w:rsid w:val="00C1248C"/>
    <w:rsid w:val="00C2129E"/>
    <w:rsid w:val="00C2321C"/>
    <w:rsid w:val="00C24474"/>
    <w:rsid w:val="00C24D42"/>
    <w:rsid w:val="00C24D55"/>
    <w:rsid w:val="00C26E74"/>
    <w:rsid w:val="00C329A9"/>
    <w:rsid w:val="00C36D9E"/>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B43"/>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623</cp:revision>
  <cp:lastPrinted>2014-11-08T19:57:00Z</cp:lastPrinted>
  <dcterms:created xsi:type="dcterms:W3CDTF">2014-11-08T19:17:00Z</dcterms:created>
  <dcterms:modified xsi:type="dcterms:W3CDTF">2023-01-17T16:59:00Z</dcterms:modified>
</cp:coreProperties>
</file>