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7D194AED" w:rsidR="00E153D1" w:rsidRPr="00A429DD" w:rsidRDefault="00144392" w:rsidP="00EB2E3A">
            <w:pPr>
              <w:pStyle w:val="covertext"/>
              <w:rPr>
                <w:rFonts w:ascii="Calibri" w:hAnsi="Calibri"/>
                <w:sz w:val="28"/>
                <w:szCs w:val="28"/>
              </w:rPr>
            </w:pPr>
            <w:r>
              <w:rPr>
                <w:rFonts w:ascii="Calibri" w:hAnsi="Calibri"/>
                <w:b/>
                <w:sz w:val="28"/>
                <w:szCs w:val="28"/>
              </w:rPr>
              <w:t>July</w:t>
            </w:r>
            <w:r w:rsidR="00BE387C">
              <w:rPr>
                <w:rFonts w:ascii="Calibri" w:hAnsi="Calibri"/>
                <w:b/>
                <w:sz w:val="28"/>
                <w:szCs w:val="28"/>
              </w:rPr>
              <w:t xml:space="preserve"> 202</w:t>
            </w:r>
            <w:r w:rsidR="00EB3884">
              <w:rPr>
                <w:rFonts w:ascii="Calibri" w:hAnsi="Calibri"/>
                <w:b/>
                <w:sz w:val="28"/>
                <w:szCs w:val="28"/>
              </w:rPr>
              <w:t>1</w:t>
            </w:r>
            <w:r w:rsidR="004C0D55">
              <w:rPr>
                <w:rFonts w:ascii="Calibri" w:hAnsi="Calibri"/>
                <w:b/>
                <w:sz w:val="28"/>
                <w:szCs w:val="28"/>
              </w:rPr>
              <w:t xml:space="preserve"> WG Minutes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3924A2DC" w:rsidR="00E153D1" w:rsidRPr="00A429DD" w:rsidRDefault="00144392" w:rsidP="0078529A">
            <w:pPr>
              <w:pStyle w:val="covertext"/>
              <w:rPr>
                <w:rFonts w:ascii="Calibri" w:hAnsi="Calibri"/>
                <w:szCs w:val="24"/>
              </w:rPr>
            </w:pPr>
            <w:r>
              <w:rPr>
                <w:rFonts w:ascii="Calibri" w:hAnsi="Calibri"/>
                <w:szCs w:val="24"/>
              </w:rPr>
              <w:t>July</w:t>
            </w:r>
            <w:r w:rsidR="00EB3884">
              <w:rPr>
                <w:rFonts w:ascii="Calibri" w:hAnsi="Calibri"/>
                <w:szCs w:val="24"/>
              </w:rPr>
              <w:t xml:space="preserve"> </w:t>
            </w:r>
            <w:r w:rsidR="003B6FBD">
              <w:rPr>
                <w:rFonts w:ascii="Calibri" w:hAnsi="Calibri"/>
                <w:szCs w:val="24"/>
              </w:rPr>
              <w:t>15</w:t>
            </w:r>
            <w:r w:rsidR="000C6666" w:rsidRPr="0084755B">
              <w:rPr>
                <w:rFonts w:ascii="Calibri" w:hAnsi="Calibri"/>
                <w:szCs w:val="24"/>
              </w:rPr>
              <w:t>,</w:t>
            </w:r>
            <w:r w:rsidR="0023260A" w:rsidRPr="0084755B">
              <w:rPr>
                <w:rFonts w:ascii="Calibri" w:hAnsi="Calibri"/>
                <w:szCs w:val="24"/>
              </w:rPr>
              <w:t xml:space="preserve"> 20</w:t>
            </w:r>
            <w:r w:rsidR="00BE387C">
              <w:rPr>
                <w:rFonts w:ascii="Calibri" w:hAnsi="Calibri"/>
                <w:szCs w:val="24"/>
              </w:rPr>
              <w:t>2</w:t>
            </w:r>
            <w:r w:rsidR="00FC717F">
              <w:rPr>
                <w:rFonts w:ascii="Calibri" w:hAnsi="Calibri"/>
                <w:szCs w:val="24"/>
              </w:rPr>
              <w:t>1</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ADAB8CA" w14:textId="77777777" w:rsidR="00E153D1" w:rsidRPr="00A429DD" w:rsidRDefault="004C0D55" w:rsidP="00EB2E3A">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14:paraId="03EFD4C2" w14:textId="77777777"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14:paraId="22C1D2DF" w14:textId="77777777" w:rsidR="00E153D1" w:rsidRPr="00A429DD" w:rsidRDefault="00E153D1" w:rsidP="00EB2E3A">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14:paraId="00C377ED" w14:textId="77777777"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EB2E3A">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469E7B46" w14:textId="18C87D4A" w:rsidR="002B183F" w:rsidRPr="00283796" w:rsidRDefault="006B446A" w:rsidP="00283796">
      <w:pPr>
        <w:spacing w:after="0" w:line="240" w:lineRule="auto"/>
        <w:rPr>
          <w:b/>
        </w:rPr>
      </w:pPr>
      <w:r>
        <w:rPr>
          <w:b/>
        </w:rPr>
        <w:lastRenderedPageBreak/>
        <w:t>Monday</w:t>
      </w:r>
      <w:r w:rsidR="005B4902">
        <w:rPr>
          <w:b/>
        </w:rPr>
        <w:t xml:space="preserve"> </w:t>
      </w:r>
      <w:r w:rsidR="00144392">
        <w:rPr>
          <w:b/>
        </w:rPr>
        <w:t>July 12</w:t>
      </w:r>
      <w:r w:rsidR="00D06B2A">
        <w:rPr>
          <w:b/>
        </w:rPr>
        <w:t>, 20</w:t>
      </w:r>
      <w:r w:rsidR="00C02B19">
        <w:rPr>
          <w:b/>
        </w:rPr>
        <w:t>2</w:t>
      </w:r>
      <w:r w:rsidR="00FC717F">
        <w:rPr>
          <w:b/>
        </w:rPr>
        <w:t>1</w:t>
      </w:r>
    </w:p>
    <w:p w14:paraId="48EC1541" w14:textId="77777777" w:rsidR="00283796" w:rsidRDefault="00283796" w:rsidP="00283796">
      <w:pPr>
        <w:spacing w:after="0" w:line="240" w:lineRule="auto"/>
      </w:pPr>
    </w:p>
    <w:p w14:paraId="09EA2B33" w14:textId="36A20B47" w:rsidR="00336DF3" w:rsidRDefault="00283796" w:rsidP="00283796">
      <w:pPr>
        <w:spacing w:after="0" w:line="240" w:lineRule="auto"/>
      </w:pPr>
      <w:r>
        <w:t>WG chair c</w:t>
      </w:r>
      <w:r w:rsidR="00E04ED7">
        <w:t>al</w:t>
      </w:r>
      <w:r w:rsidR="00C2321C">
        <w:t xml:space="preserve">led the meeting to order at </w:t>
      </w:r>
      <w:r w:rsidR="006B446A">
        <w:t>4:</w:t>
      </w:r>
      <w:r w:rsidR="00E704FF">
        <w:t>0</w:t>
      </w:r>
      <w:r w:rsidR="00144392">
        <w:t>3</w:t>
      </w:r>
      <w:r w:rsidR="00061378">
        <w:t xml:space="preserve"> </w:t>
      </w:r>
      <w:r w:rsidR="006B446A">
        <w:t>P</w:t>
      </w:r>
      <w:r>
        <w:t>M</w:t>
      </w:r>
      <w:r w:rsidR="00336DF3">
        <w:t xml:space="preserve"> (Eastern Time).</w:t>
      </w:r>
    </w:p>
    <w:p w14:paraId="05442430" w14:textId="31E39AE7" w:rsidR="00283796" w:rsidRDefault="00283796" w:rsidP="00283796">
      <w:pPr>
        <w:spacing w:after="0" w:line="240" w:lineRule="auto"/>
      </w:pPr>
    </w:p>
    <w:p w14:paraId="222CEB81" w14:textId="41576A54" w:rsidR="00283796" w:rsidRDefault="00373145" w:rsidP="00283796">
      <w:pPr>
        <w:spacing w:after="0" w:line="240" w:lineRule="auto"/>
      </w:pPr>
      <w:r>
        <w:t>Chair revi</w:t>
      </w:r>
      <w:r w:rsidR="004F7806">
        <w:t>ewed the agenda</w:t>
      </w:r>
      <w:r w:rsidR="00FC717F">
        <w:t xml:space="preserve">, and there were no changes.  </w:t>
      </w:r>
      <w:r>
        <w:t xml:space="preserve">The </w:t>
      </w:r>
      <w:r w:rsidR="00BC4D59">
        <w:t xml:space="preserve">WG </w:t>
      </w:r>
      <w:r w:rsidR="00DB68F1">
        <w:t>unanimously</w:t>
      </w:r>
      <w:r w:rsidR="0084447E">
        <w:t xml:space="preserve"> approved t</w:t>
      </w:r>
      <w:r w:rsidR="002B11ED">
        <w:t xml:space="preserve">he </w:t>
      </w:r>
      <w:r w:rsidR="004F7806">
        <w:t>agenda, document 802.19-</w:t>
      </w:r>
      <w:r w:rsidR="006E37FA">
        <w:t>2</w:t>
      </w:r>
      <w:r w:rsidR="00FC717F">
        <w:t>1</w:t>
      </w:r>
      <w:r w:rsidR="004F7806">
        <w:t>/</w:t>
      </w:r>
      <w:r w:rsidR="00B36000">
        <w:t>0</w:t>
      </w:r>
      <w:r w:rsidR="00BF0ED0">
        <w:t>7</w:t>
      </w:r>
      <w:r w:rsidR="004F7806">
        <w:t>r</w:t>
      </w:r>
      <w:r w:rsidR="00BF0ED0">
        <w:t>1</w:t>
      </w:r>
      <w:r w:rsidR="0084447E">
        <w:t>.</w:t>
      </w:r>
    </w:p>
    <w:p w14:paraId="305371D5" w14:textId="77777777" w:rsidR="00283796" w:rsidRDefault="00283796" w:rsidP="00283796">
      <w:pPr>
        <w:spacing w:after="0" w:line="240" w:lineRule="auto"/>
      </w:pPr>
    </w:p>
    <w:p w14:paraId="0C42B42D" w14:textId="42265071" w:rsidR="00D06B2A" w:rsidRDefault="000A0CDF" w:rsidP="00283796">
      <w:pPr>
        <w:spacing w:after="0" w:line="240" w:lineRule="auto"/>
      </w:pPr>
      <w:r>
        <w:t>Chair rea</w:t>
      </w:r>
      <w:r w:rsidR="00283796">
        <w:t xml:space="preserve">d the IEEE Patent Policy slides.  There were no responses to the call for </w:t>
      </w:r>
      <w:r w:rsidR="00E04ED7">
        <w:t>potentially essential patent claims</w:t>
      </w:r>
      <w:r w:rsidR="00283796">
        <w:t>.</w:t>
      </w:r>
    </w:p>
    <w:p w14:paraId="52E8E6FA" w14:textId="4BF1DC30" w:rsidR="00E91602" w:rsidRDefault="00E91602" w:rsidP="00283796">
      <w:pPr>
        <w:spacing w:after="0" w:line="240" w:lineRule="auto"/>
      </w:pPr>
    </w:p>
    <w:p w14:paraId="063BFEDE" w14:textId="10873058" w:rsidR="00E91602" w:rsidRDefault="00E91602" w:rsidP="00283796">
      <w:pPr>
        <w:spacing w:after="0" w:line="240" w:lineRule="auto"/>
      </w:pPr>
      <w:r>
        <w:t xml:space="preserve">Chair read the IEEE </w:t>
      </w:r>
      <w:r w:rsidR="00993106">
        <w:t xml:space="preserve">Standards Association Participant </w:t>
      </w:r>
      <w:r w:rsidR="00E203CF">
        <w:t>Behavior</w:t>
      </w:r>
      <w:r w:rsidR="005316CC">
        <w:t xml:space="preserve"> slides.</w:t>
      </w:r>
    </w:p>
    <w:p w14:paraId="7606D3DF" w14:textId="77777777" w:rsidR="0023260A" w:rsidRDefault="0023260A" w:rsidP="00283796">
      <w:pPr>
        <w:spacing w:after="0" w:line="240" w:lineRule="auto"/>
      </w:pPr>
    </w:p>
    <w:p w14:paraId="20953F3A" w14:textId="32A620EB" w:rsidR="00D5170A" w:rsidRDefault="00DA32C4" w:rsidP="00283796">
      <w:pPr>
        <w:spacing w:after="0" w:line="240" w:lineRule="auto"/>
      </w:pPr>
      <w:r>
        <w:t>Motion to approve the minutes f</w:t>
      </w:r>
      <w:r w:rsidR="004F7806">
        <w:t>rom the previous</w:t>
      </w:r>
      <w:r w:rsidR="000A0CDF">
        <w:t xml:space="preserve"> </w:t>
      </w:r>
      <w:r w:rsidR="004F7806">
        <w:t>meeting, document 802.19-</w:t>
      </w:r>
      <w:r w:rsidR="00E4019E">
        <w:t>2</w:t>
      </w:r>
      <w:r w:rsidR="00BF0ED0">
        <w:t>1</w:t>
      </w:r>
      <w:r w:rsidR="00D5170A">
        <w:t>/</w:t>
      </w:r>
      <w:r w:rsidR="00BF0ED0">
        <w:t>06</w:t>
      </w:r>
      <w:r>
        <w:t>r</w:t>
      </w:r>
      <w:r w:rsidR="00BF1A72">
        <w:t>0</w:t>
      </w:r>
      <w:r w:rsidR="00F151ED">
        <w:t xml:space="preserve">, passed </w:t>
      </w:r>
      <w:r w:rsidR="003735E9">
        <w:t>unanimously</w:t>
      </w:r>
      <w:r w:rsidR="00F151ED">
        <w:t>.</w:t>
      </w:r>
    </w:p>
    <w:p w14:paraId="2A49AA8B" w14:textId="672061CC" w:rsidR="003B6DFF" w:rsidRDefault="003B6DFF" w:rsidP="00283796">
      <w:pPr>
        <w:spacing w:after="0" w:line="240" w:lineRule="auto"/>
      </w:pPr>
    </w:p>
    <w:p w14:paraId="2E09FF9C" w14:textId="77777777" w:rsidR="003B6DFF" w:rsidRDefault="003B6DFF" w:rsidP="003B6DFF">
      <w:pPr>
        <w:spacing w:after="0" w:line="240" w:lineRule="auto"/>
      </w:pPr>
      <w:r>
        <w:t>The chair reviewed the Opening Report, document 802.19-21/08r1.</w:t>
      </w:r>
    </w:p>
    <w:p w14:paraId="6054BE00" w14:textId="2F2FFFEA" w:rsidR="003B6DFF" w:rsidRDefault="003B6DFF" w:rsidP="00283796">
      <w:pPr>
        <w:spacing w:after="0" w:line="240" w:lineRule="auto"/>
      </w:pPr>
      <w:r>
        <w:t>There was some discussion on the WebEx Registration process.</w:t>
      </w:r>
    </w:p>
    <w:p w14:paraId="151D843F" w14:textId="28672EC5" w:rsidR="00094FAB" w:rsidRDefault="00094FAB" w:rsidP="00283796">
      <w:pPr>
        <w:spacing w:after="0" w:line="240" w:lineRule="auto"/>
      </w:pPr>
    </w:p>
    <w:p w14:paraId="4D817E3A" w14:textId="67A36680" w:rsidR="002A2AFF" w:rsidRDefault="00094FAB" w:rsidP="00283796">
      <w:pPr>
        <w:spacing w:after="0" w:line="240" w:lineRule="auto"/>
      </w:pPr>
      <w:r>
        <w:t xml:space="preserve">The Chair reviewed a short presentation on </w:t>
      </w:r>
      <w:r w:rsidR="00B621D4">
        <w:t>the IEEE 802 Public Visibility</w:t>
      </w:r>
      <w:r w:rsidR="00853915">
        <w:t>, document EC-21/151.</w:t>
      </w:r>
    </w:p>
    <w:p w14:paraId="6F5F8650" w14:textId="77777777" w:rsidR="00DE16CE" w:rsidRDefault="002A2AFF" w:rsidP="00283796">
      <w:pPr>
        <w:spacing w:after="0" w:line="240" w:lineRule="auto"/>
      </w:pPr>
      <w:r>
        <w:t xml:space="preserve">Several EC members provided additional description of the </w:t>
      </w:r>
      <w:r w:rsidR="00DE16CE">
        <w:t>“Tec Talks.”</w:t>
      </w:r>
    </w:p>
    <w:p w14:paraId="0B0E4F7B" w14:textId="77777777" w:rsidR="00F504DC" w:rsidRDefault="00DE16CE" w:rsidP="00283796">
      <w:pPr>
        <w:spacing w:after="0" w:line="240" w:lineRule="auto"/>
      </w:pPr>
      <w:r>
        <w:t xml:space="preserve">The Chair asked if there were any volunteers in 802.19 who would be interested in participating in </w:t>
      </w:r>
      <w:r w:rsidR="00F504DC">
        <w:t>a Tec Talk on 802.19.3.  Several participants indicated interest and will reach out to the Public Visibility committee chair.</w:t>
      </w:r>
    </w:p>
    <w:p w14:paraId="37002A49" w14:textId="77777777" w:rsidR="00DE459C" w:rsidRDefault="00DE459C" w:rsidP="00283796">
      <w:pPr>
        <w:spacing w:after="0" w:line="240" w:lineRule="auto"/>
      </w:pPr>
    </w:p>
    <w:p w14:paraId="2B502399" w14:textId="77777777" w:rsidR="0006696D" w:rsidRDefault="0089265E" w:rsidP="00283796">
      <w:pPr>
        <w:spacing w:after="0" w:line="240" w:lineRule="auto"/>
      </w:pPr>
      <w:r>
        <w:t>A presentation was given on “Proactive Spectrum Planning,” in document 802.19-</w:t>
      </w:r>
      <w:r w:rsidR="0006696D">
        <w:t>21/9r0.</w:t>
      </w:r>
    </w:p>
    <w:p w14:paraId="3DF29661" w14:textId="77777777" w:rsidR="0006696D" w:rsidRDefault="0006696D" w:rsidP="00283796">
      <w:pPr>
        <w:spacing w:after="0" w:line="240" w:lineRule="auto"/>
      </w:pPr>
      <w:r>
        <w:t>There was some discussion on next steps.</w:t>
      </w:r>
    </w:p>
    <w:p w14:paraId="290D6368" w14:textId="77777777" w:rsidR="0006696D" w:rsidRDefault="0006696D" w:rsidP="00283796">
      <w:pPr>
        <w:spacing w:after="0" w:line="240" w:lineRule="auto"/>
      </w:pPr>
    </w:p>
    <w:p w14:paraId="5FBB218B" w14:textId="04DF69FA" w:rsidR="00441860" w:rsidRDefault="0006696D" w:rsidP="00283796">
      <w:pPr>
        <w:spacing w:after="0" w:line="240" w:lineRule="auto"/>
      </w:pPr>
      <w:r>
        <w:t xml:space="preserve">A presentation was given on </w:t>
      </w:r>
      <w:r w:rsidR="00C73B70">
        <w:t>‘</w:t>
      </w:r>
      <w:r w:rsidR="00C73B70" w:rsidRPr="00C73B70">
        <w:t>IEEE 802 “Network Enhancements for the Next Decade” Industry Connections Activity (Nendica): Status</w:t>
      </w:r>
      <w:r w:rsidR="00C73B70">
        <w:t>’</w:t>
      </w:r>
      <w:r w:rsidR="00196998">
        <w:t xml:space="preserve">, in document 802.1-21/40r0, and can be found at </w:t>
      </w:r>
      <w:hyperlink r:id="rId8" w:history="1">
        <w:r w:rsidR="00441860" w:rsidRPr="00026AD9">
          <w:rPr>
            <w:rStyle w:val="Hyperlink"/>
          </w:rPr>
          <w:t>https://mentor.ieee.org/802.1/dcn/21/1-21-0040-00-ICne.pdf</w:t>
        </w:r>
      </w:hyperlink>
    </w:p>
    <w:p w14:paraId="7438FE79" w14:textId="77777777" w:rsidR="00441860" w:rsidRDefault="00441860" w:rsidP="00283796">
      <w:pPr>
        <w:spacing w:after="0" w:line="240" w:lineRule="auto"/>
      </w:pPr>
      <w:r>
        <w:t>In response to a question the presenter explained that on the Nendica web site it explains how to get a copy of any of the Nendica reports.</w:t>
      </w:r>
    </w:p>
    <w:p w14:paraId="694F4EAD" w14:textId="77777777" w:rsidR="00441860" w:rsidRDefault="00441860" w:rsidP="00283796">
      <w:pPr>
        <w:spacing w:after="0" w:line="240" w:lineRule="auto"/>
      </w:pPr>
    </w:p>
    <w:p w14:paraId="3B3C181A" w14:textId="6467D1F0" w:rsidR="004537C4" w:rsidRDefault="00E04ED7" w:rsidP="00283796">
      <w:pPr>
        <w:spacing w:after="0" w:line="240" w:lineRule="auto"/>
      </w:pPr>
      <w:r>
        <w:t xml:space="preserve">The WG recessed at </w:t>
      </w:r>
      <w:r w:rsidR="00716692">
        <w:t>5:12</w:t>
      </w:r>
      <w:r w:rsidR="00061378">
        <w:t xml:space="preserve"> </w:t>
      </w:r>
      <w:r w:rsidR="00392FCF">
        <w:t>PM (</w:t>
      </w:r>
      <w:r w:rsidR="00CE798E">
        <w:t>Eastern Time</w:t>
      </w:r>
      <w:r w:rsidR="00550B2D">
        <w:t>).</w:t>
      </w:r>
    </w:p>
    <w:p w14:paraId="5173BBDF" w14:textId="3B6375F8" w:rsidR="00760D21" w:rsidRDefault="00760D21" w:rsidP="00283796">
      <w:pPr>
        <w:spacing w:after="0" w:line="240" w:lineRule="auto"/>
      </w:pPr>
    </w:p>
    <w:p w14:paraId="71B17B7D" w14:textId="77777777" w:rsidR="00541A82" w:rsidRDefault="00541A82" w:rsidP="00283796">
      <w:pPr>
        <w:spacing w:after="0" w:line="240" w:lineRule="auto"/>
      </w:pPr>
    </w:p>
    <w:p w14:paraId="71B2F2E5" w14:textId="43DC53A4" w:rsidR="00DB22CA" w:rsidRPr="00283796" w:rsidRDefault="00DB22CA" w:rsidP="00DB22CA">
      <w:pPr>
        <w:spacing w:after="0" w:line="240" w:lineRule="auto"/>
        <w:rPr>
          <w:b/>
        </w:rPr>
      </w:pPr>
      <w:r>
        <w:rPr>
          <w:b/>
        </w:rPr>
        <w:t xml:space="preserve">Thursday </w:t>
      </w:r>
      <w:r w:rsidR="00716692">
        <w:rPr>
          <w:b/>
        </w:rPr>
        <w:t>July</w:t>
      </w:r>
      <w:r w:rsidR="003B6FBD">
        <w:rPr>
          <w:b/>
        </w:rPr>
        <w:t xml:space="preserve"> 15</w:t>
      </w:r>
      <w:r>
        <w:rPr>
          <w:b/>
        </w:rPr>
        <w:t>, 20</w:t>
      </w:r>
      <w:r w:rsidR="0002554A">
        <w:rPr>
          <w:b/>
        </w:rPr>
        <w:t>2</w:t>
      </w:r>
      <w:r w:rsidR="003B6FBD">
        <w:rPr>
          <w:b/>
        </w:rPr>
        <w:t>1</w:t>
      </w:r>
    </w:p>
    <w:p w14:paraId="6D9130A5" w14:textId="49155E7A" w:rsidR="00DB22CA" w:rsidRDefault="00E21251" w:rsidP="00283796">
      <w:pPr>
        <w:spacing w:after="0" w:line="240" w:lineRule="auto"/>
      </w:pPr>
      <w:r>
        <w:t>The WG chair called the meeting to order at 4:</w:t>
      </w:r>
      <w:r w:rsidR="00EE036A">
        <w:t>0</w:t>
      </w:r>
      <w:r w:rsidR="003B6FBD">
        <w:t>2</w:t>
      </w:r>
      <w:r>
        <w:t xml:space="preserve"> PM</w:t>
      </w:r>
      <w:r w:rsidR="0053171B">
        <w:t xml:space="preserve"> (</w:t>
      </w:r>
      <w:r w:rsidR="005249F1">
        <w:t>Eastern Time</w:t>
      </w:r>
      <w:r w:rsidR="0053171B">
        <w:t>).</w:t>
      </w:r>
    </w:p>
    <w:p w14:paraId="53D65293" w14:textId="602AAC97" w:rsidR="003B6FBD" w:rsidRDefault="003B6FBD" w:rsidP="00283796">
      <w:pPr>
        <w:spacing w:after="0" w:line="240" w:lineRule="auto"/>
      </w:pPr>
    </w:p>
    <w:p w14:paraId="602BF8DE" w14:textId="40B33504" w:rsidR="003B6FBD" w:rsidRDefault="002646D0" w:rsidP="00283796">
      <w:pPr>
        <w:spacing w:after="0" w:line="240" w:lineRule="auto"/>
      </w:pPr>
      <w:r>
        <w:t xml:space="preserve">After reviewing the agenda the groups started with New business.   There was a request to </w:t>
      </w:r>
      <w:r w:rsidR="00F57CC8">
        <w:t>run a Straw Poll on whether people are going to attend the November Plenary session in person.</w:t>
      </w:r>
      <w:r w:rsidR="00A00AED">
        <w:t xml:space="preserve">  So the Chair ran the following straw poll,</w:t>
      </w:r>
    </w:p>
    <w:p w14:paraId="3605A575" w14:textId="11A94C87" w:rsidR="00A00AED" w:rsidRDefault="00A00AED" w:rsidP="00283796">
      <w:pPr>
        <w:spacing w:after="0" w:line="240" w:lineRule="auto"/>
      </w:pPr>
    </w:p>
    <w:p w14:paraId="26E99469" w14:textId="3F9DA110" w:rsidR="00A00AED" w:rsidRPr="00035B8C" w:rsidRDefault="00A00AED" w:rsidP="00283796">
      <w:pPr>
        <w:spacing w:after="0" w:line="240" w:lineRule="auto"/>
        <w:rPr>
          <w:b/>
          <w:bCs/>
        </w:rPr>
      </w:pPr>
      <w:r w:rsidRPr="00035B8C">
        <w:rPr>
          <w:b/>
          <w:bCs/>
        </w:rPr>
        <w:t>Straw Poll</w:t>
      </w:r>
    </w:p>
    <w:p w14:paraId="27E1BF47" w14:textId="2405B7CC" w:rsidR="001A607B" w:rsidRDefault="001A607B" w:rsidP="001A607B">
      <w:pPr>
        <w:spacing w:after="0" w:line="240" w:lineRule="auto"/>
      </w:pPr>
      <w:r>
        <w:t>Do you plan to attend the in-person November 2021 Plenary Session in Vancouver Canada?</w:t>
      </w:r>
    </w:p>
    <w:p w14:paraId="1A73D6BE" w14:textId="27FA7BE9" w:rsidR="001A607B" w:rsidRDefault="001A607B" w:rsidP="001A607B">
      <w:pPr>
        <w:spacing w:after="0" w:line="240" w:lineRule="auto"/>
      </w:pPr>
      <w:r>
        <w:t>Yes</w:t>
      </w:r>
      <w:r w:rsidR="003F4AFC">
        <w:tab/>
      </w:r>
      <w:r w:rsidR="008D1F25">
        <w:tab/>
      </w:r>
      <w:r>
        <w:t>3/12 (25%)</w:t>
      </w:r>
    </w:p>
    <w:p w14:paraId="69020998" w14:textId="2BF9C4AA" w:rsidR="001A607B" w:rsidRDefault="001A607B" w:rsidP="001A607B">
      <w:pPr>
        <w:spacing w:after="0" w:line="240" w:lineRule="auto"/>
      </w:pPr>
      <w:r>
        <w:lastRenderedPageBreak/>
        <w:t>No</w:t>
      </w:r>
      <w:r w:rsidR="003F4AFC">
        <w:tab/>
      </w:r>
      <w:r w:rsidR="008D1F25">
        <w:tab/>
      </w:r>
      <w:r>
        <w:t>8/12 (67%)</w:t>
      </w:r>
    </w:p>
    <w:p w14:paraId="1D38C233" w14:textId="4729253B" w:rsidR="00A00AED" w:rsidRDefault="001A607B" w:rsidP="001A607B">
      <w:pPr>
        <w:spacing w:after="0" w:line="240" w:lineRule="auto"/>
      </w:pPr>
      <w:r>
        <w:t>No Answer</w:t>
      </w:r>
      <w:r w:rsidR="003F4AFC">
        <w:tab/>
      </w:r>
      <w:r>
        <w:t>1/12 (8%)</w:t>
      </w:r>
    </w:p>
    <w:p w14:paraId="226D76C9" w14:textId="5C72C82C" w:rsidR="00A00AED" w:rsidRDefault="00A00AED" w:rsidP="00283796">
      <w:pPr>
        <w:spacing w:after="0" w:line="240" w:lineRule="auto"/>
      </w:pPr>
    </w:p>
    <w:p w14:paraId="7FB991E3" w14:textId="32D49EB6" w:rsidR="00F734BD" w:rsidRDefault="008B76DB" w:rsidP="00283796">
      <w:pPr>
        <w:spacing w:after="0" w:line="240" w:lineRule="auto"/>
      </w:pPr>
      <w:r>
        <w:t xml:space="preserve">The WG Vice Chair gave a verbal liaison report </w:t>
      </w:r>
      <w:r w:rsidR="00DD73E9">
        <w:t xml:space="preserve">from 802.11.  He mentioned that the upcoming 802.11 Coexistence Standing Committee and the ITU Standing Committee meetings may be of interest to those </w:t>
      </w:r>
      <w:r w:rsidR="00D444A6">
        <w:t>interested in coexistence topics.</w:t>
      </w:r>
    </w:p>
    <w:p w14:paraId="21D97EC4" w14:textId="2FE0E618" w:rsidR="00D444A6" w:rsidRDefault="00D444A6" w:rsidP="00283796">
      <w:pPr>
        <w:spacing w:after="0" w:line="240" w:lineRule="auto"/>
      </w:pPr>
    </w:p>
    <w:p w14:paraId="61E7E5BB" w14:textId="5C495296" w:rsidR="00D444A6" w:rsidRDefault="00D444A6" w:rsidP="00283796">
      <w:pPr>
        <w:spacing w:after="0" w:line="240" w:lineRule="auto"/>
      </w:pPr>
      <w:r>
        <w:t>The Chair mentioned that he may only schedule a single 802.19 WG meeting in September if that is all that is needed.</w:t>
      </w:r>
    </w:p>
    <w:p w14:paraId="3B7D4394" w14:textId="77777777" w:rsidR="00D444A6" w:rsidRDefault="00D444A6" w:rsidP="00283796">
      <w:pPr>
        <w:spacing w:after="0" w:line="240" w:lineRule="auto"/>
      </w:pPr>
    </w:p>
    <w:p w14:paraId="6CD50767" w14:textId="5544288D" w:rsidR="00F734BD" w:rsidRDefault="00F734BD" w:rsidP="00283796">
      <w:pPr>
        <w:spacing w:after="0" w:line="240" w:lineRule="auto"/>
      </w:pPr>
      <w:r>
        <w:t xml:space="preserve">The </w:t>
      </w:r>
      <w:r w:rsidR="00F63BC8">
        <w:t>WG</w:t>
      </w:r>
      <w:r>
        <w:t xml:space="preserve"> adjourned at 4:2</w:t>
      </w:r>
      <w:r w:rsidR="00D444A6">
        <w:t>7</w:t>
      </w:r>
      <w:r>
        <w:t xml:space="preserve"> PM (Eastern Time)</w:t>
      </w:r>
    </w:p>
    <w:p w14:paraId="681A4BF3" w14:textId="4526798A" w:rsidR="00A10015" w:rsidRDefault="00A10015" w:rsidP="00B239EC">
      <w:pPr>
        <w:spacing w:after="0" w:line="240" w:lineRule="auto"/>
      </w:pPr>
    </w:p>
    <w:p w14:paraId="70118F07" w14:textId="77777777" w:rsidR="00F734BD" w:rsidRDefault="00F734BD" w:rsidP="00B239EC">
      <w:pPr>
        <w:spacing w:after="0" w:line="240" w:lineRule="auto"/>
      </w:pPr>
    </w:p>
    <w:p w14:paraId="164535D5" w14:textId="348D50D0" w:rsidR="00541A82" w:rsidRPr="00452F47" w:rsidRDefault="00A10015" w:rsidP="00AB5A98">
      <w:pPr>
        <w:spacing w:after="60" w:line="240" w:lineRule="auto"/>
        <w:rPr>
          <w:b/>
        </w:rPr>
      </w:pPr>
      <w:r w:rsidRPr="00066B40">
        <w:rPr>
          <w:b/>
        </w:rPr>
        <w:t>Attendance</w:t>
      </w:r>
    </w:p>
    <w:tbl>
      <w:tblPr>
        <w:tblStyle w:val="TableGrid"/>
        <w:tblW w:w="0" w:type="auto"/>
        <w:tblLook w:val="04A0" w:firstRow="1" w:lastRow="0" w:firstColumn="1" w:lastColumn="0" w:noHBand="0" w:noVBand="1"/>
      </w:tblPr>
      <w:tblGrid>
        <w:gridCol w:w="2515"/>
        <w:gridCol w:w="4320"/>
      </w:tblGrid>
      <w:tr w:rsidR="00452F47" w:rsidRPr="00452F47" w14:paraId="0A2D8B0B" w14:textId="77777777" w:rsidTr="00452F47">
        <w:tc>
          <w:tcPr>
            <w:tcW w:w="2515" w:type="dxa"/>
          </w:tcPr>
          <w:p w14:paraId="269481CA" w14:textId="77777777" w:rsidR="00452F47" w:rsidRPr="00452F47" w:rsidRDefault="00452F47" w:rsidP="001A54B4">
            <w:pPr>
              <w:spacing w:after="60"/>
              <w:rPr>
                <w:bCs/>
              </w:rPr>
            </w:pPr>
            <w:r w:rsidRPr="00452F47">
              <w:rPr>
                <w:bCs/>
              </w:rPr>
              <w:t>Osama Aboulmagd</w:t>
            </w:r>
          </w:p>
        </w:tc>
        <w:tc>
          <w:tcPr>
            <w:tcW w:w="4320" w:type="dxa"/>
          </w:tcPr>
          <w:p w14:paraId="2A43E825" w14:textId="77777777" w:rsidR="00452F47" w:rsidRPr="00452F47" w:rsidRDefault="00452F47" w:rsidP="001A54B4">
            <w:pPr>
              <w:spacing w:after="60"/>
              <w:rPr>
                <w:bCs/>
              </w:rPr>
            </w:pPr>
            <w:r w:rsidRPr="00452F47">
              <w:rPr>
                <w:bCs/>
              </w:rPr>
              <w:t>Huawei Technologies Co., Ltd; Huawei Technologies Co., Ltd; Nortel Networks</w:t>
            </w:r>
          </w:p>
        </w:tc>
      </w:tr>
      <w:tr w:rsidR="00452F47" w:rsidRPr="00452F47" w14:paraId="078EB159" w14:textId="77777777" w:rsidTr="00452F47">
        <w:tc>
          <w:tcPr>
            <w:tcW w:w="2515" w:type="dxa"/>
          </w:tcPr>
          <w:p w14:paraId="103BCFEF" w14:textId="77777777" w:rsidR="00452F47" w:rsidRPr="00452F47" w:rsidRDefault="00452F47" w:rsidP="001A54B4">
            <w:pPr>
              <w:spacing w:after="60"/>
              <w:rPr>
                <w:bCs/>
              </w:rPr>
            </w:pPr>
            <w:r w:rsidRPr="00452F47">
              <w:rPr>
                <w:bCs/>
              </w:rPr>
              <w:t>Christy Bahn</w:t>
            </w:r>
          </w:p>
        </w:tc>
        <w:tc>
          <w:tcPr>
            <w:tcW w:w="4320" w:type="dxa"/>
          </w:tcPr>
          <w:p w14:paraId="61A4BA5F" w14:textId="77777777" w:rsidR="00452F47" w:rsidRPr="00452F47" w:rsidRDefault="00452F47" w:rsidP="001A54B4">
            <w:pPr>
              <w:spacing w:after="60"/>
              <w:rPr>
                <w:bCs/>
              </w:rPr>
            </w:pPr>
            <w:r w:rsidRPr="00452F47">
              <w:rPr>
                <w:bCs/>
              </w:rPr>
              <w:t>IEEE STAFF</w:t>
            </w:r>
          </w:p>
        </w:tc>
      </w:tr>
      <w:tr w:rsidR="00452F47" w:rsidRPr="00452F47" w14:paraId="75706DB0" w14:textId="77777777" w:rsidTr="00452F47">
        <w:tc>
          <w:tcPr>
            <w:tcW w:w="2515" w:type="dxa"/>
          </w:tcPr>
          <w:p w14:paraId="083646DA" w14:textId="77777777" w:rsidR="00452F47" w:rsidRPr="00452F47" w:rsidRDefault="00452F47" w:rsidP="001A54B4">
            <w:pPr>
              <w:spacing w:after="60"/>
              <w:rPr>
                <w:bCs/>
              </w:rPr>
            </w:pPr>
            <w:r w:rsidRPr="00452F47">
              <w:rPr>
                <w:bCs/>
              </w:rPr>
              <w:t>Tuncer Baykas</w:t>
            </w:r>
          </w:p>
        </w:tc>
        <w:tc>
          <w:tcPr>
            <w:tcW w:w="4320" w:type="dxa"/>
          </w:tcPr>
          <w:p w14:paraId="2548D06B" w14:textId="77777777" w:rsidR="00452F47" w:rsidRPr="00452F47" w:rsidRDefault="00452F47" w:rsidP="001A54B4">
            <w:pPr>
              <w:spacing w:after="60"/>
              <w:rPr>
                <w:bCs/>
              </w:rPr>
            </w:pPr>
            <w:r w:rsidRPr="00452F47">
              <w:rPr>
                <w:bCs/>
              </w:rPr>
              <w:t>Kadir Has University</w:t>
            </w:r>
          </w:p>
        </w:tc>
      </w:tr>
      <w:tr w:rsidR="00452F47" w:rsidRPr="00452F47" w14:paraId="32098B84" w14:textId="77777777" w:rsidTr="00452F47">
        <w:tc>
          <w:tcPr>
            <w:tcW w:w="2515" w:type="dxa"/>
          </w:tcPr>
          <w:p w14:paraId="752CEA73" w14:textId="77777777" w:rsidR="00452F47" w:rsidRPr="00452F47" w:rsidRDefault="00452F47" w:rsidP="001A54B4">
            <w:pPr>
              <w:spacing w:after="60"/>
              <w:rPr>
                <w:bCs/>
              </w:rPr>
            </w:pPr>
            <w:r w:rsidRPr="00452F47">
              <w:rPr>
                <w:bCs/>
              </w:rPr>
              <w:t>Harry Bims</w:t>
            </w:r>
          </w:p>
        </w:tc>
        <w:tc>
          <w:tcPr>
            <w:tcW w:w="4320" w:type="dxa"/>
          </w:tcPr>
          <w:p w14:paraId="572B452C" w14:textId="77777777" w:rsidR="00452F47" w:rsidRPr="00452F47" w:rsidRDefault="00452F47" w:rsidP="001A54B4">
            <w:pPr>
              <w:spacing w:after="60"/>
              <w:rPr>
                <w:bCs/>
              </w:rPr>
            </w:pPr>
            <w:r w:rsidRPr="00452F47">
              <w:rPr>
                <w:bCs/>
              </w:rPr>
              <w:t>Bims Laboratories, Inc.</w:t>
            </w:r>
          </w:p>
        </w:tc>
      </w:tr>
      <w:tr w:rsidR="00452F47" w:rsidRPr="00452F47" w14:paraId="750EF93D" w14:textId="77777777" w:rsidTr="00452F47">
        <w:tc>
          <w:tcPr>
            <w:tcW w:w="2515" w:type="dxa"/>
          </w:tcPr>
          <w:p w14:paraId="333A1B53" w14:textId="77777777" w:rsidR="00452F47" w:rsidRPr="00452F47" w:rsidRDefault="00452F47" w:rsidP="001A54B4">
            <w:pPr>
              <w:spacing w:after="60"/>
              <w:rPr>
                <w:bCs/>
              </w:rPr>
            </w:pPr>
            <w:r w:rsidRPr="00452F47">
              <w:rPr>
                <w:bCs/>
              </w:rPr>
              <w:t>Jianlin Guo</w:t>
            </w:r>
          </w:p>
        </w:tc>
        <w:tc>
          <w:tcPr>
            <w:tcW w:w="4320" w:type="dxa"/>
          </w:tcPr>
          <w:p w14:paraId="573706DC" w14:textId="77777777" w:rsidR="00452F47" w:rsidRPr="00452F47" w:rsidRDefault="00452F47" w:rsidP="001A54B4">
            <w:pPr>
              <w:spacing w:after="60"/>
              <w:rPr>
                <w:bCs/>
              </w:rPr>
            </w:pPr>
            <w:r w:rsidRPr="00452F47">
              <w:rPr>
                <w:bCs/>
              </w:rPr>
              <w:t>Mitsubishi Electric Research Labs (MERL)</w:t>
            </w:r>
          </w:p>
        </w:tc>
      </w:tr>
      <w:tr w:rsidR="00452F47" w:rsidRPr="00452F47" w14:paraId="2A1530A4" w14:textId="77777777" w:rsidTr="00452F47">
        <w:tc>
          <w:tcPr>
            <w:tcW w:w="2515" w:type="dxa"/>
          </w:tcPr>
          <w:p w14:paraId="5A7C98C3" w14:textId="77777777" w:rsidR="00452F47" w:rsidRPr="00452F47" w:rsidRDefault="00452F47" w:rsidP="001A54B4">
            <w:pPr>
              <w:spacing w:after="60"/>
              <w:rPr>
                <w:bCs/>
              </w:rPr>
            </w:pPr>
            <w:r w:rsidRPr="00452F47">
              <w:rPr>
                <w:bCs/>
              </w:rPr>
              <w:t>Jay Holcomb</w:t>
            </w:r>
          </w:p>
        </w:tc>
        <w:tc>
          <w:tcPr>
            <w:tcW w:w="4320" w:type="dxa"/>
          </w:tcPr>
          <w:p w14:paraId="78FD5790" w14:textId="77777777" w:rsidR="00452F47" w:rsidRPr="00452F47" w:rsidRDefault="00452F47" w:rsidP="001A54B4">
            <w:pPr>
              <w:spacing w:after="60"/>
              <w:rPr>
                <w:bCs/>
              </w:rPr>
            </w:pPr>
            <w:r w:rsidRPr="00452F47">
              <w:rPr>
                <w:bCs/>
              </w:rPr>
              <w:t>Itron Inc.</w:t>
            </w:r>
          </w:p>
        </w:tc>
      </w:tr>
      <w:tr w:rsidR="00452F47" w:rsidRPr="00452F47" w14:paraId="1D87D001" w14:textId="77777777" w:rsidTr="00452F47">
        <w:tc>
          <w:tcPr>
            <w:tcW w:w="2515" w:type="dxa"/>
          </w:tcPr>
          <w:p w14:paraId="09F7CAD7" w14:textId="77777777" w:rsidR="00452F47" w:rsidRPr="00452F47" w:rsidRDefault="00452F47" w:rsidP="001A54B4">
            <w:pPr>
              <w:spacing w:after="60"/>
              <w:rPr>
                <w:bCs/>
              </w:rPr>
            </w:pPr>
            <w:r w:rsidRPr="00452F47">
              <w:rPr>
                <w:bCs/>
              </w:rPr>
              <w:t>Sung Hyun Hwang</w:t>
            </w:r>
          </w:p>
        </w:tc>
        <w:tc>
          <w:tcPr>
            <w:tcW w:w="4320" w:type="dxa"/>
          </w:tcPr>
          <w:p w14:paraId="022D439F" w14:textId="77777777" w:rsidR="00452F47" w:rsidRPr="00452F47" w:rsidRDefault="00452F47" w:rsidP="001A54B4">
            <w:pPr>
              <w:spacing w:after="60"/>
              <w:rPr>
                <w:bCs/>
              </w:rPr>
            </w:pPr>
            <w:r w:rsidRPr="00452F47">
              <w:rPr>
                <w:bCs/>
              </w:rPr>
              <w:t>Electronics and Telecommunications Research Institute (ETRI)</w:t>
            </w:r>
          </w:p>
        </w:tc>
      </w:tr>
      <w:tr w:rsidR="00452F47" w:rsidRPr="00452F47" w14:paraId="288A2CB7" w14:textId="77777777" w:rsidTr="00452F47">
        <w:tc>
          <w:tcPr>
            <w:tcW w:w="2515" w:type="dxa"/>
          </w:tcPr>
          <w:p w14:paraId="7E437467" w14:textId="77777777" w:rsidR="00452F47" w:rsidRPr="00452F47" w:rsidRDefault="00452F47" w:rsidP="001A54B4">
            <w:pPr>
              <w:spacing w:after="60"/>
              <w:rPr>
                <w:bCs/>
              </w:rPr>
            </w:pPr>
            <w:r w:rsidRPr="00452F47">
              <w:rPr>
                <w:bCs/>
              </w:rPr>
              <w:t>Carl Kain</w:t>
            </w:r>
          </w:p>
        </w:tc>
        <w:tc>
          <w:tcPr>
            <w:tcW w:w="4320" w:type="dxa"/>
          </w:tcPr>
          <w:p w14:paraId="7CD5938B" w14:textId="77777777" w:rsidR="00452F47" w:rsidRPr="00452F47" w:rsidRDefault="00452F47" w:rsidP="001A54B4">
            <w:pPr>
              <w:spacing w:after="60"/>
              <w:rPr>
                <w:bCs/>
              </w:rPr>
            </w:pPr>
            <w:r w:rsidRPr="00452F47">
              <w:rPr>
                <w:bCs/>
              </w:rPr>
              <w:t>United Stated Department of Transportation</w:t>
            </w:r>
          </w:p>
        </w:tc>
      </w:tr>
      <w:tr w:rsidR="00452F47" w:rsidRPr="00452F47" w14:paraId="12B4FF70" w14:textId="77777777" w:rsidTr="00452F47">
        <w:tc>
          <w:tcPr>
            <w:tcW w:w="2515" w:type="dxa"/>
          </w:tcPr>
          <w:p w14:paraId="57E22DA3" w14:textId="77777777" w:rsidR="00452F47" w:rsidRPr="00452F47" w:rsidRDefault="00452F47" w:rsidP="001A54B4">
            <w:pPr>
              <w:spacing w:after="60"/>
              <w:rPr>
                <w:bCs/>
              </w:rPr>
            </w:pPr>
            <w:r w:rsidRPr="00452F47">
              <w:rPr>
                <w:bCs/>
              </w:rPr>
              <w:t>Richard Kennedy</w:t>
            </w:r>
          </w:p>
        </w:tc>
        <w:tc>
          <w:tcPr>
            <w:tcW w:w="4320" w:type="dxa"/>
          </w:tcPr>
          <w:p w14:paraId="1AFDB928" w14:textId="77777777" w:rsidR="00452F47" w:rsidRPr="00452F47" w:rsidRDefault="00452F47" w:rsidP="001A54B4">
            <w:pPr>
              <w:spacing w:after="60"/>
              <w:rPr>
                <w:bCs/>
              </w:rPr>
            </w:pPr>
            <w:r w:rsidRPr="00452F47">
              <w:rPr>
                <w:bCs/>
              </w:rPr>
              <w:t>IEEE member / Self Employed</w:t>
            </w:r>
          </w:p>
        </w:tc>
      </w:tr>
      <w:tr w:rsidR="00452F47" w:rsidRPr="00452F47" w14:paraId="3A0370BE" w14:textId="77777777" w:rsidTr="00452F47">
        <w:tc>
          <w:tcPr>
            <w:tcW w:w="2515" w:type="dxa"/>
          </w:tcPr>
          <w:p w14:paraId="44B81F3D" w14:textId="77777777" w:rsidR="00452F47" w:rsidRPr="00452F47" w:rsidRDefault="00452F47" w:rsidP="001A54B4">
            <w:pPr>
              <w:spacing w:after="60"/>
              <w:rPr>
                <w:bCs/>
              </w:rPr>
            </w:pPr>
            <w:r w:rsidRPr="00452F47">
              <w:rPr>
                <w:bCs/>
              </w:rPr>
              <w:t>Shoichi Kitazawa</w:t>
            </w:r>
          </w:p>
        </w:tc>
        <w:tc>
          <w:tcPr>
            <w:tcW w:w="4320" w:type="dxa"/>
          </w:tcPr>
          <w:p w14:paraId="66933FCC" w14:textId="77777777" w:rsidR="00452F47" w:rsidRPr="00452F47" w:rsidRDefault="00452F47" w:rsidP="001A54B4">
            <w:pPr>
              <w:spacing w:after="60"/>
              <w:rPr>
                <w:bCs/>
              </w:rPr>
            </w:pPr>
            <w:r w:rsidRPr="00452F47">
              <w:rPr>
                <w:bCs/>
              </w:rPr>
              <w:t>Muroran IT</w:t>
            </w:r>
          </w:p>
        </w:tc>
      </w:tr>
      <w:tr w:rsidR="00452F47" w:rsidRPr="00452F47" w14:paraId="53A5E9CB" w14:textId="77777777" w:rsidTr="00452F47">
        <w:tc>
          <w:tcPr>
            <w:tcW w:w="2515" w:type="dxa"/>
          </w:tcPr>
          <w:p w14:paraId="3108F7A0" w14:textId="77777777" w:rsidR="00452F47" w:rsidRPr="00452F47" w:rsidRDefault="00452F47" w:rsidP="001A54B4">
            <w:pPr>
              <w:spacing w:after="60"/>
              <w:rPr>
                <w:bCs/>
              </w:rPr>
            </w:pPr>
            <w:r w:rsidRPr="00452F47">
              <w:rPr>
                <w:bCs/>
              </w:rPr>
              <w:t>James Lansford</w:t>
            </w:r>
          </w:p>
        </w:tc>
        <w:tc>
          <w:tcPr>
            <w:tcW w:w="4320" w:type="dxa"/>
          </w:tcPr>
          <w:p w14:paraId="40107D5B" w14:textId="77777777" w:rsidR="00452F47" w:rsidRPr="00452F47" w:rsidRDefault="00452F47" w:rsidP="001A54B4">
            <w:pPr>
              <w:spacing w:after="60"/>
              <w:rPr>
                <w:bCs/>
              </w:rPr>
            </w:pPr>
            <w:r w:rsidRPr="00452F47">
              <w:rPr>
                <w:bCs/>
              </w:rPr>
              <w:t>Qualcomm Incorporated</w:t>
            </w:r>
          </w:p>
        </w:tc>
      </w:tr>
      <w:tr w:rsidR="00452F47" w:rsidRPr="00452F47" w14:paraId="0418B3A4" w14:textId="77777777" w:rsidTr="00452F47">
        <w:tc>
          <w:tcPr>
            <w:tcW w:w="2515" w:type="dxa"/>
          </w:tcPr>
          <w:p w14:paraId="1F06F381" w14:textId="77777777" w:rsidR="00452F47" w:rsidRPr="00452F47" w:rsidRDefault="00452F47" w:rsidP="001A54B4">
            <w:pPr>
              <w:spacing w:after="60"/>
              <w:rPr>
                <w:bCs/>
              </w:rPr>
            </w:pPr>
            <w:r w:rsidRPr="00452F47">
              <w:rPr>
                <w:bCs/>
              </w:rPr>
              <w:t>Roger Marks</w:t>
            </w:r>
          </w:p>
        </w:tc>
        <w:tc>
          <w:tcPr>
            <w:tcW w:w="4320" w:type="dxa"/>
          </w:tcPr>
          <w:p w14:paraId="68B85EC6" w14:textId="77777777" w:rsidR="00452F47" w:rsidRPr="00452F47" w:rsidRDefault="00452F47" w:rsidP="001A54B4">
            <w:pPr>
              <w:spacing w:after="60"/>
              <w:rPr>
                <w:bCs/>
              </w:rPr>
            </w:pPr>
            <w:r w:rsidRPr="00452F47">
              <w:rPr>
                <w:bCs/>
              </w:rPr>
              <w:t>EthAirNet Associates</w:t>
            </w:r>
          </w:p>
        </w:tc>
      </w:tr>
      <w:tr w:rsidR="00452F47" w:rsidRPr="00452F47" w14:paraId="5A8663BD" w14:textId="77777777" w:rsidTr="00452F47">
        <w:tc>
          <w:tcPr>
            <w:tcW w:w="2515" w:type="dxa"/>
          </w:tcPr>
          <w:p w14:paraId="42B048A9" w14:textId="77777777" w:rsidR="00452F47" w:rsidRPr="00452F47" w:rsidRDefault="00452F47" w:rsidP="001A54B4">
            <w:pPr>
              <w:spacing w:after="60"/>
              <w:rPr>
                <w:bCs/>
              </w:rPr>
            </w:pPr>
            <w:r w:rsidRPr="00452F47">
              <w:rPr>
                <w:bCs/>
              </w:rPr>
              <w:t>Yukimasa Nagai</w:t>
            </w:r>
          </w:p>
        </w:tc>
        <w:tc>
          <w:tcPr>
            <w:tcW w:w="4320" w:type="dxa"/>
          </w:tcPr>
          <w:p w14:paraId="7FE04A11" w14:textId="77777777" w:rsidR="00452F47" w:rsidRPr="00452F47" w:rsidRDefault="00452F47" w:rsidP="001A54B4">
            <w:pPr>
              <w:spacing w:after="60"/>
              <w:rPr>
                <w:bCs/>
              </w:rPr>
            </w:pPr>
            <w:r w:rsidRPr="00452F47">
              <w:rPr>
                <w:bCs/>
              </w:rPr>
              <w:t>Mitsubishi Electric Corporation</w:t>
            </w:r>
          </w:p>
        </w:tc>
      </w:tr>
      <w:tr w:rsidR="00452F47" w:rsidRPr="00452F47" w14:paraId="40EE1898" w14:textId="77777777" w:rsidTr="00452F47">
        <w:tc>
          <w:tcPr>
            <w:tcW w:w="2515" w:type="dxa"/>
          </w:tcPr>
          <w:p w14:paraId="70AD2359" w14:textId="77777777" w:rsidR="00452F47" w:rsidRPr="00452F47" w:rsidRDefault="00452F47" w:rsidP="001A54B4">
            <w:pPr>
              <w:spacing w:after="60"/>
              <w:rPr>
                <w:bCs/>
              </w:rPr>
            </w:pPr>
            <w:r w:rsidRPr="00452F47">
              <w:rPr>
                <w:bCs/>
              </w:rPr>
              <w:t>Stephen Palm</w:t>
            </w:r>
          </w:p>
        </w:tc>
        <w:tc>
          <w:tcPr>
            <w:tcW w:w="4320" w:type="dxa"/>
          </w:tcPr>
          <w:p w14:paraId="3D31F76E" w14:textId="77777777" w:rsidR="00452F47" w:rsidRPr="00452F47" w:rsidRDefault="00452F47" w:rsidP="001A54B4">
            <w:pPr>
              <w:spacing w:after="60"/>
              <w:rPr>
                <w:bCs/>
              </w:rPr>
            </w:pPr>
            <w:r w:rsidRPr="00452F47">
              <w:rPr>
                <w:bCs/>
              </w:rPr>
              <w:t>Broadcom Corporation</w:t>
            </w:r>
          </w:p>
        </w:tc>
      </w:tr>
      <w:tr w:rsidR="00452F47" w:rsidRPr="00452F47" w14:paraId="63EB4CB1" w14:textId="77777777" w:rsidTr="00452F47">
        <w:tc>
          <w:tcPr>
            <w:tcW w:w="2515" w:type="dxa"/>
          </w:tcPr>
          <w:p w14:paraId="09324CB3" w14:textId="77777777" w:rsidR="00452F47" w:rsidRPr="00452F47" w:rsidRDefault="00452F47" w:rsidP="001A54B4">
            <w:pPr>
              <w:spacing w:after="60"/>
              <w:rPr>
                <w:bCs/>
              </w:rPr>
            </w:pPr>
            <w:r w:rsidRPr="00452F47">
              <w:rPr>
                <w:bCs/>
              </w:rPr>
              <w:t>James Petranovich</w:t>
            </w:r>
          </w:p>
        </w:tc>
        <w:tc>
          <w:tcPr>
            <w:tcW w:w="4320" w:type="dxa"/>
          </w:tcPr>
          <w:p w14:paraId="69B51B75" w14:textId="77777777" w:rsidR="00452F47" w:rsidRPr="00452F47" w:rsidRDefault="00452F47" w:rsidP="001A54B4">
            <w:pPr>
              <w:spacing w:after="60"/>
              <w:rPr>
                <w:bCs/>
              </w:rPr>
            </w:pPr>
            <w:r w:rsidRPr="00452F47">
              <w:rPr>
                <w:bCs/>
              </w:rPr>
              <w:t>ViaSat, Inc.</w:t>
            </w:r>
          </w:p>
        </w:tc>
      </w:tr>
      <w:tr w:rsidR="00452F47" w:rsidRPr="00452F47" w14:paraId="07A84C55" w14:textId="77777777" w:rsidTr="00452F47">
        <w:tc>
          <w:tcPr>
            <w:tcW w:w="2515" w:type="dxa"/>
          </w:tcPr>
          <w:p w14:paraId="54E9FF70" w14:textId="77777777" w:rsidR="00452F47" w:rsidRPr="00452F47" w:rsidRDefault="00452F47" w:rsidP="001A54B4">
            <w:pPr>
              <w:spacing w:after="60"/>
              <w:rPr>
                <w:bCs/>
              </w:rPr>
            </w:pPr>
            <w:r w:rsidRPr="00452F47">
              <w:rPr>
                <w:bCs/>
              </w:rPr>
              <w:t>Benjamin Rolfe</w:t>
            </w:r>
          </w:p>
        </w:tc>
        <w:tc>
          <w:tcPr>
            <w:tcW w:w="4320" w:type="dxa"/>
          </w:tcPr>
          <w:p w14:paraId="2FF93D10" w14:textId="77777777" w:rsidR="00452F47" w:rsidRPr="00452F47" w:rsidRDefault="00452F47" w:rsidP="001A54B4">
            <w:pPr>
              <w:spacing w:after="60"/>
              <w:rPr>
                <w:bCs/>
              </w:rPr>
            </w:pPr>
            <w:r w:rsidRPr="00452F47">
              <w:rPr>
                <w:bCs/>
              </w:rPr>
              <w:t>Blind Creek Associates</w:t>
            </w:r>
          </w:p>
        </w:tc>
      </w:tr>
      <w:tr w:rsidR="00452F47" w:rsidRPr="00452F47" w14:paraId="45305237" w14:textId="77777777" w:rsidTr="00452F47">
        <w:tc>
          <w:tcPr>
            <w:tcW w:w="2515" w:type="dxa"/>
          </w:tcPr>
          <w:p w14:paraId="5E851139" w14:textId="77777777" w:rsidR="00452F47" w:rsidRPr="00452F47" w:rsidRDefault="00452F47" w:rsidP="001A54B4">
            <w:pPr>
              <w:spacing w:after="60"/>
              <w:rPr>
                <w:bCs/>
              </w:rPr>
            </w:pPr>
            <w:r w:rsidRPr="00452F47">
              <w:rPr>
                <w:bCs/>
              </w:rPr>
              <w:t>Jon Rosdahl</w:t>
            </w:r>
          </w:p>
        </w:tc>
        <w:tc>
          <w:tcPr>
            <w:tcW w:w="4320" w:type="dxa"/>
          </w:tcPr>
          <w:p w14:paraId="31F2A853" w14:textId="77777777" w:rsidR="00452F47" w:rsidRPr="00452F47" w:rsidRDefault="00452F47" w:rsidP="001A54B4">
            <w:pPr>
              <w:spacing w:after="60"/>
              <w:rPr>
                <w:bCs/>
              </w:rPr>
            </w:pPr>
            <w:r w:rsidRPr="00452F47">
              <w:rPr>
                <w:bCs/>
              </w:rPr>
              <w:t>Qualcomm Incorporated</w:t>
            </w:r>
          </w:p>
        </w:tc>
      </w:tr>
      <w:tr w:rsidR="00452F47" w:rsidRPr="00452F47" w14:paraId="766C362B" w14:textId="77777777" w:rsidTr="00452F47">
        <w:tc>
          <w:tcPr>
            <w:tcW w:w="2515" w:type="dxa"/>
          </w:tcPr>
          <w:p w14:paraId="69CEEE8E" w14:textId="77777777" w:rsidR="00452F47" w:rsidRPr="00452F47" w:rsidRDefault="00452F47" w:rsidP="001A54B4">
            <w:pPr>
              <w:spacing w:after="60"/>
              <w:rPr>
                <w:bCs/>
              </w:rPr>
            </w:pPr>
            <w:r w:rsidRPr="00452F47">
              <w:rPr>
                <w:bCs/>
              </w:rPr>
              <w:t>Stephan Sand</w:t>
            </w:r>
          </w:p>
        </w:tc>
        <w:tc>
          <w:tcPr>
            <w:tcW w:w="4320" w:type="dxa"/>
          </w:tcPr>
          <w:p w14:paraId="42A2B0FA" w14:textId="77777777" w:rsidR="00452F47" w:rsidRPr="00452F47" w:rsidRDefault="00452F47" w:rsidP="001A54B4">
            <w:pPr>
              <w:spacing w:after="60"/>
              <w:rPr>
                <w:bCs/>
              </w:rPr>
            </w:pPr>
            <w:r w:rsidRPr="00452F47">
              <w:rPr>
                <w:bCs/>
              </w:rPr>
              <w:t>German Aerospace Center (DLR)</w:t>
            </w:r>
          </w:p>
        </w:tc>
      </w:tr>
      <w:tr w:rsidR="00452F47" w:rsidRPr="00452F47" w14:paraId="22636A42" w14:textId="77777777" w:rsidTr="00452F47">
        <w:tc>
          <w:tcPr>
            <w:tcW w:w="2515" w:type="dxa"/>
          </w:tcPr>
          <w:p w14:paraId="3066F72C" w14:textId="77777777" w:rsidR="00452F47" w:rsidRPr="00452F47" w:rsidRDefault="00452F47" w:rsidP="001A54B4">
            <w:pPr>
              <w:spacing w:after="60"/>
              <w:rPr>
                <w:bCs/>
              </w:rPr>
            </w:pPr>
            <w:r w:rsidRPr="00452F47">
              <w:rPr>
                <w:bCs/>
              </w:rPr>
              <w:t>Naotaka Sato</w:t>
            </w:r>
          </w:p>
        </w:tc>
        <w:tc>
          <w:tcPr>
            <w:tcW w:w="4320" w:type="dxa"/>
          </w:tcPr>
          <w:p w14:paraId="79252E05" w14:textId="77777777" w:rsidR="00452F47" w:rsidRPr="00452F47" w:rsidRDefault="00452F47" w:rsidP="001A54B4">
            <w:pPr>
              <w:spacing w:after="60"/>
              <w:rPr>
                <w:bCs/>
              </w:rPr>
            </w:pPr>
            <w:r w:rsidRPr="00452F47">
              <w:rPr>
                <w:bCs/>
              </w:rPr>
              <w:t>Sony Group Corporation</w:t>
            </w:r>
          </w:p>
        </w:tc>
      </w:tr>
      <w:tr w:rsidR="00452F47" w:rsidRPr="00452F47" w14:paraId="0F3115A6" w14:textId="77777777" w:rsidTr="00452F47">
        <w:tc>
          <w:tcPr>
            <w:tcW w:w="2515" w:type="dxa"/>
          </w:tcPr>
          <w:p w14:paraId="5AF023F1" w14:textId="77777777" w:rsidR="00452F47" w:rsidRPr="00452F47" w:rsidRDefault="00452F47" w:rsidP="001A54B4">
            <w:pPr>
              <w:spacing w:after="60"/>
              <w:rPr>
                <w:bCs/>
              </w:rPr>
            </w:pPr>
            <w:r w:rsidRPr="00452F47">
              <w:rPr>
                <w:bCs/>
              </w:rPr>
              <w:t>Stephen Shellhammer</w:t>
            </w:r>
          </w:p>
        </w:tc>
        <w:tc>
          <w:tcPr>
            <w:tcW w:w="4320" w:type="dxa"/>
          </w:tcPr>
          <w:p w14:paraId="499FB6B5" w14:textId="77777777" w:rsidR="00452F47" w:rsidRPr="00452F47" w:rsidRDefault="00452F47" w:rsidP="001A54B4">
            <w:pPr>
              <w:spacing w:after="60"/>
              <w:rPr>
                <w:bCs/>
              </w:rPr>
            </w:pPr>
            <w:r w:rsidRPr="00452F47">
              <w:rPr>
                <w:bCs/>
              </w:rPr>
              <w:t>Qualcomm Incorporated</w:t>
            </w:r>
          </w:p>
        </w:tc>
      </w:tr>
      <w:tr w:rsidR="00452F47" w:rsidRPr="00452F47" w14:paraId="39194C4C" w14:textId="77777777" w:rsidTr="00452F47">
        <w:tc>
          <w:tcPr>
            <w:tcW w:w="2515" w:type="dxa"/>
          </w:tcPr>
          <w:p w14:paraId="69183740" w14:textId="77777777" w:rsidR="00452F47" w:rsidRPr="00452F47" w:rsidRDefault="00452F47" w:rsidP="001A54B4">
            <w:pPr>
              <w:spacing w:after="60"/>
              <w:rPr>
                <w:bCs/>
              </w:rPr>
            </w:pPr>
            <w:r w:rsidRPr="00452F47">
              <w:rPr>
                <w:bCs/>
              </w:rPr>
              <w:t>Ian Sherlock</w:t>
            </w:r>
          </w:p>
        </w:tc>
        <w:tc>
          <w:tcPr>
            <w:tcW w:w="4320" w:type="dxa"/>
          </w:tcPr>
          <w:p w14:paraId="610C8A0F" w14:textId="77777777" w:rsidR="00452F47" w:rsidRPr="00452F47" w:rsidRDefault="00452F47" w:rsidP="001A54B4">
            <w:pPr>
              <w:spacing w:after="60"/>
              <w:rPr>
                <w:bCs/>
              </w:rPr>
            </w:pPr>
            <w:r w:rsidRPr="00452F47">
              <w:rPr>
                <w:bCs/>
              </w:rPr>
              <w:t>Texas Instruments Inc.</w:t>
            </w:r>
          </w:p>
        </w:tc>
      </w:tr>
      <w:tr w:rsidR="00452F47" w:rsidRPr="00452F47" w14:paraId="6CA65212" w14:textId="77777777" w:rsidTr="00452F47">
        <w:tc>
          <w:tcPr>
            <w:tcW w:w="2515" w:type="dxa"/>
          </w:tcPr>
          <w:p w14:paraId="1A90DA33" w14:textId="77777777" w:rsidR="00452F47" w:rsidRPr="00452F47" w:rsidRDefault="00452F47" w:rsidP="001A54B4">
            <w:pPr>
              <w:spacing w:after="60"/>
              <w:rPr>
                <w:bCs/>
              </w:rPr>
            </w:pPr>
            <w:r w:rsidRPr="00452F47">
              <w:rPr>
                <w:bCs/>
              </w:rPr>
              <w:t>Takenori Sumi</w:t>
            </w:r>
          </w:p>
        </w:tc>
        <w:tc>
          <w:tcPr>
            <w:tcW w:w="4320" w:type="dxa"/>
          </w:tcPr>
          <w:p w14:paraId="420FA128" w14:textId="77777777" w:rsidR="00452F47" w:rsidRPr="00452F47" w:rsidRDefault="00452F47" w:rsidP="001A54B4">
            <w:pPr>
              <w:spacing w:after="60"/>
              <w:rPr>
                <w:bCs/>
              </w:rPr>
            </w:pPr>
            <w:r w:rsidRPr="00452F47">
              <w:rPr>
                <w:bCs/>
              </w:rPr>
              <w:t>Mitsubishi Electric Corporation</w:t>
            </w:r>
          </w:p>
        </w:tc>
      </w:tr>
      <w:tr w:rsidR="00452F47" w:rsidRPr="00452F47" w14:paraId="28541547" w14:textId="77777777" w:rsidTr="00452F47">
        <w:tc>
          <w:tcPr>
            <w:tcW w:w="2515" w:type="dxa"/>
          </w:tcPr>
          <w:p w14:paraId="43A774E0" w14:textId="77777777" w:rsidR="00452F47" w:rsidRPr="00452F47" w:rsidRDefault="00452F47" w:rsidP="001A54B4">
            <w:pPr>
              <w:spacing w:after="60"/>
              <w:rPr>
                <w:bCs/>
              </w:rPr>
            </w:pPr>
            <w:r w:rsidRPr="00452F47">
              <w:rPr>
                <w:bCs/>
              </w:rPr>
              <w:t>Mineo Takai</w:t>
            </w:r>
          </w:p>
        </w:tc>
        <w:tc>
          <w:tcPr>
            <w:tcW w:w="4320" w:type="dxa"/>
          </w:tcPr>
          <w:p w14:paraId="0A3B846E" w14:textId="77777777" w:rsidR="00452F47" w:rsidRPr="00452F47" w:rsidRDefault="00452F47" w:rsidP="001A54B4">
            <w:pPr>
              <w:spacing w:after="60"/>
              <w:rPr>
                <w:bCs/>
              </w:rPr>
            </w:pPr>
            <w:r w:rsidRPr="00452F47">
              <w:rPr>
                <w:bCs/>
              </w:rPr>
              <w:t>Space-Time Engineering</w:t>
            </w:r>
          </w:p>
        </w:tc>
      </w:tr>
      <w:tr w:rsidR="00452F47" w:rsidRPr="00452F47" w14:paraId="617A3677" w14:textId="77777777" w:rsidTr="00452F47">
        <w:tc>
          <w:tcPr>
            <w:tcW w:w="2515" w:type="dxa"/>
          </w:tcPr>
          <w:p w14:paraId="3CC109CD" w14:textId="77777777" w:rsidR="00452F47" w:rsidRPr="00452F47" w:rsidRDefault="00452F47" w:rsidP="001A54B4">
            <w:pPr>
              <w:spacing w:after="60"/>
              <w:rPr>
                <w:bCs/>
              </w:rPr>
            </w:pPr>
            <w:r w:rsidRPr="00452F47">
              <w:rPr>
                <w:bCs/>
              </w:rPr>
              <w:t>Billy Verso</w:t>
            </w:r>
          </w:p>
        </w:tc>
        <w:tc>
          <w:tcPr>
            <w:tcW w:w="4320" w:type="dxa"/>
          </w:tcPr>
          <w:p w14:paraId="54A1E27A" w14:textId="77777777" w:rsidR="00452F47" w:rsidRPr="00452F47" w:rsidRDefault="00452F47" w:rsidP="001A54B4">
            <w:pPr>
              <w:spacing w:after="60"/>
              <w:rPr>
                <w:bCs/>
              </w:rPr>
            </w:pPr>
            <w:r w:rsidRPr="00452F47">
              <w:rPr>
                <w:bCs/>
              </w:rPr>
              <w:t>DecaWave</w:t>
            </w:r>
          </w:p>
        </w:tc>
      </w:tr>
      <w:tr w:rsidR="00452F47" w:rsidRPr="00452F47" w14:paraId="43B3A0FE" w14:textId="77777777" w:rsidTr="00452F47">
        <w:tc>
          <w:tcPr>
            <w:tcW w:w="2515" w:type="dxa"/>
          </w:tcPr>
          <w:p w14:paraId="28884C66" w14:textId="77777777" w:rsidR="00452F47" w:rsidRPr="00452F47" w:rsidRDefault="00452F47" w:rsidP="001A54B4">
            <w:pPr>
              <w:spacing w:after="60"/>
              <w:rPr>
                <w:bCs/>
              </w:rPr>
            </w:pPr>
            <w:r w:rsidRPr="00452F47">
              <w:rPr>
                <w:bCs/>
              </w:rPr>
              <w:lastRenderedPageBreak/>
              <w:t>Kazuto Yano</w:t>
            </w:r>
          </w:p>
        </w:tc>
        <w:tc>
          <w:tcPr>
            <w:tcW w:w="4320" w:type="dxa"/>
          </w:tcPr>
          <w:p w14:paraId="0FE79E61" w14:textId="77777777" w:rsidR="00452F47" w:rsidRPr="00452F47" w:rsidRDefault="00452F47" w:rsidP="001A54B4">
            <w:pPr>
              <w:spacing w:after="60"/>
              <w:rPr>
                <w:bCs/>
              </w:rPr>
            </w:pPr>
            <w:r w:rsidRPr="00452F47">
              <w:rPr>
                <w:bCs/>
              </w:rPr>
              <w:t>Advanced Telecommunications Research Institute International (ATR)</w:t>
            </w:r>
          </w:p>
        </w:tc>
      </w:tr>
      <w:tr w:rsidR="00452F47" w:rsidRPr="00387F5D" w14:paraId="64C82C82" w14:textId="77777777" w:rsidTr="00452F47">
        <w:tc>
          <w:tcPr>
            <w:tcW w:w="2515" w:type="dxa"/>
          </w:tcPr>
          <w:p w14:paraId="5D33FB20" w14:textId="77777777" w:rsidR="00452F47" w:rsidRPr="00452F47" w:rsidRDefault="00452F47" w:rsidP="001A54B4">
            <w:pPr>
              <w:spacing w:after="60"/>
              <w:rPr>
                <w:bCs/>
              </w:rPr>
            </w:pPr>
            <w:r w:rsidRPr="00452F47">
              <w:rPr>
                <w:bCs/>
              </w:rPr>
              <w:t>Rolf de Vegt</w:t>
            </w:r>
          </w:p>
        </w:tc>
        <w:tc>
          <w:tcPr>
            <w:tcW w:w="4320" w:type="dxa"/>
          </w:tcPr>
          <w:p w14:paraId="2E35E613" w14:textId="77777777" w:rsidR="00452F47" w:rsidRPr="00387F5D" w:rsidRDefault="00452F47" w:rsidP="001A54B4">
            <w:pPr>
              <w:spacing w:after="60"/>
              <w:rPr>
                <w:bCs/>
              </w:rPr>
            </w:pPr>
            <w:r w:rsidRPr="00452F47">
              <w:rPr>
                <w:bCs/>
              </w:rPr>
              <w:t>Qualcomm Incorporated</w:t>
            </w:r>
          </w:p>
        </w:tc>
      </w:tr>
    </w:tbl>
    <w:p w14:paraId="3F26FD57" w14:textId="3356DE22" w:rsidR="00716692" w:rsidRPr="00387F5D" w:rsidRDefault="00716692" w:rsidP="00452F47">
      <w:pPr>
        <w:spacing w:after="60" w:line="240" w:lineRule="auto"/>
        <w:rPr>
          <w:bCs/>
        </w:rPr>
      </w:pPr>
    </w:p>
    <w:sectPr w:rsidR="00716692" w:rsidRPr="00387F5D" w:rsidSect="00766E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CAFE0" w14:textId="77777777" w:rsidR="009A2C70" w:rsidRDefault="009A2C70" w:rsidP="00766E54">
      <w:pPr>
        <w:spacing w:after="0" w:line="240" w:lineRule="auto"/>
      </w:pPr>
      <w:r>
        <w:separator/>
      </w:r>
    </w:p>
  </w:endnote>
  <w:endnote w:type="continuationSeparator" w:id="0">
    <w:p w14:paraId="47D65598" w14:textId="77777777" w:rsidR="009A2C70" w:rsidRDefault="009A2C70"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D8DE9" w14:textId="77777777" w:rsidR="009A2C70" w:rsidRDefault="009A2C70" w:rsidP="00766E54">
      <w:pPr>
        <w:spacing w:after="0" w:line="240" w:lineRule="auto"/>
      </w:pPr>
      <w:r>
        <w:separator/>
      </w:r>
    </w:p>
  </w:footnote>
  <w:footnote w:type="continuationSeparator" w:id="0">
    <w:p w14:paraId="40A5B482" w14:textId="77777777" w:rsidR="009A2C70" w:rsidRDefault="009A2C70"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54B84387" w:rsidR="00EB2E3A" w:rsidRPr="00C724F0" w:rsidRDefault="00144392" w:rsidP="00766E54">
    <w:pPr>
      <w:pStyle w:val="Header"/>
      <w:pBdr>
        <w:bottom w:val="single" w:sz="8" w:space="1" w:color="auto"/>
      </w:pBdr>
      <w:tabs>
        <w:tab w:val="clear" w:pos="4680"/>
        <w:tab w:val="center" w:pos="8280"/>
      </w:tabs>
      <w:rPr>
        <w:sz w:val="28"/>
      </w:rPr>
    </w:pPr>
    <w:r>
      <w:rPr>
        <w:sz w:val="28"/>
      </w:rPr>
      <w:t>July</w:t>
    </w:r>
    <w:r w:rsidR="00BE387C">
      <w:rPr>
        <w:sz w:val="28"/>
      </w:rPr>
      <w:t xml:space="preserve"> 202</w:t>
    </w:r>
    <w:r w:rsidR="00EB3884">
      <w:rPr>
        <w:sz w:val="28"/>
      </w:rPr>
      <w:t>1</w:t>
    </w:r>
    <w:r w:rsidR="00EB2E3A">
      <w:rPr>
        <w:sz w:val="28"/>
      </w:rPr>
      <w:tab/>
      <w:t>IEEE P802.19-</w:t>
    </w:r>
    <w:r w:rsidR="00BE387C">
      <w:rPr>
        <w:sz w:val="28"/>
      </w:rPr>
      <w:t>2</w:t>
    </w:r>
    <w:r w:rsidR="00EB3884">
      <w:rPr>
        <w:sz w:val="28"/>
      </w:rPr>
      <w:t>1</w:t>
    </w:r>
    <w:r w:rsidR="00EB2E3A">
      <w:rPr>
        <w:sz w:val="28"/>
      </w:rPr>
      <w:t>/00</w:t>
    </w:r>
    <w:r w:rsidR="00691E71">
      <w:rPr>
        <w:sz w:val="28"/>
      </w:rPr>
      <w:t>10</w:t>
    </w:r>
    <w:r w:rsidR="00EB2E3A" w:rsidRPr="00C724F0">
      <w:rPr>
        <w:sz w:val="28"/>
      </w:rPr>
      <w:t>r0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E2DE3"/>
    <w:multiLevelType w:val="hybridMultilevel"/>
    <w:tmpl w:val="2720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0498E"/>
    <w:multiLevelType w:val="hybridMultilevel"/>
    <w:tmpl w:val="2C6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0004A"/>
    <w:multiLevelType w:val="hybridMultilevel"/>
    <w:tmpl w:val="A470C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517EAE"/>
    <w:multiLevelType w:val="hybridMultilevel"/>
    <w:tmpl w:val="66BE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E2842"/>
    <w:multiLevelType w:val="hybridMultilevel"/>
    <w:tmpl w:val="72B0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8"/>
  </w:num>
  <w:num w:numId="13">
    <w:abstractNumId w:val="7"/>
  </w:num>
  <w:num w:numId="14">
    <w:abstractNumId w:val="3"/>
  </w:num>
  <w:num w:numId="15">
    <w:abstractNumId w:val="0"/>
  </w:num>
  <w:num w:numId="16">
    <w:abstractNumId w:val="6"/>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205DC"/>
    <w:rsid w:val="0002554A"/>
    <w:rsid w:val="00035B8C"/>
    <w:rsid w:val="0004630D"/>
    <w:rsid w:val="000470A6"/>
    <w:rsid w:val="000569BA"/>
    <w:rsid w:val="00061378"/>
    <w:rsid w:val="000656A8"/>
    <w:rsid w:val="00065872"/>
    <w:rsid w:val="0006696D"/>
    <w:rsid w:val="00066B40"/>
    <w:rsid w:val="000677D5"/>
    <w:rsid w:val="00072398"/>
    <w:rsid w:val="00080ADC"/>
    <w:rsid w:val="00084E86"/>
    <w:rsid w:val="00085FF5"/>
    <w:rsid w:val="00094FAB"/>
    <w:rsid w:val="00096FB9"/>
    <w:rsid w:val="000A0CDF"/>
    <w:rsid w:val="000A46EF"/>
    <w:rsid w:val="000A6595"/>
    <w:rsid w:val="000C6666"/>
    <w:rsid w:val="000D22AE"/>
    <w:rsid w:val="000D284E"/>
    <w:rsid w:val="000D2D11"/>
    <w:rsid w:val="000D5565"/>
    <w:rsid w:val="000E09AB"/>
    <w:rsid w:val="000E3B39"/>
    <w:rsid w:val="000E4177"/>
    <w:rsid w:val="000F0273"/>
    <w:rsid w:val="000F0B2C"/>
    <w:rsid w:val="000F17D1"/>
    <w:rsid w:val="000F3330"/>
    <w:rsid w:val="000F36AF"/>
    <w:rsid w:val="000F4D0E"/>
    <w:rsid w:val="000F4ED3"/>
    <w:rsid w:val="000F796C"/>
    <w:rsid w:val="0011038B"/>
    <w:rsid w:val="001217DC"/>
    <w:rsid w:val="00121C75"/>
    <w:rsid w:val="00127C9D"/>
    <w:rsid w:val="00137ACB"/>
    <w:rsid w:val="001417E9"/>
    <w:rsid w:val="001437FB"/>
    <w:rsid w:val="001439A2"/>
    <w:rsid w:val="00143BAF"/>
    <w:rsid w:val="00144392"/>
    <w:rsid w:val="0015400A"/>
    <w:rsid w:val="00161CC9"/>
    <w:rsid w:val="001679B4"/>
    <w:rsid w:val="00171339"/>
    <w:rsid w:val="001723B3"/>
    <w:rsid w:val="00173D4A"/>
    <w:rsid w:val="001742C8"/>
    <w:rsid w:val="001777BD"/>
    <w:rsid w:val="001817C1"/>
    <w:rsid w:val="001829BA"/>
    <w:rsid w:val="00182F18"/>
    <w:rsid w:val="0019551A"/>
    <w:rsid w:val="00196998"/>
    <w:rsid w:val="001A5A73"/>
    <w:rsid w:val="001A607B"/>
    <w:rsid w:val="001A67FD"/>
    <w:rsid w:val="001A7B74"/>
    <w:rsid w:val="001B4F06"/>
    <w:rsid w:val="001C1BF5"/>
    <w:rsid w:val="001C6A9C"/>
    <w:rsid w:val="001D0AF7"/>
    <w:rsid w:val="001D2FC4"/>
    <w:rsid w:val="001D5752"/>
    <w:rsid w:val="001E5E65"/>
    <w:rsid w:val="001F14D8"/>
    <w:rsid w:val="001F14E8"/>
    <w:rsid w:val="001F2F1B"/>
    <w:rsid w:val="001F780C"/>
    <w:rsid w:val="00200673"/>
    <w:rsid w:val="00203373"/>
    <w:rsid w:val="002049C1"/>
    <w:rsid w:val="00204C09"/>
    <w:rsid w:val="00205DA0"/>
    <w:rsid w:val="00211633"/>
    <w:rsid w:val="002218B8"/>
    <w:rsid w:val="0023260A"/>
    <w:rsid w:val="002365CA"/>
    <w:rsid w:val="00243A6B"/>
    <w:rsid w:val="002458E4"/>
    <w:rsid w:val="00245C40"/>
    <w:rsid w:val="00254F33"/>
    <w:rsid w:val="002644C8"/>
    <w:rsid w:val="002646D0"/>
    <w:rsid w:val="00264722"/>
    <w:rsid w:val="00271D50"/>
    <w:rsid w:val="002720C8"/>
    <w:rsid w:val="00277BFD"/>
    <w:rsid w:val="00277ED5"/>
    <w:rsid w:val="002819D3"/>
    <w:rsid w:val="00283796"/>
    <w:rsid w:val="0029515B"/>
    <w:rsid w:val="00295BCB"/>
    <w:rsid w:val="002A2AFF"/>
    <w:rsid w:val="002B11ED"/>
    <w:rsid w:val="002B183F"/>
    <w:rsid w:val="002B6DFB"/>
    <w:rsid w:val="002C0107"/>
    <w:rsid w:val="002D02B8"/>
    <w:rsid w:val="002D18F8"/>
    <w:rsid w:val="002D7546"/>
    <w:rsid w:val="002E439E"/>
    <w:rsid w:val="002E6EBF"/>
    <w:rsid w:val="00301DA4"/>
    <w:rsid w:val="0031092D"/>
    <w:rsid w:val="0031270D"/>
    <w:rsid w:val="0032282C"/>
    <w:rsid w:val="00323EB5"/>
    <w:rsid w:val="00336DF3"/>
    <w:rsid w:val="0034373C"/>
    <w:rsid w:val="00350367"/>
    <w:rsid w:val="003525AA"/>
    <w:rsid w:val="00363674"/>
    <w:rsid w:val="0036717E"/>
    <w:rsid w:val="003710D5"/>
    <w:rsid w:val="00371D26"/>
    <w:rsid w:val="00373145"/>
    <w:rsid w:val="003735E9"/>
    <w:rsid w:val="00373AC0"/>
    <w:rsid w:val="00377A58"/>
    <w:rsid w:val="00380D37"/>
    <w:rsid w:val="0038372E"/>
    <w:rsid w:val="00387F5D"/>
    <w:rsid w:val="00392FCF"/>
    <w:rsid w:val="003B2EDD"/>
    <w:rsid w:val="003B3DFE"/>
    <w:rsid w:val="003B6DFF"/>
    <w:rsid w:val="003B6FBD"/>
    <w:rsid w:val="003C02DF"/>
    <w:rsid w:val="003C70C0"/>
    <w:rsid w:val="003C749A"/>
    <w:rsid w:val="003D2387"/>
    <w:rsid w:val="003D38F4"/>
    <w:rsid w:val="003F0B89"/>
    <w:rsid w:val="003F3721"/>
    <w:rsid w:val="003F4AFC"/>
    <w:rsid w:val="00406493"/>
    <w:rsid w:val="00414AA6"/>
    <w:rsid w:val="00416C7F"/>
    <w:rsid w:val="00421001"/>
    <w:rsid w:val="00424118"/>
    <w:rsid w:val="00431FA0"/>
    <w:rsid w:val="00433761"/>
    <w:rsid w:val="00441416"/>
    <w:rsid w:val="00441860"/>
    <w:rsid w:val="004456BF"/>
    <w:rsid w:val="00452F47"/>
    <w:rsid w:val="004537C4"/>
    <w:rsid w:val="00456B26"/>
    <w:rsid w:val="004607AE"/>
    <w:rsid w:val="00463593"/>
    <w:rsid w:val="004707C1"/>
    <w:rsid w:val="00475939"/>
    <w:rsid w:val="00477704"/>
    <w:rsid w:val="00487652"/>
    <w:rsid w:val="00492574"/>
    <w:rsid w:val="00494180"/>
    <w:rsid w:val="004A02E1"/>
    <w:rsid w:val="004A364E"/>
    <w:rsid w:val="004A72CD"/>
    <w:rsid w:val="004C0D55"/>
    <w:rsid w:val="004C1834"/>
    <w:rsid w:val="004D0206"/>
    <w:rsid w:val="004E5271"/>
    <w:rsid w:val="004E6131"/>
    <w:rsid w:val="004F5AFC"/>
    <w:rsid w:val="004F7806"/>
    <w:rsid w:val="00502308"/>
    <w:rsid w:val="00503924"/>
    <w:rsid w:val="00506D2A"/>
    <w:rsid w:val="005249F1"/>
    <w:rsid w:val="00525D61"/>
    <w:rsid w:val="005305FF"/>
    <w:rsid w:val="005316CC"/>
    <w:rsid w:val="0053171B"/>
    <w:rsid w:val="005348B0"/>
    <w:rsid w:val="005403C4"/>
    <w:rsid w:val="00541A82"/>
    <w:rsid w:val="005444D7"/>
    <w:rsid w:val="005475DD"/>
    <w:rsid w:val="00550B2D"/>
    <w:rsid w:val="005549BB"/>
    <w:rsid w:val="005778AA"/>
    <w:rsid w:val="00582C17"/>
    <w:rsid w:val="00585307"/>
    <w:rsid w:val="005903BD"/>
    <w:rsid w:val="00592E50"/>
    <w:rsid w:val="005A19A5"/>
    <w:rsid w:val="005A19C0"/>
    <w:rsid w:val="005A6D6B"/>
    <w:rsid w:val="005A7272"/>
    <w:rsid w:val="005A728B"/>
    <w:rsid w:val="005B4902"/>
    <w:rsid w:val="005C4828"/>
    <w:rsid w:val="005C4B04"/>
    <w:rsid w:val="005D380E"/>
    <w:rsid w:val="005D59E1"/>
    <w:rsid w:val="005D693D"/>
    <w:rsid w:val="006113ED"/>
    <w:rsid w:val="00611465"/>
    <w:rsid w:val="00613290"/>
    <w:rsid w:val="00617964"/>
    <w:rsid w:val="0062080C"/>
    <w:rsid w:val="006227D3"/>
    <w:rsid w:val="006232FB"/>
    <w:rsid w:val="006377CD"/>
    <w:rsid w:val="00645AA4"/>
    <w:rsid w:val="00656404"/>
    <w:rsid w:val="00657A70"/>
    <w:rsid w:val="00660C4A"/>
    <w:rsid w:val="0067391F"/>
    <w:rsid w:val="0067576F"/>
    <w:rsid w:val="006801D8"/>
    <w:rsid w:val="00681876"/>
    <w:rsid w:val="00684426"/>
    <w:rsid w:val="00686811"/>
    <w:rsid w:val="0068730C"/>
    <w:rsid w:val="006876E2"/>
    <w:rsid w:val="00687E83"/>
    <w:rsid w:val="00691E71"/>
    <w:rsid w:val="006955F1"/>
    <w:rsid w:val="006B0B06"/>
    <w:rsid w:val="006B446A"/>
    <w:rsid w:val="006C22F8"/>
    <w:rsid w:val="006C429F"/>
    <w:rsid w:val="006C6CB0"/>
    <w:rsid w:val="006D18E4"/>
    <w:rsid w:val="006D1EE8"/>
    <w:rsid w:val="006E0984"/>
    <w:rsid w:val="006E32B7"/>
    <w:rsid w:val="006E37FA"/>
    <w:rsid w:val="006E617B"/>
    <w:rsid w:val="006F09C0"/>
    <w:rsid w:val="006F555A"/>
    <w:rsid w:val="00711DDE"/>
    <w:rsid w:val="00712B61"/>
    <w:rsid w:val="00713118"/>
    <w:rsid w:val="007139AC"/>
    <w:rsid w:val="00714D12"/>
    <w:rsid w:val="007150F8"/>
    <w:rsid w:val="00716692"/>
    <w:rsid w:val="00716715"/>
    <w:rsid w:val="00717767"/>
    <w:rsid w:val="007365EA"/>
    <w:rsid w:val="00743994"/>
    <w:rsid w:val="00750444"/>
    <w:rsid w:val="007515D7"/>
    <w:rsid w:val="007518F8"/>
    <w:rsid w:val="00753DAF"/>
    <w:rsid w:val="00760D21"/>
    <w:rsid w:val="00766E54"/>
    <w:rsid w:val="00767680"/>
    <w:rsid w:val="007836BB"/>
    <w:rsid w:val="00783CBB"/>
    <w:rsid w:val="00783FFE"/>
    <w:rsid w:val="00785141"/>
    <w:rsid w:val="0078529A"/>
    <w:rsid w:val="00790C57"/>
    <w:rsid w:val="007A021E"/>
    <w:rsid w:val="007B146B"/>
    <w:rsid w:val="007B5E8D"/>
    <w:rsid w:val="007C341A"/>
    <w:rsid w:val="007C50D5"/>
    <w:rsid w:val="007C603A"/>
    <w:rsid w:val="007C77FB"/>
    <w:rsid w:val="007D79F0"/>
    <w:rsid w:val="007E6710"/>
    <w:rsid w:val="007F6351"/>
    <w:rsid w:val="00802012"/>
    <w:rsid w:val="00803DE4"/>
    <w:rsid w:val="008107E9"/>
    <w:rsid w:val="0082276C"/>
    <w:rsid w:val="00822842"/>
    <w:rsid w:val="00831DBF"/>
    <w:rsid w:val="0084447E"/>
    <w:rsid w:val="00844FC7"/>
    <w:rsid w:val="00845534"/>
    <w:rsid w:val="00846386"/>
    <w:rsid w:val="00847381"/>
    <w:rsid w:val="0084755B"/>
    <w:rsid w:val="00850B6D"/>
    <w:rsid w:val="00853915"/>
    <w:rsid w:val="00873805"/>
    <w:rsid w:val="008809ED"/>
    <w:rsid w:val="00880F7E"/>
    <w:rsid w:val="008833FD"/>
    <w:rsid w:val="00883C79"/>
    <w:rsid w:val="00885B0F"/>
    <w:rsid w:val="00885D92"/>
    <w:rsid w:val="0089183D"/>
    <w:rsid w:val="0089265E"/>
    <w:rsid w:val="00892EA8"/>
    <w:rsid w:val="00893A96"/>
    <w:rsid w:val="00895277"/>
    <w:rsid w:val="008A12CD"/>
    <w:rsid w:val="008B5973"/>
    <w:rsid w:val="008B7501"/>
    <w:rsid w:val="008B76DB"/>
    <w:rsid w:val="008C3CCD"/>
    <w:rsid w:val="008D1F25"/>
    <w:rsid w:val="008E1979"/>
    <w:rsid w:val="008E673F"/>
    <w:rsid w:val="008E7A8A"/>
    <w:rsid w:val="008F6918"/>
    <w:rsid w:val="009022B8"/>
    <w:rsid w:val="00903F7E"/>
    <w:rsid w:val="009100DD"/>
    <w:rsid w:val="00917077"/>
    <w:rsid w:val="00917FBE"/>
    <w:rsid w:val="00922944"/>
    <w:rsid w:val="0092383E"/>
    <w:rsid w:val="0092774C"/>
    <w:rsid w:val="0093141F"/>
    <w:rsid w:val="0093358B"/>
    <w:rsid w:val="0093638A"/>
    <w:rsid w:val="009411A6"/>
    <w:rsid w:val="00942EB1"/>
    <w:rsid w:val="00942F2B"/>
    <w:rsid w:val="0095022F"/>
    <w:rsid w:val="009516EA"/>
    <w:rsid w:val="00960392"/>
    <w:rsid w:val="00961408"/>
    <w:rsid w:val="00962D1E"/>
    <w:rsid w:val="00964562"/>
    <w:rsid w:val="0096705D"/>
    <w:rsid w:val="00970413"/>
    <w:rsid w:val="00972FC5"/>
    <w:rsid w:val="00975E85"/>
    <w:rsid w:val="00976B2D"/>
    <w:rsid w:val="009841D9"/>
    <w:rsid w:val="00990D58"/>
    <w:rsid w:val="00992172"/>
    <w:rsid w:val="00993106"/>
    <w:rsid w:val="009939BA"/>
    <w:rsid w:val="0099495B"/>
    <w:rsid w:val="00994C1B"/>
    <w:rsid w:val="009A2C70"/>
    <w:rsid w:val="009A31B5"/>
    <w:rsid w:val="009B7253"/>
    <w:rsid w:val="009C2911"/>
    <w:rsid w:val="009C49DB"/>
    <w:rsid w:val="009C536A"/>
    <w:rsid w:val="009C7762"/>
    <w:rsid w:val="009C78B2"/>
    <w:rsid w:val="009D2F1C"/>
    <w:rsid w:val="009D410A"/>
    <w:rsid w:val="009D55F0"/>
    <w:rsid w:val="009E03B8"/>
    <w:rsid w:val="009E2A1A"/>
    <w:rsid w:val="009F3DA7"/>
    <w:rsid w:val="009F460D"/>
    <w:rsid w:val="009F6B59"/>
    <w:rsid w:val="009F7C52"/>
    <w:rsid w:val="00A00AED"/>
    <w:rsid w:val="00A04FD1"/>
    <w:rsid w:val="00A10015"/>
    <w:rsid w:val="00A12B2A"/>
    <w:rsid w:val="00A26257"/>
    <w:rsid w:val="00A30D08"/>
    <w:rsid w:val="00A40505"/>
    <w:rsid w:val="00A46776"/>
    <w:rsid w:val="00A52A21"/>
    <w:rsid w:val="00A565A8"/>
    <w:rsid w:val="00A57961"/>
    <w:rsid w:val="00A63DF0"/>
    <w:rsid w:val="00A80FBB"/>
    <w:rsid w:val="00A8487B"/>
    <w:rsid w:val="00A910AA"/>
    <w:rsid w:val="00A92EA0"/>
    <w:rsid w:val="00A94558"/>
    <w:rsid w:val="00A95469"/>
    <w:rsid w:val="00A95C5C"/>
    <w:rsid w:val="00AA2615"/>
    <w:rsid w:val="00AA43E7"/>
    <w:rsid w:val="00AA456D"/>
    <w:rsid w:val="00AA62B4"/>
    <w:rsid w:val="00AB5A98"/>
    <w:rsid w:val="00AC22DA"/>
    <w:rsid w:val="00AC3824"/>
    <w:rsid w:val="00AD4A43"/>
    <w:rsid w:val="00AE444C"/>
    <w:rsid w:val="00AE4D49"/>
    <w:rsid w:val="00AE60F1"/>
    <w:rsid w:val="00AF16B7"/>
    <w:rsid w:val="00AF3B9C"/>
    <w:rsid w:val="00AF4E03"/>
    <w:rsid w:val="00AF7B41"/>
    <w:rsid w:val="00AF7E0E"/>
    <w:rsid w:val="00B05481"/>
    <w:rsid w:val="00B13903"/>
    <w:rsid w:val="00B16FE0"/>
    <w:rsid w:val="00B17041"/>
    <w:rsid w:val="00B21E05"/>
    <w:rsid w:val="00B239EC"/>
    <w:rsid w:val="00B23C99"/>
    <w:rsid w:val="00B35B05"/>
    <w:rsid w:val="00B36000"/>
    <w:rsid w:val="00B360E4"/>
    <w:rsid w:val="00B423C6"/>
    <w:rsid w:val="00B457E1"/>
    <w:rsid w:val="00B47540"/>
    <w:rsid w:val="00B61E55"/>
    <w:rsid w:val="00B621D4"/>
    <w:rsid w:val="00B74DB5"/>
    <w:rsid w:val="00B93534"/>
    <w:rsid w:val="00B94245"/>
    <w:rsid w:val="00BA64E6"/>
    <w:rsid w:val="00BB0025"/>
    <w:rsid w:val="00BB3DA8"/>
    <w:rsid w:val="00BB5B9D"/>
    <w:rsid w:val="00BB7A9B"/>
    <w:rsid w:val="00BC399A"/>
    <w:rsid w:val="00BC4A94"/>
    <w:rsid w:val="00BC4D59"/>
    <w:rsid w:val="00BD1843"/>
    <w:rsid w:val="00BE086F"/>
    <w:rsid w:val="00BE1DB3"/>
    <w:rsid w:val="00BE387C"/>
    <w:rsid w:val="00BE432A"/>
    <w:rsid w:val="00BF0ED0"/>
    <w:rsid w:val="00BF154B"/>
    <w:rsid w:val="00BF1A72"/>
    <w:rsid w:val="00C02B19"/>
    <w:rsid w:val="00C069DB"/>
    <w:rsid w:val="00C1248C"/>
    <w:rsid w:val="00C2321C"/>
    <w:rsid w:val="00C24474"/>
    <w:rsid w:val="00C24D42"/>
    <w:rsid w:val="00C24D55"/>
    <w:rsid w:val="00C26E74"/>
    <w:rsid w:val="00C329A9"/>
    <w:rsid w:val="00C42204"/>
    <w:rsid w:val="00C42E38"/>
    <w:rsid w:val="00C44296"/>
    <w:rsid w:val="00C56286"/>
    <w:rsid w:val="00C56FB5"/>
    <w:rsid w:val="00C60298"/>
    <w:rsid w:val="00C609A4"/>
    <w:rsid w:val="00C672EB"/>
    <w:rsid w:val="00C7220C"/>
    <w:rsid w:val="00C724F0"/>
    <w:rsid w:val="00C73B70"/>
    <w:rsid w:val="00C74D8E"/>
    <w:rsid w:val="00C81A70"/>
    <w:rsid w:val="00C82B7B"/>
    <w:rsid w:val="00C84B0B"/>
    <w:rsid w:val="00C868D4"/>
    <w:rsid w:val="00C95622"/>
    <w:rsid w:val="00CB0E65"/>
    <w:rsid w:val="00CC5268"/>
    <w:rsid w:val="00CD0C90"/>
    <w:rsid w:val="00CE633B"/>
    <w:rsid w:val="00CE6688"/>
    <w:rsid w:val="00CE798E"/>
    <w:rsid w:val="00CF0B6A"/>
    <w:rsid w:val="00CF262B"/>
    <w:rsid w:val="00CF2D3D"/>
    <w:rsid w:val="00CF5CED"/>
    <w:rsid w:val="00CF6B6A"/>
    <w:rsid w:val="00CF70A6"/>
    <w:rsid w:val="00D05B60"/>
    <w:rsid w:val="00D06B2A"/>
    <w:rsid w:val="00D110EB"/>
    <w:rsid w:val="00D21F73"/>
    <w:rsid w:val="00D2221C"/>
    <w:rsid w:val="00D24B87"/>
    <w:rsid w:val="00D26802"/>
    <w:rsid w:val="00D274B5"/>
    <w:rsid w:val="00D34CD8"/>
    <w:rsid w:val="00D410F6"/>
    <w:rsid w:val="00D43A87"/>
    <w:rsid w:val="00D444A6"/>
    <w:rsid w:val="00D46B09"/>
    <w:rsid w:val="00D46FF9"/>
    <w:rsid w:val="00D50B3F"/>
    <w:rsid w:val="00D5170A"/>
    <w:rsid w:val="00D67C35"/>
    <w:rsid w:val="00D76361"/>
    <w:rsid w:val="00D77D26"/>
    <w:rsid w:val="00D81018"/>
    <w:rsid w:val="00D8200F"/>
    <w:rsid w:val="00D85F7A"/>
    <w:rsid w:val="00D953E7"/>
    <w:rsid w:val="00D95A80"/>
    <w:rsid w:val="00DA1A8B"/>
    <w:rsid w:val="00DA1CC3"/>
    <w:rsid w:val="00DA32C4"/>
    <w:rsid w:val="00DB22CA"/>
    <w:rsid w:val="00DB533D"/>
    <w:rsid w:val="00DB68F1"/>
    <w:rsid w:val="00DC3351"/>
    <w:rsid w:val="00DC5E1D"/>
    <w:rsid w:val="00DD5B25"/>
    <w:rsid w:val="00DD73E9"/>
    <w:rsid w:val="00DE16CE"/>
    <w:rsid w:val="00DE459C"/>
    <w:rsid w:val="00DF47E5"/>
    <w:rsid w:val="00E04ED7"/>
    <w:rsid w:val="00E0514C"/>
    <w:rsid w:val="00E1103A"/>
    <w:rsid w:val="00E153D1"/>
    <w:rsid w:val="00E203CF"/>
    <w:rsid w:val="00E21251"/>
    <w:rsid w:val="00E2772D"/>
    <w:rsid w:val="00E30E04"/>
    <w:rsid w:val="00E3166B"/>
    <w:rsid w:val="00E37F9F"/>
    <w:rsid w:val="00E4019E"/>
    <w:rsid w:val="00E40521"/>
    <w:rsid w:val="00E45049"/>
    <w:rsid w:val="00E50DA6"/>
    <w:rsid w:val="00E60CE8"/>
    <w:rsid w:val="00E65FF2"/>
    <w:rsid w:val="00E704FF"/>
    <w:rsid w:val="00E72B7B"/>
    <w:rsid w:val="00E73A4A"/>
    <w:rsid w:val="00E90ED7"/>
    <w:rsid w:val="00E91602"/>
    <w:rsid w:val="00E950DB"/>
    <w:rsid w:val="00EA3083"/>
    <w:rsid w:val="00EA627F"/>
    <w:rsid w:val="00EB2E3A"/>
    <w:rsid w:val="00EB3884"/>
    <w:rsid w:val="00EC11E3"/>
    <w:rsid w:val="00EC26A0"/>
    <w:rsid w:val="00EC2F8A"/>
    <w:rsid w:val="00EC3282"/>
    <w:rsid w:val="00ED190C"/>
    <w:rsid w:val="00ED44DB"/>
    <w:rsid w:val="00ED7466"/>
    <w:rsid w:val="00EE036A"/>
    <w:rsid w:val="00EE35F8"/>
    <w:rsid w:val="00EE3B05"/>
    <w:rsid w:val="00EE72D0"/>
    <w:rsid w:val="00EF2B43"/>
    <w:rsid w:val="00F07DBA"/>
    <w:rsid w:val="00F12EC6"/>
    <w:rsid w:val="00F151ED"/>
    <w:rsid w:val="00F1649A"/>
    <w:rsid w:val="00F23074"/>
    <w:rsid w:val="00F318C1"/>
    <w:rsid w:val="00F346D2"/>
    <w:rsid w:val="00F427EC"/>
    <w:rsid w:val="00F46F70"/>
    <w:rsid w:val="00F504DC"/>
    <w:rsid w:val="00F52BE0"/>
    <w:rsid w:val="00F53B24"/>
    <w:rsid w:val="00F57297"/>
    <w:rsid w:val="00F57CC8"/>
    <w:rsid w:val="00F6114B"/>
    <w:rsid w:val="00F61B37"/>
    <w:rsid w:val="00F63BC8"/>
    <w:rsid w:val="00F6413F"/>
    <w:rsid w:val="00F7004D"/>
    <w:rsid w:val="00F7290F"/>
    <w:rsid w:val="00F734BD"/>
    <w:rsid w:val="00F93426"/>
    <w:rsid w:val="00F93B8F"/>
    <w:rsid w:val="00FA17DC"/>
    <w:rsid w:val="00FA77E8"/>
    <w:rsid w:val="00FA7983"/>
    <w:rsid w:val="00FA79C9"/>
    <w:rsid w:val="00FB213D"/>
    <w:rsid w:val="00FB6728"/>
    <w:rsid w:val="00FC6BC6"/>
    <w:rsid w:val="00FC717F"/>
    <w:rsid w:val="00FD2CB0"/>
    <w:rsid w:val="00FD77F0"/>
    <w:rsid w:val="00FD7FF1"/>
    <w:rsid w:val="00FE341A"/>
    <w:rsid w:val="00FE72CD"/>
    <w:rsid w:val="00FF08F0"/>
    <w:rsid w:val="00FF0E5A"/>
    <w:rsid w:val="00FF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character" w:styleId="UnresolvedMention">
    <w:name w:val="Unresolved Mention"/>
    <w:basedOn w:val="DefaultParagraphFont"/>
    <w:uiPriority w:val="99"/>
    <w:semiHidden/>
    <w:unhideWhenUsed/>
    <w:rsid w:val="00441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dcn/21/1-21-0040-00-ICn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7BDD8-B72C-4C8F-8E80-3BD5BDE2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4</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493</cp:revision>
  <cp:lastPrinted>2014-11-08T19:57:00Z</cp:lastPrinted>
  <dcterms:created xsi:type="dcterms:W3CDTF">2014-11-08T19:17:00Z</dcterms:created>
  <dcterms:modified xsi:type="dcterms:W3CDTF">2021-07-15T22:29:00Z</dcterms:modified>
</cp:coreProperties>
</file>