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C5659C0" w:rsidR="00E153D1" w:rsidRPr="00A429DD" w:rsidRDefault="00336DF3" w:rsidP="00EB2E3A">
            <w:pPr>
              <w:pStyle w:val="covertext"/>
              <w:rPr>
                <w:rFonts w:ascii="Calibri" w:hAnsi="Calibri"/>
                <w:sz w:val="28"/>
                <w:szCs w:val="28"/>
              </w:rPr>
            </w:pPr>
            <w:r>
              <w:rPr>
                <w:rFonts w:ascii="Calibri" w:hAnsi="Calibri"/>
                <w:b/>
                <w:sz w:val="28"/>
                <w:szCs w:val="28"/>
              </w:rPr>
              <w:t>July</w:t>
            </w:r>
            <w:r w:rsidR="00BE387C">
              <w:rPr>
                <w:rFonts w:ascii="Calibri" w:hAnsi="Calibri"/>
                <w:b/>
                <w:sz w:val="28"/>
                <w:szCs w:val="28"/>
              </w:rPr>
              <w:t xml:space="preserve"> 2020</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0A63237" w:rsidR="00E153D1" w:rsidRPr="00A429DD" w:rsidRDefault="00336DF3" w:rsidP="0078529A">
            <w:pPr>
              <w:pStyle w:val="covertext"/>
              <w:rPr>
                <w:rFonts w:ascii="Calibri" w:hAnsi="Calibri"/>
                <w:szCs w:val="24"/>
              </w:rPr>
            </w:pPr>
            <w:r w:rsidRPr="0084755B">
              <w:rPr>
                <w:rFonts w:ascii="Calibri" w:hAnsi="Calibri"/>
                <w:szCs w:val="24"/>
              </w:rPr>
              <w:t>July</w:t>
            </w:r>
            <w:r w:rsidR="00BE387C" w:rsidRPr="0084755B">
              <w:rPr>
                <w:rFonts w:ascii="Calibri" w:hAnsi="Calibri"/>
                <w:szCs w:val="24"/>
              </w:rPr>
              <w:t xml:space="preserve"> </w:t>
            </w:r>
            <w:r w:rsidR="0084755B" w:rsidRPr="0084755B">
              <w:rPr>
                <w:rFonts w:ascii="Calibri" w:hAnsi="Calibri"/>
                <w:szCs w:val="24"/>
              </w:rPr>
              <w:t>23</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EF4A71E" w:rsidR="002B183F" w:rsidRPr="00283796" w:rsidRDefault="006B446A" w:rsidP="00283796">
      <w:pPr>
        <w:spacing w:after="0" w:line="240" w:lineRule="auto"/>
        <w:rPr>
          <w:b/>
        </w:rPr>
      </w:pPr>
      <w:r>
        <w:rPr>
          <w:b/>
        </w:rPr>
        <w:lastRenderedPageBreak/>
        <w:t>Monday</w:t>
      </w:r>
      <w:r w:rsidR="005B4902">
        <w:rPr>
          <w:b/>
        </w:rPr>
        <w:t xml:space="preserve"> </w:t>
      </w:r>
      <w:r w:rsidR="00336DF3">
        <w:rPr>
          <w:b/>
        </w:rPr>
        <w:t>July</w:t>
      </w:r>
      <w:r w:rsidR="00C02B19">
        <w:rPr>
          <w:b/>
        </w:rPr>
        <w:t xml:space="preserve"> 13</w:t>
      </w:r>
      <w:r w:rsidR="00D06B2A">
        <w:rPr>
          <w:b/>
        </w:rPr>
        <w:t>, 20</w:t>
      </w:r>
      <w:r w:rsidR="00C02B19">
        <w:rPr>
          <w:b/>
        </w:rPr>
        <w:t>20</w:t>
      </w:r>
    </w:p>
    <w:p w14:paraId="48EC1541" w14:textId="77777777" w:rsidR="00283796" w:rsidRDefault="00283796" w:rsidP="00283796">
      <w:pPr>
        <w:spacing w:after="0" w:line="240" w:lineRule="auto"/>
      </w:pPr>
    </w:p>
    <w:p w14:paraId="09EA2B33" w14:textId="1C4DB31A"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336DF3">
        <w:t>1</w:t>
      </w:r>
      <w:r w:rsidR="00061378">
        <w:t xml:space="preserve"> </w:t>
      </w:r>
      <w:r w:rsidR="006B446A">
        <w:t>P</w:t>
      </w:r>
      <w:r>
        <w:t>M</w:t>
      </w:r>
      <w:r w:rsidR="00336DF3">
        <w:t xml:space="preserve"> (Eastern Daylight Time).</w:t>
      </w:r>
    </w:p>
    <w:p w14:paraId="05442430" w14:textId="31E39AE7" w:rsidR="00283796" w:rsidRDefault="00283796" w:rsidP="00283796">
      <w:pPr>
        <w:spacing w:after="0" w:line="240" w:lineRule="auto"/>
      </w:pPr>
    </w:p>
    <w:p w14:paraId="222CEB81" w14:textId="770F1CD0" w:rsidR="00283796" w:rsidRDefault="00373145" w:rsidP="00283796">
      <w:pPr>
        <w:spacing w:after="0" w:line="240" w:lineRule="auto"/>
      </w:pPr>
      <w:r>
        <w:t>Chair revi</w:t>
      </w:r>
      <w:r w:rsidR="004F7806">
        <w:t>ewed the agenda</w:t>
      </w:r>
      <w:r w:rsidR="00E4019E">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20</w:t>
      </w:r>
      <w:r w:rsidR="004F7806">
        <w:t>/</w:t>
      </w:r>
      <w:r w:rsidR="00E4019E">
        <w:t>8</w:t>
      </w:r>
      <w:r w:rsidR="004F7806">
        <w:t>r</w:t>
      </w:r>
      <w:r w:rsidR="00E4019E">
        <w:t>0</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7EB0E01D" w:rsidR="00D5170A" w:rsidRDefault="00DA32C4" w:rsidP="00283796">
      <w:pPr>
        <w:spacing w:after="0" w:line="240" w:lineRule="auto"/>
      </w:pPr>
      <w:r>
        <w:t>Motion to approve the minutes f</w:t>
      </w:r>
      <w:r w:rsidR="004F7806">
        <w:t>rom the previous</w:t>
      </w:r>
      <w:r w:rsidR="000A0CDF">
        <w:t xml:space="preserve"> </w:t>
      </w:r>
      <w:r w:rsidR="004F7806">
        <w:t>meeting, document 802.19-</w:t>
      </w:r>
      <w:r w:rsidR="00E4019E">
        <w:t>20</w:t>
      </w:r>
      <w:r w:rsidR="00D5170A">
        <w:t>/</w:t>
      </w:r>
      <w:r w:rsidR="002049C1">
        <w:t>8</w:t>
      </w:r>
      <w:r>
        <w:t>r</w:t>
      </w:r>
      <w:r w:rsidR="00BF1A72">
        <w:t>0</w:t>
      </w:r>
      <w:r w:rsidR="00F151ED">
        <w:t xml:space="preserve">, passed </w:t>
      </w:r>
      <w:r w:rsidR="003735E9">
        <w:t>unanimously</w:t>
      </w:r>
      <w:r w:rsidR="00F151ED">
        <w:t xml:space="preserve">. </w:t>
      </w:r>
    </w:p>
    <w:p w14:paraId="7B7DC53C" w14:textId="77777777" w:rsidR="00061378" w:rsidRDefault="00061378" w:rsidP="00283796">
      <w:pPr>
        <w:spacing w:after="0" w:line="240" w:lineRule="auto"/>
      </w:pPr>
    </w:p>
    <w:p w14:paraId="23048722" w14:textId="4A08DAE4" w:rsidR="00061378" w:rsidRDefault="00061378" w:rsidP="00283796">
      <w:pPr>
        <w:spacing w:after="0" w:line="240" w:lineRule="auto"/>
      </w:pPr>
      <w:r>
        <w:t>The chair reviewed the Openi</w:t>
      </w:r>
      <w:r w:rsidR="002B11ED">
        <w:t>n</w:t>
      </w:r>
      <w:r w:rsidR="006E617B">
        <w:t>g</w:t>
      </w:r>
      <w:r w:rsidR="004F7806">
        <w:t xml:space="preserve"> Report, document 802.19-</w:t>
      </w:r>
      <w:r w:rsidR="00790C57">
        <w:t>20</w:t>
      </w:r>
      <w:r w:rsidR="004F7806">
        <w:t>/</w:t>
      </w:r>
      <w:r w:rsidR="00790C57">
        <w:t>2</w:t>
      </w:r>
      <w:r w:rsidR="00893A96">
        <w:t>3</w:t>
      </w:r>
      <w:r w:rsidR="004F7806">
        <w:t>r</w:t>
      </w:r>
      <w:r w:rsidR="00893A96">
        <w:t>2</w:t>
      </w:r>
      <w:r w:rsidR="004F7806">
        <w:t>.</w:t>
      </w:r>
    </w:p>
    <w:p w14:paraId="03CB7B2F" w14:textId="30417A5D" w:rsidR="00E704FF" w:rsidRDefault="00E704FF" w:rsidP="00283796">
      <w:pPr>
        <w:spacing w:after="0" w:line="240" w:lineRule="auto"/>
      </w:pPr>
    </w:p>
    <w:p w14:paraId="18B2DAA8" w14:textId="4D5C8706" w:rsidR="00084E86" w:rsidRDefault="00084E86" w:rsidP="00283796">
      <w:pPr>
        <w:spacing w:after="0" w:line="240" w:lineRule="auto"/>
      </w:pPr>
      <w:r>
        <w:t xml:space="preserve">The </w:t>
      </w:r>
      <w:r w:rsidR="007518F8">
        <w:t>Task Group 3</w:t>
      </w:r>
      <w:r>
        <w:t xml:space="preserve"> </w:t>
      </w:r>
      <w:r w:rsidR="001A67FD">
        <w:t>C</w:t>
      </w:r>
      <w:r>
        <w:t xml:space="preserve">hair </w:t>
      </w:r>
      <w:r w:rsidR="00C609A4">
        <w:t>presented</w:t>
      </w:r>
      <w:r>
        <w:t xml:space="preserve"> </w:t>
      </w:r>
      <w:r w:rsidR="007518F8">
        <w:t>the</w:t>
      </w:r>
      <w:r>
        <w:t xml:space="preserve"> </w:t>
      </w:r>
      <w:r w:rsidR="007518F8">
        <w:t xml:space="preserve">TG3 </w:t>
      </w:r>
      <w:r w:rsidR="00373AC0">
        <w:t>opening report</w:t>
      </w:r>
      <w:r w:rsidR="007518F8">
        <w:t xml:space="preserve">, document </w:t>
      </w:r>
      <w:r w:rsidR="009B7253">
        <w:t>802.19-</w:t>
      </w:r>
      <w:r w:rsidR="00373AC0">
        <w:t>20</w:t>
      </w:r>
      <w:r w:rsidR="009B7253">
        <w:t>/</w:t>
      </w:r>
      <w:r w:rsidR="00892EA8">
        <w:t>29</w:t>
      </w:r>
      <w:r w:rsidR="009B7253">
        <w:t>r</w:t>
      </w:r>
      <w:r w:rsidR="008107E9">
        <w:t>1</w:t>
      </w:r>
      <w:r w:rsidR="009B7253">
        <w:t>.</w:t>
      </w:r>
    </w:p>
    <w:p w14:paraId="71B4C58C" w14:textId="3F0B79EE" w:rsidR="00892EA8" w:rsidRDefault="00892EA8" w:rsidP="00283796">
      <w:pPr>
        <w:spacing w:after="0" w:line="240" w:lineRule="auto"/>
      </w:pPr>
    </w:p>
    <w:p w14:paraId="20000DB9" w14:textId="69355DBA" w:rsidR="00550B2D" w:rsidRDefault="00892EA8" w:rsidP="00283796">
      <w:pPr>
        <w:spacing w:after="0" w:line="240" w:lineRule="auto"/>
      </w:pPr>
      <w:r>
        <w:t xml:space="preserve">The 802.11 </w:t>
      </w:r>
      <w:r w:rsidR="00550B2D">
        <w:t>Liaison</w:t>
      </w:r>
      <w:r>
        <w:t xml:space="preserve"> gave a verbal report.  He mentioned that </w:t>
      </w:r>
      <w:r w:rsidR="00F12EC6">
        <w:t xml:space="preserve">TGbd was planning to go to WG letter ballot in September.   He also mentioned that there are new PARs for </w:t>
      </w:r>
      <w:r w:rsidR="00550B2D">
        <w:t>Random and Changing Addresses and RF Sensing.</w:t>
      </w:r>
    </w:p>
    <w:p w14:paraId="16E3541B" w14:textId="77777777" w:rsidR="008107E9" w:rsidRDefault="008107E9" w:rsidP="00283796">
      <w:pPr>
        <w:spacing w:after="0" w:line="240" w:lineRule="auto"/>
      </w:pPr>
    </w:p>
    <w:p w14:paraId="3B3C181A" w14:textId="79728B9A" w:rsidR="004537C4" w:rsidRDefault="00E04ED7" w:rsidP="00283796">
      <w:pPr>
        <w:spacing w:after="0" w:line="240" w:lineRule="auto"/>
      </w:pPr>
      <w:r>
        <w:t xml:space="preserve">The WG recessed at </w:t>
      </w:r>
      <w:r w:rsidR="00883C79">
        <w:t>4</w:t>
      </w:r>
      <w:r w:rsidR="00760D21">
        <w:t>:</w:t>
      </w:r>
      <w:r w:rsidR="00883C79">
        <w:t>3</w:t>
      </w:r>
      <w:r w:rsidR="00550B2D">
        <w:t>0</w:t>
      </w:r>
      <w:r w:rsidR="00061378">
        <w:t xml:space="preserve"> </w:t>
      </w:r>
      <w:r w:rsidR="00084E86">
        <w:t>P</w:t>
      </w:r>
      <w:r w:rsidR="004537C4">
        <w:t>M</w:t>
      </w:r>
      <w:r w:rsidR="00550B2D">
        <w:t xml:space="preserve">  (EDT).</w:t>
      </w:r>
    </w:p>
    <w:p w14:paraId="5173BBDF" w14:textId="695A1EAC" w:rsidR="00760D21" w:rsidRDefault="00760D21" w:rsidP="00283796">
      <w:pPr>
        <w:spacing w:after="0" w:line="240" w:lineRule="auto"/>
      </w:pPr>
    </w:p>
    <w:p w14:paraId="4157A1F9" w14:textId="70548878" w:rsidR="008F6918" w:rsidRDefault="00550B2D" w:rsidP="00283796">
      <w:pPr>
        <w:spacing w:after="0" w:line="240" w:lineRule="auto"/>
      </w:pPr>
      <w:r>
        <w:t>----------------------------------</w:t>
      </w:r>
    </w:p>
    <w:p w14:paraId="71B2F2E5" w14:textId="3974B1AD" w:rsidR="00DB22CA" w:rsidRPr="00283796" w:rsidRDefault="00DB22CA" w:rsidP="00DB22CA">
      <w:pPr>
        <w:spacing w:after="0" w:line="240" w:lineRule="auto"/>
        <w:rPr>
          <w:b/>
        </w:rPr>
      </w:pPr>
      <w:r>
        <w:rPr>
          <w:b/>
        </w:rPr>
        <w:t xml:space="preserve">Thursday </w:t>
      </w:r>
      <w:r w:rsidR="00550B2D">
        <w:rPr>
          <w:b/>
        </w:rPr>
        <w:t>July 23</w:t>
      </w:r>
      <w:r>
        <w:rPr>
          <w:b/>
        </w:rPr>
        <w:t>, 20</w:t>
      </w:r>
      <w:r w:rsidR="0002554A">
        <w:rPr>
          <w:b/>
        </w:rPr>
        <w:t>20</w:t>
      </w:r>
    </w:p>
    <w:p w14:paraId="562889FB" w14:textId="791D213E" w:rsidR="00200673" w:rsidRDefault="00200673" w:rsidP="00283796">
      <w:pPr>
        <w:spacing w:after="0" w:line="240" w:lineRule="auto"/>
      </w:pPr>
    </w:p>
    <w:p w14:paraId="6D9130A5" w14:textId="0D6BA76A" w:rsidR="00DB22CA" w:rsidRDefault="00E21251" w:rsidP="00283796">
      <w:pPr>
        <w:spacing w:after="0" w:line="240" w:lineRule="auto"/>
      </w:pPr>
      <w:r>
        <w:t>The WG chair called the meeting to order at 4:</w:t>
      </w:r>
      <w:r w:rsidR="00EE036A">
        <w:t>0</w:t>
      </w:r>
      <w:r w:rsidR="0084755B">
        <w:t>3</w:t>
      </w:r>
      <w:r>
        <w:t xml:space="preserve"> PM</w:t>
      </w:r>
      <w:r w:rsidR="0053171B">
        <w:t xml:space="preserve"> (EDT).</w:t>
      </w:r>
    </w:p>
    <w:p w14:paraId="5F1C3D36" w14:textId="59651AC1" w:rsidR="001817C1" w:rsidRDefault="001817C1" w:rsidP="00283796">
      <w:pPr>
        <w:spacing w:after="0" w:line="240" w:lineRule="auto"/>
      </w:pPr>
    </w:p>
    <w:p w14:paraId="16C04BA9" w14:textId="0E56EC05" w:rsidR="001817C1" w:rsidRDefault="001817C1" w:rsidP="00283796">
      <w:pPr>
        <w:spacing w:after="0" w:line="240" w:lineRule="auto"/>
      </w:pPr>
      <w:r>
        <w:t>The Task Group 3 chair gave the TG3 closing report, doc. 802.19-</w:t>
      </w:r>
      <w:r w:rsidR="00D410F6">
        <w:t>20/</w:t>
      </w:r>
      <w:r w:rsidR="00414AA6">
        <w:t>29r3.   The Task Group plans to do one more WG recirculation and then to go to SA Ballot.</w:t>
      </w:r>
    </w:p>
    <w:p w14:paraId="37A9398F" w14:textId="7211F033" w:rsidR="0053171B" w:rsidRDefault="0053171B" w:rsidP="00283796">
      <w:pPr>
        <w:spacing w:after="0" w:line="240" w:lineRule="auto"/>
      </w:pPr>
    </w:p>
    <w:p w14:paraId="3538B8C8" w14:textId="0D7AA1F9" w:rsidR="0053171B" w:rsidRDefault="00975E85" w:rsidP="00283796">
      <w:pPr>
        <w:spacing w:after="0" w:line="240" w:lineRule="auto"/>
      </w:pPr>
      <w:r>
        <w:t xml:space="preserve">The 802.11 </w:t>
      </w:r>
      <w:r w:rsidR="00FB6728">
        <w:t>Liaison</w:t>
      </w:r>
      <w:r>
        <w:t xml:space="preserve"> reported that the Sensing PAR was approved by the WG and will be considered by the Executive Committee tomorrow.   Th</w:t>
      </w:r>
      <w:r w:rsidR="00ED7466">
        <w:t>at project will generate a CA document.</w:t>
      </w:r>
    </w:p>
    <w:p w14:paraId="4AA63A89" w14:textId="66206E36" w:rsidR="00ED7466" w:rsidRDefault="00ED7466" w:rsidP="00283796">
      <w:pPr>
        <w:spacing w:after="0" w:line="240" w:lineRule="auto"/>
      </w:pPr>
    </w:p>
    <w:p w14:paraId="60785E64" w14:textId="77777777" w:rsidR="00613290" w:rsidRPr="00B61296" w:rsidRDefault="00613290" w:rsidP="00613290">
      <w:pPr>
        <w:spacing w:after="0" w:line="240" w:lineRule="auto"/>
        <w:rPr>
          <w:b/>
          <w:bCs/>
        </w:rPr>
      </w:pPr>
      <w:r w:rsidRPr="00B61296">
        <w:rPr>
          <w:b/>
          <w:bCs/>
        </w:rPr>
        <w:t>Straw Poll #1</w:t>
      </w:r>
    </w:p>
    <w:p w14:paraId="04CA05B0" w14:textId="77777777" w:rsidR="00613290" w:rsidRDefault="00613290" w:rsidP="00613290">
      <w:pPr>
        <w:spacing w:after="0" w:line="240" w:lineRule="auto"/>
      </w:pPr>
      <w:r>
        <w:t>Given that IEEE 802 incurs significant expenses cancelling (plenary) face-to-face meetings, it has been suggested that a meeting fee might be charged for attendance at electronic meetings substituting for those face-to-face plenaries.  What would you consider the highest reasonable and fair registration fee range to be: (select one):</w:t>
      </w:r>
    </w:p>
    <w:p w14:paraId="5548DEDE" w14:textId="77777777" w:rsidR="00613290" w:rsidRDefault="00613290" w:rsidP="00613290">
      <w:pPr>
        <w:spacing w:after="0" w:line="240" w:lineRule="auto"/>
      </w:pPr>
      <w:r>
        <w:t>a.    $800-$500</w:t>
      </w:r>
      <w:r>
        <w:tab/>
      </w:r>
      <w:r>
        <w:tab/>
        <w:t>1</w:t>
      </w:r>
    </w:p>
    <w:p w14:paraId="679AD1BF" w14:textId="77777777" w:rsidR="00613290" w:rsidRDefault="00613290" w:rsidP="00613290">
      <w:pPr>
        <w:spacing w:after="0" w:line="240" w:lineRule="auto"/>
      </w:pPr>
      <w:r>
        <w:t>b.    $500-$300</w:t>
      </w:r>
      <w:r>
        <w:tab/>
      </w:r>
      <w:r>
        <w:tab/>
        <w:t>3</w:t>
      </w:r>
    </w:p>
    <w:p w14:paraId="396D8A31" w14:textId="77777777" w:rsidR="00613290" w:rsidRDefault="00613290" w:rsidP="00613290">
      <w:pPr>
        <w:spacing w:after="0" w:line="240" w:lineRule="auto"/>
      </w:pPr>
      <w:r>
        <w:t>c.    $150-$300</w:t>
      </w:r>
      <w:r>
        <w:tab/>
      </w:r>
      <w:r>
        <w:tab/>
        <w:t>5</w:t>
      </w:r>
    </w:p>
    <w:p w14:paraId="3A5B52AB" w14:textId="77777777" w:rsidR="00613290" w:rsidRDefault="00613290" w:rsidP="00613290">
      <w:pPr>
        <w:spacing w:after="0" w:line="240" w:lineRule="auto"/>
      </w:pPr>
      <w:r>
        <w:t>d.    Less then $150</w:t>
      </w:r>
      <w:r>
        <w:tab/>
        <w:t>2</w:t>
      </w:r>
    </w:p>
    <w:p w14:paraId="5C7F2DEE" w14:textId="77777777" w:rsidR="00613290" w:rsidRDefault="00613290" w:rsidP="00613290">
      <w:pPr>
        <w:spacing w:after="0" w:line="240" w:lineRule="auto"/>
      </w:pPr>
      <w:r>
        <w:t>e.    My employer/sponsor is unwilling to pay meeting fees for electronic meetings.</w:t>
      </w:r>
      <w:r>
        <w:tab/>
        <w:t>0</w:t>
      </w:r>
    </w:p>
    <w:p w14:paraId="1611EC10" w14:textId="77777777" w:rsidR="00613290" w:rsidRDefault="00613290" w:rsidP="00613290">
      <w:pPr>
        <w:spacing w:after="0" w:line="240" w:lineRule="auto"/>
      </w:pPr>
    </w:p>
    <w:p w14:paraId="4899EB2B" w14:textId="77777777" w:rsidR="00613290" w:rsidRPr="00B914D2" w:rsidRDefault="00613290" w:rsidP="00613290">
      <w:pPr>
        <w:spacing w:after="0" w:line="240" w:lineRule="auto"/>
        <w:rPr>
          <w:b/>
          <w:bCs/>
        </w:rPr>
      </w:pPr>
      <w:r w:rsidRPr="00B914D2">
        <w:rPr>
          <w:b/>
          <w:bCs/>
        </w:rPr>
        <w:lastRenderedPageBreak/>
        <w:t>Straw Poll #2</w:t>
      </w:r>
    </w:p>
    <w:p w14:paraId="53DFA3CA" w14:textId="77777777" w:rsidR="00613290" w:rsidRDefault="00613290" w:rsidP="00613290">
      <w:pPr>
        <w:spacing w:after="0" w:line="240" w:lineRule="auto"/>
      </w:pPr>
      <w:r>
        <w:t>Once government and company restrictions have been lifted, what do you perceive as the reasonable number of face to face meetings (plenaries and interims) per year?</w:t>
      </w:r>
    </w:p>
    <w:p w14:paraId="459B6E0D" w14:textId="77777777" w:rsidR="00613290" w:rsidRDefault="00613290" w:rsidP="00613290">
      <w:pPr>
        <w:spacing w:after="0" w:line="240" w:lineRule="auto"/>
      </w:pPr>
      <w:r>
        <w:t>a.    6 following the pre-2020 allocation of 3 plenaries and 3 interims:</w:t>
      </w:r>
      <w:r>
        <w:tab/>
        <w:t>7</w:t>
      </w:r>
    </w:p>
    <w:p w14:paraId="76D9B140" w14:textId="77777777" w:rsidR="00613290" w:rsidRDefault="00613290" w:rsidP="00613290">
      <w:pPr>
        <w:spacing w:after="0" w:line="240" w:lineRule="auto"/>
      </w:pPr>
      <w:r>
        <w:t xml:space="preserve">b.    4  </w:t>
      </w:r>
      <w:r>
        <w:tab/>
      </w:r>
      <w:r>
        <w:tab/>
        <w:t>4</w:t>
      </w:r>
    </w:p>
    <w:p w14:paraId="1871DDDD" w14:textId="77777777" w:rsidR="00613290" w:rsidRDefault="00613290" w:rsidP="00613290">
      <w:pPr>
        <w:spacing w:after="0" w:line="240" w:lineRule="auto"/>
      </w:pPr>
      <w:r>
        <w:t>c.    3</w:t>
      </w:r>
      <w:r>
        <w:tab/>
      </w:r>
      <w:r>
        <w:tab/>
        <w:t>2</w:t>
      </w:r>
    </w:p>
    <w:p w14:paraId="63591344" w14:textId="77777777" w:rsidR="00613290" w:rsidRDefault="00613290" w:rsidP="00613290">
      <w:pPr>
        <w:spacing w:after="0" w:line="240" w:lineRule="auto"/>
      </w:pPr>
      <w:r>
        <w:t>d.    &lt; 3</w:t>
      </w:r>
      <w:r>
        <w:tab/>
      </w:r>
      <w:r>
        <w:tab/>
        <w:t>0</w:t>
      </w:r>
    </w:p>
    <w:p w14:paraId="6B450971" w14:textId="77777777" w:rsidR="00613290" w:rsidRDefault="00613290" w:rsidP="00613290">
      <w:pPr>
        <w:spacing w:after="0" w:line="240" w:lineRule="auto"/>
      </w:pPr>
      <w:r>
        <w:t>Note for options (b) through (c) the division between plenaries and interims is TBD</w:t>
      </w:r>
    </w:p>
    <w:p w14:paraId="053102A9" w14:textId="4E46D49A" w:rsidR="00ED7466" w:rsidRDefault="00ED7466" w:rsidP="00283796">
      <w:pPr>
        <w:spacing w:after="0" w:line="240" w:lineRule="auto"/>
      </w:pPr>
    </w:p>
    <w:p w14:paraId="0E570425" w14:textId="51F9CC4F" w:rsidR="0031270D" w:rsidRDefault="0031270D" w:rsidP="00283796">
      <w:pPr>
        <w:spacing w:after="0" w:line="240" w:lineRule="auto"/>
      </w:pPr>
      <w:r>
        <w:t>The WG discussed whether we should hold an Electronic Interim meeting in September.  Since there was no items that need a</w:t>
      </w:r>
      <w:r w:rsidR="00506D2A">
        <w:t xml:space="preserve">n Electronic </w:t>
      </w:r>
      <w:r w:rsidR="001A5A73">
        <w:t>Interim Session</w:t>
      </w:r>
      <w:r w:rsidR="00506D2A">
        <w:t>, and if needed we can run Electronic Motions, so the WG decided to not hold an Electronic</w:t>
      </w:r>
      <w:r w:rsidR="001A5A73">
        <w:t xml:space="preserve"> Interim Session in September.  </w:t>
      </w:r>
      <w:r w:rsidR="00ED44DB">
        <w:t>So,</w:t>
      </w:r>
      <w:r w:rsidR="001A5A73">
        <w:t xml:space="preserve"> the next time the WG will meet will </w:t>
      </w:r>
      <w:r w:rsidR="00FB6728">
        <w:t>likely</w:t>
      </w:r>
      <w:r w:rsidR="001A5A73">
        <w:t xml:space="preserve"> be the November Electronic Plenary Session.</w:t>
      </w:r>
    </w:p>
    <w:p w14:paraId="17C40BAC" w14:textId="57007AAF" w:rsidR="001A5A73" w:rsidRDefault="001A5A73" w:rsidP="00283796">
      <w:pPr>
        <w:spacing w:after="0" w:line="240" w:lineRule="auto"/>
      </w:pPr>
    </w:p>
    <w:p w14:paraId="4F6E7EC1" w14:textId="226EC3B6" w:rsidR="00FA7983" w:rsidRDefault="00A10015" w:rsidP="00B239EC">
      <w:pPr>
        <w:spacing w:after="0" w:line="240" w:lineRule="auto"/>
      </w:pPr>
      <w:r>
        <w:t xml:space="preserve">The meeting adjourned at </w:t>
      </w:r>
      <w:r w:rsidR="00AA62B4">
        <w:t>4:</w:t>
      </w:r>
      <w:r w:rsidR="0053171B">
        <w:t>45</w:t>
      </w:r>
      <w:r>
        <w:t xml:space="preserve"> PM</w:t>
      </w:r>
      <w:r w:rsidR="0053171B">
        <w:t xml:space="preserve"> (EDT)</w:t>
      </w:r>
    </w:p>
    <w:p w14:paraId="681A4BF3" w14:textId="53E0A06A" w:rsidR="00A10015" w:rsidRDefault="00A10015" w:rsidP="00B239EC">
      <w:pPr>
        <w:spacing w:after="0" w:line="240" w:lineRule="auto"/>
      </w:pPr>
    </w:p>
    <w:p w14:paraId="1F052F58" w14:textId="6D0EDB76"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3055"/>
        <w:gridCol w:w="4140"/>
      </w:tblGrid>
      <w:tr w:rsidR="009411A6" w:rsidRPr="009411A6" w14:paraId="13BAC9A1" w14:textId="77777777" w:rsidTr="009411A6">
        <w:tc>
          <w:tcPr>
            <w:tcW w:w="3055" w:type="dxa"/>
          </w:tcPr>
          <w:p w14:paraId="400B4C82" w14:textId="69E53EC8" w:rsidR="009411A6" w:rsidRPr="009411A6" w:rsidRDefault="009411A6" w:rsidP="0012618E">
            <w:pPr>
              <w:spacing w:after="60"/>
              <w:rPr>
                <w:b/>
              </w:rPr>
            </w:pPr>
            <w:r w:rsidRPr="009411A6">
              <w:rPr>
                <w:b/>
              </w:rPr>
              <w:t>Attendee</w:t>
            </w:r>
          </w:p>
        </w:tc>
        <w:tc>
          <w:tcPr>
            <w:tcW w:w="4140" w:type="dxa"/>
          </w:tcPr>
          <w:p w14:paraId="0C82DF3C" w14:textId="30D379E0" w:rsidR="009411A6" w:rsidRPr="009411A6" w:rsidRDefault="009411A6" w:rsidP="0012618E">
            <w:pPr>
              <w:spacing w:after="60"/>
              <w:rPr>
                <w:b/>
              </w:rPr>
            </w:pPr>
            <w:r w:rsidRPr="009411A6">
              <w:rPr>
                <w:b/>
              </w:rPr>
              <w:t>Affiliation</w:t>
            </w:r>
          </w:p>
        </w:tc>
      </w:tr>
      <w:tr w:rsidR="009411A6" w:rsidRPr="009411A6" w14:paraId="34294537" w14:textId="77777777" w:rsidTr="009411A6">
        <w:tc>
          <w:tcPr>
            <w:tcW w:w="3055" w:type="dxa"/>
          </w:tcPr>
          <w:p w14:paraId="7752A9F7" w14:textId="77777777" w:rsidR="009411A6" w:rsidRPr="009411A6" w:rsidRDefault="009411A6" w:rsidP="0012618E">
            <w:pPr>
              <w:spacing w:after="60"/>
              <w:rPr>
                <w:bCs/>
              </w:rPr>
            </w:pPr>
            <w:r w:rsidRPr="009411A6">
              <w:rPr>
                <w:bCs/>
              </w:rPr>
              <w:t>Shaima' AbidRabbu</w:t>
            </w:r>
          </w:p>
        </w:tc>
        <w:tc>
          <w:tcPr>
            <w:tcW w:w="4140" w:type="dxa"/>
          </w:tcPr>
          <w:p w14:paraId="394F5980" w14:textId="77777777" w:rsidR="009411A6" w:rsidRPr="009411A6" w:rsidRDefault="009411A6" w:rsidP="0012618E">
            <w:pPr>
              <w:spacing w:after="60"/>
              <w:rPr>
                <w:bCs/>
              </w:rPr>
            </w:pPr>
            <w:r w:rsidRPr="009411A6">
              <w:rPr>
                <w:bCs/>
              </w:rPr>
              <w:t>Istanbul Medipol University; Vestel</w:t>
            </w:r>
          </w:p>
        </w:tc>
      </w:tr>
      <w:tr w:rsidR="009411A6" w:rsidRPr="009411A6" w14:paraId="08A02503" w14:textId="77777777" w:rsidTr="009411A6">
        <w:tc>
          <w:tcPr>
            <w:tcW w:w="3055" w:type="dxa"/>
          </w:tcPr>
          <w:p w14:paraId="2E510DEC" w14:textId="77777777" w:rsidR="009411A6" w:rsidRPr="009411A6" w:rsidRDefault="009411A6" w:rsidP="0012618E">
            <w:pPr>
              <w:spacing w:after="60"/>
              <w:rPr>
                <w:bCs/>
              </w:rPr>
            </w:pPr>
            <w:r w:rsidRPr="009411A6">
              <w:rPr>
                <w:bCs/>
              </w:rPr>
              <w:t>Osama Aboulmagd</w:t>
            </w:r>
          </w:p>
        </w:tc>
        <w:tc>
          <w:tcPr>
            <w:tcW w:w="4140" w:type="dxa"/>
          </w:tcPr>
          <w:p w14:paraId="768FE063" w14:textId="77777777" w:rsidR="009411A6" w:rsidRPr="009411A6" w:rsidRDefault="009411A6" w:rsidP="0012618E">
            <w:pPr>
              <w:spacing w:after="60"/>
              <w:rPr>
                <w:bCs/>
              </w:rPr>
            </w:pPr>
            <w:r w:rsidRPr="009411A6">
              <w:rPr>
                <w:bCs/>
              </w:rPr>
              <w:t>Nortel Networks</w:t>
            </w:r>
          </w:p>
        </w:tc>
      </w:tr>
      <w:tr w:rsidR="009411A6" w:rsidRPr="009411A6" w14:paraId="3E59F7CA" w14:textId="77777777" w:rsidTr="009411A6">
        <w:tc>
          <w:tcPr>
            <w:tcW w:w="3055" w:type="dxa"/>
          </w:tcPr>
          <w:p w14:paraId="02B89F10" w14:textId="77777777" w:rsidR="009411A6" w:rsidRPr="009411A6" w:rsidRDefault="009411A6" w:rsidP="0012618E">
            <w:pPr>
              <w:spacing w:after="60"/>
              <w:rPr>
                <w:bCs/>
              </w:rPr>
            </w:pPr>
            <w:r w:rsidRPr="009411A6">
              <w:rPr>
                <w:bCs/>
              </w:rPr>
              <w:t>Musab Alayasra</w:t>
            </w:r>
          </w:p>
        </w:tc>
        <w:tc>
          <w:tcPr>
            <w:tcW w:w="4140" w:type="dxa"/>
          </w:tcPr>
          <w:p w14:paraId="7FBADA69" w14:textId="77777777" w:rsidR="009411A6" w:rsidRPr="009411A6" w:rsidRDefault="009411A6" w:rsidP="0012618E">
            <w:pPr>
              <w:spacing w:after="60"/>
              <w:rPr>
                <w:bCs/>
              </w:rPr>
            </w:pPr>
            <w:r w:rsidRPr="009411A6">
              <w:rPr>
                <w:bCs/>
              </w:rPr>
              <w:t>Medipol University; Vestel</w:t>
            </w:r>
          </w:p>
        </w:tc>
      </w:tr>
      <w:tr w:rsidR="009411A6" w:rsidRPr="009411A6" w14:paraId="4D7FE152" w14:textId="77777777" w:rsidTr="009411A6">
        <w:tc>
          <w:tcPr>
            <w:tcW w:w="3055" w:type="dxa"/>
          </w:tcPr>
          <w:p w14:paraId="1C83E4B7" w14:textId="77777777" w:rsidR="009411A6" w:rsidRPr="009411A6" w:rsidRDefault="009411A6" w:rsidP="0012618E">
            <w:pPr>
              <w:spacing w:after="60"/>
              <w:rPr>
                <w:bCs/>
              </w:rPr>
            </w:pPr>
            <w:r w:rsidRPr="009411A6">
              <w:rPr>
                <w:bCs/>
              </w:rPr>
              <w:t>Mehmet Aygul</w:t>
            </w:r>
          </w:p>
        </w:tc>
        <w:tc>
          <w:tcPr>
            <w:tcW w:w="4140" w:type="dxa"/>
          </w:tcPr>
          <w:p w14:paraId="0AE9FC47" w14:textId="77777777" w:rsidR="009411A6" w:rsidRPr="009411A6" w:rsidRDefault="009411A6" w:rsidP="0012618E">
            <w:pPr>
              <w:spacing w:after="60"/>
              <w:rPr>
                <w:bCs/>
              </w:rPr>
            </w:pPr>
            <w:r w:rsidRPr="009411A6">
              <w:rPr>
                <w:bCs/>
              </w:rPr>
              <w:t>Istanbul Medipol University; Vestel</w:t>
            </w:r>
          </w:p>
        </w:tc>
      </w:tr>
      <w:tr w:rsidR="009411A6" w:rsidRPr="009411A6" w14:paraId="7B596EAC" w14:textId="77777777" w:rsidTr="009411A6">
        <w:tc>
          <w:tcPr>
            <w:tcW w:w="3055" w:type="dxa"/>
          </w:tcPr>
          <w:p w14:paraId="3DF3E31A" w14:textId="77777777" w:rsidR="009411A6" w:rsidRPr="009411A6" w:rsidRDefault="009411A6" w:rsidP="0012618E">
            <w:pPr>
              <w:spacing w:after="60"/>
              <w:rPr>
                <w:bCs/>
              </w:rPr>
            </w:pPr>
            <w:r w:rsidRPr="009411A6">
              <w:rPr>
                <w:bCs/>
              </w:rPr>
              <w:t>Tuncer Baykas</w:t>
            </w:r>
          </w:p>
        </w:tc>
        <w:tc>
          <w:tcPr>
            <w:tcW w:w="4140" w:type="dxa"/>
          </w:tcPr>
          <w:p w14:paraId="505C2DE4" w14:textId="77777777" w:rsidR="009411A6" w:rsidRPr="009411A6" w:rsidRDefault="009411A6" w:rsidP="0012618E">
            <w:pPr>
              <w:spacing w:after="60"/>
              <w:rPr>
                <w:bCs/>
              </w:rPr>
            </w:pPr>
            <w:r w:rsidRPr="009411A6">
              <w:rPr>
                <w:bCs/>
              </w:rPr>
              <w:t>Istanbul Medipol University</w:t>
            </w:r>
          </w:p>
        </w:tc>
      </w:tr>
      <w:tr w:rsidR="009411A6" w:rsidRPr="009411A6" w14:paraId="34B8A5D7" w14:textId="77777777" w:rsidTr="009411A6">
        <w:tc>
          <w:tcPr>
            <w:tcW w:w="3055" w:type="dxa"/>
          </w:tcPr>
          <w:p w14:paraId="30F7BD70" w14:textId="77777777" w:rsidR="009411A6" w:rsidRPr="009411A6" w:rsidRDefault="009411A6" w:rsidP="0012618E">
            <w:pPr>
              <w:spacing w:after="60"/>
              <w:rPr>
                <w:bCs/>
              </w:rPr>
            </w:pPr>
            <w:r w:rsidRPr="009411A6">
              <w:rPr>
                <w:bCs/>
              </w:rPr>
              <w:t>Friedbert Berens</w:t>
            </w:r>
          </w:p>
        </w:tc>
        <w:tc>
          <w:tcPr>
            <w:tcW w:w="4140" w:type="dxa"/>
          </w:tcPr>
          <w:p w14:paraId="2B2B3C65" w14:textId="77777777" w:rsidR="009411A6" w:rsidRPr="009411A6" w:rsidRDefault="009411A6" w:rsidP="0012618E">
            <w:pPr>
              <w:spacing w:after="60"/>
              <w:rPr>
                <w:bCs/>
              </w:rPr>
            </w:pPr>
            <w:r w:rsidRPr="009411A6">
              <w:rPr>
                <w:bCs/>
              </w:rPr>
              <w:t>FBConsulting Sarl</w:t>
            </w:r>
          </w:p>
        </w:tc>
      </w:tr>
      <w:tr w:rsidR="009411A6" w:rsidRPr="009411A6" w14:paraId="6B865860" w14:textId="77777777" w:rsidTr="009411A6">
        <w:tc>
          <w:tcPr>
            <w:tcW w:w="3055" w:type="dxa"/>
          </w:tcPr>
          <w:p w14:paraId="2ABEF6F5" w14:textId="77777777" w:rsidR="009411A6" w:rsidRPr="009411A6" w:rsidRDefault="009411A6" w:rsidP="0012618E">
            <w:pPr>
              <w:spacing w:after="60"/>
              <w:rPr>
                <w:bCs/>
              </w:rPr>
            </w:pPr>
            <w:r w:rsidRPr="009411A6">
              <w:rPr>
                <w:bCs/>
              </w:rPr>
              <w:t>Harry Bims</w:t>
            </w:r>
          </w:p>
        </w:tc>
        <w:tc>
          <w:tcPr>
            <w:tcW w:w="4140" w:type="dxa"/>
          </w:tcPr>
          <w:p w14:paraId="7B14E446" w14:textId="77777777" w:rsidR="009411A6" w:rsidRPr="009411A6" w:rsidRDefault="009411A6" w:rsidP="0012618E">
            <w:pPr>
              <w:spacing w:after="60"/>
              <w:rPr>
                <w:bCs/>
              </w:rPr>
            </w:pPr>
            <w:r w:rsidRPr="009411A6">
              <w:rPr>
                <w:bCs/>
              </w:rPr>
              <w:t>Bims Laboratories, Inc.</w:t>
            </w:r>
          </w:p>
        </w:tc>
      </w:tr>
      <w:tr w:rsidR="009411A6" w:rsidRPr="009411A6" w14:paraId="5736DFC6" w14:textId="77777777" w:rsidTr="009411A6">
        <w:tc>
          <w:tcPr>
            <w:tcW w:w="3055" w:type="dxa"/>
          </w:tcPr>
          <w:p w14:paraId="1BF939F6" w14:textId="77777777" w:rsidR="009411A6" w:rsidRPr="009411A6" w:rsidRDefault="009411A6" w:rsidP="0012618E">
            <w:pPr>
              <w:spacing w:after="60"/>
              <w:rPr>
                <w:bCs/>
              </w:rPr>
            </w:pPr>
            <w:r w:rsidRPr="009411A6">
              <w:rPr>
                <w:bCs/>
              </w:rPr>
              <w:t>Subir Das</w:t>
            </w:r>
          </w:p>
        </w:tc>
        <w:tc>
          <w:tcPr>
            <w:tcW w:w="4140" w:type="dxa"/>
          </w:tcPr>
          <w:p w14:paraId="4331592D" w14:textId="77777777" w:rsidR="009411A6" w:rsidRPr="009411A6" w:rsidRDefault="009411A6" w:rsidP="0012618E">
            <w:pPr>
              <w:spacing w:after="60"/>
              <w:rPr>
                <w:bCs/>
              </w:rPr>
            </w:pPr>
            <w:r w:rsidRPr="009411A6">
              <w:rPr>
                <w:bCs/>
              </w:rPr>
              <w:t>Perspecta Labs</w:t>
            </w:r>
          </w:p>
        </w:tc>
      </w:tr>
      <w:tr w:rsidR="009411A6" w:rsidRPr="009411A6" w14:paraId="63C14964" w14:textId="77777777" w:rsidTr="009411A6">
        <w:tc>
          <w:tcPr>
            <w:tcW w:w="3055" w:type="dxa"/>
          </w:tcPr>
          <w:p w14:paraId="6F339342" w14:textId="77777777" w:rsidR="009411A6" w:rsidRPr="009411A6" w:rsidRDefault="009411A6" w:rsidP="0012618E">
            <w:pPr>
              <w:spacing w:after="60"/>
              <w:rPr>
                <w:bCs/>
              </w:rPr>
            </w:pPr>
            <w:r w:rsidRPr="009411A6">
              <w:rPr>
                <w:bCs/>
              </w:rPr>
              <w:t>Hendricus De Ruijter</w:t>
            </w:r>
          </w:p>
        </w:tc>
        <w:tc>
          <w:tcPr>
            <w:tcW w:w="4140" w:type="dxa"/>
          </w:tcPr>
          <w:p w14:paraId="28A52D22" w14:textId="77777777" w:rsidR="009411A6" w:rsidRPr="009411A6" w:rsidRDefault="009411A6" w:rsidP="0012618E">
            <w:pPr>
              <w:spacing w:after="60"/>
              <w:rPr>
                <w:bCs/>
              </w:rPr>
            </w:pPr>
            <w:r w:rsidRPr="009411A6">
              <w:rPr>
                <w:bCs/>
              </w:rPr>
              <w:t>Silicon Laboratories</w:t>
            </w:r>
          </w:p>
        </w:tc>
      </w:tr>
      <w:tr w:rsidR="009411A6" w:rsidRPr="009411A6" w14:paraId="41ED76B1" w14:textId="77777777" w:rsidTr="009411A6">
        <w:tc>
          <w:tcPr>
            <w:tcW w:w="3055" w:type="dxa"/>
          </w:tcPr>
          <w:p w14:paraId="09296B95" w14:textId="77777777" w:rsidR="009411A6" w:rsidRPr="009411A6" w:rsidRDefault="009411A6" w:rsidP="0012618E">
            <w:pPr>
              <w:spacing w:after="60"/>
              <w:rPr>
                <w:bCs/>
              </w:rPr>
            </w:pPr>
            <w:r w:rsidRPr="009411A6">
              <w:rPr>
                <w:bCs/>
              </w:rPr>
              <w:t>Alecsander Eitan</w:t>
            </w:r>
          </w:p>
        </w:tc>
        <w:tc>
          <w:tcPr>
            <w:tcW w:w="4140" w:type="dxa"/>
          </w:tcPr>
          <w:p w14:paraId="1510D5F9" w14:textId="77777777" w:rsidR="009411A6" w:rsidRPr="009411A6" w:rsidRDefault="009411A6" w:rsidP="0012618E">
            <w:pPr>
              <w:spacing w:after="60"/>
              <w:rPr>
                <w:bCs/>
              </w:rPr>
            </w:pPr>
            <w:r w:rsidRPr="009411A6">
              <w:rPr>
                <w:bCs/>
              </w:rPr>
              <w:t>Qualcomm Incorporated</w:t>
            </w:r>
          </w:p>
        </w:tc>
      </w:tr>
      <w:tr w:rsidR="009411A6" w:rsidRPr="009411A6" w14:paraId="094E2C54" w14:textId="77777777" w:rsidTr="009411A6">
        <w:tc>
          <w:tcPr>
            <w:tcW w:w="3055" w:type="dxa"/>
          </w:tcPr>
          <w:p w14:paraId="4DEF37D8" w14:textId="77777777" w:rsidR="009411A6" w:rsidRPr="009411A6" w:rsidRDefault="009411A6" w:rsidP="0012618E">
            <w:pPr>
              <w:spacing w:after="60"/>
              <w:rPr>
                <w:bCs/>
              </w:rPr>
            </w:pPr>
            <w:r w:rsidRPr="009411A6">
              <w:rPr>
                <w:bCs/>
              </w:rPr>
              <w:t>Sho Furuichi</w:t>
            </w:r>
          </w:p>
        </w:tc>
        <w:tc>
          <w:tcPr>
            <w:tcW w:w="4140" w:type="dxa"/>
          </w:tcPr>
          <w:p w14:paraId="6D3E479C" w14:textId="77777777" w:rsidR="009411A6" w:rsidRPr="009411A6" w:rsidRDefault="009411A6" w:rsidP="0012618E">
            <w:pPr>
              <w:spacing w:after="60"/>
              <w:rPr>
                <w:bCs/>
              </w:rPr>
            </w:pPr>
            <w:r w:rsidRPr="009411A6">
              <w:rPr>
                <w:bCs/>
              </w:rPr>
              <w:t>Sony Corporation</w:t>
            </w:r>
          </w:p>
        </w:tc>
      </w:tr>
      <w:tr w:rsidR="009411A6" w:rsidRPr="009411A6" w14:paraId="42AB6215" w14:textId="77777777" w:rsidTr="009411A6">
        <w:tc>
          <w:tcPr>
            <w:tcW w:w="3055" w:type="dxa"/>
          </w:tcPr>
          <w:p w14:paraId="17074159" w14:textId="77777777" w:rsidR="009411A6" w:rsidRPr="009411A6" w:rsidRDefault="009411A6" w:rsidP="0012618E">
            <w:pPr>
              <w:spacing w:after="60"/>
              <w:rPr>
                <w:bCs/>
              </w:rPr>
            </w:pPr>
            <w:r w:rsidRPr="009411A6">
              <w:rPr>
                <w:bCs/>
              </w:rPr>
              <w:t>Jianlin Guo</w:t>
            </w:r>
          </w:p>
        </w:tc>
        <w:tc>
          <w:tcPr>
            <w:tcW w:w="4140" w:type="dxa"/>
          </w:tcPr>
          <w:p w14:paraId="0C62BAF8" w14:textId="77777777" w:rsidR="009411A6" w:rsidRPr="009411A6" w:rsidRDefault="009411A6" w:rsidP="0012618E">
            <w:pPr>
              <w:spacing w:after="60"/>
              <w:rPr>
                <w:bCs/>
              </w:rPr>
            </w:pPr>
            <w:r w:rsidRPr="009411A6">
              <w:rPr>
                <w:bCs/>
              </w:rPr>
              <w:t>Mitsubishi Electric Research Labs (MERL)</w:t>
            </w:r>
          </w:p>
        </w:tc>
      </w:tr>
      <w:tr w:rsidR="009411A6" w:rsidRPr="009411A6" w14:paraId="0E5E14F5" w14:textId="77777777" w:rsidTr="009411A6">
        <w:tc>
          <w:tcPr>
            <w:tcW w:w="3055" w:type="dxa"/>
          </w:tcPr>
          <w:p w14:paraId="43DE9CFD" w14:textId="77777777" w:rsidR="009411A6" w:rsidRPr="009411A6" w:rsidRDefault="009411A6" w:rsidP="0012618E">
            <w:pPr>
              <w:spacing w:after="60"/>
              <w:rPr>
                <w:bCs/>
              </w:rPr>
            </w:pPr>
            <w:r w:rsidRPr="009411A6">
              <w:rPr>
                <w:bCs/>
              </w:rPr>
              <w:t>Jay Holcomb</w:t>
            </w:r>
          </w:p>
        </w:tc>
        <w:tc>
          <w:tcPr>
            <w:tcW w:w="4140" w:type="dxa"/>
          </w:tcPr>
          <w:p w14:paraId="4E397C30" w14:textId="77777777" w:rsidR="009411A6" w:rsidRPr="009411A6" w:rsidRDefault="009411A6" w:rsidP="0012618E">
            <w:pPr>
              <w:spacing w:after="60"/>
              <w:rPr>
                <w:bCs/>
              </w:rPr>
            </w:pPr>
            <w:r w:rsidRPr="009411A6">
              <w:rPr>
                <w:bCs/>
              </w:rPr>
              <w:t>Itron Inc.</w:t>
            </w:r>
          </w:p>
        </w:tc>
      </w:tr>
      <w:tr w:rsidR="009411A6" w:rsidRPr="009411A6" w14:paraId="3D7A71B4" w14:textId="77777777" w:rsidTr="009411A6">
        <w:tc>
          <w:tcPr>
            <w:tcW w:w="3055" w:type="dxa"/>
          </w:tcPr>
          <w:p w14:paraId="4A56B479" w14:textId="77777777" w:rsidR="009411A6" w:rsidRPr="009411A6" w:rsidRDefault="009411A6" w:rsidP="0012618E">
            <w:pPr>
              <w:spacing w:after="60"/>
              <w:rPr>
                <w:bCs/>
              </w:rPr>
            </w:pPr>
            <w:r w:rsidRPr="009411A6">
              <w:rPr>
                <w:bCs/>
              </w:rPr>
              <w:t>Tetsushi Ikegami</w:t>
            </w:r>
          </w:p>
        </w:tc>
        <w:tc>
          <w:tcPr>
            <w:tcW w:w="4140" w:type="dxa"/>
          </w:tcPr>
          <w:p w14:paraId="7B566C02" w14:textId="77777777" w:rsidR="009411A6" w:rsidRPr="009411A6" w:rsidRDefault="009411A6" w:rsidP="0012618E">
            <w:pPr>
              <w:spacing w:after="60"/>
              <w:rPr>
                <w:bCs/>
              </w:rPr>
            </w:pPr>
            <w:r w:rsidRPr="009411A6">
              <w:rPr>
                <w:bCs/>
              </w:rPr>
              <w:t>Meiji University</w:t>
            </w:r>
          </w:p>
        </w:tc>
      </w:tr>
      <w:tr w:rsidR="009411A6" w:rsidRPr="009411A6" w14:paraId="38932348" w14:textId="77777777" w:rsidTr="009411A6">
        <w:tc>
          <w:tcPr>
            <w:tcW w:w="3055" w:type="dxa"/>
          </w:tcPr>
          <w:p w14:paraId="1D68CC4D" w14:textId="77777777" w:rsidR="009411A6" w:rsidRPr="009411A6" w:rsidRDefault="009411A6" w:rsidP="0012618E">
            <w:pPr>
              <w:spacing w:after="60"/>
              <w:rPr>
                <w:bCs/>
              </w:rPr>
            </w:pPr>
            <w:r w:rsidRPr="009411A6">
              <w:rPr>
                <w:bCs/>
              </w:rPr>
              <w:t>Yasuhiko Inoue</w:t>
            </w:r>
          </w:p>
        </w:tc>
        <w:tc>
          <w:tcPr>
            <w:tcW w:w="4140" w:type="dxa"/>
          </w:tcPr>
          <w:p w14:paraId="58726B81" w14:textId="77777777" w:rsidR="009411A6" w:rsidRPr="009411A6" w:rsidRDefault="009411A6" w:rsidP="0012618E">
            <w:pPr>
              <w:spacing w:after="60"/>
              <w:rPr>
                <w:bCs/>
              </w:rPr>
            </w:pPr>
            <w:r w:rsidRPr="009411A6">
              <w:rPr>
                <w:bCs/>
              </w:rPr>
              <w:t>Nippon Telegraph and Telephone Corporation (NTT)</w:t>
            </w:r>
          </w:p>
        </w:tc>
      </w:tr>
      <w:tr w:rsidR="009411A6" w:rsidRPr="009411A6" w14:paraId="44F75A96" w14:textId="77777777" w:rsidTr="009411A6">
        <w:tc>
          <w:tcPr>
            <w:tcW w:w="3055" w:type="dxa"/>
          </w:tcPr>
          <w:p w14:paraId="7FBD5ED0" w14:textId="77777777" w:rsidR="009411A6" w:rsidRPr="009411A6" w:rsidRDefault="009411A6" w:rsidP="0012618E">
            <w:pPr>
              <w:spacing w:after="60"/>
              <w:rPr>
                <w:bCs/>
              </w:rPr>
            </w:pPr>
            <w:r w:rsidRPr="009411A6">
              <w:rPr>
                <w:bCs/>
              </w:rPr>
              <w:t>Toshio Ito</w:t>
            </w:r>
          </w:p>
        </w:tc>
        <w:tc>
          <w:tcPr>
            <w:tcW w:w="4140" w:type="dxa"/>
          </w:tcPr>
          <w:p w14:paraId="1EEB53B7" w14:textId="77777777" w:rsidR="009411A6" w:rsidRPr="009411A6" w:rsidRDefault="009411A6" w:rsidP="0012618E">
            <w:pPr>
              <w:spacing w:after="60"/>
              <w:rPr>
                <w:bCs/>
              </w:rPr>
            </w:pPr>
            <w:r w:rsidRPr="009411A6">
              <w:rPr>
                <w:bCs/>
              </w:rPr>
              <w:t>TOSHIBA Corporation</w:t>
            </w:r>
          </w:p>
        </w:tc>
      </w:tr>
      <w:tr w:rsidR="009411A6" w:rsidRPr="009411A6" w14:paraId="367A1B83" w14:textId="77777777" w:rsidTr="009411A6">
        <w:tc>
          <w:tcPr>
            <w:tcW w:w="3055" w:type="dxa"/>
          </w:tcPr>
          <w:p w14:paraId="605B14CA" w14:textId="77777777" w:rsidR="009411A6" w:rsidRPr="009411A6" w:rsidRDefault="009411A6" w:rsidP="0012618E">
            <w:pPr>
              <w:spacing w:after="60"/>
              <w:rPr>
                <w:bCs/>
              </w:rPr>
            </w:pPr>
            <w:r w:rsidRPr="009411A6">
              <w:rPr>
                <w:bCs/>
              </w:rPr>
              <w:t>Vincent Knowles IV Jones</w:t>
            </w:r>
          </w:p>
        </w:tc>
        <w:tc>
          <w:tcPr>
            <w:tcW w:w="4140" w:type="dxa"/>
          </w:tcPr>
          <w:p w14:paraId="21398398" w14:textId="77777777" w:rsidR="009411A6" w:rsidRPr="009411A6" w:rsidRDefault="009411A6" w:rsidP="0012618E">
            <w:pPr>
              <w:spacing w:after="60"/>
              <w:rPr>
                <w:bCs/>
              </w:rPr>
            </w:pPr>
            <w:r w:rsidRPr="009411A6">
              <w:rPr>
                <w:bCs/>
              </w:rPr>
              <w:t>Qualcomm Incorporated</w:t>
            </w:r>
          </w:p>
        </w:tc>
      </w:tr>
      <w:tr w:rsidR="009411A6" w:rsidRPr="009411A6" w14:paraId="6225AEA3" w14:textId="77777777" w:rsidTr="009411A6">
        <w:tc>
          <w:tcPr>
            <w:tcW w:w="3055" w:type="dxa"/>
          </w:tcPr>
          <w:p w14:paraId="057E3A66" w14:textId="77777777" w:rsidR="009411A6" w:rsidRPr="009411A6" w:rsidRDefault="009411A6" w:rsidP="0012618E">
            <w:pPr>
              <w:spacing w:after="60"/>
              <w:rPr>
                <w:bCs/>
              </w:rPr>
            </w:pPr>
            <w:r w:rsidRPr="009411A6">
              <w:rPr>
                <w:bCs/>
              </w:rPr>
              <w:t>Shoichi Kitazawa</w:t>
            </w:r>
          </w:p>
        </w:tc>
        <w:tc>
          <w:tcPr>
            <w:tcW w:w="4140" w:type="dxa"/>
          </w:tcPr>
          <w:p w14:paraId="56930B4F" w14:textId="77777777" w:rsidR="009411A6" w:rsidRPr="009411A6" w:rsidRDefault="009411A6" w:rsidP="0012618E">
            <w:pPr>
              <w:spacing w:after="60"/>
              <w:rPr>
                <w:bCs/>
              </w:rPr>
            </w:pPr>
            <w:r w:rsidRPr="009411A6">
              <w:rPr>
                <w:bCs/>
              </w:rPr>
              <w:t>Muroran IT</w:t>
            </w:r>
          </w:p>
        </w:tc>
      </w:tr>
      <w:tr w:rsidR="009411A6" w:rsidRPr="009411A6" w14:paraId="3137B6DD" w14:textId="77777777" w:rsidTr="009411A6">
        <w:tc>
          <w:tcPr>
            <w:tcW w:w="3055" w:type="dxa"/>
          </w:tcPr>
          <w:p w14:paraId="5AA9945B" w14:textId="77777777" w:rsidR="009411A6" w:rsidRPr="009411A6" w:rsidRDefault="009411A6" w:rsidP="0012618E">
            <w:pPr>
              <w:spacing w:after="60"/>
              <w:rPr>
                <w:bCs/>
              </w:rPr>
            </w:pPr>
            <w:r w:rsidRPr="009411A6">
              <w:rPr>
                <w:bCs/>
              </w:rPr>
              <w:t>Manish Kumar</w:t>
            </w:r>
          </w:p>
        </w:tc>
        <w:tc>
          <w:tcPr>
            <w:tcW w:w="4140" w:type="dxa"/>
          </w:tcPr>
          <w:p w14:paraId="36AD4B8A" w14:textId="77777777" w:rsidR="009411A6" w:rsidRPr="009411A6" w:rsidRDefault="009411A6" w:rsidP="0012618E">
            <w:pPr>
              <w:spacing w:after="60"/>
              <w:rPr>
                <w:bCs/>
              </w:rPr>
            </w:pPr>
            <w:r w:rsidRPr="009411A6">
              <w:rPr>
                <w:bCs/>
              </w:rPr>
              <w:t>NXP Semiconductors</w:t>
            </w:r>
          </w:p>
        </w:tc>
      </w:tr>
      <w:tr w:rsidR="009411A6" w:rsidRPr="009411A6" w14:paraId="45DA4ADE" w14:textId="77777777" w:rsidTr="009411A6">
        <w:tc>
          <w:tcPr>
            <w:tcW w:w="3055" w:type="dxa"/>
          </w:tcPr>
          <w:p w14:paraId="416F0BEF" w14:textId="77777777" w:rsidR="009411A6" w:rsidRPr="009411A6" w:rsidRDefault="009411A6" w:rsidP="0012618E">
            <w:pPr>
              <w:spacing w:after="60"/>
              <w:rPr>
                <w:bCs/>
              </w:rPr>
            </w:pPr>
            <w:r w:rsidRPr="009411A6">
              <w:rPr>
                <w:bCs/>
              </w:rPr>
              <w:t>James Lansford</w:t>
            </w:r>
          </w:p>
        </w:tc>
        <w:tc>
          <w:tcPr>
            <w:tcW w:w="4140" w:type="dxa"/>
          </w:tcPr>
          <w:p w14:paraId="5C29ACE2" w14:textId="77777777" w:rsidR="009411A6" w:rsidRPr="009411A6" w:rsidRDefault="009411A6" w:rsidP="0012618E">
            <w:pPr>
              <w:spacing w:after="60"/>
              <w:rPr>
                <w:bCs/>
              </w:rPr>
            </w:pPr>
            <w:r w:rsidRPr="009411A6">
              <w:rPr>
                <w:bCs/>
              </w:rPr>
              <w:t>Qualcomm Incorporated</w:t>
            </w:r>
          </w:p>
        </w:tc>
      </w:tr>
      <w:tr w:rsidR="009411A6" w:rsidRPr="009411A6" w14:paraId="38DF655B" w14:textId="77777777" w:rsidTr="009411A6">
        <w:tc>
          <w:tcPr>
            <w:tcW w:w="3055" w:type="dxa"/>
          </w:tcPr>
          <w:p w14:paraId="62770EA6" w14:textId="77777777" w:rsidR="009411A6" w:rsidRPr="009411A6" w:rsidRDefault="009411A6" w:rsidP="0012618E">
            <w:pPr>
              <w:spacing w:after="60"/>
              <w:rPr>
                <w:bCs/>
              </w:rPr>
            </w:pPr>
            <w:r w:rsidRPr="009411A6">
              <w:rPr>
                <w:bCs/>
              </w:rPr>
              <w:t>Pooya Monajemi</w:t>
            </w:r>
          </w:p>
        </w:tc>
        <w:tc>
          <w:tcPr>
            <w:tcW w:w="4140" w:type="dxa"/>
          </w:tcPr>
          <w:p w14:paraId="0C79D4A5" w14:textId="77777777" w:rsidR="009411A6" w:rsidRPr="009411A6" w:rsidRDefault="009411A6" w:rsidP="0012618E">
            <w:pPr>
              <w:spacing w:after="60"/>
              <w:rPr>
                <w:bCs/>
              </w:rPr>
            </w:pPr>
            <w:r w:rsidRPr="009411A6">
              <w:rPr>
                <w:bCs/>
              </w:rPr>
              <w:t>Cisco Systems, Inc.</w:t>
            </w:r>
          </w:p>
        </w:tc>
      </w:tr>
      <w:tr w:rsidR="009411A6" w:rsidRPr="009411A6" w14:paraId="6F589A0B" w14:textId="77777777" w:rsidTr="009411A6">
        <w:tc>
          <w:tcPr>
            <w:tcW w:w="3055" w:type="dxa"/>
          </w:tcPr>
          <w:p w14:paraId="6D401C5D" w14:textId="77777777" w:rsidR="009411A6" w:rsidRPr="009411A6" w:rsidRDefault="009411A6" w:rsidP="0012618E">
            <w:pPr>
              <w:spacing w:after="60"/>
              <w:rPr>
                <w:bCs/>
              </w:rPr>
            </w:pPr>
            <w:r w:rsidRPr="009411A6">
              <w:rPr>
                <w:bCs/>
              </w:rPr>
              <w:lastRenderedPageBreak/>
              <w:t>Yukimasa Nagai</w:t>
            </w:r>
          </w:p>
        </w:tc>
        <w:tc>
          <w:tcPr>
            <w:tcW w:w="4140" w:type="dxa"/>
          </w:tcPr>
          <w:p w14:paraId="4F8D007D" w14:textId="77777777" w:rsidR="009411A6" w:rsidRPr="009411A6" w:rsidRDefault="009411A6" w:rsidP="0012618E">
            <w:pPr>
              <w:spacing w:after="60"/>
              <w:rPr>
                <w:bCs/>
              </w:rPr>
            </w:pPr>
            <w:r w:rsidRPr="009411A6">
              <w:rPr>
                <w:bCs/>
              </w:rPr>
              <w:t>Mitsubishi Electric Corporation</w:t>
            </w:r>
          </w:p>
        </w:tc>
      </w:tr>
      <w:tr w:rsidR="009411A6" w:rsidRPr="009411A6" w14:paraId="0E5BF292" w14:textId="77777777" w:rsidTr="009411A6">
        <w:tc>
          <w:tcPr>
            <w:tcW w:w="3055" w:type="dxa"/>
          </w:tcPr>
          <w:p w14:paraId="351A81A5" w14:textId="77777777" w:rsidR="009411A6" w:rsidRPr="009411A6" w:rsidRDefault="009411A6" w:rsidP="0012618E">
            <w:pPr>
              <w:spacing w:after="60"/>
              <w:rPr>
                <w:bCs/>
              </w:rPr>
            </w:pPr>
            <w:r w:rsidRPr="009411A6">
              <w:rPr>
                <w:bCs/>
              </w:rPr>
              <w:t>Jaroslaw Niewczas</w:t>
            </w:r>
          </w:p>
        </w:tc>
        <w:tc>
          <w:tcPr>
            <w:tcW w:w="4140" w:type="dxa"/>
          </w:tcPr>
          <w:p w14:paraId="54EC7546" w14:textId="77777777" w:rsidR="009411A6" w:rsidRPr="009411A6" w:rsidRDefault="009411A6" w:rsidP="0012618E">
            <w:pPr>
              <w:spacing w:after="60"/>
              <w:rPr>
                <w:bCs/>
              </w:rPr>
            </w:pPr>
            <w:r w:rsidRPr="009411A6">
              <w:rPr>
                <w:bCs/>
              </w:rPr>
              <w:t>DecaWave</w:t>
            </w:r>
          </w:p>
        </w:tc>
      </w:tr>
      <w:tr w:rsidR="009411A6" w:rsidRPr="009411A6" w14:paraId="616F541E" w14:textId="77777777" w:rsidTr="009411A6">
        <w:tc>
          <w:tcPr>
            <w:tcW w:w="3055" w:type="dxa"/>
          </w:tcPr>
          <w:p w14:paraId="78759357" w14:textId="77777777" w:rsidR="009411A6" w:rsidRPr="009411A6" w:rsidRDefault="009411A6" w:rsidP="0012618E">
            <w:pPr>
              <w:spacing w:after="60"/>
              <w:rPr>
                <w:bCs/>
              </w:rPr>
            </w:pPr>
            <w:r w:rsidRPr="009411A6">
              <w:rPr>
                <w:bCs/>
              </w:rPr>
              <w:t>Stephen Palm</w:t>
            </w:r>
          </w:p>
        </w:tc>
        <w:tc>
          <w:tcPr>
            <w:tcW w:w="4140" w:type="dxa"/>
          </w:tcPr>
          <w:p w14:paraId="51A27BAC" w14:textId="77777777" w:rsidR="009411A6" w:rsidRPr="009411A6" w:rsidRDefault="009411A6" w:rsidP="0012618E">
            <w:pPr>
              <w:spacing w:after="60"/>
              <w:rPr>
                <w:bCs/>
              </w:rPr>
            </w:pPr>
            <w:r w:rsidRPr="009411A6">
              <w:rPr>
                <w:bCs/>
              </w:rPr>
              <w:t>Broadcom Corporation</w:t>
            </w:r>
          </w:p>
        </w:tc>
      </w:tr>
      <w:tr w:rsidR="009411A6" w:rsidRPr="009411A6" w14:paraId="4BCFAD33" w14:textId="77777777" w:rsidTr="009411A6">
        <w:tc>
          <w:tcPr>
            <w:tcW w:w="3055" w:type="dxa"/>
          </w:tcPr>
          <w:p w14:paraId="06FAEC8D" w14:textId="77777777" w:rsidR="009411A6" w:rsidRPr="009411A6" w:rsidRDefault="009411A6" w:rsidP="0012618E">
            <w:pPr>
              <w:spacing w:after="60"/>
              <w:rPr>
                <w:bCs/>
              </w:rPr>
            </w:pPr>
            <w:r w:rsidRPr="009411A6">
              <w:rPr>
                <w:bCs/>
              </w:rPr>
              <w:t>James Petranovich</w:t>
            </w:r>
          </w:p>
        </w:tc>
        <w:tc>
          <w:tcPr>
            <w:tcW w:w="4140" w:type="dxa"/>
          </w:tcPr>
          <w:p w14:paraId="6351950B" w14:textId="77777777" w:rsidR="009411A6" w:rsidRPr="009411A6" w:rsidRDefault="009411A6" w:rsidP="0012618E">
            <w:pPr>
              <w:spacing w:after="60"/>
              <w:rPr>
                <w:bCs/>
              </w:rPr>
            </w:pPr>
            <w:r w:rsidRPr="009411A6">
              <w:rPr>
                <w:bCs/>
              </w:rPr>
              <w:t>ViaSat, Inc.</w:t>
            </w:r>
          </w:p>
        </w:tc>
      </w:tr>
      <w:tr w:rsidR="009411A6" w:rsidRPr="009411A6" w14:paraId="3F744163" w14:textId="77777777" w:rsidTr="009411A6">
        <w:tc>
          <w:tcPr>
            <w:tcW w:w="3055" w:type="dxa"/>
          </w:tcPr>
          <w:p w14:paraId="79344E12" w14:textId="77777777" w:rsidR="009411A6" w:rsidRPr="009411A6" w:rsidRDefault="009411A6" w:rsidP="0012618E">
            <w:pPr>
              <w:spacing w:after="60"/>
              <w:rPr>
                <w:bCs/>
              </w:rPr>
            </w:pPr>
            <w:r w:rsidRPr="009411A6">
              <w:rPr>
                <w:bCs/>
              </w:rPr>
              <w:t>Riku Pirhonen</w:t>
            </w:r>
          </w:p>
        </w:tc>
        <w:tc>
          <w:tcPr>
            <w:tcW w:w="4140" w:type="dxa"/>
          </w:tcPr>
          <w:p w14:paraId="66A412DB" w14:textId="77777777" w:rsidR="009411A6" w:rsidRPr="009411A6" w:rsidRDefault="009411A6" w:rsidP="0012618E">
            <w:pPr>
              <w:spacing w:after="60"/>
              <w:rPr>
                <w:bCs/>
              </w:rPr>
            </w:pPr>
            <w:r w:rsidRPr="009411A6">
              <w:rPr>
                <w:bCs/>
              </w:rPr>
              <w:t>Self</w:t>
            </w:r>
          </w:p>
        </w:tc>
      </w:tr>
      <w:tr w:rsidR="009411A6" w:rsidRPr="009411A6" w14:paraId="37EE1709" w14:textId="77777777" w:rsidTr="009411A6">
        <w:tc>
          <w:tcPr>
            <w:tcW w:w="3055" w:type="dxa"/>
          </w:tcPr>
          <w:p w14:paraId="69FD4708" w14:textId="77777777" w:rsidR="009411A6" w:rsidRPr="009411A6" w:rsidRDefault="009411A6" w:rsidP="0012618E">
            <w:pPr>
              <w:spacing w:after="60"/>
              <w:rPr>
                <w:bCs/>
              </w:rPr>
            </w:pPr>
            <w:r w:rsidRPr="009411A6">
              <w:rPr>
                <w:bCs/>
              </w:rPr>
              <w:t>Kapil Rai</w:t>
            </w:r>
          </w:p>
        </w:tc>
        <w:tc>
          <w:tcPr>
            <w:tcW w:w="4140" w:type="dxa"/>
          </w:tcPr>
          <w:p w14:paraId="349AF678" w14:textId="77777777" w:rsidR="009411A6" w:rsidRPr="009411A6" w:rsidRDefault="009411A6" w:rsidP="0012618E">
            <w:pPr>
              <w:spacing w:after="60"/>
              <w:rPr>
                <w:bCs/>
              </w:rPr>
            </w:pPr>
            <w:r w:rsidRPr="009411A6">
              <w:rPr>
                <w:bCs/>
              </w:rPr>
              <w:t>Qualcomm Incorporated</w:t>
            </w:r>
          </w:p>
        </w:tc>
      </w:tr>
      <w:tr w:rsidR="009411A6" w:rsidRPr="009411A6" w14:paraId="3C8537EC" w14:textId="77777777" w:rsidTr="009411A6">
        <w:tc>
          <w:tcPr>
            <w:tcW w:w="3055" w:type="dxa"/>
          </w:tcPr>
          <w:p w14:paraId="43F68C03" w14:textId="77777777" w:rsidR="009411A6" w:rsidRPr="009411A6" w:rsidRDefault="009411A6" w:rsidP="0012618E">
            <w:pPr>
              <w:spacing w:after="60"/>
              <w:rPr>
                <w:bCs/>
              </w:rPr>
            </w:pPr>
            <w:r w:rsidRPr="009411A6">
              <w:rPr>
                <w:bCs/>
              </w:rPr>
              <w:t>Joerg Robert</w:t>
            </w:r>
          </w:p>
        </w:tc>
        <w:tc>
          <w:tcPr>
            <w:tcW w:w="4140" w:type="dxa"/>
          </w:tcPr>
          <w:p w14:paraId="64661D77" w14:textId="77777777" w:rsidR="009411A6" w:rsidRPr="009411A6" w:rsidRDefault="009411A6" w:rsidP="0012618E">
            <w:pPr>
              <w:spacing w:after="60"/>
              <w:rPr>
                <w:bCs/>
              </w:rPr>
            </w:pPr>
            <w:r w:rsidRPr="009411A6">
              <w:rPr>
                <w:bCs/>
              </w:rPr>
              <w:t>University of Erlangen-Nuremberg</w:t>
            </w:r>
          </w:p>
        </w:tc>
      </w:tr>
      <w:tr w:rsidR="009411A6" w:rsidRPr="009411A6" w14:paraId="20D2C38C" w14:textId="77777777" w:rsidTr="009411A6">
        <w:tc>
          <w:tcPr>
            <w:tcW w:w="3055" w:type="dxa"/>
          </w:tcPr>
          <w:p w14:paraId="5DBF1C78" w14:textId="77777777" w:rsidR="009411A6" w:rsidRPr="009411A6" w:rsidRDefault="009411A6" w:rsidP="0012618E">
            <w:pPr>
              <w:spacing w:after="60"/>
              <w:rPr>
                <w:bCs/>
              </w:rPr>
            </w:pPr>
            <w:r w:rsidRPr="009411A6">
              <w:rPr>
                <w:bCs/>
              </w:rPr>
              <w:t>Benjamin Rolfe</w:t>
            </w:r>
          </w:p>
        </w:tc>
        <w:tc>
          <w:tcPr>
            <w:tcW w:w="4140" w:type="dxa"/>
          </w:tcPr>
          <w:p w14:paraId="07B4093B" w14:textId="77777777" w:rsidR="009411A6" w:rsidRPr="009411A6" w:rsidRDefault="009411A6" w:rsidP="0012618E">
            <w:pPr>
              <w:spacing w:after="60"/>
              <w:rPr>
                <w:bCs/>
              </w:rPr>
            </w:pPr>
            <w:r w:rsidRPr="009411A6">
              <w:rPr>
                <w:bCs/>
              </w:rPr>
              <w:t>Blind Creek Associates</w:t>
            </w:r>
          </w:p>
        </w:tc>
      </w:tr>
      <w:tr w:rsidR="009411A6" w:rsidRPr="009411A6" w14:paraId="5594A1B2" w14:textId="77777777" w:rsidTr="009411A6">
        <w:tc>
          <w:tcPr>
            <w:tcW w:w="3055" w:type="dxa"/>
          </w:tcPr>
          <w:p w14:paraId="50A4A4A8" w14:textId="77777777" w:rsidR="009411A6" w:rsidRPr="009411A6" w:rsidRDefault="009411A6" w:rsidP="0012618E">
            <w:pPr>
              <w:spacing w:after="60"/>
              <w:rPr>
                <w:bCs/>
              </w:rPr>
            </w:pPr>
            <w:r w:rsidRPr="009411A6">
              <w:rPr>
                <w:bCs/>
              </w:rPr>
              <w:t>Jon Rosdahl</w:t>
            </w:r>
          </w:p>
        </w:tc>
        <w:tc>
          <w:tcPr>
            <w:tcW w:w="4140" w:type="dxa"/>
          </w:tcPr>
          <w:p w14:paraId="574D8FDB" w14:textId="77777777" w:rsidR="009411A6" w:rsidRPr="009411A6" w:rsidRDefault="009411A6" w:rsidP="0012618E">
            <w:pPr>
              <w:spacing w:after="60"/>
              <w:rPr>
                <w:bCs/>
              </w:rPr>
            </w:pPr>
            <w:r w:rsidRPr="009411A6">
              <w:rPr>
                <w:bCs/>
              </w:rPr>
              <w:t>Qualcomm Incorporated</w:t>
            </w:r>
          </w:p>
        </w:tc>
      </w:tr>
      <w:tr w:rsidR="009411A6" w:rsidRPr="009411A6" w14:paraId="0503CC85" w14:textId="77777777" w:rsidTr="009411A6">
        <w:tc>
          <w:tcPr>
            <w:tcW w:w="3055" w:type="dxa"/>
          </w:tcPr>
          <w:p w14:paraId="420BFB09" w14:textId="77777777" w:rsidR="009411A6" w:rsidRPr="009411A6" w:rsidRDefault="009411A6" w:rsidP="0012618E">
            <w:pPr>
              <w:spacing w:after="60"/>
              <w:rPr>
                <w:bCs/>
              </w:rPr>
            </w:pPr>
            <w:r w:rsidRPr="009411A6">
              <w:rPr>
                <w:bCs/>
              </w:rPr>
              <w:t>Ruben E Salazar Cardozo</w:t>
            </w:r>
          </w:p>
        </w:tc>
        <w:tc>
          <w:tcPr>
            <w:tcW w:w="4140" w:type="dxa"/>
          </w:tcPr>
          <w:p w14:paraId="60AA6C26" w14:textId="77777777" w:rsidR="009411A6" w:rsidRPr="009411A6" w:rsidRDefault="009411A6" w:rsidP="0012618E">
            <w:pPr>
              <w:spacing w:after="60"/>
              <w:rPr>
                <w:bCs/>
              </w:rPr>
            </w:pPr>
            <w:r w:rsidRPr="009411A6">
              <w:rPr>
                <w:bCs/>
              </w:rPr>
              <w:t>Landis+Gyr AG</w:t>
            </w:r>
          </w:p>
        </w:tc>
      </w:tr>
      <w:tr w:rsidR="009411A6" w:rsidRPr="009411A6" w14:paraId="02986728" w14:textId="77777777" w:rsidTr="009411A6">
        <w:tc>
          <w:tcPr>
            <w:tcW w:w="3055" w:type="dxa"/>
          </w:tcPr>
          <w:p w14:paraId="7DC9AE34" w14:textId="77777777" w:rsidR="009411A6" w:rsidRPr="009411A6" w:rsidRDefault="009411A6" w:rsidP="0012618E">
            <w:pPr>
              <w:spacing w:after="60"/>
              <w:rPr>
                <w:bCs/>
              </w:rPr>
            </w:pPr>
            <w:r w:rsidRPr="009411A6">
              <w:rPr>
                <w:bCs/>
              </w:rPr>
              <w:t>Hanadi Salman</w:t>
            </w:r>
          </w:p>
        </w:tc>
        <w:tc>
          <w:tcPr>
            <w:tcW w:w="4140" w:type="dxa"/>
          </w:tcPr>
          <w:p w14:paraId="3D2D0151" w14:textId="77777777" w:rsidR="009411A6" w:rsidRPr="009411A6" w:rsidRDefault="009411A6" w:rsidP="0012618E">
            <w:pPr>
              <w:spacing w:after="60"/>
              <w:rPr>
                <w:bCs/>
              </w:rPr>
            </w:pPr>
            <w:r w:rsidRPr="009411A6">
              <w:rPr>
                <w:bCs/>
              </w:rPr>
              <w:t>Istanbul Medipol University; VESTEL</w:t>
            </w:r>
          </w:p>
        </w:tc>
      </w:tr>
      <w:tr w:rsidR="009411A6" w:rsidRPr="009411A6" w14:paraId="36FE18CF" w14:textId="77777777" w:rsidTr="009411A6">
        <w:tc>
          <w:tcPr>
            <w:tcW w:w="3055" w:type="dxa"/>
          </w:tcPr>
          <w:p w14:paraId="2BBA1E22" w14:textId="77777777" w:rsidR="009411A6" w:rsidRPr="009411A6" w:rsidRDefault="009411A6" w:rsidP="0012618E">
            <w:pPr>
              <w:spacing w:after="60"/>
              <w:rPr>
                <w:bCs/>
              </w:rPr>
            </w:pPr>
            <w:r w:rsidRPr="009411A6">
              <w:rPr>
                <w:bCs/>
              </w:rPr>
              <w:t>Stephan Sand</w:t>
            </w:r>
          </w:p>
        </w:tc>
        <w:tc>
          <w:tcPr>
            <w:tcW w:w="4140" w:type="dxa"/>
          </w:tcPr>
          <w:p w14:paraId="1E22C577" w14:textId="77777777" w:rsidR="009411A6" w:rsidRPr="009411A6" w:rsidRDefault="009411A6" w:rsidP="0012618E">
            <w:pPr>
              <w:spacing w:after="60"/>
              <w:rPr>
                <w:bCs/>
              </w:rPr>
            </w:pPr>
            <w:r w:rsidRPr="009411A6">
              <w:rPr>
                <w:bCs/>
              </w:rPr>
              <w:t>German Aerospace Center (DLR)</w:t>
            </w:r>
          </w:p>
        </w:tc>
      </w:tr>
      <w:tr w:rsidR="009411A6" w:rsidRPr="009411A6" w14:paraId="71D461B3" w14:textId="77777777" w:rsidTr="009411A6">
        <w:tc>
          <w:tcPr>
            <w:tcW w:w="3055" w:type="dxa"/>
          </w:tcPr>
          <w:p w14:paraId="4D0A87FA" w14:textId="77777777" w:rsidR="009411A6" w:rsidRPr="009411A6" w:rsidRDefault="009411A6" w:rsidP="0012618E">
            <w:pPr>
              <w:spacing w:after="60"/>
              <w:rPr>
                <w:bCs/>
              </w:rPr>
            </w:pPr>
            <w:r w:rsidRPr="009411A6">
              <w:rPr>
                <w:bCs/>
              </w:rPr>
              <w:t>Ioannis Sarris</w:t>
            </w:r>
          </w:p>
        </w:tc>
        <w:tc>
          <w:tcPr>
            <w:tcW w:w="4140" w:type="dxa"/>
          </w:tcPr>
          <w:p w14:paraId="280F664D" w14:textId="77777777" w:rsidR="009411A6" w:rsidRPr="009411A6" w:rsidRDefault="009411A6" w:rsidP="0012618E">
            <w:pPr>
              <w:spacing w:after="60"/>
              <w:rPr>
                <w:bCs/>
              </w:rPr>
            </w:pPr>
            <w:r w:rsidRPr="009411A6">
              <w:rPr>
                <w:bCs/>
              </w:rPr>
              <w:t>u-blox</w:t>
            </w:r>
          </w:p>
        </w:tc>
      </w:tr>
      <w:tr w:rsidR="009411A6" w:rsidRPr="009411A6" w14:paraId="51997903" w14:textId="77777777" w:rsidTr="009411A6">
        <w:tc>
          <w:tcPr>
            <w:tcW w:w="3055" w:type="dxa"/>
          </w:tcPr>
          <w:p w14:paraId="7BB50609" w14:textId="77777777" w:rsidR="009411A6" w:rsidRPr="009411A6" w:rsidRDefault="009411A6" w:rsidP="0012618E">
            <w:pPr>
              <w:spacing w:after="60"/>
              <w:rPr>
                <w:bCs/>
              </w:rPr>
            </w:pPr>
            <w:r w:rsidRPr="009411A6">
              <w:rPr>
                <w:bCs/>
              </w:rPr>
              <w:t>Naotaka Sato</w:t>
            </w:r>
          </w:p>
        </w:tc>
        <w:tc>
          <w:tcPr>
            <w:tcW w:w="4140" w:type="dxa"/>
          </w:tcPr>
          <w:p w14:paraId="6AB58AC4" w14:textId="77777777" w:rsidR="009411A6" w:rsidRPr="009411A6" w:rsidRDefault="009411A6" w:rsidP="0012618E">
            <w:pPr>
              <w:spacing w:after="60"/>
              <w:rPr>
                <w:bCs/>
              </w:rPr>
            </w:pPr>
            <w:r w:rsidRPr="009411A6">
              <w:rPr>
                <w:bCs/>
              </w:rPr>
              <w:t>Sony Corporation</w:t>
            </w:r>
          </w:p>
        </w:tc>
      </w:tr>
      <w:tr w:rsidR="009411A6" w:rsidRPr="009411A6" w14:paraId="729AEBEB" w14:textId="77777777" w:rsidTr="009411A6">
        <w:tc>
          <w:tcPr>
            <w:tcW w:w="3055" w:type="dxa"/>
          </w:tcPr>
          <w:p w14:paraId="07C452F1" w14:textId="77777777" w:rsidR="009411A6" w:rsidRPr="009411A6" w:rsidRDefault="009411A6" w:rsidP="0012618E">
            <w:pPr>
              <w:spacing w:after="60"/>
              <w:rPr>
                <w:bCs/>
              </w:rPr>
            </w:pPr>
            <w:r w:rsidRPr="009411A6">
              <w:rPr>
                <w:bCs/>
              </w:rPr>
              <w:t>Sebastian Schiessl</w:t>
            </w:r>
          </w:p>
        </w:tc>
        <w:tc>
          <w:tcPr>
            <w:tcW w:w="4140" w:type="dxa"/>
          </w:tcPr>
          <w:p w14:paraId="11AE9BC7" w14:textId="77777777" w:rsidR="009411A6" w:rsidRPr="009411A6" w:rsidRDefault="009411A6" w:rsidP="0012618E">
            <w:pPr>
              <w:spacing w:after="60"/>
              <w:rPr>
                <w:bCs/>
              </w:rPr>
            </w:pPr>
            <w:r w:rsidRPr="009411A6">
              <w:rPr>
                <w:bCs/>
              </w:rPr>
              <w:t>u-blox</w:t>
            </w:r>
          </w:p>
        </w:tc>
      </w:tr>
      <w:tr w:rsidR="009411A6" w:rsidRPr="009411A6" w14:paraId="1EEBF9FA" w14:textId="77777777" w:rsidTr="009411A6">
        <w:tc>
          <w:tcPr>
            <w:tcW w:w="3055" w:type="dxa"/>
          </w:tcPr>
          <w:p w14:paraId="3C599347" w14:textId="77777777" w:rsidR="009411A6" w:rsidRPr="009411A6" w:rsidRDefault="009411A6" w:rsidP="0012618E">
            <w:pPr>
              <w:spacing w:after="60"/>
              <w:rPr>
                <w:bCs/>
              </w:rPr>
            </w:pPr>
            <w:r w:rsidRPr="009411A6">
              <w:rPr>
                <w:bCs/>
              </w:rPr>
              <w:t>Stephen Shellhammer</w:t>
            </w:r>
          </w:p>
        </w:tc>
        <w:tc>
          <w:tcPr>
            <w:tcW w:w="4140" w:type="dxa"/>
          </w:tcPr>
          <w:p w14:paraId="5373DCD7" w14:textId="77777777" w:rsidR="009411A6" w:rsidRPr="009411A6" w:rsidRDefault="009411A6" w:rsidP="0012618E">
            <w:pPr>
              <w:spacing w:after="60"/>
              <w:rPr>
                <w:bCs/>
              </w:rPr>
            </w:pPr>
            <w:r w:rsidRPr="009411A6">
              <w:rPr>
                <w:bCs/>
              </w:rPr>
              <w:t>Qualcomm Incorporated</w:t>
            </w:r>
          </w:p>
        </w:tc>
      </w:tr>
      <w:tr w:rsidR="009411A6" w:rsidRPr="009411A6" w14:paraId="46D7A694" w14:textId="77777777" w:rsidTr="009411A6">
        <w:tc>
          <w:tcPr>
            <w:tcW w:w="3055" w:type="dxa"/>
          </w:tcPr>
          <w:p w14:paraId="5DE1A570" w14:textId="77777777" w:rsidR="009411A6" w:rsidRPr="009411A6" w:rsidRDefault="009411A6" w:rsidP="0012618E">
            <w:pPr>
              <w:spacing w:after="60"/>
              <w:rPr>
                <w:bCs/>
              </w:rPr>
            </w:pPr>
            <w:r w:rsidRPr="009411A6">
              <w:rPr>
                <w:bCs/>
              </w:rPr>
              <w:t>Ian Sherlock</w:t>
            </w:r>
          </w:p>
        </w:tc>
        <w:tc>
          <w:tcPr>
            <w:tcW w:w="4140" w:type="dxa"/>
          </w:tcPr>
          <w:p w14:paraId="3494ADAD" w14:textId="77777777" w:rsidR="009411A6" w:rsidRPr="009411A6" w:rsidRDefault="009411A6" w:rsidP="0012618E">
            <w:pPr>
              <w:spacing w:after="60"/>
              <w:rPr>
                <w:bCs/>
              </w:rPr>
            </w:pPr>
            <w:r w:rsidRPr="009411A6">
              <w:rPr>
                <w:bCs/>
              </w:rPr>
              <w:t>Texas Instruments Incorporated</w:t>
            </w:r>
          </w:p>
        </w:tc>
      </w:tr>
      <w:tr w:rsidR="009411A6" w:rsidRPr="009411A6" w14:paraId="3AA1ACB1" w14:textId="77777777" w:rsidTr="009411A6">
        <w:tc>
          <w:tcPr>
            <w:tcW w:w="3055" w:type="dxa"/>
          </w:tcPr>
          <w:p w14:paraId="5A1E68B6" w14:textId="77777777" w:rsidR="009411A6" w:rsidRPr="009411A6" w:rsidRDefault="009411A6" w:rsidP="0012618E">
            <w:pPr>
              <w:spacing w:after="60"/>
              <w:rPr>
                <w:bCs/>
              </w:rPr>
            </w:pPr>
            <w:r w:rsidRPr="009411A6">
              <w:rPr>
                <w:bCs/>
              </w:rPr>
              <w:t>Ulrich Sinn</w:t>
            </w:r>
          </w:p>
        </w:tc>
        <w:tc>
          <w:tcPr>
            <w:tcW w:w="4140" w:type="dxa"/>
          </w:tcPr>
          <w:p w14:paraId="5BA3EC00" w14:textId="77777777" w:rsidR="009411A6" w:rsidRPr="009411A6" w:rsidRDefault="009411A6" w:rsidP="0012618E">
            <w:pPr>
              <w:spacing w:after="60"/>
              <w:rPr>
                <w:bCs/>
              </w:rPr>
            </w:pPr>
            <w:r w:rsidRPr="009411A6">
              <w:rPr>
                <w:bCs/>
              </w:rPr>
              <w:t>Siemens AG</w:t>
            </w:r>
          </w:p>
        </w:tc>
      </w:tr>
      <w:tr w:rsidR="009411A6" w:rsidRPr="009411A6" w14:paraId="3A85AEA5" w14:textId="77777777" w:rsidTr="009411A6">
        <w:tc>
          <w:tcPr>
            <w:tcW w:w="3055" w:type="dxa"/>
          </w:tcPr>
          <w:p w14:paraId="676AE355" w14:textId="77777777" w:rsidR="009411A6" w:rsidRPr="009411A6" w:rsidRDefault="009411A6" w:rsidP="0012618E">
            <w:pPr>
              <w:spacing w:after="60"/>
              <w:rPr>
                <w:bCs/>
              </w:rPr>
            </w:pPr>
            <w:r w:rsidRPr="009411A6">
              <w:rPr>
                <w:bCs/>
              </w:rPr>
              <w:t>Muhammad Sohaib Solaija</w:t>
            </w:r>
          </w:p>
        </w:tc>
        <w:tc>
          <w:tcPr>
            <w:tcW w:w="4140" w:type="dxa"/>
          </w:tcPr>
          <w:p w14:paraId="0AA01657" w14:textId="77777777" w:rsidR="009411A6" w:rsidRPr="009411A6" w:rsidRDefault="009411A6" w:rsidP="0012618E">
            <w:pPr>
              <w:spacing w:after="60"/>
              <w:rPr>
                <w:bCs/>
              </w:rPr>
            </w:pPr>
            <w:r w:rsidRPr="009411A6">
              <w:rPr>
                <w:bCs/>
              </w:rPr>
              <w:t>Istanbul Medipol University; Vestel</w:t>
            </w:r>
          </w:p>
        </w:tc>
      </w:tr>
      <w:tr w:rsidR="009411A6" w:rsidRPr="009411A6" w14:paraId="7FC54959" w14:textId="77777777" w:rsidTr="009411A6">
        <w:tc>
          <w:tcPr>
            <w:tcW w:w="3055" w:type="dxa"/>
          </w:tcPr>
          <w:p w14:paraId="3589BBC5" w14:textId="77777777" w:rsidR="009411A6" w:rsidRPr="009411A6" w:rsidRDefault="009411A6" w:rsidP="0012618E">
            <w:pPr>
              <w:spacing w:after="60"/>
              <w:rPr>
                <w:bCs/>
              </w:rPr>
            </w:pPr>
            <w:r w:rsidRPr="009411A6">
              <w:rPr>
                <w:bCs/>
              </w:rPr>
              <w:t>Dorothy Stanley</w:t>
            </w:r>
          </w:p>
        </w:tc>
        <w:tc>
          <w:tcPr>
            <w:tcW w:w="4140" w:type="dxa"/>
          </w:tcPr>
          <w:p w14:paraId="7FF54782" w14:textId="77777777" w:rsidR="009411A6" w:rsidRPr="009411A6" w:rsidRDefault="009411A6" w:rsidP="0012618E">
            <w:pPr>
              <w:spacing w:after="60"/>
              <w:rPr>
                <w:bCs/>
              </w:rPr>
            </w:pPr>
            <w:r w:rsidRPr="009411A6">
              <w:rPr>
                <w:bCs/>
              </w:rPr>
              <w:t>Aruba Networks, Inc.</w:t>
            </w:r>
          </w:p>
        </w:tc>
      </w:tr>
      <w:tr w:rsidR="009411A6" w:rsidRPr="009411A6" w14:paraId="05E77750" w14:textId="77777777" w:rsidTr="009411A6">
        <w:tc>
          <w:tcPr>
            <w:tcW w:w="3055" w:type="dxa"/>
          </w:tcPr>
          <w:p w14:paraId="4E9BD6BD" w14:textId="77777777" w:rsidR="009411A6" w:rsidRPr="009411A6" w:rsidRDefault="009411A6" w:rsidP="0012618E">
            <w:pPr>
              <w:spacing w:after="60"/>
              <w:rPr>
                <w:bCs/>
              </w:rPr>
            </w:pPr>
            <w:r w:rsidRPr="009411A6">
              <w:rPr>
                <w:bCs/>
              </w:rPr>
              <w:t>Takenori Sumi</w:t>
            </w:r>
          </w:p>
        </w:tc>
        <w:tc>
          <w:tcPr>
            <w:tcW w:w="4140" w:type="dxa"/>
          </w:tcPr>
          <w:p w14:paraId="4B89F0CB" w14:textId="77777777" w:rsidR="009411A6" w:rsidRPr="009411A6" w:rsidRDefault="009411A6" w:rsidP="0012618E">
            <w:pPr>
              <w:spacing w:after="60"/>
              <w:rPr>
                <w:bCs/>
              </w:rPr>
            </w:pPr>
            <w:r w:rsidRPr="009411A6">
              <w:rPr>
                <w:bCs/>
              </w:rPr>
              <w:t>Mitsubishi Electric Corporation</w:t>
            </w:r>
          </w:p>
        </w:tc>
      </w:tr>
      <w:tr w:rsidR="009411A6" w:rsidRPr="009411A6" w14:paraId="060CEC33" w14:textId="77777777" w:rsidTr="009411A6">
        <w:tc>
          <w:tcPr>
            <w:tcW w:w="3055" w:type="dxa"/>
          </w:tcPr>
          <w:p w14:paraId="1BD8EA31" w14:textId="77777777" w:rsidR="009411A6" w:rsidRPr="009411A6" w:rsidRDefault="009411A6" w:rsidP="0012618E">
            <w:pPr>
              <w:spacing w:after="60"/>
              <w:rPr>
                <w:bCs/>
              </w:rPr>
            </w:pPr>
            <w:r w:rsidRPr="009411A6">
              <w:rPr>
                <w:bCs/>
              </w:rPr>
              <w:t>Mineo Takai</w:t>
            </w:r>
          </w:p>
        </w:tc>
        <w:tc>
          <w:tcPr>
            <w:tcW w:w="4140" w:type="dxa"/>
          </w:tcPr>
          <w:p w14:paraId="6B9D2121" w14:textId="77777777" w:rsidR="009411A6" w:rsidRPr="009411A6" w:rsidRDefault="009411A6" w:rsidP="0012618E">
            <w:pPr>
              <w:spacing w:after="60"/>
              <w:rPr>
                <w:bCs/>
              </w:rPr>
            </w:pPr>
            <w:r w:rsidRPr="009411A6">
              <w:rPr>
                <w:bCs/>
              </w:rPr>
              <w:t>Space-Time Engineering</w:t>
            </w:r>
          </w:p>
        </w:tc>
      </w:tr>
      <w:tr w:rsidR="009411A6" w:rsidRPr="009411A6" w14:paraId="6B091156" w14:textId="77777777" w:rsidTr="009411A6">
        <w:tc>
          <w:tcPr>
            <w:tcW w:w="3055" w:type="dxa"/>
          </w:tcPr>
          <w:p w14:paraId="38CE01B9" w14:textId="77777777" w:rsidR="009411A6" w:rsidRPr="009411A6" w:rsidRDefault="009411A6" w:rsidP="0012618E">
            <w:pPr>
              <w:spacing w:after="60"/>
              <w:rPr>
                <w:bCs/>
              </w:rPr>
            </w:pPr>
            <w:r w:rsidRPr="009411A6">
              <w:rPr>
                <w:bCs/>
              </w:rPr>
              <w:t>Halise Turkmen</w:t>
            </w:r>
          </w:p>
        </w:tc>
        <w:tc>
          <w:tcPr>
            <w:tcW w:w="4140" w:type="dxa"/>
          </w:tcPr>
          <w:p w14:paraId="5224DB97" w14:textId="77777777" w:rsidR="009411A6" w:rsidRPr="009411A6" w:rsidRDefault="009411A6" w:rsidP="0012618E">
            <w:pPr>
              <w:spacing w:after="60"/>
              <w:rPr>
                <w:bCs/>
              </w:rPr>
            </w:pPr>
            <w:r w:rsidRPr="009411A6">
              <w:rPr>
                <w:bCs/>
              </w:rPr>
              <w:t>Istanbul Medipol University; Vestel</w:t>
            </w:r>
          </w:p>
        </w:tc>
      </w:tr>
      <w:tr w:rsidR="009411A6" w:rsidRPr="009411A6" w14:paraId="230B70C3" w14:textId="77777777" w:rsidTr="009411A6">
        <w:tc>
          <w:tcPr>
            <w:tcW w:w="3055" w:type="dxa"/>
          </w:tcPr>
          <w:p w14:paraId="55EAF625" w14:textId="77777777" w:rsidR="009411A6" w:rsidRPr="009411A6" w:rsidRDefault="009411A6" w:rsidP="0012618E">
            <w:pPr>
              <w:spacing w:after="60"/>
              <w:rPr>
                <w:bCs/>
              </w:rPr>
            </w:pPr>
            <w:r w:rsidRPr="009411A6">
              <w:rPr>
                <w:bCs/>
              </w:rPr>
              <w:t>Yi-Hsiu Wang</w:t>
            </w:r>
          </w:p>
        </w:tc>
        <w:tc>
          <w:tcPr>
            <w:tcW w:w="4140" w:type="dxa"/>
          </w:tcPr>
          <w:p w14:paraId="31F1C47B" w14:textId="77777777" w:rsidR="009411A6" w:rsidRPr="009411A6" w:rsidRDefault="009411A6" w:rsidP="0012618E">
            <w:pPr>
              <w:spacing w:after="60"/>
              <w:rPr>
                <w:bCs/>
              </w:rPr>
            </w:pPr>
            <w:r w:rsidRPr="009411A6">
              <w:rPr>
                <w:bCs/>
              </w:rPr>
              <w:t>Zeku</w:t>
            </w:r>
          </w:p>
        </w:tc>
      </w:tr>
      <w:tr w:rsidR="009411A6" w:rsidRPr="009411A6" w14:paraId="63542A62" w14:textId="77777777" w:rsidTr="009411A6">
        <w:tc>
          <w:tcPr>
            <w:tcW w:w="3055" w:type="dxa"/>
          </w:tcPr>
          <w:p w14:paraId="08F1A6A9" w14:textId="77777777" w:rsidR="009411A6" w:rsidRPr="009411A6" w:rsidRDefault="009411A6" w:rsidP="0012618E">
            <w:pPr>
              <w:spacing w:after="60"/>
              <w:rPr>
                <w:bCs/>
              </w:rPr>
            </w:pPr>
            <w:r w:rsidRPr="009411A6">
              <w:rPr>
                <w:bCs/>
              </w:rPr>
              <w:t>Aiguo Yan</w:t>
            </w:r>
          </w:p>
        </w:tc>
        <w:tc>
          <w:tcPr>
            <w:tcW w:w="4140" w:type="dxa"/>
          </w:tcPr>
          <w:p w14:paraId="39934F40" w14:textId="77777777" w:rsidR="009411A6" w:rsidRPr="009411A6" w:rsidRDefault="009411A6" w:rsidP="0012618E">
            <w:pPr>
              <w:spacing w:after="60"/>
              <w:rPr>
                <w:bCs/>
              </w:rPr>
            </w:pPr>
            <w:r w:rsidRPr="009411A6">
              <w:rPr>
                <w:bCs/>
              </w:rPr>
              <w:t>oppo</w:t>
            </w:r>
          </w:p>
        </w:tc>
      </w:tr>
      <w:tr w:rsidR="009411A6" w:rsidRPr="009411A6" w14:paraId="6B033914" w14:textId="77777777" w:rsidTr="009411A6">
        <w:tc>
          <w:tcPr>
            <w:tcW w:w="3055" w:type="dxa"/>
          </w:tcPr>
          <w:p w14:paraId="2EEACD2A" w14:textId="77777777" w:rsidR="009411A6" w:rsidRPr="009411A6" w:rsidRDefault="009411A6" w:rsidP="0012618E">
            <w:pPr>
              <w:spacing w:after="60"/>
              <w:rPr>
                <w:bCs/>
              </w:rPr>
            </w:pPr>
            <w:r w:rsidRPr="009411A6">
              <w:rPr>
                <w:bCs/>
              </w:rPr>
              <w:t>Jay Yang</w:t>
            </w:r>
          </w:p>
        </w:tc>
        <w:tc>
          <w:tcPr>
            <w:tcW w:w="4140" w:type="dxa"/>
          </w:tcPr>
          <w:p w14:paraId="00CD9CC1" w14:textId="77777777" w:rsidR="009411A6" w:rsidRPr="009411A6" w:rsidRDefault="009411A6" w:rsidP="0012618E">
            <w:pPr>
              <w:spacing w:after="60"/>
              <w:rPr>
                <w:bCs/>
              </w:rPr>
            </w:pPr>
            <w:r w:rsidRPr="009411A6">
              <w:rPr>
                <w:bCs/>
              </w:rPr>
              <w:t>Nokia</w:t>
            </w:r>
          </w:p>
        </w:tc>
      </w:tr>
      <w:tr w:rsidR="009411A6" w:rsidRPr="009411A6" w14:paraId="34DCD77F" w14:textId="77777777" w:rsidTr="009411A6">
        <w:tc>
          <w:tcPr>
            <w:tcW w:w="3055" w:type="dxa"/>
          </w:tcPr>
          <w:p w14:paraId="75B1B178" w14:textId="77777777" w:rsidR="009411A6" w:rsidRPr="009411A6" w:rsidRDefault="009411A6" w:rsidP="0012618E">
            <w:pPr>
              <w:spacing w:after="60"/>
              <w:rPr>
                <w:bCs/>
              </w:rPr>
            </w:pPr>
            <w:r w:rsidRPr="009411A6">
              <w:rPr>
                <w:bCs/>
              </w:rPr>
              <w:t>Kazuto Yano</w:t>
            </w:r>
          </w:p>
        </w:tc>
        <w:tc>
          <w:tcPr>
            <w:tcW w:w="4140" w:type="dxa"/>
          </w:tcPr>
          <w:p w14:paraId="3CF2420E" w14:textId="77777777" w:rsidR="009411A6" w:rsidRPr="009411A6" w:rsidRDefault="009411A6" w:rsidP="0012618E">
            <w:pPr>
              <w:spacing w:after="60"/>
              <w:rPr>
                <w:bCs/>
              </w:rPr>
            </w:pPr>
            <w:r w:rsidRPr="009411A6">
              <w:rPr>
                <w:bCs/>
              </w:rPr>
              <w:t>Advanced Telecommunications Research Institute International (ATR)</w:t>
            </w:r>
          </w:p>
        </w:tc>
      </w:tr>
      <w:tr w:rsidR="009411A6" w:rsidRPr="009411A6" w14:paraId="2BAC6A3D" w14:textId="77777777" w:rsidTr="009411A6">
        <w:tc>
          <w:tcPr>
            <w:tcW w:w="3055" w:type="dxa"/>
          </w:tcPr>
          <w:p w14:paraId="1743F6C2" w14:textId="77777777" w:rsidR="009411A6" w:rsidRPr="009411A6" w:rsidRDefault="009411A6" w:rsidP="0012618E">
            <w:pPr>
              <w:spacing w:after="60"/>
              <w:rPr>
                <w:bCs/>
              </w:rPr>
            </w:pPr>
            <w:r w:rsidRPr="009411A6">
              <w:rPr>
                <w:bCs/>
              </w:rPr>
              <w:t>Salah Eddine ZEGRAR</w:t>
            </w:r>
          </w:p>
        </w:tc>
        <w:tc>
          <w:tcPr>
            <w:tcW w:w="4140" w:type="dxa"/>
          </w:tcPr>
          <w:p w14:paraId="255E3F3A" w14:textId="77777777" w:rsidR="009411A6" w:rsidRPr="009411A6" w:rsidRDefault="009411A6" w:rsidP="0012618E">
            <w:pPr>
              <w:spacing w:after="60"/>
              <w:rPr>
                <w:bCs/>
              </w:rPr>
            </w:pPr>
            <w:r w:rsidRPr="009411A6">
              <w:rPr>
                <w:bCs/>
              </w:rPr>
              <w:t>Istanbul Medipol University; Vestel</w:t>
            </w:r>
          </w:p>
        </w:tc>
      </w:tr>
      <w:tr w:rsidR="009411A6" w:rsidRPr="00E203CF" w14:paraId="47D90F37" w14:textId="77777777" w:rsidTr="009411A6">
        <w:tc>
          <w:tcPr>
            <w:tcW w:w="3055" w:type="dxa"/>
          </w:tcPr>
          <w:p w14:paraId="10747BA8" w14:textId="77777777" w:rsidR="009411A6" w:rsidRPr="009411A6" w:rsidRDefault="009411A6" w:rsidP="0012618E">
            <w:pPr>
              <w:spacing w:after="60"/>
              <w:rPr>
                <w:bCs/>
              </w:rPr>
            </w:pPr>
            <w:r w:rsidRPr="009411A6">
              <w:rPr>
                <w:bCs/>
              </w:rPr>
              <w:t>Rolf de Vegt</w:t>
            </w:r>
          </w:p>
        </w:tc>
        <w:tc>
          <w:tcPr>
            <w:tcW w:w="4140" w:type="dxa"/>
          </w:tcPr>
          <w:p w14:paraId="5FB8992C" w14:textId="77777777" w:rsidR="009411A6" w:rsidRPr="00E203CF" w:rsidRDefault="009411A6" w:rsidP="0012618E">
            <w:pPr>
              <w:spacing w:after="60"/>
              <w:rPr>
                <w:bCs/>
              </w:rPr>
            </w:pPr>
            <w:r w:rsidRPr="009411A6">
              <w:rPr>
                <w:bCs/>
              </w:rPr>
              <w:t>Qualcomm Incorporated</w:t>
            </w:r>
          </w:p>
        </w:tc>
      </w:tr>
    </w:tbl>
    <w:p w14:paraId="18EE27B5" w14:textId="60996208" w:rsidR="00ED44DB" w:rsidRPr="00E203CF" w:rsidRDefault="00ED44DB" w:rsidP="009411A6">
      <w:pPr>
        <w:spacing w:after="60" w:line="240" w:lineRule="auto"/>
        <w:rPr>
          <w:bCs/>
        </w:rPr>
      </w:pPr>
    </w:p>
    <w:sectPr w:rsidR="00ED44DB" w:rsidRPr="00E203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AC28" w14:textId="77777777" w:rsidR="007C50D5" w:rsidRDefault="007C50D5" w:rsidP="00766E54">
      <w:pPr>
        <w:spacing w:after="0" w:line="240" w:lineRule="auto"/>
      </w:pPr>
      <w:r>
        <w:separator/>
      </w:r>
    </w:p>
  </w:endnote>
  <w:endnote w:type="continuationSeparator" w:id="0">
    <w:p w14:paraId="61C46DDC" w14:textId="77777777" w:rsidR="007C50D5" w:rsidRDefault="007C50D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CB6A3" w14:textId="77777777" w:rsidR="007C50D5" w:rsidRDefault="007C50D5" w:rsidP="00766E54">
      <w:pPr>
        <w:spacing w:after="0" w:line="240" w:lineRule="auto"/>
      </w:pPr>
      <w:r>
        <w:separator/>
      </w:r>
    </w:p>
  </w:footnote>
  <w:footnote w:type="continuationSeparator" w:id="0">
    <w:p w14:paraId="41410152" w14:textId="77777777" w:rsidR="007C50D5" w:rsidRDefault="007C50D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17409FDD" w:rsidR="00EB2E3A" w:rsidRPr="00C724F0" w:rsidRDefault="00336DF3" w:rsidP="00766E54">
    <w:pPr>
      <w:pStyle w:val="Header"/>
      <w:pBdr>
        <w:bottom w:val="single" w:sz="8" w:space="1" w:color="auto"/>
      </w:pBdr>
      <w:tabs>
        <w:tab w:val="clear" w:pos="4680"/>
        <w:tab w:val="center" w:pos="8280"/>
      </w:tabs>
      <w:rPr>
        <w:sz w:val="28"/>
      </w:rPr>
    </w:pPr>
    <w:r>
      <w:rPr>
        <w:sz w:val="28"/>
      </w:rPr>
      <w:t>July</w:t>
    </w:r>
    <w:r w:rsidR="00BE387C">
      <w:rPr>
        <w:sz w:val="28"/>
      </w:rPr>
      <w:t xml:space="preserve"> 2020</w:t>
    </w:r>
    <w:r w:rsidR="00EB2E3A">
      <w:rPr>
        <w:sz w:val="28"/>
      </w:rPr>
      <w:tab/>
      <w:t>IEEE P802.19-</w:t>
    </w:r>
    <w:r w:rsidR="00BE387C">
      <w:rPr>
        <w:sz w:val="28"/>
      </w:rPr>
      <w:t>20</w:t>
    </w:r>
    <w:r w:rsidR="00EB2E3A">
      <w:rPr>
        <w:sz w:val="28"/>
      </w:rPr>
      <w:t>/00</w:t>
    </w:r>
    <w:r w:rsidR="008E673F">
      <w:rPr>
        <w:sz w:val="28"/>
      </w:rPr>
      <w:t>33</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4630D"/>
    <w:rsid w:val="000470A6"/>
    <w:rsid w:val="000569BA"/>
    <w:rsid w:val="00061378"/>
    <w:rsid w:val="000656A8"/>
    <w:rsid w:val="00065872"/>
    <w:rsid w:val="00066B40"/>
    <w:rsid w:val="000677D5"/>
    <w:rsid w:val="00072398"/>
    <w:rsid w:val="00080ADC"/>
    <w:rsid w:val="00084E86"/>
    <w:rsid w:val="00085FF5"/>
    <w:rsid w:val="00096FB9"/>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217DC"/>
    <w:rsid w:val="00121C75"/>
    <w:rsid w:val="00137ACB"/>
    <w:rsid w:val="001417E9"/>
    <w:rsid w:val="001437FB"/>
    <w:rsid w:val="001439A2"/>
    <w:rsid w:val="00143BAF"/>
    <w:rsid w:val="0015400A"/>
    <w:rsid w:val="00161CC9"/>
    <w:rsid w:val="001679B4"/>
    <w:rsid w:val="00171339"/>
    <w:rsid w:val="001723B3"/>
    <w:rsid w:val="00173D4A"/>
    <w:rsid w:val="001777BD"/>
    <w:rsid w:val="001817C1"/>
    <w:rsid w:val="001829BA"/>
    <w:rsid w:val="0019551A"/>
    <w:rsid w:val="001A5A73"/>
    <w:rsid w:val="001A67FD"/>
    <w:rsid w:val="001A7B74"/>
    <w:rsid w:val="001B4F06"/>
    <w:rsid w:val="001C1BF5"/>
    <w:rsid w:val="001C6A9C"/>
    <w:rsid w:val="001D0AF7"/>
    <w:rsid w:val="001D2FC4"/>
    <w:rsid w:val="001D5752"/>
    <w:rsid w:val="001E5E65"/>
    <w:rsid w:val="001F14E8"/>
    <w:rsid w:val="001F2F1B"/>
    <w:rsid w:val="001F780C"/>
    <w:rsid w:val="00200673"/>
    <w:rsid w:val="00203373"/>
    <w:rsid w:val="002049C1"/>
    <w:rsid w:val="00204C09"/>
    <w:rsid w:val="00205DA0"/>
    <w:rsid w:val="00211633"/>
    <w:rsid w:val="002218B8"/>
    <w:rsid w:val="0023260A"/>
    <w:rsid w:val="002365CA"/>
    <w:rsid w:val="00243A6B"/>
    <w:rsid w:val="002458E4"/>
    <w:rsid w:val="00245C40"/>
    <w:rsid w:val="002644C8"/>
    <w:rsid w:val="00264722"/>
    <w:rsid w:val="00271D50"/>
    <w:rsid w:val="002720C8"/>
    <w:rsid w:val="00277BFD"/>
    <w:rsid w:val="00277ED5"/>
    <w:rsid w:val="00283796"/>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6DF3"/>
    <w:rsid w:val="0034373C"/>
    <w:rsid w:val="00350367"/>
    <w:rsid w:val="003525AA"/>
    <w:rsid w:val="00363674"/>
    <w:rsid w:val="0036717E"/>
    <w:rsid w:val="003710D5"/>
    <w:rsid w:val="00371D26"/>
    <w:rsid w:val="00373145"/>
    <w:rsid w:val="003735E9"/>
    <w:rsid w:val="00373AC0"/>
    <w:rsid w:val="00380D37"/>
    <w:rsid w:val="0038372E"/>
    <w:rsid w:val="003B2EDD"/>
    <w:rsid w:val="003B3DFE"/>
    <w:rsid w:val="003C70C0"/>
    <w:rsid w:val="003C749A"/>
    <w:rsid w:val="003D2387"/>
    <w:rsid w:val="003D38F4"/>
    <w:rsid w:val="003F0B89"/>
    <w:rsid w:val="003F3721"/>
    <w:rsid w:val="00406493"/>
    <w:rsid w:val="00414AA6"/>
    <w:rsid w:val="00416C7F"/>
    <w:rsid w:val="00424118"/>
    <w:rsid w:val="00431FA0"/>
    <w:rsid w:val="00433761"/>
    <w:rsid w:val="00441416"/>
    <w:rsid w:val="004456BF"/>
    <w:rsid w:val="004537C4"/>
    <w:rsid w:val="00456B26"/>
    <w:rsid w:val="004607AE"/>
    <w:rsid w:val="00463593"/>
    <w:rsid w:val="004707C1"/>
    <w:rsid w:val="00475939"/>
    <w:rsid w:val="00477704"/>
    <w:rsid w:val="00487652"/>
    <w:rsid w:val="00492574"/>
    <w:rsid w:val="00494180"/>
    <w:rsid w:val="004A02E1"/>
    <w:rsid w:val="004C0D55"/>
    <w:rsid w:val="004C1834"/>
    <w:rsid w:val="004D0206"/>
    <w:rsid w:val="004E5271"/>
    <w:rsid w:val="004E6131"/>
    <w:rsid w:val="004F5AFC"/>
    <w:rsid w:val="004F7806"/>
    <w:rsid w:val="00502308"/>
    <w:rsid w:val="00503924"/>
    <w:rsid w:val="00506D2A"/>
    <w:rsid w:val="00525D61"/>
    <w:rsid w:val="005305FF"/>
    <w:rsid w:val="005316CC"/>
    <w:rsid w:val="0053171B"/>
    <w:rsid w:val="005348B0"/>
    <w:rsid w:val="005403C4"/>
    <w:rsid w:val="005475DD"/>
    <w:rsid w:val="00550B2D"/>
    <w:rsid w:val="005549BB"/>
    <w:rsid w:val="005778AA"/>
    <w:rsid w:val="00582C17"/>
    <w:rsid w:val="00585307"/>
    <w:rsid w:val="005903BD"/>
    <w:rsid w:val="00592E50"/>
    <w:rsid w:val="005A19A5"/>
    <w:rsid w:val="005A6D6B"/>
    <w:rsid w:val="005A7272"/>
    <w:rsid w:val="005A728B"/>
    <w:rsid w:val="005B4902"/>
    <w:rsid w:val="005C4828"/>
    <w:rsid w:val="005C4B04"/>
    <w:rsid w:val="005D380E"/>
    <w:rsid w:val="005D693D"/>
    <w:rsid w:val="006113ED"/>
    <w:rsid w:val="00611465"/>
    <w:rsid w:val="00613290"/>
    <w:rsid w:val="0062080C"/>
    <w:rsid w:val="006227D3"/>
    <w:rsid w:val="006232FB"/>
    <w:rsid w:val="006377CD"/>
    <w:rsid w:val="00645AA4"/>
    <w:rsid w:val="00657A70"/>
    <w:rsid w:val="00660C4A"/>
    <w:rsid w:val="006801D8"/>
    <w:rsid w:val="00684426"/>
    <w:rsid w:val="00686811"/>
    <w:rsid w:val="0068730C"/>
    <w:rsid w:val="006876E2"/>
    <w:rsid w:val="00687E83"/>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A021E"/>
    <w:rsid w:val="007B146B"/>
    <w:rsid w:val="007B5E8D"/>
    <w:rsid w:val="007C341A"/>
    <w:rsid w:val="007C50D5"/>
    <w:rsid w:val="007C603A"/>
    <w:rsid w:val="007C77FB"/>
    <w:rsid w:val="007D79F0"/>
    <w:rsid w:val="007E6710"/>
    <w:rsid w:val="007F6351"/>
    <w:rsid w:val="00803DE4"/>
    <w:rsid w:val="008107E9"/>
    <w:rsid w:val="0082276C"/>
    <w:rsid w:val="00822842"/>
    <w:rsid w:val="00831DBF"/>
    <w:rsid w:val="0084447E"/>
    <w:rsid w:val="00844FC7"/>
    <w:rsid w:val="00846386"/>
    <w:rsid w:val="0084755B"/>
    <w:rsid w:val="00850B6D"/>
    <w:rsid w:val="00873805"/>
    <w:rsid w:val="00880F7E"/>
    <w:rsid w:val="008833FD"/>
    <w:rsid w:val="00883C79"/>
    <w:rsid w:val="00885D92"/>
    <w:rsid w:val="00892EA8"/>
    <w:rsid w:val="00893A96"/>
    <w:rsid w:val="00895277"/>
    <w:rsid w:val="008B7501"/>
    <w:rsid w:val="008C3CCD"/>
    <w:rsid w:val="008E673F"/>
    <w:rsid w:val="008E7A8A"/>
    <w:rsid w:val="008F6918"/>
    <w:rsid w:val="009022B8"/>
    <w:rsid w:val="00903F7E"/>
    <w:rsid w:val="009100DD"/>
    <w:rsid w:val="00917FBE"/>
    <w:rsid w:val="00922944"/>
    <w:rsid w:val="0092383E"/>
    <w:rsid w:val="0092774C"/>
    <w:rsid w:val="0093141F"/>
    <w:rsid w:val="0093358B"/>
    <w:rsid w:val="0093638A"/>
    <w:rsid w:val="009411A6"/>
    <w:rsid w:val="00942F2B"/>
    <w:rsid w:val="0095022F"/>
    <w:rsid w:val="009516EA"/>
    <w:rsid w:val="00960392"/>
    <w:rsid w:val="00961408"/>
    <w:rsid w:val="00962D1E"/>
    <w:rsid w:val="00964562"/>
    <w:rsid w:val="0096705D"/>
    <w:rsid w:val="00972FC5"/>
    <w:rsid w:val="00975E85"/>
    <w:rsid w:val="009841D9"/>
    <w:rsid w:val="00990D58"/>
    <w:rsid w:val="00992172"/>
    <w:rsid w:val="00993106"/>
    <w:rsid w:val="009939BA"/>
    <w:rsid w:val="0099495B"/>
    <w:rsid w:val="00994C1B"/>
    <w:rsid w:val="009A31B5"/>
    <w:rsid w:val="009B7253"/>
    <w:rsid w:val="009C536A"/>
    <w:rsid w:val="009C7762"/>
    <w:rsid w:val="009C78B2"/>
    <w:rsid w:val="009D2F1C"/>
    <w:rsid w:val="009D410A"/>
    <w:rsid w:val="009D55F0"/>
    <w:rsid w:val="009E03B8"/>
    <w:rsid w:val="009E2A1A"/>
    <w:rsid w:val="009F3DA7"/>
    <w:rsid w:val="009F6B59"/>
    <w:rsid w:val="009F7C52"/>
    <w:rsid w:val="00A04FD1"/>
    <w:rsid w:val="00A10015"/>
    <w:rsid w:val="00A12B2A"/>
    <w:rsid w:val="00A26257"/>
    <w:rsid w:val="00A30D08"/>
    <w:rsid w:val="00A40505"/>
    <w:rsid w:val="00A46776"/>
    <w:rsid w:val="00A52A21"/>
    <w:rsid w:val="00A565A8"/>
    <w:rsid w:val="00A57961"/>
    <w:rsid w:val="00A80FBB"/>
    <w:rsid w:val="00A8487B"/>
    <w:rsid w:val="00A910AA"/>
    <w:rsid w:val="00A92EA0"/>
    <w:rsid w:val="00A95C5C"/>
    <w:rsid w:val="00AA2615"/>
    <w:rsid w:val="00AA43E7"/>
    <w:rsid w:val="00AA456D"/>
    <w:rsid w:val="00AA62B4"/>
    <w:rsid w:val="00AC3824"/>
    <w:rsid w:val="00AD4A43"/>
    <w:rsid w:val="00AE4D49"/>
    <w:rsid w:val="00AE60F1"/>
    <w:rsid w:val="00AF16B7"/>
    <w:rsid w:val="00AF4E03"/>
    <w:rsid w:val="00AF7B41"/>
    <w:rsid w:val="00AF7E0E"/>
    <w:rsid w:val="00B05481"/>
    <w:rsid w:val="00B13903"/>
    <w:rsid w:val="00B17041"/>
    <w:rsid w:val="00B21E05"/>
    <w:rsid w:val="00B239EC"/>
    <w:rsid w:val="00B23C99"/>
    <w:rsid w:val="00B35B05"/>
    <w:rsid w:val="00B360E4"/>
    <w:rsid w:val="00B423C6"/>
    <w:rsid w:val="00B457E1"/>
    <w:rsid w:val="00B47540"/>
    <w:rsid w:val="00B61E55"/>
    <w:rsid w:val="00B74DB5"/>
    <w:rsid w:val="00B93534"/>
    <w:rsid w:val="00B94245"/>
    <w:rsid w:val="00BA64E6"/>
    <w:rsid w:val="00BB0025"/>
    <w:rsid w:val="00BB3DA8"/>
    <w:rsid w:val="00BB5B9D"/>
    <w:rsid w:val="00BB7A9B"/>
    <w:rsid w:val="00BC399A"/>
    <w:rsid w:val="00BC4A94"/>
    <w:rsid w:val="00BC4D59"/>
    <w:rsid w:val="00BD1843"/>
    <w:rsid w:val="00BE086F"/>
    <w:rsid w:val="00BE1DB3"/>
    <w:rsid w:val="00BE387C"/>
    <w:rsid w:val="00BE432A"/>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4D8E"/>
    <w:rsid w:val="00C81A70"/>
    <w:rsid w:val="00C82B7B"/>
    <w:rsid w:val="00C84B0B"/>
    <w:rsid w:val="00C868D4"/>
    <w:rsid w:val="00C95622"/>
    <w:rsid w:val="00CB0E65"/>
    <w:rsid w:val="00CC5268"/>
    <w:rsid w:val="00CD0C90"/>
    <w:rsid w:val="00CF0B6A"/>
    <w:rsid w:val="00CF262B"/>
    <w:rsid w:val="00CF2D3D"/>
    <w:rsid w:val="00CF5CED"/>
    <w:rsid w:val="00CF6B6A"/>
    <w:rsid w:val="00CF70A6"/>
    <w:rsid w:val="00D05B60"/>
    <w:rsid w:val="00D06B2A"/>
    <w:rsid w:val="00D21F73"/>
    <w:rsid w:val="00D2221C"/>
    <w:rsid w:val="00D24B87"/>
    <w:rsid w:val="00D26802"/>
    <w:rsid w:val="00D34CD8"/>
    <w:rsid w:val="00D410F6"/>
    <w:rsid w:val="00D43A87"/>
    <w:rsid w:val="00D46B09"/>
    <w:rsid w:val="00D50B3F"/>
    <w:rsid w:val="00D5170A"/>
    <w:rsid w:val="00D67C35"/>
    <w:rsid w:val="00D76361"/>
    <w:rsid w:val="00D81018"/>
    <w:rsid w:val="00D8200F"/>
    <w:rsid w:val="00D85F7A"/>
    <w:rsid w:val="00D95A80"/>
    <w:rsid w:val="00DA1A8B"/>
    <w:rsid w:val="00DA1CC3"/>
    <w:rsid w:val="00DA32C4"/>
    <w:rsid w:val="00DB22CA"/>
    <w:rsid w:val="00DB533D"/>
    <w:rsid w:val="00DB68F1"/>
    <w:rsid w:val="00DC3351"/>
    <w:rsid w:val="00DC5E1D"/>
    <w:rsid w:val="00DD5B25"/>
    <w:rsid w:val="00DF47E5"/>
    <w:rsid w:val="00E04ED7"/>
    <w:rsid w:val="00E0514C"/>
    <w:rsid w:val="00E1103A"/>
    <w:rsid w:val="00E153D1"/>
    <w:rsid w:val="00E203CF"/>
    <w:rsid w:val="00E21251"/>
    <w:rsid w:val="00E2772D"/>
    <w:rsid w:val="00E30E04"/>
    <w:rsid w:val="00E37F9F"/>
    <w:rsid w:val="00E4019E"/>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C26A0"/>
    <w:rsid w:val="00EC2F8A"/>
    <w:rsid w:val="00EC3282"/>
    <w:rsid w:val="00ED190C"/>
    <w:rsid w:val="00ED44DB"/>
    <w:rsid w:val="00ED7466"/>
    <w:rsid w:val="00EE036A"/>
    <w:rsid w:val="00EE35F8"/>
    <w:rsid w:val="00EE3B05"/>
    <w:rsid w:val="00EF2B43"/>
    <w:rsid w:val="00F07DBA"/>
    <w:rsid w:val="00F12EC6"/>
    <w:rsid w:val="00F151ED"/>
    <w:rsid w:val="00F1649A"/>
    <w:rsid w:val="00F23074"/>
    <w:rsid w:val="00F346D2"/>
    <w:rsid w:val="00F427EC"/>
    <w:rsid w:val="00F46F70"/>
    <w:rsid w:val="00F52BE0"/>
    <w:rsid w:val="00F53B24"/>
    <w:rsid w:val="00F57297"/>
    <w:rsid w:val="00F6114B"/>
    <w:rsid w:val="00F61B37"/>
    <w:rsid w:val="00F6413F"/>
    <w:rsid w:val="00F7004D"/>
    <w:rsid w:val="00F7290F"/>
    <w:rsid w:val="00F93426"/>
    <w:rsid w:val="00FA17DC"/>
    <w:rsid w:val="00FA77E8"/>
    <w:rsid w:val="00FA7983"/>
    <w:rsid w:val="00FA79C9"/>
    <w:rsid w:val="00FB213D"/>
    <w:rsid w:val="00FB6728"/>
    <w:rsid w:val="00FC6BC6"/>
    <w:rsid w:val="00FD2CB0"/>
    <w:rsid w:val="00FD77F0"/>
    <w:rsid w:val="00FD7FF1"/>
    <w:rsid w:val="00FE341A"/>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394</cp:revision>
  <cp:lastPrinted>2014-11-08T19:57:00Z</cp:lastPrinted>
  <dcterms:created xsi:type="dcterms:W3CDTF">2014-11-08T19:17:00Z</dcterms:created>
  <dcterms:modified xsi:type="dcterms:W3CDTF">2020-07-23T23:11:00Z</dcterms:modified>
</cp:coreProperties>
</file>