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E76E703" w:rsidR="00E70637" w:rsidRPr="00E70637" w:rsidRDefault="00E83E1E" w:rsidP="00A636AA">
            <w:pPr>
              <w:pStyle w:val="covertext"/>
              <w:rPr>
                <w:rFonts w:ascii="Calibri" w:hAnsi="Calibri"/>
                <w:b/>
                <w:sz w:val="28"/>
                <w:szCs w:val="28"/>
              </w:rPr>
            </w:pPr>
            <w:r>
              <w:rPr>
                <w:rFonts w:ascii="Calibri" w:hAnsi="Calibri"/>
                <w:b/>
                <w:sz w:val="28"/>
                <w:szCs w:val="28"/>
              </w:rPr>
              <w:t xml:space="preserve">Contribution for </w:t>
            </w:r>
            <w:r w:rsidR="00A636AA">
              <w:rPr>
                <w:rFonts w:ascii="Calibri" w:hAnsi="Calibri"/>
                <w:b/>
                <w:sz w:val="28"/>
                <w:szCs w:val="28"/>
              </w:rPr>
              <w:t>Comment Resolution, Clause 9</w:t>
            </w:r>
            <w:r w:rsidR="00E70637">
              <w:rPr>
                <w:rFonts w:ascii="Calibri" w:hAnsi="Calibri"/>
                <w:b/>
                <w:sz w:val="28"/>
                <w:szCs w:val="28"/>
              </w:rPr>
              <w:t xml:space="preserve">.6 and 9.7 </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proofErr w:type="spellStart"/>
            <w:r w:rsidR="003B0EB3">
              <w:rPr>
                <w:rFonts w:ascii="Calibri" w:hAnsi="Calibri"/>
                <w:szCs w:val="24"/>
              </w:rPr>
              <w:t>ben.rolfe</w:t>
            </w:r>
            <w:proofErr w:type="spellEnd"/>
            <w:r w:rsidR="003B0EB3">
              <w:rPr>
                <w:rFonts w:ascii="Calibri" w:hAnsi="Calibri"/>
                <w:szCs w:val="24"/>
              </w:rPr>
              <w:t xml:space="preserv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62E7E721" w:rsidR="00E153D1" w:rsidRPr="00A429DD" w:rsidRDefault="00A636AA" w:rsidP="00EB2E3A">
            <w:pPr>
              <w:pStyle w:val="covertext"/>
              <w:rPr>
                <w:rFonts w:ascii="Calibri" w:hAnsi="Calibri"/>
                <w:szCs w:val="24"/>
              </w:rPr>
            </w:pPr>
            <w:r>
              <w:rPr>
                <w:rFonts w:ascii="Calibri" w:hAnsi="Calibri"/>
                <w:szCs w:val="24"/>
              </w:rPr>
              <w:t xml:space="preserve">Text and tables to support proposed resolutions to ballot comments.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28959CC"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00E70637">
              <w:rPr>
                <w:rFonts w:ascii="Calibri" w:hAnsi="Calibri"/>
                <w:szCs w:val="24"/>
              </w:rPr>
              <w:t xml:space="preserve"> in WG recirculation ballot</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7D6770C2" w:rsidR="00A636AA" w:rsidRDefault="00A636AA" w:rsidP="00A636AA">
      <w:pPr>
        <w:pStyle w:val="Heading1"/>
      </w:pPr>
      <w:r>
        <w:lastRenderedPageBreak/>
        <w:t>Introduction</w:t>
      </w:r>
    </w:p>
    <w:p w14:paraId="095C1D74" w14:textId="258BBDA4" w:rsidR="00A636AA" w:rsidRDefault="00A636AA" w:rsidP="00A636AA">
      <w:r>
        <w:t xml:space="preserve">This document contains </w:t>
      </w:r>
      <w:r w:rsidR="00E70637">
        <w:t xml:space="preserve">new sub-clauses for comments on 9.6 and 9.7 to summarize the recommendations presented in these clauses, as requested by ballot comments.  </w:t>
      </w:r>
      <w:r w:rsidR="00C313C7">
        <w:t xml:space="preserve">This introduction is not part of the proposed draft content. </w:t>
      </w:r>
    </w:p>
    <w:p w14:paraId="55FBF278" w14:textId="08D718B5" w:rsidR="00A636AA" w:rsidRDefault="00E70637" w:rsidP="00A636AA">
      <w:pPr>
        <w:pStyle w:val="Heading1"/>
      </w:pPr>
      <w:r>
        <w:t>New sub-clause 9.6.5</w:t>
      </w:r>
    </w:p>
    <w:p w14:paraId="2201E189" w14:textId="59A3D3C3" w:rsidR="00B9582F" w:rsidRDefault="00B9582F" w:rsidP="00B9582F">
      <w:r>
        <w:t>9.6.5 Summary of</w:t>
      </w:r>
      <w:r w:rsidR="0008324A">
        <w:t xml:space="preserve"> frame size</w:t>
      </w:r>
      <w:r>
        <w:t xml:space="preserve"> recommendations</w:t>
      </w:r>
    </w:p>
    <w:p w14:paraId="168FCABC" w14:textId="4ACEC3D7" w:rsidR="00114869" w:rsidRDefault="00B9582F" w:rsidP="00B9582F">
      <w:r>
        <w:t xml:space="preserve">Improved coexistence can be achieved when adjusting the frame size of each system according to the network conditions.   </w:t>
      </w:r>
      <w:r w:rsidR="00114869">
        <w:t xml:space="preserve">Factors that affect the selection of frame size include network size, offered load for each network and performance priorities.  The performance priorities include the packet delivery rate and packet latency requirements for each of the coexisting networks. </w:t>
      </w:r>
      <w:r w:rsidR="00DD2781">
        <w:t xml:space="preserve">In three of the four scenarios, an optimization for both packet deliver and latency performance can be achieved by selecting a medium packet size for the 802.11ah and a larger packet size for the 802.15.4g. In the fourth scenario, adjusting the optimal 802.15.4 packet size selection depends on the desired optimization, 802.15.4 packet delivery rate or 802.11ah latency. This is illustrated in </w:t>
      </w:r>
      <w:r w:rsidR="00114869">
        <w:t>{</w:t>
      </w:r>
      <w:r w:rsidR="00C3722F">
        <w:t>T</w:t>
      </w:r>
      <w:r w:rsidR="00114869">
        <w:t>able a}.</w:t>
      </w:r>
    </w:p>
    <w:p w14:paraId="14EB7058" w14:textId="5283FABA" w:rsidR="0008324A" w:rsidRDefault="00C3722F" w:rsidP="00DA4195">
      <w:pPr>
        <w:jc w:val="center"/>
      </w:pPr>
      <w:r>
        <w:t>Table</w:t>
      </w:r>
      <w:r w:rsidR="00C65F76">
        <w:t xml:space="preserve"> a</w:t>
      </w:r>
      <w:r w:rsidR="00DA4195">
        <w:t xml:space="preserve"> – Summary of frame size recommendations</w:t>
      </w:r>
    </w:p>
    <w:tbl>
      <w:tblPr>
        <w:tblStyle w:val="TableGrid"/>
        <w:tblW w:w="0" w:type="auto"/>
        <w:tblLook w:val="04A0" w:firstRow="1" w:lastRow="0" w:firstColumn="1" w:lastColumn="0" w:noHBand="0" w:noVBand="1"/>
      </w:tblPr>
      <w:tblGrid>
        <w:gridCol w:w="715"/>
        <w:gridCol w:w="1418"/>
        <w:gridCol w:w="1033"/>
        <w:gridCol w:w="997"/>
        <w:gridCol w:w="2852"/>
        <w:gridCol w:w="1170"/>
        <w:gridCol w:w="1165"/>
      </w:tblGrid>
      <w:tr w:rsidR="00C65F76" w14:paraId="62A6486E" w14:textId="77777777" w:rsidTr="00C65F76">
        <w:tc>
          <w:tcPr>
            <w:tcW w:w="4163" w:type="dxa"/>
            <w:gridSpan w:val="4"/>
            <w:shd w:val="clear" w:color="auto" w:fill="F2F2F2" w:themeFill="background1" w:themeFillShade="F2"/>
          </w:tcPr>
          <w:p w14:paraId="16BD4E59" w14:textId="100AD5AC" w:rsidR="00C65F76" w:rsidRDefault="00C65F76" w:rsidP="00C65F76">
            <w:pPr>
              <w:jc w:val="center"/>
            </w:pPr>
            <w:r w:rsidRPr="009C637A">
              <w:t>Scenario</w:t>
            </w:r>
          </w:p>
        </w:tc>
        <w:tc>
          <w:tcPr>
            <w:tcW w:w="2852" w:type="dxa"/>
            <w:vMerge w:val="restart"/>
            <w:shd w:val="clear" w:color="auto" w:fill="F2F2F2" w:themeFill="background1" w:themeFillShade="F2"/>
          </w:tcPr>
          <w:p w14:paraId="77736DD1" w14:textId="7C822C24" w:rsidR="00C65F76" w:rsidRDefault="00C65F76" w:rsidP="00C65F76">
            <w:pPr>
              <w:jc w:val="center"/>
            </w:pPr>
            <w:r>
              <w:t>Performance Priority</w:t>
            </w:r>
          </w:p>
        </w:tc>
        <w:tc>
          <w:tcPr>
            <w:tcW w:w="2335" w:type="dxa"/>
            <w:gridSpan w:val="2"/>
            <w:vMerge w:val="restart"/>
            <w:shd w:val="clear" w:color="auto" w:fill="F2F2F2" w:themeFill="background1" w:themeFillShade="F2"/>
          </w:tcPr>
          <w:p w14:paraId="6106F307" w14:textId="490578E3" w:rsidR="00C65F76" w:rsidRDefault="00C65F76" w:rsidP="00C65F76">
            <w:pPr>
              <w:jc w:val="center"/>
            </w:pPr>
            <w:r>
              <w:t>Frame Size Recommendation</w:t>
            </w:r>
          </w:p>
        </w:tc>
      </w:tr>
      <w:tr w:rsidR="00C65F76" w14:paraId="7C5B1144" w14:textId="111ADE0C" w:rsidTr="008166F3">
        <w:tc>
          <w:tcPr>
            <w:tcW w:w="715" w:type="dxa"/>
            <w:shd w:val="clear" w:color="auto" w:fill="F2F2F2" w:themeFill="background1" w:themeFillShade="F2"/>
          </w:tcPr>
          <w:p w14:paraId="55EE0BD2" w14:textId="77777777" w:rsidR="00C65F76" w:rsidRDefault="00C65F76" w:rsidP="00C65F76">
            <w:pPr>
              <w:jc w:val="center"/>
            </w:pPr>
          </w:p>
        </w:tc>
        <w:tc>
          <w:tcPr>
            <w:tcW w:w="1418" w:type="dxa"/>
            <w:shd w:val="clear" w:color="auto" w:fill="F2F2F2" w:themeFill="background1" w:themeFillShade="F2"/>
          </w:tcPr>
          <w:p w14:paraId="5B540224" w14:textId="3FE882C8" w:rsidR="00C65F76" w:rsidRDefault="00C65F76" w:rsidP="00C65F76">
            <w:pPr>
              <w:jc w:val="center"/>
            </w:pPr>
            <w:r>
              <w:t>Network Size</w:t>
            </w:r>
          </w:p>
        </w:tc>
        <w:tc>
          <w:tcPr>
            <w:tcW w:w="2030" w:type="dxa"/>
            <w:gridSpan w:val="2"/>
            <w:shd w:val="clear" w:color="auto" w:fill="F2F2F2" w:themeFill="background1" w:themeFillShade="F2"/>
          </w:tcPr>
          <w:p w14:paraId="613D00F8" w14:textId="793E8759" w:rsidR="00C65F76" w:rsidRDefault="00C65F76" w:rsidP="00C65F76">
            <w:pPr>
              <w:jc w:val="center"/>
            </w:pPr>
            <w:r>
              <w:t>Offered load</w:t>
            </w:r>
          </w:p>
        </w:tc>
        <w:tc>
          <w:tcPr>
            <w:tcW w:w="2852" w:type="dxa"/>
            <w:vMerge/>
            <w:shd w:val="clear" w:color="auto" w:fill="F2F2F2" w:themeFill="background1" w:themeFillShade="F2"/>
          </w:tcPr>
          <w:p w14:paraId="0FA91567" w14:textId="23C2A009" w:rsidR="00C65F76" w:rsidRDefault="00C65F76" w:rsidP="00C65F76">
            <w:pPr>
              <w:jc w:val="center"/>
            </w:pPr>
          </w:p>
        </w:tc>
        <w:tc>
          <w:tcPr>
            <w:tcW w:w="2335" w:type="dxa"/>
            <w:gridSpan w:val="2"/>
            <w:vMerge/>
            <w:shd w:val="clear" w:color="auto" w:fill="F2F2F2" w:themeFill="background1" w:themeFillShade="F2"/>
          </w:tcPr>
          <w:p w14:paraId="4EC5333F" w14:textId="5752F3A6" w:rsidR="00C65F76" w:rsidRDefault="00C65F76" w:rsidP="00C65F76">
            <w:pPr>
              <w:jc w:val="center"/>
            </w:pPr>
          </w:p>
        </w:tc>
      </w:tr>
      <w:tr w:rsidR="00C65F76" w14:paraId="1CBB79BC" w14:textId="7E4BDD43" w:rsidTr="00C65F76">
        <w:tc>
          <w:tcPr>
            <w:tcW w:w="715" w:type="dxa"/>
            <w:shd w:val="clear" w:color="auto" w:fill="F2F2F2" w:themeFill="background1" w:themeFillShade="F2"/>
          </w:tcPr>
          <w:p w14:paraId="7A3D6692" w14:textId="77777777" w:rsidR="00C65F76" w:rsidRDefault="00C65F76" w:rsidP="00C65F76">
            <w:pPr>
              <w:jc w:val="center"/>
            </w:pPr>
          </w:p>
        </w:tc>
        <w:tc>
          <w:tcPr>
            <w:tcW w:w="1418" w:type="dxa"/>
            <w:shd w:val="clear" w:color="auto" w:fill="F2F2F2" w:themeFill="background1" w:themeFillShade="F2"/>
          </w:tcPr>
          <w:p w14:paraId="0B097024" w14:textId="284856F9" w:rsidR="00C65F76" w:rsidRDefault="00C65F76" w:rsidP="00C65F76">
            <w:pPr>
              <w:jc w:val="center"/>
            </w:pPr>
          </w:p>
        </w:tc>
        <w:tc>
          <w:tcPr>
            <w:tcW w:w="1033" w:type="dxa"/>
            <w:shd w:val="clear" w:color="auto" w:fill="F2F2F2" w:themeFill="background1" w:themeFillShade="F2"/>
          </w:tcPr>
          <w:p w14:paraId="041FD811" w14:textId="4E951A63" w:rsidR="00C65F76" w:rsidRDefault="00C65F76" w:rsidP="00C65F76">
            <w:pPr>
              <w:jc w:val="center"/>
            </w:pPr>
            <w:r>
              <w:t>802.11</w:t>
            </w:r>
          </w:p>
        </w:tc>
        <w:tc>
          <w:tcPr>
            <w:tcW w:w="997" w:type="dxa"/>
            <w:shd w:val="clear" w:color="auto" w:fill="F2F2F2" w:themeFill="background1" w:themeFillShade="F2"/>
          </w:tcPr>
          <w:p w14:paraId="54B0C67D" w14:textId="5512E6A7" w:rsidR="00C65F76" w:rsidRDefault="00C65F76" w:rsidP="00C65F76">
            <w:pPr>
              <w:jc w:val="center"/>
            </w:pPr>
            <w:r>
              <w:t>802.15.4</w:t>
            </w:r>
          </w:p>
        </w:tc>
        <w:tc>
          <w:tcPr>
            <w:tcW w:w="2852" w:type="dxa"/>
            <w:vMerge/>
            <w:shd w:val="clear" w:color="auto" w:fill="F2F2F2" w:themeFill="background1" w:themeFillShade="F2"/>
          </w:tcPr>
          <w:p w14:paraId="6FBB3712" w14:textId="77777777" w:rsidR="00C65F76" w:rsidRDefault="00C65F76" w:rsidP="00C65F76">
            <w:pPr>
              <w:jc w:val="center"/>
            </w:pPr>
          </w:p>
        </w:tc>
        <w:tc>
          <w:tcPr>
            <w:tcW w:w="1170" w:type="dxa"/>
            <w:shd w:val="clear" w:color="auto" w:fill="F2F2F2" w:themeFill="background1" w:themeFillShade="F2"/>
          </w:tcPr>
          <w:p w14:paraId="76A658DC" w14:textId="6E14C207" w:rsidR="00C65F76" w:rsidRDefault="00C65F76" w:rsidP="00C65F76">
            <w:pPr>
              <w:jc w:val="center"/>
            </w:pPr>
            <w:r w:rsidRPr="009C637A">
              <w:t>802.11</w:t>
            </w:r>
          </w:p>
        </w:tc>
        <w:tc>
          <w:tcPr>
            <w:tcW w:w="1165" w:type="dxa"/>
            <w:shd w:val="clear" w:color="auto" w:fill="F2F2F2" w:themeFill="background1" w:themeFillShade="F2"/>
          </w:tcPr>
          <w:p w14:paraId="3F744A54" w14:textId="2D6468DA" w:rsidR="00C65F76" w:rsidRDefault="00C65F76" w:rsidP="00C65F76">
            <w:pPr>
              <w:jc w:val="center"/>
            </w:pPr>
            <w:r w:rsidRPr="009C637A">
              <w:t>802.15.4</w:t>
            </w:r>
          </w:p>
        </w:tc>
      </w:tr>
      <w:tr w:rsidR="00C3722F" w14:paraId="11BBC2A6" w14:textId="6B543D13" w:rsidTr="005C7AE6">
        <w:trPr>
          <w:trHeight w:val="132"/>
        </w:trPr>
        <w:tc>
          <w:tcPr>
            <w:tcW w:w="715" w:type="dxa"/>
            <w:vMerge w:val="restart"/>
          </w:tcPr>
          <w:p w14:paraId="0A6C0924" w14:textId="37237EA7" w:rsidR="00C3722F" w:rsidRDefault="00C3722F" w:rsidP="00C3722F">
            <w:r w:rsidRPr="00B9582F">
              <w:t>9.6.1</w:t>
            </w:r>
          </w:p>
        </w:tc>
        <w:tc>
          <w:tcPr>
            <w:tcW w:w="1418" w:type="dxa"/>
            <w:vMerge w:val="restart"/>
          </w:tcPr>
          <w:p w14:paraId="68BBD68E" w14:textId="2094E042" w:rsidR="00C3722F" w:rsidRDefault="00C3722F" w:rsidP="00C3722F">
            <w:pPr>
              <w:jc w:val="center"/>
            </w:pPr>
            <w:r>
              <w:t>Small</w:t>
            </w:r>
          </w:p>
        </w:tc>
        <w:tc>
          <w:tcPr>
            <w:tcW w:w="1033" w:type="dxa"/>
            <w:vMerge w:val="restart"/>
          </w:tcPr>
          <w:p w14:paraId="0922FED3" w14:textId="22B7AEAA" w:rsidR="00C3722F" w:rsidRDefault="00C3722F" w:rsidP="00C3722F">
            <w:pPr>
              <w:jc w:val="center"/>
            </w:pPr>
            <w:r>
              <w:t>High</w:t>
            </w:r>
          </w:p>
        </w:tc>
        <w:tc>
          <w:tcPr>
            <w:tcW w:w="997" w:type="dxa"/>
            <w:vMerge w:val="restart"/>
          </w:tcPr>
          <w:p w14:paraId="1E969416" w14:textId="7BB475AA" w:rsidR="00C3722F" w:rsidRDefault="00C3722F" w:rsidP="00C3722F">
            <w:pPr>
              <w:jc w:val="center"/>
            </w:pPr>
            <w:r>
              <w:t>Low</w:t>
            </w:r>
          </w:p>
        </w:tc>
        <w:tc>
          <w:tcPr>
            <w:tcW w:w="2852" w:type="dxa"/>
          </w:tcPr>
          <w:p w14:paraId="3F693DC4" w14:textId="2ECAFAB5" w:rsidR="00C3722F" w:rsidRDefault="00C3722F" w:rsidP="00C3722F">
            <w:pPr>
              <w:jc w:val="center"/>
            </w:pPr>
            <w:r>
              <w:t>802.15.4 packet delivery rate</w:t>
            </w:r>
          </w:p>
        </w:tc>
        <w:tc>
          <w:tcPr>
            <w:tcW w:w="1170" w:type="dxa"/>
            <w:vMerge w:val="restart"/>
            <w:vAlign w:val="center"/>
          </w:tcPr>
          <w:p w14:paraId="6CFCAF3C" w14:textId="7A437964" w:rsidR="00C3722F" w:rsidRDefault="00C3722F" w:rsidP="00C3722F">
            <w:pPr>
              <w:jc w:val="center"/>
            </w:pPr>
            <w:r>
              <w:t>Medium</w:t>
            </w:r>
          </w:p>
        </w:tc>
        <w:tc>
          <w:tcPr>
            <w:tcW w:w="1165" w:type="dxa"/>
            <w:vMerge w:val="restart"/>
            <w:vAlign w:val="center"/>
          </w:tcPr>
          <w:p w14:paraId="19B7E376" w14:textId="0994F7D4" w:rsidR="00C3722F" w:rsidRDefault="00C3722F" w:rsidP="00C3722F">
            <w:pPr>
              <w:jc w:val="center"/>
            </w:pPr>
            <w:r>
              <w:t>Large</w:t>
            </w:r>
          </w:p>
        </w:tc>
      </w:tr>
      <w:tr w:rsidR="00C3722F" w14:paraId="741F3EE8" w14:textId="77777777" w:rsidTr="005C7AE6">
        <w:trPr>
          <w:trHeight w:val="132"/>
        </w:trPr>
        <w:tc>
          <w:tcPr>
            <w:tcW w:w="715" w:type="dxa"/>
            <w:vMerge/>
          </w:tcPr>
          <w:p w14:paraId="6F7443F7" w14:textId="77777777" w:rsidR="00C3722F" w:rsidRPr="00B9582F" w:rsidRDefault="00C3722F" w:rsidP="00C3722F"/>
        </w:tc>
        <w:tc>
          <w:tcPr>
            <w:tcW w:w="1418" w:type="dxa"/>
            <w:vMerge/>
          </w:tcPr>
          <w:p w14:paraId="5A604C8C" w14:textId="77777777" w:rsidR="00C3722F" w:rsidRDefault="00C3722F" w:rsidP="00C3722F">
            <w:pPr>
              <w:jc w:val="center"/>
            </w:pPr>
          </w:p>
        </w:tc>
        <w:tc>
          <w:tcPr>
            <w:tcW w:w="1033" w:type="dxa"/>
            <w:vMerge/>
          </w:tcPr>
          <w:p w14:paraId="3B656D67" w14:textId="77777777" w:rsidR="00C3722F" w:rsidRDefault="00C3722F" w:rsidP="00C3722F">
            <w:pPr>
              <w:jc w:val="center"/>
            </w:pPr>
          </w:p>
        </w:tc>
        <w:tc>
          <w:tcPr>
            <w:tcW w:w="997" w:type="dxa"/>
            <w:vMerge/>
          </w:tcPr>
          <w:p w14:paraId="3D22DA64" w14:textId="77777777" w:rsidR="00C3722F" w:rsidRDefault="00C3722F" w:rsidP="00C3722F">
            <w:pPr>
              <w:jc w:val="center"/>
            </w:pPr>
          </w:p>
        </w:tc>
        <w:tc>
          <w:tcPr>
            <w:tcW w:w="2852" w:type="dxa"/>
          </w:tcPr>
          <w:p w14:paraId="7D20FD39" w14:textId="3C00CC6B" w:rsidR="00C3722F" w:rsidRDefault="00C3722F" w:rsidP="00C3722F">
            <w:pPr>
              <w:jc w:val="center"/>
            </w:pPr>
            <w:r>
              <w:t>802.11 packet latency</w:t>
            </w:r>
          </w:p>
        </w:tc>
        <w:tc>
          <w:tcPr>
            <w:tcW w:w="1170" w:type="dxa"/>
            <w:vMerge/>
            <w:vAlign w:val="center"/>
          </w:tcPr>
          <w:p w14:paraId="759F7E2C" w14:textId="77777777" w:rsidR="00C3722F" w:rsidRDefault="00C3722F" w:rsidP="00C3722F">
            <w:pPr>
              <w:jc w:val="center"/>
            </w:pPr>
          </w:p>
        </w:tc>
        <w:tc>
          <w:tcPr>
            <w:tcW w:w="1165" w:type="dxa"/>
            <w:vMerge/>
            <w:vAlign w:val="center"/>
          </w:tcPr>
          <w:p w14:paraId="02B8519A" w14:textId="77777777" w:rsidR="00C3722F" w:rsidRDefault="00C3722F" w:rsidP="00C3722F">
            <w:pPr>
              <w:jc w:val="center"/>
            </w:pPr>
          </w:p>
        </w:tc>
      </w:tr>
      <w:tr w:rsidR="00C3722F" w14:paraId="25B6891C" w14:textId="3E9DEC86" w:rsidTr="005C7AE6">
        <w:trPr>
          <w:trHeight w:val="132"/>
        </w:trPr>
        <w:tc>
          <w:tcPr>
            <w:tcW w:w="715" w:type="dxa"/>
            <w:vMerge w:val="restart"/>
          </w:tcPr>
          <w:p w14:paraId="46C01926" w14:textId="67BE9CEA" w:rsidR="00C3722F" w:rsidRDefault="00C3722F" w:rsidP="00C3722F">
            <w:r w:rsidRPr="00B9582F">
              <w:t>9.6.2</w:t>
            </w:r>
          </w:p>
        </w:tc>
        <w:tc>
          <w:tcPr>
            <w:tcW w:w="1418" w:type="dxa"/>
            <w:vMerge w:val="restart"/>
          </w:tcPr>
          <w:p w14:paraId="0A2D3957" w14:textId="6DA7504A" w:rsidR="00C3722F" w:rsidRDefault="00C3722F" w:rsidP="00C3722F">
            <w:pPr>
              <w:jc w:val="center"/>
            </w:pPr>
            <w:r>
              <w:t>Small</w:t>
            </w:r>
          </w:p>
        </w:tc>
        <w:tc>
          <w:tcPr>
            <w:tcW w:w="1033" w:type="dxa"/>
            <w:vMerge w:val="restart"/>
          </w:tcPr>
          <w:p w14:paraId="03FD6C17" w14:textId="4A1C8DC6" w:rsidR="00C3722F" w:rsidRDefault="00C3722F" w:rsidP="00C3722F">
            <w:pPr>
              <w:jc w:val="center"/>
            </w:pPr>
            <w:r>
              <w:t>Low</w:t>
            </w:r>
          </w:p>
        </w:tc>
        <w:tc>
          <w:tcPr>
            <w:tcW w:w="997" w:type="dxa"/>
            <w:vMerge w:val="restart"/>
          </w:tcPr>
          <w:p w14:paraId="2C286BA6" w14:textId="7E5326FF" w:rsidR="00C3722F" w:rsidRDefault="00C3722F" w:rsidP="00C3722F">
            <w:pPr>
              <w:jc w:val="center"/>
            </w:pPr>
            <w:r>
              <w:t>High</w:t>
            </w:r>
          </w:p>
        </w:tc>
        <w:tc>
          <w:tcPr>
            <w:tcW w:w="2852" w:type="dxa"/>
          </w:tcPr>
          <w:p w14:paraId="3E457D7E" w14:textId="2CCF4891" w:rsidR="00C3722F" w:rsidRDefault="00C3722F" w:rsidP="00C3722F">
            <w:pPr>
              <w:jc w:val="center"/>
            </w:pPr>
            <w:r>
              <w:t>802.15.4 packet delivery rate</w:t>
            </w:r>
          </w:p>
        </w:tc>
        <w:tc>
          <w:tcPr>
            <w:tcW w:w="1170" w:type="dxa"/>
            <w:vMerge w:val="restart"/>
            <w:vAlign w:val="center"/>
          </w:tcPr>
          <w:p w14:paraId="64093955" w14:textId="32F4354A" w:rsidR="00C3722F" w:rsidRDefault="00C3722F" w:rsidP="00C3722F">
            <w:pPr>
              <w:jc w:val="center"/>
            </w:pPr>
            <w:r>
              <w:t>Medium</w:t>
            </w:r>
          </w:p>
        </w:tc>
        <w:tc>
          <w:tcPr>
            <w:tcW w:w="1165" w:type="dxa"/>
            <w:vMerge w:val="restart"/>
            <w:vAlign w:val="center"/>
          </w:tcPr>
          <w:p w14:paraId="4B87B588" w14:textId="5DAD3757" w:rsidR="00C3722F" w:rsidRDefault="00C3722F" w:rsidP="00C3722F">
            <w:pPr>
              <w:jc w:val="center"/>
            </w:pPr>
            <w:r>
              <w:t>Large</w:t>
            </w:r>
          </w:p>
        </w:tc>
      </w:tr>
      <w:tr w:rsidR="00C3722F" w14:paraId="571A21E2" w14:textId="77777777" w:rsidTr="005C7AE6">
        <w:trPr>
          <w:trHeight w:val="132"/>
        </w:trPr>
        <w:tc>
          <w:tcPr>
            <w:tcW w:w="715" w:type="dxa"/>
            <w:vMerge/>
          </w:tcPr>
          <w:p w14:paraId="1228EECC" w14:textId="77777777" w:rsidR="00C3722F" w:rsidRPr="00B9582F" w:rsidRDefault="00C3722F" w:rsidP="00C3722F"/>
        </w:tc>
        <w:tc>
          <w:tcPr>
            <w:tcW w:w="1418" w:type="dxa"/>
            <w:vMerge/>
          </w:tcPr>
          <w:p w14:paraId="475DC720" w14:textId="77777777" w:rsidR="00C3722F" w:rsidRDefault="00C3722F" w:rsidP="00C3722F">
            <w:pPr>
              <w:jc w:val="center"/>
            </w:pPr>
          </w:p>
        </w:tc>
        <w:tc>
          <w:tcPr>
            <w:tcW w:w="1033" w:type="dxa"/>
            <w:vMerge/>
          </w:tcPr>
          <w:p w14:paraId="73ACE73F" w14:textId="77777777" w:rsidR="00C3722F" w:rsidRDefault="00C3722F" w:rsidP="00C3722F">
            <w:pPr>
              <w:jc w:val="center"/>
            </w:pPr>
          </w:p>
        </w:tc>
        <w:tc>
          <w:tcPr>
            <w:tcW w:w="997" w:type="dxa"/>
            <w:vMerge/>
          </w:tcPr>
          <w:p w14:paraId="4B3046CF" w14:textId="77777777" w:rsidR="00C3722F" w:rsidRDefault="00C3722F" w:rsidP="00C3722F">
            <w:pPr>
              <w:jc w:val="center"/>
            </w:pPr>
          </w:p>
        </w:tc>
        <w:tc>
          <w:tcPr>
            <w:tcW w:w="2852" w:type="dxa"/>
          </w:tcPr>
          <w:p w14:paraId="161954D5" w14:textId="271FAD15" w:rsidR="00C3722F" w:rsidRDefault="00C3722F" w:rsidP="00C3722F">
            <w:pPr>
              <w:jc w:val="center"/>
            </w:pPr>
            <w:r>
              <w:t>802.11 packet latency</w:t>
            </w:r>
          </w:p>
        </w:tc>
        <w:tc>
          <w:tcPr>
            <w:tcW w:w="1170" w:type="dxa"/>
            <w:vMerge/>
            <w:vAlign w:val="center"/>
          </w:tcPr>
          <w:p w14:paraId="64D83CDA" w14:textId="77777777" w:rsidR="00C3722F" w:rsidRDefault="00C3722F" w:rsidP="00C3722F">
            <w:pPr>
              <w:jc w:val="center"/>
            </w:pPr>
          </w:p>
        </w:tc>
        <w:tc>
          <w:tcPr>
            <w:tcW w:w="1165" w:type="dxa"/>
            <w:vMerge/>
            <w:vAlign w:val="center"/>
          </w:tcPr>
          <w:p w14:paraId="56A3705A" w14:textId="77777777" w:rsidR="00C3722F" w:rsidRDefault="00C3722F" w:rsidP="00C3722F">
            <w:pPr>
              <w:jc w:val="center"/>
            </w:pPr>
          </w:p>
        </w:tc>
      </w:tr>
      <w:tr w:rsidR="00C3722F" w14:paraId="3AE0F679" w14:textId="304C0EFB" w:rsidTr="005C7AE6">
        <w:trPr>
          <w:trHeight w:val="132"/>
        </w:trPr>
        <w:tc>
          <w:tcPr>
            <w:tcW w:w="715" w:type="dxa"/>
            <w:vMerge w:val="restart"/>
          </w:tcPr>
          <w:p w14:paraId="37D26B5B" w14:textId="1696AB74" w:rsidR="00C3722F" w:rsidRDefault="00C3722F" w:rsidP="00C3722F">
            <w:r w:rsidRPr="00B9582F">
              <w:t>9.6.3</w:t>
            </w:r>
          </w:p>
        </w:tc>
        <w:tc>
          <w:tcPr>
            <w:tcW w:w="1418" w:type="dxa"/>
            <w:vMerge w:val="restart"/>
          </w:tcPr>
          <w:p w14:paraId="3D6FFD86" w14:textId="5291A0CB" w:rsidR="00C3722F" w:rsidRDefault="00C3722F" w:rsidP="00C3722F">
            <w:pPr>
              <w:jc w:val="center"/>
            </w:pPr>
            <w:r>
              <w:t>Large</w:t>
            </w:r>
          </w:p>
        </w:tc>
        <w:tc>
          <w:tcPr>
            <w:tcW w:w="1033" w:type="dxa"/>
            <w:vMerge w:val="restart"/>
          </w:tcPr>
          <w:p w14:paraId="0C5DD559" w14:textId="5D6E9B17" w:rsidR="00C3722F" w:rsidRDefault="00C3722F" w:rsidP="00C3722F">
            <w:pPr>
              <w:jc w:val="center"/>
            </w:pPr>
            <w:r>
              <w:t>High</w:t>
            </w:r>
          </w:p>
        </w:tc>
        <w:tc>
          <w:tcPr>
            <w:tcW w:w="997" w:type="dxa"/>
            <w:vMerge w:val="restart"/>
          </w:tcPr>
          <w:p w14:paraId="06CE7EBE" w14:textId="570BF541" w:rsidR="00C3722F" w:rsidRDefault="00C3722F" w:rsidP="00C3722F">
            <w:pPr>
              <w:jc w:val="center"/>
            </w:pPr>
            <w:r>
              <w:t>Low</w:t>
            </w:r>
          </w:p>
        </w:tc>
        <w:tc>
          <w:tcPr>
            <w:tcW w:w="2852" w:type="dxa"/>
          </w:tcPr>
          <w:p w14:paraId="21989D73" w14:textId="0CF571CD" w:rsidR="00C3722F" w:rsidRDefault="00C3722F" w:rsidP="00C3722F">
            <w:pPr>
              <w:jc w:val="center"/>
            </w:pPr>
            <w:r>
              <w:t>802.15.4 packet delivery rate</w:t>
            </w:r>
          </w:p>
        </w:tc>
        <w:tc>
          <w:tcPr>
            <w:tcW w:w="1170" w:type="dxa"/>
            <w:vMerge w:val="restart"/>
            <w:vAlign w:val="center"/>
          </w:tcPr>
          <w:p w14:paraId="232FAAD1" w14:textId="5930EE2E" w:rsidR="00C3722F" w:rsidRDefault="00C3722F" w:rsidP="00C3722F">
            <w:pPr>
              <w:jc w:val="center"/>
            </w:pPr>
            <w:r>
              <w:t>Medium</w:t>
            </w:r>
          </w:p>
        </w:tc>
        <w:tc>
          <w:tcPr>
            <w:tcW w:w="1165" w:type="dxa"/>
            <w:vMerge w:val="restart"/>
            <w:vAlign w:val="center"/>
          </w:tcPr>
          <w:p w14:paraId="70E76E39" w14:textId="452E31ED" w:rsidR="00C3722F" w:rsidRDefault="00C3722F" w:rsidP="00C3722F">
            <w:pPr>
              <w:jc w:val="center"/>
            </w:pPr>
            <w:r>
              <w:t>Large</w:t>
            </w:r>
          </w:p>
        </w:tc>
      </w:tr>
      <w:tr w:rsidR="00C3722F" w14:paraId="6819432A" w14:textId="77777777" w:rsidTr="005C7AE6">
        <w:trPr>
          <w:trHeight w:val="132"/>
        </w:trPr>
        <w:tc>
          <w:tcPr>
            <w:tcW w:w="715" w:type="dxa"/>
            <w:vMerge/>
          </w:tcPr>
          <w:p w14:paraId="487477D3" w14:textId="77777777" w:rsidR="00C3722F" w:rsidRPr="00B9582F" w:rsidRDefault="00C3722F" w:rsidP="00C3722F"/>
        </w:tc>
        <w:tc>
          <w:tcPr>
            <w:tcW w:w="1418" w:type="dxa"/>
            <w:vMerge/>
          </w:tcPr>
          <w:p w14:paraId="3725BD02" w14:textId="77777777" w:rsidR="00C3722F" w:rsidRDefault="00C3722F" w:rsidP="00C3722F">
            <w:pPr>
              <w:jc w:val="center"/>
            </w:pPr>
          </w:p>
        </w:tc>
        <w:tc>
          <w:tcPr>
            <w:tcW w:w="1033" w:type="dxa"/>
            <w:vMerge/>
          </w:tcPr>
          <w:p w14:paraId="3DD0CA05" w14:textId="77777777" w:rsidR="00C3722F" w:rsidRDefault="00C3722F" w:rsidP="00C3722F">
            <w:pPr>
              <w:jc w:val="center"/>
            </w:pPr>
          </w:p>
        </w:tc>
        <w:tc>
          <w:tcPr>
            <w:tcW w:w="997" w:type="dxa"/>
            <w:vMerge/>
          </w:tcPr>
          <w:p w14:paraId="0DE308EC" w14:textId="77777777" w:rsidR="00C3722F" w:rsidRDefault="00C3722F" w:rsidP="00C3722F">
            <w:pPr>
              <w:jc w:val="center"/>
            </w:pPr>
          </w:p>
        </w:tc>
        <w:tc>
          <w:tcPr>
            <w:tcW w:w="2852" w:type="dxa"/>
          </w:tcPr>
          <w:p w14:paraId="59D9F6D0" w14:textId="3F1B7EF1" w:rsidR="00C3722F" w:rsidRDefault="00C3722F" w:rsidP="00C3722F">
            <w:pPr>
              <w:jc w:val="center"/>
            </w:pPr>
            <w:r>
              <w:t>802.11 packet latency</w:t>
            </w:r>
          </w:p>
        </w:tc>
        <w:tc>
          <w:tcPr>
            <w:tcW w:w="1170" w:type="dxa"/>
            <w:vMerge/>
            <w:vAlign w:val="center"/>
          </w:tcPr>
          <w:p w14:paraId="19DE626E" w14:textId="77777777" w:rsidR="00C3722F" w:rsidRDefault="00C3722F" w:rsidP="00C3722F">
            <w:pPr>
              <w:jc w:val="center"/>
            </w:pPr>
          </w:p>
        </w:tc>
        <w:tc>
          <w:tcPr>
            <w:tcW w:w="1165" w:type="dxa"/>
            <w:vMerge/>
            <w:vAlign w:val="center"/>
          </w:tcPr>
          <w:p w14:paraId="0372D9C6" w14:textId="77777777" w:rsidR="00C3722F" w:rsidRDefault="00C3722F" w:rsidP="00C3722F">
            <w:pPr>
              <w:jc w:val="center"/>
            </w:pPr>
          </w:p>
        </w:tc>
      </w:tr>
      <w:tr w:rsidR="005C7AE6" w14:paraId="1BDADA36" w14:textId="797C8600" w:rsidTr="005C7AE6">
        <w:tc>
          <w:tcPr>
            <w:tcW w:w="715" w:type="dxa"/>
            <w:vMerge w:val="restart"/>
          </w:tcPr>
          <w:p w14:paraId="631DE73A" w14:textId="2D3C50F1" w:rsidR="005C7AE6" w:rsidRDefault="005C7AE6" w:rsidP="00C65F76">
            <w:r w:rsidRPr="00B9582F">
              <w:t>9.6.4</w:t>
            </w:r>
          </w:p>
        </w:tc>
        <w:tc>
          <w:tcPr>
            <w:tcW w:w="1418" w:type="dxa"/>
            <w:vMerge w:val="restart"/>
          </w:tcPr>
          <w:p w14:paraId="61DE4F8B" w14:textId="1E6D5335" w:rsidR="005C7AE6" w:rsidRDefault="005C7AE6" w:rsidP="00C65F76">
            <w:pPr>
              <w:jc w:val="center"/>
            </w:pPr>
            <w:r>
              <w:t>Large</w:t>
            </w:r>
          </w:p>
        </w:tc>
        <w:tc>
          <w:tcPr>
            <w:tcW w:w="1033" w:type="dxa"/>
            <w:vMerge w:val="restart"/>
          </w:tcPr>
          <w:p w14:paraId="289E7EEF" w14:textId="00CC98C2" w:rsidR="005C7AE6" w:rsidRDefault="005C7AE6" w:rsidP="00C65F76">
            <w:pPr>
              <w:jc w:val="center"/>
            </w:pPr>
            <w:r>
              <w:t>Low</w:t>
            </w:r>
          </w:p>
        </w:tc>
        <w:tc>
          <w:tcPr>
            <w:tcW w:w="997" w:type="dxa"/>
            <w:vMerge w:val="restart"/>
          </w:tcPr>
          <w:p w14:paraId="63785ED4" w14:textId="440CEB4C" w:rsidR="005C7AE6" w:rsidRDefault="005C7AE6" w:rsidP="00C65F76">
            <w:pPr>
              <w:jc w:val="center"/>
            </w:pPr>
            <w:r>
              <w:t>High</w:t>
            </w:r>
          </w:p>
        </w:tc>
        <w:tc>
          <w:tcPr>
            <w:tcW w:w="2852" w:type="dxa"/>
          </w:tcPr>
          <w:p w14:paraId="17F89299" w14:textId="7E0FA0D8" w:rsidR="005C7AE6" w:rsidRDefault="005C7AE6" w:rsidP="00C65F76">
            <w:pPr>
              <w:jc w:val="center"/>
            </w:pPr>
            <w:r>
              <w:t>802.15.4 packet delivery rate</w:t>
            </w:r>
          </w:p>
        </w:tc>
        <w:tc>
          <w:tcPr>
            <w:tcW w:w="1170" w:type="dxa"/>
            <w:vAlign w:val="center"/>
          </w:tcPr>
          <w:p w14:paraId="2C7B4CEC" w14:textId="7840A3A4" w:rsidR="005C7AE6" w:rsidRDefault="005C7AE6" w:rsidP="00C65F76">
            <w:pPr>
              <w:jc w:val="center"/>
            </w:pPr>
            <w:r>
              <w:t>Medium</w:t>
            </w:r>
          </w:p>
        </w:tc>
        <w:tc>
          <w:tcPr>
            <w:tcW w:w="1165" w:type="dxa"/>
            <w:vAlign w:val="center"/>
          </w:tcPr>
          <w:p w14:paraId="392DB399" w14:textId="62D2CE73" w:rsidR="005C7AE6" w:rsidRDefault="005C7AE6" w:rsidP="00C65F76">
            <w:pPr>
              <w:jc w:val="center"/>
            </w:pPr>
            <w:r>
              <w:t>Large</w:t>
            </w:r>
          </w:p>
        </w:tc>
      </w:tr>
      <w:tr w:rsidR="005C7AE6" w14:paraId="249F5874" w14:textId="77777777" w:rsidTr="005C7AE6">
        <w:tc>
          <w:tcPr>
            <w:tcW w:w="715" w:type="dxa"/>
            <w:vMerge/>
          </w:tcPr>
          <w:p w14:paraId="561C5D24" w14:textId="77777777" w:rsidR="005C7AE6" w:rsidRPr="00B9582F" w:rsidRDefault="005C7AE6" w:rsidP="00C65F76"/>
        </w:tc>
        <w:tc>
          <w:tcPr>
            <w:tcW w:w="1418" w:type="dxa"/>
            <w:vMerge/>
          </w:tcPr>
          <w:p w14:paraId="192E14A8" w14:textId="77777777" w:rsidR="005C7AE6" w:rsidRDefault="005C7AE6" w:rsidP="00C65F76">
            <w:pPr>
              <w:jc w:val="center"/>
            </w:pPr>
          </w:p>
        </w:tc>
        <w:tc>
          <w:tcPr>
            <w:tcW w:w="1033" w:type="dxa"/>
            <w:vMerge/>
          </w:tcPr>
          <w:p w14:paraId="17DB3E0F" w14:textId="77777777" w:rsidR="005C7AE6" w:rsidRDefault="005C7AE6" w:rsidP="00C65F76">
            <w:pPr>
              <w:jc w:val="center"/>
            </w:pPr>
          </w:p>
        </w:tc>
        <w:tc>
          <w:tcPr>
            <w:tcW w:w="997" w:type="dxa"/>
            <w:vMerge/>
          </w:tcPr>
          <w:p w14:paraId="50E894CC" w14:textId="77777777" w:rsidR="005C7AE6" w:rsidRDefault="005C7AE6" w:rsidP="00C65F76">
            <w:pPr>
              <w:jc w:val="center"/>
            </w:pPr>
          </w:p>
        </w:tc>
        <w:tc>
          <w:tcPr>
            <w:tcW w:w="2852" w:type="dxa"/>
          </w:tcPr>
          <w:p w14:paraId="05A13DAA" w14:textId="7BC2393F" w:rsidR="005C7AE6" w:rsidRDefault="005C7AE6" w:rsidP="00C65F76">
            <w:pPr>
              <w:jc w:val="center"/>
            </w:pPr>
            <w:r>
              <w:t>802.11 packet latency</w:t>
            </w:r>
          </w:p>
        </w:tc>
        <w:tc>
          <w:tcPr>
            <w:tcW w:w="1170" w:type="dxa"/>
            <w:vAlign w:val="center"/>
          </w:tcPr>
          <w:p w14:paraId="15C75749" w14:textId="4C4705FE" w:rsidR="005C7AE6" w:rsidRDefault="005C7AE6" w:rsidP="00C65F76">
            <w:pPr>
              <w:jc w:val="center"/>
            </w:pPr>
            <w:r>
              <w:t>Medium</w:t>
            </w:r>
          </w:p>
        </w:tc>
        <w:tc>
          <w:tcPr>
            <w:tcW w:w="1165" w:type="dxa"/>
            <w:vAlign w:val="center"/>
          </w:tcPr>
          <w:p w14:paraId="1B6C4BA9" w14:textId="5BBDB08C" w:rsidR="005C7AE6" w:rsidRDefault="005C7AE6" w:rsidP="00C65F76">
            <w:pPr>
              <w:jc w:val="center"/>
            </w:pPr>
            <w:r>
              <w:t>Medium</w:t>
            </w:r>
          </w:p>
        </w:tc>
      </w:tr>
    </w:tbl>
    <w:p w14:paraId="5312114B" w14:textId="77777777" w:rsidR="00DD2781" w:rsidRDefault="00DD2781" w:rsidP="00702EE0"/>
    <w:p w14:paraId="206DA08C" w14:textId="77777777" w:rsidR="00A026D5" w:rsidRDefault="00A026D5" w:rsidP="00A026D5"/>
    <w:p w14:paraId="3E61C820" w14:textId="77777777" w:rsidR="00A026D5" w:rsidRDefault="00A026D5">
      <w:pPr>
        <w:rPr>
          <w:rFonts w:asciiTheme="majorHAnsi" w:eastAsiaTheme="majorEastAsia" w:hAnsiTheme="majorHAnsi" w:cstheme="majorBidi"/>
          <w:color w:val="2E74B5" w:themeColor="accent1" w:themeShade="BF"/>
          <w:sz w:val="30"/>
          <w:szCs w:val="30"/>
        </w:rPr>
      </w:pPr>
      <w:r>
        <w:br w:type="page"/>
      </w:r>
    </w:p>
    <w:p w14:paraId="392A4EB4" w14:textId="28B4E27E" w:rsidR="00E06030" w:rsidRDefault="00E70637" w:rsidP="00A636AA">
      <w:pPr>
        <w:pStyle w:val="Heading1"/>
      </w:pPr>
      <w:r>
        <w:t>New sub-clause 9.7.5</w:t>
      </w:r>
    </w:p>
    <w:p w14:paraId="17B7AB2C" w14:textId="5F7F1E75" w:rsidR="00A026D5" w:rsidRDefault="00714FA5">
      <w:r>
        <w:t xml:space="preserve">{Table b} summarizes </w:t>
      </w:r>
      <w:proofErr w:type="spellStart"/>
      <w:r>
        <w:t>b</w:t>
      </w:r>
      <w:r w:rsidRPr="00714FA5">
        <w:t>ackoff</w:t>
      </w:r>
      <w:proofErr w:type="spellEnd"/>
      <w:r w:rsidRPr="00714FA5">
        <w:t xml:space="preserve"> parameter recommendation</w:t>
      </w:r>
      <w:r>
        <w:t xml:space="preserve">s. </w:t>
      </w:r>
      <w:r w:rsidR="00A026D5">
        <w:t xml:space="preserve"> Selection of the 802.11 contention window size is dominated by the network scenario.  For each scenario, all four performance priorities are optimized by selecting the co</w:t>
      </w:r>
      <w:r w:rsidR="00F9316B">
        <w:t xml:space="preserve">ntention window as shown.  Selection of the 802.15.4 </w:t>
      </w:r>
      <w:proofErr w:type="spellStart"/>
      <w:r w:rsidR="00F9316B">
        <w:t>backoff</w:t>
      </w:r>
      <w:proofErr w:type="spellEnd"/>
      <w:r w:rsidR="00F9316B">
        <w:t xml:space="preserve"> parameter values depend on both network scenario and desired performance priority, as indicated in the table with “larger” or “smaller” corresponding to the definitions in &lt;9.7&gt;.  Where neither is specified, the selection of either yields similar performance. </w:t>
      </w:r>
    </w:p>
    <w:p w14:paraId="72D73F7B" w14:textId="2CEFB89F" w:rsidR="0003018D" w:rsidRPr="00B9582F" w:rsidRDefault="0003018D" w:rsidP="00C3722F">
      <w:pPr>
        <w:jc w:val="center"/>
      </w:pPr>
      <w:r>
        <w:t>Table b</w:t>
      </w:r>
      <w:r w:rsidR="00C3722F">
        <w:t xml:space="preserve"> – Summary of </w:t>
      </w:r>
      <w:proofErr w:type="spellStart"/>
      <w:r w:rsidR="00C3722F">
        <w:t>backoff</w:t>
      </w:r>
      <w:proofErr w:type="spellEnd"/>
      <w:r w:rsidR="00C3722F">
        <w:t xml:space="preserve"> parameter recommendations</w:t>
      </w:r>
    </w:p>
    <w:tbl>
      <w:tblPr>
        <w:tblStyle w:val="TableGrid"/>
        <w:tblW w:w="0" w:type="auto"/>
        <w:tblLook w:val="04A0" w:firstRow="1" w:lastRow="0" w:firstColumn="1" w:lastColumn="0" w:noHBand="0" w:noVBand="1"/>
      </w:tblPr>
      <w:tblGrid>
        <w:gridCol w:w="715"/>
        <w:gridCol w:w="1413"/>
        <w:gridCol w:w="1031"/>
        <w:gridCol w:w="997"/>
        <w:gridCol w:w="2835"/>
        <w:gridCol w:w="1196"/>
        <w:gridCol w:w="1163"/>
      </w:tblGrid>
      <w:tr w:rsidR="0042038C" w14:paraId="28D10053" w14:textId="77777777" w:rsidTr="0042038C">
        <w:tc>
          <w:tcPr>
            <w:tcW w:w="4156" w:type="dxa"/>
            <w:gridSpan w:val="4"/>
            <w:shd w:val="clear" w:color="auto" w:fill="F2F2F2" w:themeFill="background1" w:themeFillShade="F2"/>
          </w:tcPr>
          <w:p w14:paraId="0A10A33B" w14:textId="77777777" w:rsidR="0008324A" w:rsidRDefault="0008324A" w:rsidP="00F55517">
            <w:pPr>
              <w:jc w:val="center"/>
            </w:pPr>
            <w:r w:rsidRPr="009C637A">
              <w:t>Scenario</w:t>
            </w:r>
          </w:p>
        </w:tc>
        <w:tc>
          <w:tcPr>
            <w:tcW w:w="2835" w:type="dxa"/>
            <w:vMerge w:val="restart"/>
            <w:shd w:val="clear" w:color="auto" w:fill="F2F2F2" w:themeFill="background1" w:themeFillShade="F2"/>
          </w:tcPr>
          <w:p w14:paraId="3B52CDE6" w14:textId="77777777" w:rsidR="0008324A" w:rsidRDefault="0008324A" w:rsidP="00F55517">
            <w:pPr>
              <w:jc w:val="center"/>
            </w:pPr>
            <w:r>
              <w:t>Performance Priority</w:t>
            </w:r>
          </w:p>
        </w:tc>
        <w:tc>
          <w:tcPr>
            <w:tcW w:w="2359" w:type="dxa"/>
            <w:gridSpan w:val="2"/>
            <w:vMerge w:val="restart"/>
            <w:shd w:val="clear" w:color="auto" w:fill="F2F2F2" w:themeFill="background1" w:themeFillShade="F2"/>
          </w:tcPr>
          <w:p w14:paraId="72B1C49F" w14:textId="11F02523" w:rsidR="0008324A" w:rsidRDefault="0008324A" w:rsidP="00F55517">
            <w:pPr>
              <w:jc w:val="center"/>
            </w:pPr>
          </w:p>
        </w:tc>
      </w:tr>
      <w:tr w:rsidR="0042038C" w14:paraId="342A3285" w14:textId="77777777" w:rsidTr="0042038C">
        <w:tc>
          <w:tcPr>
            <w:tcW w:w="715" w:type="dxa"/>
            <w:shd w:val="clear" w:color="auto" w:fill="F2F2F2" w:themeFill="background1" w:themeFillShade="F2"/>
          </w:tcPr>
          <w:p w14:paraId="75062DAA" w14:textId="77777777" w:rsidR="0008324A" w:rsidRDefault="0008324A" w:rsidP="00F55517">
            <w:pPr>
              <w:jc w:val="center"/>
            </w:pPr>
          </w:p>
        </w:tc>
        <w:tc>
          <w:tcPr>
            <w:tcW w:w="1413" w:type="dxa"/>
            <w:shd w:val="clear" w:color="auto" w:fill="F2F2F2" w:themeFill="background1" w:themeFillShade="F2"/>
          </w:tcPr>
          <w:p w14:paraId="0912D7D6" w14:textId="77777777" w:rsidR="0008324A" w:rsidRDefault="0008324A" w:rsidP="00F55517">
            <w:pPr>
              <w:jc w:val="center"/>
            </w:pPr>
            <w:r>
              <w:t>Network Size</w:t>
            </w:r>
          </w:p>
        </w:tc>
        <w:tc>
          <w:tcPr>
            <w:tcW w:w="2028" w:type="dxa"/>
            <w:gridSpan w:val="2"/>
            <w:shd w:val="clear" w:color="auto" w:fill="F2F2F2" w:themeFill="background1" w:themeFillShade="F2"/>
          </w:tcPr>
          <w:p w14:paraId="32EED0A2" w14:textId="77777777" w:rsidR="0008324A" w:rsidRDefault="0008324A" w:rsidP="00F55517">
            <w:pPr>
              <w:jc w:val="center"/>
            </w:pPr>
            <w:r>
              <w:t>Offered load</w:t>
            </w:r>
          </w:p>
        </w:tc>
        <w:tc>
          <w:tcPr>
            <w:tcW w:w="2835" w:type="dxa"/>
            <w:vMerge/>
            <w:shd w:val="clear" w:color="auto" w:fill="F2F2F2" w:themeFill="background1" w:themeFillShade="F2"/>
          </w:tcPr>
          <w:p w14:paraId="0EC6B0EB" w14:textId="77777777" w:rsidR="0008324A" w:rsidRDefault="0008324A" w:rsidP="00F55517">
            <w:pPr>
              <w:jc w:val="center"/>
            </w:pPr>
          </w:p>
        </w:tc>
        <w:tc>
          <w:tcPr>
            <w:tcW w:w="2359" w:type="dxa"/>
            <w:gridSpan w:val="2"/>
            <w:vMerge/>
            <w:shd w:val="clear" w:color="auto" w:fill="F2F2F2" w:themeFill="background1" w:themeFillShade="F2"/>
          </w:tcPr>
          <w:p w14:paraId="777DE795" w14:textId="77777777" w:rsidR="0008324A" w:rsidRDefault="0008324A" w:rsidP="00F55517">
            <w:pPr>
              <w:jc w:val="center"/>
            </w:pPr>
          </w:p>
        </w:tc>
      </w:tr>
      <w:tr w:rsidR="0042038C" w14:paraId="6B919131" w14:textId="77777777" w:rsidTr="0042038C">
        <w:tc>
          <w:tcPr>
            <w:tcW w:w="715" w:type="dxa"/>
            <w:shd w:val="clear" w:color="auto" w:fill="F2F2F2" w:themeFill="background1" w:themeFillShade="F2"/>
          </w:tcPr>
          <w:p w14:paraId="51E0E7AA" w14:textId="77777777" w:rsidR="0008324A" w:rsidRDefault="0008324A" w:rsidP="00F55517">
            <w:pPr>
              <w:jc w:val="center"/>
            </w:pPr>
          </w:p>
        </w:tc>
        <w:tc>
          <w:tcPr>
            <w:tcW w:w="1413" w:type="dxa"/>
            <w:shd w:val="clear" w:color="auto" w:fill="F2F2F2" w:themeFill="background1" w:themeFillShade="F2"/>
          </w:tcPr>
          <w:p w14:paraId="3C244C4F" w14:textId="77777777" w:rsidR="0008324A" w:rsidRDefault="0008324A" w:rsidP="00F55517">
            <w:pPr>
              <w:jc w:val="center"/>
            </w:pPr>
          </w:p>
        </w:tc>
        <w:tc>
          <w:tcPr>
            <w:tcW w:w="1031" w:type="dxa"/>
            <w:shd w:val="clear" w:color="auto" w:fill="F2F2F2" w:themeFill="background1" w:themeFillShade="F2"/>
          </w:tcPr>
          <w:p w14:paraId="57904D96" w14:textId="77777777" w:rsidR="0008324A" w:rsidRDefault="0008324A" w:rsidP="00F55517">
            <w:pPr>
              <w:jc w:val="center"/>
            </w:pPr>
            <w:r>
              <w:t>802.11</w:t>
            </w:r>
          </w:p>
        </w:tc>
        <w:tc>
          <w:tcPr>
            <w:tcW w:w="997" w:type="dxa"/>
            <w:shd w:val="clear" w:color="auto" w:fill="F2F2F2" w:themeFill="background1" w:themeFillShade="F2"/>
          </w:tcPr>
          <w:p w14:paraId="55FD59FE" w14:textId="77777777" w:rsidR="0008324A" w:rsidRDefault="0008324A" w:rsidP="00F55517">
            <w:pPr>
              <w:jc w:val="center"/>
            </w:pPr>
            <w:r>
              <w:t>802.15.4</w:t>
            </w:r>
          </w:p>
        </w:tc>
        <w:tc>
          <w:tcPr>
            <w:tcW w:w="2835" w:type="dxa"/>
            <w:vMerge/>
            <w:shd w:val="clear" w:color="auto" w:fill="F2F2F2" w:themeFill="background1" w:themeFillShade="F2"/>
          </w:tcPr>
          <w:p w14:paraId="737251B1" w14:textId="77777777" w:rsidR="0008324A" w:rsidRDefault="0008324A" w:rsidP="00F55517">
            <w:pPr>
              <w:jc w:val="center"/>
            </w:pPr>
          </w:p>
        </w:tc>
        <w:tc>
          <w:tcPr>
            <w:tcW w:w="1196" w:type="dxa"/>
            <w:shd w:val="clear" w:color="auto" w:fill="F2F2F2" w:themeFill="background1" w:themeFillShade="F2"/>
          </w:tcPr>
          <w:p w14:paraId="03B4ED23" w14:textId="7EEC2A8C" w:rsidR="0008324A" w:rsidRDefault="0042038C" w:rsidP="0042038C">
            <w:pPr>
              <w:jc w:val="center"/>
            </w:pPr>
            <w:r>
              <w:t xml:space="preserve">802.11 </w:t>
            </w:r>
            <w:r w:rsidRPr="0042038C">
              <w:t>CW</w:t>
            </w:r>
          </w:p>
        </w:tc>
        <w:tc>
          <w:tcPr>
            <w:tcW w:w="1163" w:type="dxa"/>
            <w:shd w:val="clear" w:color="auto" w:fill="F2F2F2" w:themeFill="background1" w:themeFillShade="F2"/>
          </w:tcPr>
          <w:p w14:paraId="4EFA18AD" w14:textId="4529471A" w:rsidR="0008324A" w:rsidRDefault="0042038C" w:rsidP="0042038C">
            <w:pPr>
              <w:jc w:val="center"/>
            </w:pPr>
            <w:r>
              <w:t xml:space="preserve">802.15.4 </w:t>
            </w:r>
            <w:proofErr w:type="spellStart"/>
            <w:r>
              <w:t>backoff</w:t>
            </w:r>
            <w:proofErr w:type="spellEnd"/>
            <w:r>
              <w:t xml:space="preserve"> </w:t>
            </w:r>
          </w:p>
        </w:tc>
      </w:tr>
      <w:tr w:rsidR="0003018D" w14:paraId="20EC034C" w14:textId="77777777" w:rsidTr="00714FA5">
        <w:trPr>
          <w:trHeight w:val="132"/>
        </w:trPr>
        <w:tc>
          <w:tcPr>
            <w:tcW w:w="715" w:type="dxa"/>
            <w:vMerge w:val="restart"/>
          </w:tcPr>
          <w:p w14:paraId="4A7BF7AA" w14:textId="3F5AA501" w:rsidR="0003018D" w:rsidRDefault="003355BA" w:rsidP="00F55517">
            <w:r>
              <w:t>9.7</w:t>
            </w:r>
            <w:r w:rsidR="0003018D" w:rsidRPr="00B9582F">
              <w:t>.1</w:t>
            </w:r>
          </w:p>
        </w:tc>
        <w:tc>
          <w:tcPr>
            <w:tcW w:w="1413" w:type="dxa"/>
            <w:vMerge w:val="restart"/>
          </w:tcPr>
          <w:p w14:paraId="10D92022" w14:textId="77777777" w:rsidR="0003018D" w:rsidRDefault="0003018D" w:rsidP="00F55517">
            <w:pPr>
              <w:jc w:val="center"/>
            </w:pPr>
            <w:r>
              <w:t>Small</w:t>
            </w:r>
          </w:p>
        </w:tc>
        <w:tc>
          <w:tcPr>
            <w:tcW w:w="1031" w:type="dxa"/>
            <w:vMerge w:val="restart"/>
          </w:tcPr>
          <w:p w14:paraId="74B276FD" w14:textId="77777777" w:rsidR="0003018D" w:rsidRDefault="0003018D" w:rsidP="00F55517">
            <w:pPr>
              <w:jc w:val="center"/>
            </w:pPr>
            <w:r>
              <w:t>High</w:t>
            </w:r>
          </w:p>
        </w:tc>
        <w:tc>
          <w:tcPr>
            <w:tcW w:w="997" w:type="dxa"/>
            <w:vMerge w:val="restart"/>
          </w:tcPr>
          <w:p w14:paraId="7D8BC26A" w14:textId="77777777" w:rsidR="0003018D" w:rsidRDefault="0003018D" w:rsidP="00F55517">
            <w:pPr>
              <w:jc w:val="center"/>
            </w:pPr>
            <w:r>
              <w:t>Low</w:t>
            </w:r>
          </w:p>
        </w:tc>
        <w:tc>
          <w:tcPr>
            <w:tcW w:w="2835" w:type="dxa"/>
          </w:tcPr>
          <w:p w14:paraId="75AE5C1C" w14:textId="1DEF92A8" w:rsidR="0003018D" w:rsidRDefault="0003018D" w:rsidP="00F55517">
            <w:pPr>
              <w:jc w:val="center"/>
            </w:pPr>
            <w:r>
              <w:t>802.11 Packet Delivery</w:t>
            </w:r>
          </w:p>
        </w:tc>
        <w:tc>
          <w:tcPr>
            <w:tcW w:w="1196" w:type="dxa"/>
            <w:vMerge w:val="restart"/>
            <w:vAlign w:val="center"/>
          </w:tcPr>
          <w:p w14:paraId="3D1084E6" w14:textId="794B734A" w:rsidR="0003018D" w:rsidRDefault="0003018D" w:rsidP="00F55517">
            <w:pPr>
              <w:jc w:val="center"/>
            </w:pPr>
            <w:r>
              <w:t>Standard</w:t>
            </w:r>
          </w:p>
        </w:tc>
        <w:tc>
          <w:tcPr>
            <w:tcW w:w="1163" w:type="dxa"/>
          </w:tcPr>
          <w:p w14:paraId="3DC74698" w14:textId="2BBD316E" w:rsidR="0003018D" w:rsidRDefault="00714FA5" w:rsidP="00F55517">
            <w:pPr>
              <w:jc w:val="center"/>
            </w:pPr>
            <w:r>
              <w:t>--</w:t>
            </w:r>
          </w:p>
        </w:tc>
      </w:tr>
      <w:tr w:rsidR="0003018D" w14:paraId="599F6182" w14:textId="77777777" w:rsidTr="00714FA5">
        <w:trPr>
          <w:trHeight w:val="88"/>
        </w:trPr>
        <w:tc>
          <w:tcPr>
            <w:tcW w:w="715" w:type="dxa"/>
            <w:vMerge/>
          </w:tcPr>
          <w:p w14:paraId="5EE3CE8C" w14:textId="77777777" w:rsidR="0003018D" w:rsidRPr="00B9582F" w:rsidRDefault="0003018D" w:rsidP="00AD0CEC"/>
        </w:tc>
        <w:tc>
          <w:tcPr>
            <w:tcW w:w="1413" w:type="dxa"/>
            <w:vMerge/>
          </w:tcPr>
          <w:p w14:paraId="6477C8AB" w14:textId="77777777" w:rsidR="0003018D" w:rsidRDefault="0003018D" w:rsidP="00AD0CEC">
            <w:pPr>
              <w:jc w:val="center"/>
            </w:pPr>
          </w:p>
        </w:tc>
        <w:tc>
          <w:tcPr>
            <w:tcW w:w="1031" w:type="dxa"/>
            <w:vMerge/>
          </w:tcPr>
          <w:p w14:paraId="625A32F8" w14:textId="77777777" w:rsidR="0003018D" w:rsidRDefault="0003018D" w:rsidP="00AD0CEC">
            <w:pPr>
              <w:jc w:val="center"/>
            </w:pPr>
          </w:p>
        </w:tc>
        <w:tc>
          <w:tcPr>
            <w:tcW w:w="997" w:type="dxa"/>
            <w:vMerge/>
          </w:tcPr>
          <w:p w14:paraId="39622EAF" w14:textId="77777777" w:rsidR="0003018D" w:rsidRDefault="0003018D" w:rsidP="00AD0CEC">
            <w:pPr>
              <w:jc w:val="center"/>
            </w:pPr>
          </w:p>
        </w:tc>
        <w:tc>
          <w:tcPr>
            <w:tcW w:w="2835" w:type="dxa"/>
          </w:tcPr>
          <w:p w14:paraId="06A5BA35" w14:textId="3D812184" w:rsidR="0003018D" w:rsidRDefault="0003018D" w:rsidP="00AD0CEC">
            <w:pPr>
              <w:jc w:val="center"/>
            </w:pPr>
            <w:r>
              <w:t>802.11 Latency</w:t>
            </w:r>
          </w:p>
        </w:tc>
        <w:tc>
          <w:tcPr>
            <w:tcW w:w="1196" w:type="dxa"/>
            <w:vMerge/>
            <w:vAlign w:val="center"/>
          </w:tcPr>
          <w:p w14:paraId="1EE5336F" w14:textId="77777777" w:rsidR="0003018D" w:rsidRDefault="0003018D" w:rsidP="00AD0CEC">
            <w:pPr>
              <w:jc w:val="center"/>
            </w:pPr>
          </w:p>
        </w:tc>
        <w:tc>
          <w:tcPr>
            <w:tcW w:w="1163" w:type="dxa"/>
          </w:tcPr>
          <w:p w14:paraId="59F2FB4B" w14:textId="141E20B4" w:rsidR="0003018D" w:rsidRDefault="00714FA5" w:rsidP="00AD0CEC">
            <w:pPr>
              <w:jc w:val="center"/>
            </w:pPr>
            <w:r>
              <w:t>--</w:t>
            </w:r>
          </w:p>
        </w:tc>
      </w:tr>
      <w:tr w:rsidR="00AD0CEC" w14:paraId="30613336" w14:textId="77777777" w:rsidTr="00714FA5">
        <w:trPr>
          <w:trHeight w:val="88"/>
        </w:trPr>
        <w:tc>
          <w:tcPr>
            <w:tcW w:w="715" w:type="dxa"/>
            <w:vMerge/>
          </w:tcPr>
          <w:p w14:paraId="36754AD6" w14:textId="77777777" w:rsidR="00AD0CEC" w:rsidRPr="00B9582F" w:rsidRDefault="00AD0CEC" w:rsidP="00AD0CEC"/>
        </w:tc>
        <w:tc>
          <w:tcPr>
            <w:tcW w:w="1413" w:type="dxa"/>
            <w:vMerge/>
          </w:tcPr>
          <w:p w14:paraId="4CC4D12D" w14:textId="77777777" w:rsidR="00AD0CEC" w:rsidRDefault="00AD0CEC" w:rsidP="00AD0CEC">
            <w:pPr>
              <w:jc w:val="center"/>
            </w:pPr>
          </w:p>
        </w:tc>
        <w:tc>
          <w:tcPr>
            <w:tcW w:w="1031" w:type="dxa"/>
            <w:vMerge/>
          </w:tcPr>
          <w:p w14:paraId="35999898" w14:textId="77777777" w:rsidR="00AD0CEC" w:rsidRDefault="00AD0CEC" w:rsidP="00AD0CEC">
            <w:pPr>
              <w:jc w:val="center"/>
            </w:pPr>
          </w:p>
        </w:tc>
        <w:tc>
          <w:tcPr>
            <w:tcW w:w="997" w:type="dxa"/>
            <w:vMerge/>
          </w:tcPr>
          <w:p w14:paraId="607FD29D" w14:textId="77777777" w:rsidR="00AD0CEC" w:rsidRDefault="00AD0CEC" w:rsidP="00AD0CEC">
            <w:pPr>
              <w:jc w:val="center"/>
            </w:pPr>
          </w:p>
        </w:tc>
        <w:tc>
          <w:tcPr>
            <w:tcW w:w="2835" w:type="dxa"/>
          </w:tcPr>
          <w:p w14:paraId="22BFB13F" w14:textId="0AD9F85F" w:rsidR="00AD0CEC" w:rsidRDefault="00AD0CEC" w:rsidP="00AD0CEC">
            <w:pPr>
              <w:jc w:val="center"/>
            </w:pPr>
            <w:r>
              <w:t>802.15.4 Packet Delivery</w:t>
            </w:r>
          </w:p>
        </w:tc>
        <w:tc>
          <w:tcPr>
            <w:tcW w:w="1196" w:type="dxa"/>
            <w:vMerge/>
            <w:vAlign w:val="center"/>
          </w:tcPr>
          <w:p w14:paraId="2EFF7A0E" w14:textId="77777777" w:rsidR="00AD0CEC" w:rsidRDefault="00AD0CEC" w:rsidP="00AD0CEC">
            <w:pPr>
              <w:jc w:val="center"/>
            </w:pPr>
          </w:p>
        </w:tc>
        <w:tc>
          <w:tcPr>
            <w:tcW w:w="1163" w:type="dxa"/>
          </w:tcPr>
          <w:p w14:paraId="19FA3F75" w14:textId="6A384EA6" w:rsidR="00AD0CEC" w:rsidRDefault="0025051C" w:rsidP="00AD0CEC">
            <w:pPr>
              <w:jc w:val="center"/>
            </w:pPr>
            <w:r w:rsidRPr="00AD0CEC">
              <w:t>Larger</w:t>
            </w:r>
          </w:p>
        </w:tc>
      </w:tr>
      <w:tr w:rsidR="00AD0CEC" w14:paraId="2CCCB5E6" w14:textId="77777777" w:rsidTr="00714FA5">
        <w:trPr>
          <w:trHeight w:val="88"/>
        </w:trPr>
        <w:tc>
          <w:tcPr>
            <w:tcW w:w="715" w:type="dxa"/>
            <w:vMerge/>
          </w:tcPr>
          <w:p w14:paraId="1BF671F1" w14:textId="77777777" w:rsidR="00AD0CEC" w:rsidRPr="00B9582F" w:rsidRDefault="00AD0CEC" w:rsidP="00AD0CEC"/>
        </w:tc>
        <w:tc>
          <w:tcPr>
            <w:tcW w:w="1413" w:type="dxa"/>
            <w:vMerge/>
          </w:tcPr>
          <w:p w14:paraId="587DDD6D" w14:textId="77777777" w:rsidR="00AD0CEC" w:rsidRDefault="00AD0CEC" w:rsidP="00AD0CEC">
            <w:pPr>
              <w:jc w:val="center"/>
            </w:pPr>
          </w:p>
        </w:tc>
        <w:tc>
          <w:tcPr>
            <w:tcW w:w="1031" w:type="dxa"/>
            <w:vMerge/>
          </w:tcPr>
          <w:p w14:paraId="6FA4853F" w14:textId="77777777" w:rsidR="00AD0CEC" w:rsidRDefault="00AD0CEC" w:rsidP="00AD0CEC">
            <w:pPr>
              <w:jc w:val="center"/>
            </w:pPr>
          </w:p>
        </w:tc>
        <w:tc>
          <w:tcPr>
            <w:tcW w:w="997" w:type="dxa"/>
            <w:vMerge/>
          </w:tcPr>
          <w:p w14:paraId="1598BC3F" w14:textId="77777777" w:rsidR="00AD0CEC" w:rsidRDefault="00AD0CEC" w:rsidP="00AD0CEC">
            <w:pPr>
              <w:jc w:val="center"/>
            </w:pPr>
          </w:p>
        </w:tc>
        <w:tc>
          <w:tcPr>
            <w:tcW w:w="2835" w:type="dxa"/>
          </w:tcPr>
          <w:p w14:paraId="1F7A8831" w14:textId="0A9DF4D4" w:rsidR="00AD0CEC" w:rsidRDefault="00AD0CEC" w:rsidP="00AD0CEC">
            <w:pPr>
              <w:jc w:val="center"/>
            </w:pPr>
            <w:r>
              <w:t>802.15.4 Latency</w:t>
            </w:r>
          </w:p>
        </w:tc>
        <w:tc>
          <w:tcPr>
            <w:tcW w:w="1196" w:type="dxa"/>
            <w:vMerge/>
            <w:vAlign w:val="center"/>
          </w:tcPr>
          <w:p w14:paraId="3AC78855" w14:textId="77777777" w:rsidR="00AD0CEC" w:rsidRDefault="00AD0CEC" w:rsidP="00AD0CEC">
            <w:pPr>
              <w:jc w:val="center"/>
            </w:pPr>
          </w:p>
        </w:tc>
        <w:tc>
          <w:tcPr>
            <w:tcW w:w="1163" w:type="dxa"/>
          </w:tcPr>
          <w:p w14:paraId="13C5F821" w14:textId="3F13A03D" w:rsidR="00AD0CEC" w:rsidRDefault="0025051C" w:rsidP="00AD0CEC">
            <w:pPr>
              <w:jc w:val="center"/>
            </w:pPr>
            <w:r w:rsidRPr="00AD0CEC">
              <w:t>Smaller</w:t>
            </w:r>
          </w:p>
        </w:tc>
      </w:tr>
      <w:tr w:rsidR="0003018D" w14:paraId="720B9714" w14:textId="77777777" w:rsidTr="00714FA5">
        <w:tc>
          <w:tcPr>
            <w:tcW w:w="715" w:type="dxa"/>
            <w:vMerge w:val="restart"/>
          </w:tcPr>
          <w:p w14:paraId="1947386E" w14:textId="21658E17" w:rsidR="0003018D" w:rsidRDefault="003355BA" w:rsidP="0003018D">
            <w:r>
              <w:t>9.7</w:t>
            </w:r>
            <w:r w:rsidR="0003018D" w:rsidRPr="00B9582F">
              <w:t>.2</w:t>
            </w:r>
          </w:p>
        </w:tc>
        <w:tc>
          <w:tcPr>
            <w:tcW w:w="1413" w:type="dxa"/>
            <w:vMerge w:val="restart"/>
          </w:tcPr>
          <w:p w14:paraId="5C4C81D1" w14:textId="77777777" w:rsidR="0003018D" w:rsidRDefault="0003018D" w:rsidP="0003018D">
            <w:pPr>
              <w:jc w:val="center"/>
            </w:pPr>
            <w:r>
              <w:t>Small</w:t>
            </w:r>
          </w:p>
        </w:tc>
        <w:tc>
          <w:tcPr>
            <w:tcW w:w="1031" w:type="dxa"/>
            <w:vMerge w:val="restart"/>
          </w:tcPr>
          <w:p w14:paraId="7E1D0F0E" w14:textId="77777777" w:rsidR="0003018D" w:rsidRDefault="0003018D" w:rsidP="0003018D">
            <w:pPr>
              <w:jc w:val="center"/>
            </w:pPr>
            <w:r>
              <w:t>Low</w:t>
            </w:r>
          </w:p>
        </w:tc>
        <w:tc>
          <w:tcPr>
            <w:tcW w:w="997" w:type="dxa"/>
            <w:vMerge w:val="restart"/>
          </w:tcPr>
          <w:p w14:paraId="3BD78E03" w14:textId="77777777" w:rsidR="0003018D" w:rsidRDefault="0003018D" w:rsidP="0003018D">
            <w:pPr>
              <w:jc w:val="center"/>
            </w:pPr>
            <w:r>
              <w:t>High</w:t>
            </w:r>
          </w:p>
        </w:tc>
        <w:tc>
          <w:tcPr>
            <w:tcW w:w="2835" w:type="dxa"/>
          </w:tcPr>
          <w:p w14:paraId="576FE1BB" w14:textId="2A4A067D" w:rsidR="0003018D" w:rsidRDefault="0003018D" w:rsidP="0003018D">
            <w:pPr>
              <w:jc w:val="center"/>
            </w:pPr>
            <w:r>
              <w:t>802.11 Packet Delivery</w:t>
            </w:r>
          </w:p>
        </w:tc>
        <w:tc>
          <w:tcPr>
            <w:tcW w:w="1196" w:type="dxa"/>
            <w:vMerge w:val="restart"/>
            <w:vAlign w:val="center"/>
          </w:tcPr>
          <w:p w14:paraId="7A339833" w14:textId="3EEE9DFA" w:rsidR="0003018D" w:rsidRDefault="0003018D" w:rsidP="0003018D">
            <w:pPr>
              <w:jc w:val="center"/>
            </w:pPr>
            <w:r>
              <w:t>Standard</w:t>
            </w:r>
          </w:p>
        </w:tc>
        <w:tc>
          <w:tcPr>
            <w:tcW w:w="1163" w:type="dxa"/>
          </w:tcPr>
          <w:p w14:paraId="2862D17E" w14:textId="1BDF5B6D" w:rsidR="0003018D" w:rsidRDefault="00714FA5" w:rsidP="0003018D">
            <w:pPr>
              <w:jc w:val="center"/>
            </w:pPr>
            <w:r>
              <w:t>--</w:t>
            </w:r>
          </w:p>
        </w:tc>
      </w:tr>
      <w:tr w:rsidR="0003018D" w14:paraId="4BE1F490" w14:textId="77777777" w:rsidTr="00714FA5">
        <w:tc>
          <w:tcPr>
            <w:tcW w:w="715" w:type="dxa"/>
            <w:vMerge/>
          </w:tcPr>
          <w:p w14:paraId="41AFBEF8" w14:textId="59783AE7" w:rsidR="0003018D" w:rsidRDefault="0003018D" w:rsidP="0003018D"/>
        </w:tc>
        <w:tc>
          <w:tcPr>
            <w:tcW w:w="1413" w:type="dxa"/>
            <w:vMerge/>
          </w:tcPr>
          <w:p w14:paraId="0E3E0EBB" w14:textId="213DC340" w:rsidR="0003018D" w:rsidRDefault="0003018D" w:rsidP="0003018D">
            <w:pPr>
              <w:jc w:val="center"/>
            </w:pPr>
          </w:p>
        </w:tc>
        <w:tc>
          <w:tcPr>
            <w:tcW w:w="1031" w:type="dxa"/>
            <w:vMerge/>
          </w:tcPr>
          <w:p w14:paraId="7DC7DF37" w14:textId="7F740702" w:rsidR="0003018D" w:rsidRDefault="0003018D" w:rsidP="0003018D">
            <w:pPr>
              <w:jc w:val="center"/>
            </w:pPr>
          </w:p>
        </w:tc>
        <w:tc>
          <w:tcPr>
            <w:tcW w:w="997" w:type="dxa"/>
            <w:vMerge/>
          </w:tcPr>
          <w:p w14:paraId="77CB4587" w14:textId="300D0B37" w:rsidR="0003018D" w:rsidRDefault="0003018D" w:rsidP="0003018D">
            <w:pPr>
              <w:jc w:val="center"/>
            </w:pPr>
          </w:p>
        </w:tc>
        <w:tc>
          <w:tcPr>
            <w:tcW w:w="2835" w:type="dxa"/>
          </w:tcPr>
          <w:p w14:paraId="4C373252" w14:textId="74E7AA12" w:rsidR="0003018D" w:rsidRDefault="0003018D" w:rsidP="0003018D">
            <w:pPr>
              <w:jc w:val="center"/>
            </w:pPr>
            <w:r>
              <w:t>802.11 Latency</w:t>
            </w:r>
          </w:p>
        </w:tc>
        <w:tc>
          <w:tcPr>
            <w:tcW w:w="1196" w:type="dxa"/>
            <w:vMerge/>
            <w:vAlign w:val="center"/>
          </w:tcPr>
          <w:p w14:paraId="7C924B60" w14:textId="6F001633" w:rsidR="0003018D" w:rsidRDefault="0003018D" w:rsidP="0003018D">
            <w:pPr>
              <w:jc w:val="center"/>
            </w:pPr>
          </w:p>
        </w:tc>
        <w:tc>
          <w:tcPr>
            <w:tcW w:w="1163" w:type="dxa"/>
          </w:tcPr>
          <w:p w14:paraId="1362AF0B" w14:textId="62C312E7" w:rsidR="0003018D" w:rsidRDefault="00714FA5" w:rsidP="0003018D">
            <w:pPr>
              <w:jc w:val="center"/>
            </w:pPr>
            <w:r>
              <w:t>--</w:t>
            </w:r>
          </w:p>
        </w:tc>
      </w:tr>
      <w:tr w:rsidR="0003018D" w14:paraId="6AE886AF" w14:textId="77777777" w:rsidTr="00714FA5">
        <w:tc>
          <w:tcPr>
            <w:tcW w:w="715" w:type="dxa"/>
            <w:vMerge/>
          </w:tcPr>
          <w:p w14:paraId="367021AA" w14:textId="38573967" w:rsidR="0003018D" w:rsidRDefault="0003018D" w:rsidP="0003018D"/>
        </w:tc>
        <w:tc>
          <w:tcPr>
            <w:tcW w:w="1413" w:type="dxa"/>
            <w:vMerge/>
          </w:tcPr>
          <w:p w14:paraId="06C83913" w14:textId="48567870" w:rsidR="0003018D" w:rsidRDefault="0003018D" w:rsidP="0003018D">
            <w:pPr>
              <w:jc w:val="center"/>
            </w:pPr>
          </w:p>
        </w:tc>
        <w:tc>
          <w:tcPr>
            <w:tcW w:w="1031" w:type="dxa"/>
            <w:vMerge/>
          </w:tcPr>
          <w:p w14:paraId="4A4237DD" w14:textId="4E3E552D" w:rsidR="0003018D" w:rsidRDefault="0003018D" w:rsidP="0003018D">
            <w:pPr>
              <w:jc w:val="center"/>
            </w:pPr>
          </w:p>
        </w:tc>
        <w:tc>
          <w:tcPr>
            <w:tcW w:w="997" w:type="dxa"/>
            <w:vMerge/>
          </w:tcPr>
          <w:p w14:paraId="6965E855" w14:textId="747882C9" w:rsidR="0003018D" w:rsidRDefault="0003018D" w:rsidP="0003018D">
            <w:pPr>
              <w:jc w:val="center"/>
            </w:pPr>
          </w:p>
        </w:tc>
        <w:tc>
          <w:tcPr>
            <w:tcW w:w="2835" w:type="dxa"/>
          </w:tcPr>
          <w:p w14:paraId="058EF6EC" w14:textId="76746B5F" w:rsidR="0003018D" w:rsidRDefault="0003018D" w:rsidP="0003018D">
            <w:pPr>
              <w:jc w:val="center"/>
            </w:pPr>
            <w:r>
              <w:t>802.15.4 Packet Delivery</w:t>
            </w:r>
          </w:p>
        </w:tc>
        <w:tc>
          <w:tcPr>
            <w:tcW w:w="1196" w:type="dxa"/>
            <w:vMerge/>
            <w:vAlign w:val="center"/>
          </w:tcPr>
          <w:p w14:paraId="58A380BE" w14:textId="20F6ECC9" w:rsidR="0003018D" w:rsidRDefault="0003018D" w:rsidP="0003018D">
            <w:pPr>
              <w:jc w:val="center"/>
            </w:pPr>
          </w:p>
        </w:tc>
        <w:tc>
          <w:tcPr>
            <w:tcW w:w="1163" w:type="dxa"/>
          </w:tcPr>
          <w:p w14:paraId="138EDE08" w14:textId="17A02AAF" w:rsidR="0003018D" w:rsidRDefault="0025051C" w:rsidP="0003018D">
            <w:pPr>
              <w:jc w:val="center"/>
            </w:pPr>
            <w:r w:rsidRPr="00AD0CEC">
              <w:t>Larger</w:t>
            </w:r>
          </w:p>
        </w:tc>
        <w:bookmarkStart w:id="0" w:name="_GoBack"/>
        <w:bookmarkEnd w:id="0"/>
      </w:tr>
      <w:tr w:rsidR="0003018D" w14:paraId="1663E90C" w14:textId="77777777" w:rsidTr="00714FA5">
        <w:tc>
          <w:tcPr>
            <w:tcW w:w="715" w:type="dxa"/>
            <w:vMerge/>
          </w:tcPr>
          <w:p w14:paraId="7583E719" w14:textId="77777777" w:rsidR="0003018D" w:rsidRPr="00B9582F" w:rsidRDefault="0003018D" w:rsidP="0003018D"/>
        </w:tc>
        <w:tc>
          <w:tcPr>
            <w:tcW w:w="1413" w:type="dxa"/>
            <w:vMerge/>
          </w:tcPr>
          <w:p w14:paraId="6045B047" w14:textId="77777777" w:rsidR="0003018D" w:rsidRDefault="0003018D" w:rsidP="0003018D">
            <w:pPr>
              <w:jc w:val="center"/>
            </w:pPr>
          </w:p>
        </w:tc>
        <w:tc>
          <w:tcPr>
            <w:tcW w:w="1031" w:type="dxa"/>
            <w:vMerge/>
          </w:tcPr>
          <w:p w14:paraId="6C8879EB" w14:textId="77777777" w:rsidR="0003018D" w:rsidRDefault="0003018D" w:rsidP="0003018D">
            <w:pPr>
              <w:jc w:val="center"/>
            </w:pPr>
          </w:p>
        </w:tc>
        <w:tc>
          <w:tcPr>
            <w:tcW w:w="997" w:type="dxa"/>
            <w:vMerge/>
          </w:tcPr>
          <w:p w14:paraId="4ABA1C50" w14:textId="77777777" w:rsidR="0003018D" w:rsidRDefault="0003018D" w:rsidP="0003018D">
            <w:pPr>
              <w:jc w:val="center"/>
            </w:pPr>
          </w:p>
        </w:tc>
        <w:tc>
          <w:tcPr>
            <w:tcW w:w="2835" w:type="dxa"/>
          </w:tcPr>
          <w:p w14:paraId="60DD1149" w14:textId="6B481F02" w:rsidR="0003018D" w:rsidRDefault="0003018D" w:rsidP="0003018D">
            <w:pPr>
              <w:jc w:val="center"/>
            </w:pPr>
            <w:r>
              <w:t>802.15.4 Latency</w:t>
            </w:r>
          </w:p>
        </w:tc>
        <w:tc>
          <w:tcPr>
            <w:tcW w:w="1196" w:type="dxa"/>
            <w:vMerge/>
            <w:vAlign w:val="center"/>
          </w:tcPr>
          <w:p w14:paraId="1BED10C3" w14:textId="1B95BA87" w:rsidR="0003018D" w:rsidRDefault="0003018D" w:rsidP="0003018D">
            <w:pPr>
              <w:jc w:val="center"/>
            </w:pPr>
          </w:p>
        </w:tc>
        <w:tc>
          <w:tcPr>
            <w:tcW w:w="1163" w:type="dxa"/>
          </w:tcPr>
          <w:p w14:paraId="70A8CA40" w14:textId="65A1A3AA" w:rsidR="0003018D" w:rsidRDefault="0025051C" w:rsidP="0003018D">
            <w:pPr>
              <w:jc w:val="center"/>
            </w:pPr>
            <w:r w:rsidRPr="00AD0CEC">
              <w:t>Smaller</w:t>
            </w:r>
          </w:p>
        </w:tc>
      </w:tr>
      <w:tr w:rsidR="00714FA5" w14:paraId="027FB49B" w14:textId="77777777" w:rsidTr="00714FA5">
        <w:tc>
          <w:tcPr>
            <w:tcW w:w="715" w:type="dxa"/>
            <w:vMerge w:val="restart"/>
          </w:tcPr>
          <w:p w14:paraId="21EC9675" w14:textId="7E679A84" w:rsidR="00714FA5" w:rsidRPr="00B9582F" w:rsidRDefault="003355BA" w:rsidP="0003018D">
            <w:r>
              <w:t>9.7</w:t>
            </w:r>
            <w:r w:rsidR="00714FA5" w:rsidRPr="00B9582F">
              <w:t>.3</w:t>
            </w:r>
          </w:p>
        </w:tc>
        <w:tc>
          <w:tcPr>
            <w:tcW w:w="1413" w:type="dxa"/>
            <w:vMerge w:val="restart"/>
          </w:tcPr>
          <w:p w14:paraId="0C54C320" w14:textId="51D12D1D" w:rsidR="00714FA5" w:rsidRDefault="00714FA5" w:rsidP="0003018D">
            <w:pPr>
              <w:jc w:val="center"/>
            </w:pPr>
            <w:r>
              <w:t>Large</w:t>
            </w:r>
          </w:p>
        </w:tc>
        <w:tc>
          <w:tcPr>
            <w:tcW w:w="1031" w:type="dxa"/>
            <w:vMerge w:val="restart"/>
          </w:tcPr>
          <w:p w14:paraId="2ACE5414" w14:textId="60BC81A2" w:rsidR="00714FA5" w:rsidRDefault="00714FA5" w:rsidP="0003018D">
            <w:pPr>
              <w:jc w:val="center"/>
            </w:pPr>
            <w:r>
              <w:t>High</w:t>
            </w:r>
          </w:p>
        </w:tc>
        <w:tc>
          <w:tcPr>
            <w:tcW w:w="997" w:type="dxa"/>
            <w:vMerge w:val="restart"/>
          </w:tcPr>
          <w:p w14:paraId="487C589C" w14:textId="3AC6045C" w:rsidR="00714FA5" w:rsidRDefault="00714FA5" w:rsidP="0003018D">
            <w:pPr>
              <w:jc w:val="center"/>
            </w:pPr>
            <w:r>
              <w:t>Low</w:t>
            </w:r>
          </w:p>
        </w:tc>
        <w:tc>
          <w:tcPr>
            <w:tcW w:w="2835" w:type="dxa"/>
          </w:tcPr>
          <w:p w14:paraId="65602E3D" w14:textId="6C5ABFE1" w:rsidR="00714FA5" w:rsidRDefault="00714FA5" w:rsidP="0003018D">
            <w:pPr>
              <w:jc w:val="center"/>
            </w:pPr>
            <w:r>
              <w:t>802.11 Packet Delivery</w:t>
            </w:r>
          </w:p>
        </w:tc>
        <w:tc>
          <w:tcPr>
            <w:tcW w:w="1196" w:type="dxa"/>
            <w:vMerge w:val="restart"/>
            <w:vAlign w:val="center"/>
          </w:tcPr>
          <w:p w14:paraId="35DAC4A2" w14:textId="1978237F" w:rsidR="00714FA5" w:rsidRDefault="00714FA5" w:rsidP="0003018D">
            <w:pPr>
              <w:jc w:val="center"/>
            </w:pPr>
            <w:r>
              <w:t>Smaller</w:t>
            </w:r>
          </w:p>
        </w:tc>
        <w:tc>
          <w:tcPr>
            <w:tcW w:w="1163" w:type="dxa"/>
          </w:tcPr>
          <w:p w14:paraId="24B658F7" w14:textId="66C45FB3" w:rsidR="00714FA5" w:rsidRDefault="0025051C" w:rsidP="0003018D">
            <w:pPr>
              <w:jc w:val="center"/>
            </w:pPr>
            <w:r>
              <w:t>--</w:t>
            </w:r>
          </w:p>
        </w:tc>
      </w:tr>
      <w:tr w:rsidR="00714FA5" w14:paraId="6642ADDB" w14:textId="77777777" w:rsidTr="00714FA5">
        <w:tc>
          <w:tcPr>
            <w:tcW w:w="715" w:type="dxa"/>
            <w:vMerge/>
          </w:tcPr>
          <w:p w14:paraId="43F52AF5" w14:textId="18F113A4" w:rsidR="00714FA5" w:rsidRPr="00B9582F" w:rsidRDefault="00714FA5" w:rsidP="0003018D"/>
        </w:tc>
        <w:tc>
          <w:tcPr>
            <w:tcW w:w="1413" w:type="dxa"/>
            <w:vMerge/>
          </w:tcPr>
          <w:p w14:paraId="2F7DD9E3" w14:textId="2C461DC7" w:rsidR="00714FA5" w:rsidRDefault="00714FA5" w:rsidP="0003018D">
            <w:pPr>
              <w:jc w:val="center"/>
            </w:pPr>
          </w:p>
        </w:tc>
        <w:tc>
          <w:tcPr>
            <w:tcW w:w="1031" w:type="dxa"/>
            <w:vMerge/>
          </w:tcPr>
          <w:p w14:paraId="0A1CADFD" w14:textId="0404192A" w:rsidR="00714FA5" w:rsidRDefault="00714FA5" w:rsidP="0003018D">
            <w:pPr>
              <w:jc w:val="center"/>
            </w:pPr>
          </w:p>
        </w:tc>
        <w:tc>
          <w:tcPr>
            <w:tcW w:w="997" w:type="dxa"/>
            <w:vMerge/>
          </w:tcPr>
          <w:p w14:paraId="094B7232" w14:textId="042B1653" w:rsidR="00714FA5" w:rsidRDefault="00714FA5" w:rsidP="0003018D">
            <w:pPr>
              <w:jc w:val="center"/>
            </w:pPr>
          </w:p>
        </w:tc>
        <w:tc>
          <w:tcPr>
            <w:tcW w:w="2835" w:type="dxa"/>
          </w:tcPr>
          <w:p w14:paraId="2E688CE1" w14:textId="7080067C" w:rsidR="00714FA5" w:rsidRDefault="00714FA5" w:rsidP="0003018D">
            <w:pPr>
              <w:jc w:val="center"/>
            </w:pPr>
            <w:r>
              <w:t>802.11 Latency</w:t>
            </w:r>
          </w:p>
        </w:tc>
        <w:tc>
          <w:tcPr>
            <w:tcW w:w="1196" w:type="dxa"/>
            <w:vMerge/>
            <w:vAlign w:val="center"/>
          </w:tcPr>
          <w:p w14:paraId="7BF16DB9" w14:textId="77777777" w:rsidR="00714FA5" w:rsidRDefault="00714FA5" w:rsidP="0003018D">
            <w:pPr>
              <w:jc w:val="center"/>
            </w:pPr>
          </w:p>
        </w:tc>
        <w:tc>
          <w:tcPr>
            <w:tcW w:w="1163" w:type="dxa"/>
          </w:tcPr>
          <w:p w14:paraId="780B582D" w14:textId="6B763B05" w:rsidR="00714FA5" w:rsidRDefault="0025051C" w:rsidP="00714FA5">
            <w:pPr>
              <w:jc w:val="center"/>
            </w:pPr>
            <w:r>
              <w:t>Larger</w:t>
            </w:r>
          </w:p>
        </w:tc>
      </w:tr>
      <w:tr w:rsidR="00714FA5" w14:paraId="240F725C" w14:textId="77777777" w:rsidTr="00714FA5">
        <w:tc>
          <w:tcPr>
            <w:tcW w:w="715" w:type="dxa"/>
            <w:vMerge/>
          </w:tcPr>
          <w:p w14:paraId="53031779" w14:textId="77777777" w:rsidR="00714FA5" w:rsidRPr="00B9582F" w:rsidRDefault="00714FA5" w:rsidP="0003018D"/>
        </w:tc>
        <w:tc>
          <w:tcPr>
            <w:tcW w:w="1413" w:type="dxa"/>
            <w:vMerge/>
          </w:tcPr>
          <w:p w14:paraId="38A86E2D" w14:textId="77777777" w:rsidR="00714FA5" w:rsidRDefault="00714FA5" w:rsidP="0003018D">
            <w:pPr>
              <w:jc w:val="center"/>
            </w:pPr>
          </w:p>
        </w:tc>
        <w:tc>
          <w:tcPr>
            <w:tcW w:w="1031" w:type="dxa"/>
            <w:vMerge/>
          </w:tcPr>
          <w:p w14:paraId="3097796F" w14:textId="77777777" w:rsidR="00714FA5" w:rsidRDefault="00714FA5" w:rsidP="0003018D">
            <w:pPr>
              <w:jc w:val="center"/>
            </w:pPr>
          </w:p>
        </w:tc>
        <w:tc>
          <w:tcPr>
            <w:tcW w:w="997" w:type="dxa"/>
            <w:vMerge/>
          </w:tcPr>
          <w:p w14:paraId="3E1A5CEF" w14:textId="77777777" w:rsidR="00714FA5" w:rsidRDefault="00714FA5" w:rsidP="0003018D">
            <w:pPr>
              <w:jc w:val="center"/>
            </w:pPr>
          </w:p>
        </w:tc>
        <w:tc>
          <w:tcPr>
            <w:tcW w:w="2835" w:type="dxa"/>
          </w:tcPr>
          <w:p w14:paraId="146C0CDA" w14:textId="7A85A4AD" w:rsidR="00714FA5" w:rsidRDefault="00714FA5" w:rsidP="0003018D">
            <w:pPr>
              <w:jc w:val="center"/>
            </w:pPr>
            <w:r>
              <w:t>802.15.4 Packet Delivery</w:t>
            </w:r>
          </w:p>
        </w:tc>
        <w:tc>
          <w:tcPr>
            <w:tcW w:w="1196" w:type="dxa"/>
            <w:vMerge/>
            <w:vAlign w:val="center"/>
          </w:tcPr>
          <w:p w14:paraId="1035BA60" w14:textId="77777777" w:rsidR="00714FA5" w:rsidRDefault="00714FA5" w:rsidP="0003018D">
            <w:pPr>
              <w:jc w:val="center"/>
            </w:pPr>
          </w:p>
        </w:tc>
        <w:tc>
          <w:tcPr>
            <w:tcW w:w="1163" w:type="dxa"/>
          </w:tcPr>
          <w:p w14:paraId="783BAAAC" w14:textId="253DC39A" w:rsidR="00714FA5" w:rsidRDefault="0025051C" w:rsidP="0003018D">
            <w:pPr>
              <w:jc w:val="center"/>
            </w:pPr>
            <w:r>
              <w:t>Larger</w:t>
            </w:r>
          </w:p>
        </w:tc>
      </w:tr>
      <w:tr w:rsidR="00714FA5" w14:paraId="7E8F6C52" w14:textId="77777777" w:rsidTr="00714FA5">
        <w:tc>
          <w:tcPr>
            <w:tcW w:w="715" w:type="dxa"/>
            <w:vMerge/>
          </w:tcPr>
          <w:p w14:paraId="7B406847" w14:textId="77777777" w:rsidR="00714FA5" w:rsidRPr="00B9582F" w:rsidRDefault="00714FA5" w:rsidP="0003018D"/>
        </w:tc>
        <w:tc>
          <w:tcPr>
            <w:tcW w:w="1413" w:type="dxa"/>
            <w:vMerge/>
          </w:tcPr>
          <w:p w14:paraId="70ED72BC" w14:textId="77777777" w:rsidR="00714FA5" w:rsidRDefault="00714FA5" w:rsidP="0003018D">
            <w:pPr>
              <w:jc w:val="center"/>
            </w:pPr>
          </w:p>
        </w:tc>
        <w:tc>
          <w:tcPr>
            <w:tcW w:w="1031" w:type="dxa"/>
            <w:vMerge/>
          </w:tcPr>
          <w:p w14:paraId="60579BBE" w14:textId="77777777" w:rsidR="00714FA5" w:rsidRDefault="00714FA5" w:rsidP="0003018D">
            <w:pPr>
              <w:jc w:val="center"/>
            </w:pPr>
          </w:p>
        </w:tc>
        <w:tc>
          <w:tcPr>
            <w:tcW w:w="997" w:type="dxa"/>
            <w:vMerge/>
          </w:tcPr>
          <w:p w14:paraId="1BFEB532" w14:textId="77777777" w:rsidR="00714FA5" w:rsidRDefault="00714FA5" w:rsidP="0003018D">
            <w:pPr>
              <w:jc w:val="center"/>
            </w:pPr>
          </w:p>
        </w:tc>
        <w:tc>
          <w:tcPr>
            <w:tcW w:w="2835" w:type="dxa"/>
          </w:tcPr>
          <w:p w14:paraId="157A0B98" w14:textId="740B74C2" w:rsidR="00714FA5" w:rsidRDefault="00714FA5" w:rsidP="0003018D">
            <w:pPr>
              <w:jc w:val="center"/>
            </w:pPr>
            <w:r>
              <w:t>802.15.4 Latency</w:t>
            </w:r>
          </w:p>
        </w:tc>
        <w:tc>
          <w:tcPr>
            <w:tcW w:w="1196" w:type="dxa"/>
            <w:vMerge/>
            <w:vAlign w:val="center"/>
          </w:tcPr>
          <w:p w14:paraId="061B8430" w14:textId="77777777" w:rsidR="00714FA5" w:rsidRDefault="00714FA5" w:rsidP="0003018D">
            <w:pPr>
              <w:jc w:val="center"/>
            </w:pPr>
          </w:p>
        </w:tc>
        <w:tc>
          <w:tcPr>
            <w:tcW w:w="1163" w:type="dxa"/>
          </w:tcPr>
          <w:p w14:paraId="68AAE13A" w14:textId="112E35E5" w:rsidR="00714FA5" w:rsidRDefault="00714FA5" w:rsidP="0003018D">
            <w:pPr>
              <w:jc w:val="center"/>
            </w:pPr>
            <w:r>
              <w:t>Larger</w:t>
            </w:r>
          </w:p>
        </w:tc>
      </w:tr>
      <w:tr w:rsidR="00714FA5" w14:paraId="750BB192" w14:textId="77777777" w:rsidTr="00714FA5">
        <w:tc>
          <w:tcPr>
            <w:tcW w:w="715" w:type="dxa"/>
            <w:vMerge w:val="restart"/>
          </w:tcPr>
          <w:p w14:paraId="6230D7B4" w14:textId="74D24C6B" w:rsidR="00714FA5" w:rsidRPr="00B9582F" w:rsidRDefault="003355BA" w:rsidP="0003018D">
            <w:r>
              <w:t>9.7</w:t>
            </w:r>
            <w:r w:rsidR="00714FA5" w:rsidRPr="00B9582F">
              <w:t>.4</w:t>
            </w:r>
          </w:p>
        </w:tc>
        <w:tc>
          <w:tcPr>
            <w:tcW w:w="1413" w:type="dxa"/>
            <w:vMerge w:val="restart"/>
          </w:tcPr>
          <w:p w14:paraId="06CFF880" w14:textId="6693F3ED" w:rsidR="00714FA5" w:rsidRDefault="00714FA5" w:rsidP="0003018D">
            <w:pPr>
              <w:jc w:val="center"/>
            </w:pPr>
            <w:r>
              <w:t>Large</w:t>
            </w:r>
          </w:p>
        </w:tc>
        <w:tc>
          <w:tcPr>
            <w:tcW w:w="1031" w:type="dxa"/>
            <w:vMerge w:val="restart"/>
          </w:tcPr>
          <w:p w14:paraId="737CED63" w14:textId="5501C54E" w:rsidR="00714FA5" w:rsidRDefault="00714FA5" w:rsidP="0003018D">
            <w:pPr>
              <w:jc w:val="center"/>
            </w:pPr>
            <w:r>
              <w:t>Low</w:t>
            </w:r>
          </w:p>
        </w:tc>
        <w:tc>
          <w:tcPr>
            <w:tcW w:w="997" w:type="dxa"/>
            <w:vMerge w:val="restart"/>
          </w:tcPr>
          <w:p w14:paraId="1AABD339" w14:textId="3FFB24FE" w:rsidR="00714FA5" w:rsidRDefault="00714FA5" w:rsidP="0003018D">
            <w:pPr>
              <w:jc w:val="center"/>
            </w:pPr>
            <w:r>
              <w:t>High</w:t>
            </w:r>
          </w:p>
        </w:tc>
        <w:tc>
          <w:tcPr>
            <w:tcW w:w="2835" w:type="dxa"/>
          </w:tcPr>
          <w:p w14:paraId="4CD2E6AE" w14:textId="594EAED8" w:rsidR="00714FA5" w:rsidRDefault="00714FA5" w:rsidP="0003018D">
            <w:pPr>
              <w:jc w:val="center"/>
            </w:pPr>
            <w:r>
              <w:t>802.11 Packet Delivery</w:t>
            </w:r>
          </w:p>
        </w:tc>
        <w:tc>
          <w:tcPr>
            <w:tcW w:w="1196" w:type="dxa"/>
            <w:vMerge w:val="restart"/>
            <w:vAlign w:val="center"/>
          </w:tcPr>
          <w:p w14:paraId="62FFBF28" w14:textId="4CD11530" w:rsidR="00714FA5" w:rsidRDefault="00714FA5" w:rsidP="00714FA5">
            <w:pPr>
              <w:jc w:val="center"/>
            </w:pPr>
            <w:r>
              <w:t>Smaller</w:t>
            </w:r>
          </w:p>
          <w:p w14:paraId="51E88B29" w14:textId="0C26B845" w:rsidR="00714FA5" w:rsidRDefault="00714FA5" w:rsidP="0003018D">
            <w:pPr>
              <w:jc w:val="center"/>
            </w:pPr>
          </w:p>
        </w:tc>
        <w:tc>
          <w:tcPr>
            <w:tcW w:w="1163" w:type="dxa"/>
          </w:tcPr>
          <w:p w14:paraId="612F7796" w14:textId="01A56846" w:rsidR="00714FA5" w:rsidRDefault="00714FA5" w:rsidP="0003018D">
            <w:pPr>
              <w:jc w:val="center"/>
            </w:pPr>
            <w:r>
              <w:t>--</w:t>
            </w:r>
          </w:p>
        </w:tc>
      </w:tr>
      <w:tr w:rsidR="00714FA5" w14:paraId="673C95C5" w14:textId="77777777" w:rsidTr="0042038C">
        <w:tc>
          <w:tcPr>
            <w:tcW w:w="715" w:type="dxa"/>
            <w:vMerge/>
          </w:tcPr>
          <w:p w14:paraId="63BA7A96" w14:textId="77777777" w:rsidR="00714FA5" w:rsidRPr="00B9582F" w:rsidRDefault="00714FA5" w:rsidP="0003018D"/>
        </w:tc>
        <w:tc>
          <w:tcPr>
            <w:tcW w:w="1413" w:type="dxa"/>
            <w:vMerge/>
          </w:tcPr>
          <w:p w14:paraId="03FDC521" w14:textId="77777777" w:rsidR="00714FA5" w:rsidRDefault="00714FA5" w:rsidP="0003018D">
            <w:pPr>
              <w:jc w:val="center"/>
            </w:pPr>
          </w:p>
        </w:tc>
        <w:tc>
          <w:tcPr>
            <w:tcW w:w="1031" w:type="dxa"/>
            <w:vMerge/>
          </w:tcPr>
          <w:p w14:paraId="39804766" w14:textId="77777777" w:rsidR="00714FA5" w:rsidRDefault="00714FA5" w:rsidP="0003018D">
            <w:pPr>
              <w:jc w:val="center"/>
            </w:pPr>
          </w:p>
        </w:tc>
        <w:tc>
          <w:tcPr>
            <w:tcW w:w="997" w:type="dxa"/>
            <w:vMerge/>
          </w:tcPr>
          <w:p w14:paraId="093FE7AE" w14:textId="77777777" w:rsidR="00714FA5" w:rsidRDefault="00714FA5" w:rsidP="0003018D">
            <w:pPr>
              <w:jc w:val="center"/>
            </w:pPr>
          </w:p>
        </w:tc>
        <w:tc>
          <w:tcPr>
            <w:tcW w:w="2835" w:type="dxa"/>
          </w:tcPr>
          <w:p w14:paraId="73A7A698" w14:textId="3A9683AA" w:rsidR="00714FA5" w:rsidRDefault="00714FA5" w:rsidP="0003018D">
            <w:pPr>
              <w:jc w:val="center"/>
            </w:pPr>
            <w:r>
              <w:t>802.11 Latency</w:t>
            </w:r>
          </w:p>
        </w:tc>
        <w:tc>
          <w:tcPr>
            <w:tcW w:w="1196" w:type="dxa"/>
            <w:vMerge/>
          </w:tcPr>
          <w:p w14:paraId="01AF11C1" w14:textId="58698C21" w:rsidR="00714FA5" w:rsidRDefault="00714FA5" w:rsidP="0003018D">
            <w:pPr>
              <w:jc w:val="center"/>
            </w:pPr>
          </w:p>
        </w:tc>
        <w:tc>
          <w:tcPr>
            <w:tcW w:w="1163" w:type="dxa"/>
          </w:tcPr>
          <w:p w14:paraId="3448C865" w14:textId="419E0053" w:rsidR="00714FA5" w:rsidRDefault="00714FA5" w:rsidP="0003018D">
            <w:pPr>
              <w:jc w:val="center"/>
            </w:pPr>
            <w:r>
              <w:t>Larger</w:t>
            </w:r>
          </w:p>
        </w:tc>
      </w:tr>
      <w:tr w:rsidR="00714FA5" w14:paraId="3F8A1F86" w14:textId="77777777" w:rsidTr="0042038C">
        <w:tc>
          <w:tcPr>
            <w:tcW w:w="715" w:type="dxa"/>
            <w:vMerge/>
          </w:tcPr>
          <w:p w14:paraId="78E4D773" w14:textId="77777777" w:rsidR="00714FA5" w:rsidRPr="00B9582F" w:rsidRDefault="00714FA5" w:rsidP="0003018D"/>
        </w:tc>
        <w:tc>
          <w:tcPr>
            <w:tcW w:w="1413" w:type="dxa"/>
            <w:vMerge/>
          </w:tcPr>
          <w:p w14:paraId="7E2A5C99" w14:textId="77777777" w:rsidR="00714FA5" w:rsidRDefault="00714FA5" w:rsidP="0003018D">
            <w:pPr>
              <w:jc w:val="center"/>
            </w:pPr>
          </w:p>
        </w:tc>
        <w:tc>
          <w:tcPr>
            <w:tcW w:w="1031" w:type="dxa"/>
            <w:vMerge/>
          </w:tcPr>
          <w:p w14:paraId="3A2F434E" w14:textId="77777777" w:rsidR="00714FA5" w:rsidRDefault="00714FA5" w:rsidP="0003018D">
            <w:pPr>
              <w:jc w:val="center"/>
            </w:pPr>
          </w:p>
        </w:tc>
        <w:tc>
          <w:tcPr>
            <w:tcW w:w="997" w:type="dxa"/>
            <w:vMerge/>
          </w:tcPr>
          <w:p w14:paraId="4235EC90" w14:textId="77777777" w:rsidR="00714FA5" w:rsidRDefault="00714FA5" w:rsidP="0003018D">
            <w:pPr>
              <w:jc w:val="center"/>
            </w:pPr>
          </w:p>
        </w:tc>
        <w:tc>
          <w:tcPr>
            <w:tcW w:w="2835" w:type="dxa"/>
          </w:tcPr>
          <w:p w14:paraId="29C1395D" w14:textId="3B45D984" w:rsidR="00714FA5" w:rsidRDefault="00714FA5" w:rsidP="0003018D">
            <w:pPr>
              <w:jc w:val="center"/>
            </w:pPr>
            <w:r>
              <w:t>802.15.4 Packet Delivery</w:t>
            </w:r>
          </w:p>
        </w:tc>
        <w:tc>
          <w:tcPr>
            <w:tcW w:w="1196" w:type="dxa"/>
            <w:vMerge/>
          </w:tcPr>
          <w:p w14:paraId="74C27195" w14:textId="3FAF49FB" w:rsidR="00714FA5" w:rsidRDefault="00714FA5" w:rsidP="0003018D">
            <w:pPr>
              <w:jc w:val="center"/>
            </w:pPr>
          </w:p>
        </w:tc>
        <w:tc>
          <w:tcPr>
            <w:tcW w:w="1163" w:type="dxa"/>
          </w:tcPr>
          <w:p w14:paraId="628C684C" w14:textId="5DF341AB" w:rsidR="00714FA5" w:rsidRDefault="00714FA5" w:rsidP="0003018D">
            <w:pPr>
              <w:jc w:val="center"/>
            </w:pPr>
            <w:r>
              <w:t>Larger</w:t>
            </w:r>
          </w:p>
        </w:tc>
      </w:tr>
      <w:tr w:rsidR="00714FA5" w14:paraId="44AF00FF" w14:textId="77777777" w:rsidTr="0042038C">
        <w:tc>
          <w:tcPr>
            <w:tcW w:w="715" w:type="dxa"/>
            <w:vMerge/>
          </w:tcPr>
          <w:p w14:paraId="5BF55568" w14:textId="77777777" w:rsidR="00714FA5" w:rsidRPr="00B9582F" w:rsidRDefault="00714FA5" w:rsidP="0003018D"/>
        </w:tc>
        <w:tc>
          <w:tcPr>
            <w:tcW w:w="1413" w:type="dxa"/>
            <w:vMerge/>
          </w:tcPr>
          <w:p w14:paraId="6DDA5CC2" w14:textId="77777777" w:rsidR="00714FA5" w:rsidRDefault="00714FA5" w:rsidP="0003018D">
            <w:pPr>
              <w:jc w:val="center"/>
            </w:pPr>
          </w:p>
        </w:tc>
        <w:tc>
          <w:tcPr>
            <w:tcW w:w="1031" w:type="dxa"/>
            <w:vMerge/>
          </w:tcPr>
          <w:p w14:paraId="6D25607B" w14:textId="77777777" w:rsidR="00714FA5" w:rsidRDefault="00714FA5" w:rsidP="0003018D">
            <w:pPr>
              <w:jc w:val="center"/>
            </w:pPr>
          </w:p>
        </w:tc>
        <w:tc>
          <w:tcPr>
            <w:tcW w:w="997" w:type="dxa"/>
            <w:vMerge/>
          </w:tcPr>
          <w:p w14:paraId="4DF33F00" w14:textId="77777777" w:rsidR="00714FA5" w:rsidRDefault="00714FA5" w:rsidP="0003018D">
            <w:pPr>
              <w:jc w:val="center"/>
            </w:pPr>
          </w:p>
        </w:tc>
        <w:tc>
          <w:tcPr>
            <w:tcW w:w="2835" w:type="dxa"/>
          </w:tcPr>
          <w:p w14:paraId="07C4C7A2" w14:textId="01B65EBF" w:rsidR="00714FA5" w:rsidRDefault="00714FA5" w:rsidP="0003018D">
            <w:pPr>
              <w:jc w:val="center"/>
            </w:pPr>
            <w:r>
              <w:t>802.15.4 Latency</w:t>
            </w:r>
          </w:p>
        </w:tc>
        <w:tc>
          <w:tcPr>
            <w:tcW w:w="1196" w:type="dxa"/>
            <w:vMerge/>
          </w:tcPr>
          <w:p w14:paraId="232B4328" w14:textId="1863C3F3" w:rsidR="00714FA5" w:rsidRDefault="00714FA5" w:rsidP="0003018D">
            <w:pPr>
              <w:jc w:val="center"/>
            </w:pPr>
          </w:p>
        </w:tc>
        <w:tc>
          <w:tcPr>
            <w:tcW w:w="1163" w:type="dxa"/>
          </w:tcPr>
          <w:p w14:paraId="4DBC1CF0" w14:textId="657F4126" w:rsidR="00714FA5" w:rsidRDefault="00714FA5" w:rsidP="0003018D">
            <w:pPr>
              <w:jc w:val="center"/>
            </w:pPr>
            <w:r>
              <w:t>Smaller</w:t>
            </w:r>
          </w:p>
        </w:tc>
      </w:tr>
    </w:tbl>
    <w:p w14:paraId="1470DC15" w14:textId="449FAB17" w:rsidR="00A9643A" w:rsidRDefault="00A9643A" w:rsidP="00825CEF">
      <w:pPr>
        <w:spacing w:after="0" w:line="240" w:lineRule="auto"/>
      </w:pPr>
    </w:p>
    <w:sectPr w:rsidR="00A9643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F52E" w14:textId="77777777" w:rsidR="005E3E7D" w:rsidRDefault="005E3E7D" w:rsidP="00766E54">
      <w:pPr>
        <w:spacing w:after="0" w:line="240" w:lineRule="auto"/>
      </w:pPr>
      <w:r>
        <w:separator/>
      </w:r>
    </w:p>
  </w:endnote>
  <w:endnote w:type="continuationSeparator" w:id="0">
    <w:p w14:paraId="1D9C5E49" w14:textId="77777777" w:rsidR="005E3E7D" w:rsidRDefault="005E3E7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051C">
      <w:rPr>
        <w:noProof/>
        <w:sz w:val="24"/>
      </w:rPr>
      <w:t>3</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6D53C" w14:textId="77777777" w:rsidR="005E3E7D" w:rsidRDefault="005E3E7D" w:rsidP="00766E54">
      <w:pPr>
        <w:spacing w:after="0" w:line="240" w:lineRule="auto"/>
      </w:pPr>
      <w:r>
        <w:separator/>
      </w:r>
    </w:p>
  </w:footnote>
  <w:footnote w:type="continuationSeparator" w:id="0">
    <w:p w14:paraId="6124780E" w14:textId="77777777" w:rsidR="005E3E7D" w:rsidRDefault="005E3E7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400E3373" w:rsidR="00EB2E3A" w:rsidRPr="00C724F0" w:rsidRDefault="00E70637" w:rsidP="00766E54">
    <w:pPr>
      <w:pStyle w:val="Header"/>
      <w:pBdr>
        <w:bottom w:val="single" w:sz="8" w:space="1" w:color="auto"/>
      </w:pBdr>
      <w:tabs>
        <w:tab w:val="clear" w:pos="4680"/>
        <w:tab w:val="center" w:pos="8280"/>
      </w:tabs>
      <w:rPr>
        <w:sz w:val="28"/>
      </w:rPr>
    </w:pPr>
    <w:r>
      <w:rPr>
        <w:sz w:val="28"/>
      </w:rPr>
      <w:t>May 2020</w:t>
    </w:r>
    <w:r>
      <w:rPr>
        <w:sz w:val="28"/>
      </w:rPr>
      <w:tab/>
      <w:t>IEEE P802.19-20</w:t>
    </w:r>
    <w:r w:rsidR="00EB2E3A">
      <w:rPr>
        <w:sz w:val="28"/>
      </w:rPr>
      <w:t>/00</w:t>
    </w:r>
    <w:r w:rsidR="00A636AA">
      <w:rPr>
        <w:sz w:val="28"/>
      </w:rPr>
      <w:t>1</w:t>
    </w:r>
    <w:r>
      <w:rPr>
        <w:sz w:val="28"/>
      </w:rPr>
      <w:t>7</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5051C"/>
    <w:rsid w:val="002644C8"/>
    <w:rsid w:val="00264722"/>
    <w:rsid w:val="00277BFD"/>
    <w:rsid w:val="00283796"/>
    <w:rsid w:val="002B11ED"/>
    <w:rsid w:val="002B183F"/>
    <w:rsid w:val="002B6DFB"/>
    <w:rsid w:val="002C0107"/>
    <w:rsid w:val="002D02B8"/>
    <w:rsid w:val="00301DA4"/>
    <w:rsid w:val="0031092D"/>
    <w:rsid w:val="0032282C"/>
    <w:rsid w:val="00323EB5"/>
    <w:rsid w:val="003355BA"/>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637A"/>
    <w:rsid w:val="009C7762"/>
    <w:rsid w:val="009C78B2"/>
    <w:rsid w:val="009D2F1C"/>
    <w:rsid w:val="009D55F0"/>
    <w:rsid w:val="009E2A1A"/>
    <w:rsid w:val="009F3DA7"/>
    <w:rsid w:val="009F6AC4"/>
    <w:rsid w:val="009F6B59"/>
    <w:rsid w:val="009F7C52"/>
    <w:rsid w:val="00A026D5"/>
    <w:rsid w:val="00A12B2A"/>
    <w:rsid w:val="00A13EAF"/>
    <w:rsid w:val="00A26257"/>
    <w:rsid w:val="00A30D08"/>
    <w:rsid w:val="00A46776"/>
    <w:rsid w:val="00A565A8"/>
    <w:rsid w:val="00A636AA"/>
    <w:rsid w:val="00A80FBB"/>
    <w:rsid w:val="00A8487B"/>
    <w:rsid w:val="00A910AA"/>
    <w:rsid w:val="00A92EA0"/>
    <w:rsid w:val="00A95C5C"/>
    <w:rsid w:val="00A9643A"/>
    <w:rsid w:val="00AA2615"/>
    <w:rsid w:val="00AA43E7"/>
    <w:rsid w:val="00AC3824"/>
    <w:rsid w:val="00AD0CEC"/>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61DA9"/>
    <w:rsid w:val="00B94245"/>
    <w:rsid w:val="00B9582F"/>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B0E65"/>
    <w:rsid w:val="00CF0B6A"/>
    <w:rsid w:val="00CF2D3D"/>
    <w:rsid w:val="00CF5CED"/>
    <w:rsid w:val="00CF6B6A"/>
    <w:rsid w:val="00CF70A6"/>
    <w:rsid w:val="00D06B2A"/>
    <w:rsid w:val="00D13532"/>
    <w:rsid w:val="00D2221C"/>
    <w:rsid w:val="00D34533"/>
    <w:rsid w:val="00D34CD8"/>
    <w:rsid w:val="00D50B3F"/>
    <w:rsid w:val="00D5170A"/>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CAB6-FD61-4C8F-8415-BFF85E41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2</cp:revision>
  <cp:lastPrinted>2018-06-04T14:38:00Z</cp:lastPrinted>
  <dcterms:created xsi:type="dcterms:W3CDTF">2020-06-10T14:20:00Z</dcterms:created>
  <dcterms:modified xsi:type="dcterms:W3CDTF">2020-06-10T14:20:00Z</dcterms:modified>
</cp:coreProperties>
</file>