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588C51E6" w:rsidR="00E153D1" w:rsidRPr="00A429DD" w:rsidRDefault="00E83E1E" w:rsidP="00A636AA">
            <w:pPr>
              <w:pStyle w:val="covertext"/>
              <w:rPr>
                <w:rFonts w:ascii="Calibri" w:hAnsi="Calibri"/>
                <w:sz w:val="28"/>
                <w:szCs w:val="28"/>
              </w:rPr>
            </w:pPr>
            <w:r>
              <w:rPr>
                <w:rFonts w:ascii="Calibri" w:hAnsi="Calibri"/>
                <w:b/>
                <w:sz w:val="28"/>
                <w:szCs w:val="28"/>
              </w:rPr>
              <w:t xml:space="preserve">Contribution for </w:t>
            </w:r>
            <w:r w:rsidR="00A636AA">
              <w:rPr>
                <w:rFonts w:ascii="Calibri" w:hAnsi="Calibri"/>
                <w:b/>
                <w:sz w:val="28"/>
                <w:szCs w:val="28"/>
              </w:rPr>
              <w:t>Comment Resolution, Clause 9</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6770390A" w:rsidR="00E153D1" w:rsidRPr="00A429DD" w:rsidRDefault="00A636AA" w:rsidP="003B0EB3">
            <w:pPr>
              <w:pStyle w:val="covertext"/>
              <w:rPr>
                <w:rFonts w:ascii="Calibri" w:hAnsi="Calibri"/>
                <w:szCs w:val="24"/>
              </w:rPr>
            </w:pPr>
            <w:r>
              <w:rPr>
                <w:rFonts w:ascii="Calibri" w:hAnsi="Calibri"/>
                <w:szCs w:val="24"/>
              </w:rPr>
              <w:t>March 25,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77777777" w:rsidR="00E153D1" w:rsidRDefault="003B0EB3" w:rsidP="003B0EB3">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r w:rsidR="004C0D55">
              <w:rPr>
                <w:rFonts w:ascii="Calibri" w:hAnsi="Calibri"/>
                <w:szCs w:val="24"/>
              </w:rPr>
              <w:br/>
            </w:r>
            <w:r>
              <w:rPr>
                <w:rFonts w:ascii="Calibri" w:hAnsi="Calibri"/>
                <w:szCs w:val="24"/>
              </w:rPr>
              <w:t xml:space="preserve">P.O. Box 798 </w:t>
            </w:r>
          </w:p>
          <w:p w14:paraId="03EFD4C2" w14:textId="365A77E7" w:rsidR="003B0EB3" w:rsidRPr="00A429DD" w:rsidRDefault="003B0EB3" w:rsidP="003B0EB3">
            <w:pPr>
              <w:pStyle w:val="covertext"/>
              <w:spacing w:before="0" w:after="0"/>
              <w:rPr>
                <w:rFonts w:ascii="Calibri" w:hAnsi="Calibri"/>
                <w:szCs w:val="24"/>
              </w:rPr>
            </w:pPr>
            <w:r>
              <w:rPr>
                <w:rFonts w:ascii="Calibri" w:hAnsi="Calibri"/>
                <w:szCs w:val="24"/>
              </w:rPr>
              <w:t>Los Gatos, CA, USA 95031</w:t>
            </w:r>
          </w:p>
        </w:tc>
        <w:tc>
          <w:tcPr>
            <w:tcW w:w="4140" w:type="dxa"/>
            <w:tcBorders>
              <w:top w:val="single" w:sz="4" w:space="0" w:color="auto"/>
              <w:bottom w:val="single" w:sz="4" w:space="0" w:color="auto"/>
            </w:tcBorders>
          </w:tcPr>
          <w:p w14:paraId="14B6B24B" w14:textId="77777777"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(40</w:t>
            </w:r>
            <w:r w:rsidR="004C0D55">
              <w:rPr>
                <w:rFonts w:ascii="Calibri" w:hAnsi="Calibri"/>
                <w:szCs w:val="24"/>
              </w:rPr>
              <w:t xml:space="preserve">8) </w:t>
            </w:r>
            <w:r w:rsidR="003B0EB3">
              <w:rPr>
                <w:rFonts w:ascii="Calibri" w:hAnsi="Calibri"/>
                <w:szCs w:val="24"/>
              </w:rPr>
              <w:t xml:space="preserve">395 7207 </w:t>
            </w:r>
          </w:p>
          <w:p w14:paraId="00C377ED" w14:textId="174272B4"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0EB3">
              <w:rPr>
                <w:rFonts w:ascii="Calibri" w:hAnsi="Calibri"/>
                <w:szCs w:val="24"/>
              </w:rPr>
              <w:t xml:space="preserve">ben.rolfe </w:t>
            </w:r>
            <w:r>
              <w:rPr>
                <w:rFonts w:ascii="Calibri" w:hAnsi="Calibri"/>
                <w:szCs w:val="24"/>
              </w:rPr>
              <w:t>@</w:t>
            </w:r>
            <w:r w:rsidR="003B0EB3">
              <w:rPr>
                <w:rFonts w:ascii="Calibri" w:hAnsi="Calibri"/>
                <w:szCs w:val="24"/>
              </w:rPr>
              <w:t xml:space="preserve"> </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2608DE4" w:rsidR="00E153D1" w:rsidRPr="00A429DD" w:rsidRDefault="00A636AA" w:rsidP="00E83E1E">
            <w:pPr>
              <w:pStyle w:val="covertext"/>
              <w:rPr>
                <w:rFonts w:ascii="Calibri" w:hAnsi="Calibri"/>
                <w:szCs w:val="24"/>
              </w:rPr>
            </w:pPr>
            <w:r>
              <w:rPr>
                <w:rFonts w:ascii="Calibri" w:hAnsi="Calibri"/>
                <w:szCs w:val="24"/>
              </w:rPr>
              <w:t xml:space="preserve">Initial Working Group Ballot 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62E7E721" w:rsidR="00E153D1" w:rsidRPr="00A429DD" w:rsidRDefault="00A636AA" w:rsidP="00EB2E3A">
            <w:pPr>
              <w:pStyle w:val="covertext"/>
              <w:rPr>
                <w:rFonts w:ascii="Calibri" w:hAnsi="Calibri"/>
                <w:szCs w:val="24"/>
              </w:rPr>
            </w:pPr>
            <w:r>
              <w:rPr>
                <w:rFonts w:ascii="Calibri" w:hAnsi="Calibri"/>
                <w:szCs w:val="24"/>
              </w:rPr>
              <w:t xml:space="preserve">Text and tables to support proposed resolutions to ballot comments. </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3D2A6421" w:rsidR="00E153D1" w:rsidRPr="00A429DD" w:rsidRDefault="00E153D1" w:rsidP="00A636AA">
            <w:pPr>
              <w:pStyle w:val="covertext"/>
              <w:rPr>
                <w:rFonts w:ascii="Calibri" w:hAnsi="Calibri"/>
                <w:szCs w:val="24"/>
              </w:rPr>
            </w:pPr>
            <w:r w:rsidRPr="00A429DD">
              <w:rPr>
                <w:rFonts w:ascii="Calibri" w:hAnsi="Calibri"/>
                <w:szCs w:val="24"/>
              </w:rPr>
              <w:t>[</w:t>
            </w:r>
            <w:r w:rsidR="00A636AA">
              <w:rPr>
                <w:rFonts w:ascii="Calibri" w:hAnsi="Calibri"/>
                <w:szCs w:val="24"/>
              </w:rPr>
              <w:t>Resolve comments</w:t>
            </w: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5C913109" w14:textId="7D6770C2" w:rsidR="00A636AA" w:rsidRDefault="00A636AA" w:rsidP="00A636AA">
      <w:pPr>
        <w:pStyle w:val="Heading1"/>
      </w:pPr>
      <w:r>
        <w:lastRenderedPageBreak/>
        <w:t>Introduction</w:t>
      </w:r>
    </w:p>
    <w:p w14:paraId="095C1D74" w14:textId="266AF715" w:rsidR="00A636AA" w:rsidRDefault="00A636AA" w:rsidP="00A636AA">
      <w:r>
        <w:t xml:space="preserve">This document contains proposed changes to address comments received on the initial ballot.  Text shown as </w:t>
      </w:r>
      <w:r w:rsidRPr="00A636AA">
        <w:rPr>
          <w:rStyle w:val="IntenseEmphasis"/>
        </w:rPr>
        <w:t>intense emphasis</w:t>
      </w:r>
      <w:r>
        <w:t xml:space="preserve"> is intended to assist the editor and not part of the proposed change or addition. </w:t>
      </w:r>
    </w:p>
    <w:p w14:paraId="55FBF278" w14:textId="0CC21A6E" w:rsidR="00A636AA" w:rsidRDefault="00A636AA" w:rsidP="00A636AA">
      <w:pPr>
        <w:pStyle w:val="Heading1"/>
      </w:pPr>
      <w:r>
        <w:t>Comment Index</w:t>
      </w:r>
      <w:r>
        <w:t xml:space="preserve"> # 20</w:t>
      </w:r>
      <w:r w:rsidR="00E33785">
        <w:t>:  Summary Table</w:t>
      </w:r>
    </w:p>
    <w:p w14:paraId="6A9F08EF" w14:textId="0671F358" w:rsidR="00A636AA" w:rsidRPr="00A636AA" w:rsidRDefault="00A636AA" w:rsidP="00A636AA">
      <w:pPr>
        <w:rPr>
          <w:rStyle w:val="IntenseEmphasis"/>
        </w:rPr>
      </w:pPr>
      <w:r w:rsidRPr="00A636AA">
        <w:rPr>
          <w:rStyle w:val="IntenseEmphasis"/>
        </w:rPr>
        <w:t xml:space="preserve"> Table for subclause 9.2.3.1 Introduction to be placed as the editor decides. </w:t>
      </w:r>
    </w:p>
    <w:tbl>
      <w:tblPr>
        <w:tblStyle w:val="TableGrid"/>
        <w:tblW w:w="0" w:type="auto"/>
        <w:tblLook w:val="04A0" w:firstRow="1" w:lastRow="0" w:firstColumn="1" w:lastColumn="0" w:noHBand="0" w:noVBand="1"/>
      </w:tblPr>
      <w:tblGrid>
        <w:gridCol w:w="3116"/>
        <w:gridCol w:w="4889"/>
        <w:gridCol w:w="1345"/>
      </w:tblGrid>
      <w:tr w:rsidR="00A636AA" w:rsidRPr="007D306C" w14:paraId="71549B5F" w14:textId="77777777" w:rsidTr="00B41E66">
        <w:tc>
          <w:tcPr>
            <w:tcW w:w="3116" w:type="dxa"/>
            <w:shd w:val="clear" w:color="auto" w:fill="F2F2F2" w:themeFill="background1" w:themeFillShade="F2"/>
          </w:tcPr>
          <w:p w14:paraId="1D1623BB" w14:textId="77777777" w:rsidR="00A636AA" w:rsidRPr="007D306C" w:rsidRDefault="00A636AA" w:rsidP="00805977">
            <w:pPr>
              <w:rPr>
                <w:b/>
              </w:rPr>
            </w:pPr>
            <w:r w:rsidRPr="007D306C">
              <w:rPr>
                <w:b/>
              </w:rPr>
              <w:t>Method</w:t>
            </w:r>
          </w:p>
        </w:tc>
        <w:tc>
          <w:tcPr>
            <w:tcW w:w="4889" w:type="dxa"/>
            <w:shd w:val="clear" w:color="auto" w:fill="F2F2F2" w:themeFill="background1" w:themeFillShade="F2"/>
          </w:tcPr>
          <w:p w14:paraId="75656FBB" w14:textId="77777777" w:rsidR="00A636AA" w:rsidRPr="007D306C" w:rsidRDefault="00A636AA" w:rsidP="00805977">
            <w:pPr>
              <w:rPr>
                <w:b/>
              </w:rPr>
            </w:pPr>
            <w:r w:rsidRPr="007D306C">
              <w:rPr>
                <w:b/>
              </w:rPr>
              <w:t>Recommendation</w:t>
            </w:r>
          </w:p>
        </w:tc>
        <w:tc>
          <w:tcPr>
            <w:tcW w:w="1345" w:type="dxa"/>
            <w:shd w:val="clear" w:color="auto" w:fill="F2F2F2" w:themeFill="background1" w:themeFillShade="F2"/>
          </w:tcPr>
          <w:p w14:paraId="4F7C5EFB" w14:textId="77777777" w:rsidR="00A636AA" w:rsidRPr="007D306C" w:rsidRDefault="00A636AA" w:rsidP="00805977">
            <w:pPr>
              <w:rPr>
                <w:b/>
              </w:rPr>
            </w:pPr>
            <w:r w:rsidRPr="007D306C">
              <w:rPr>
                <w:b/>
              </w:rPr>
              <w:t xml:space="preserve">Reference  </w:t>
            </w:r>
          </w:p>
        </w:tc>
      </w:tr>
      <w:tr w:rsidR="00A636AA" w:rsidRPr="007D306C" w14:paraId="5383687A" w14:textId="77777777" w:rsidTr="00805977">
        <w:tc>
          <w:tcPr>
            <w:tcW w:w="3116" w:type="dxa"/>
          </w:tcPr>
          <w:p w14:paraId="55D983B2" w14:textId="77777777" w:rsidR="00A636AA" w:rsidRPr="007D306C" w:rsidRDefault="00A636AA" w:rsidP="00805977">
            <w:r w:rsidRPr="007D306C">
              <w:t>Cooperated channel switching</w:t>
            </w:r>
          </w:p>
        </w:tc>
        <w:tc>
          <w:tcPr>
            <w:tcW w:w="4889" w:type="dxa"/>
          </w:tcPr>
          <w:p w14:paraId="149E2AFE" w14:textId="77777777" w:rsidR="00A636AA" w:rsidRPr="007D306C" w:rsidRDefault="00A636AA" w:rsidP="00805977">
            <w:r w:rsidRPr="007D306C">
              <w:t>When a channel with less interference is available</w:t>
            </w:r>
            <w:r>
              <w:t>.</w:t>
            </w:r>
          </w:p>
        </w:tc>
        <w:tc>
          <w:tcPr>
            <w:tcW w:w="1345" w:type="dxa"/>
          </w:tcPr>
          <w:p w14:paraId="12E41842" w14:textId="77777777" w:rsidR="00A636AA" w:rsidRPr="007D306C" w:rsidRDefault="00A636AA" w:rsidP="00805977">
            <w:r w:rsidRPr="007D306C">
              <w:t xml:space="preserve">9.2.3.2 </w:t>
            </w:r>
          </w:p>
        </w:tc>
      </w:tr>
      <w:tr w:rsidR="00A636AA" w:rsidRPr="007D306C" w14:paraId="51DBB584" w14:textId="77777777" w:rsidTr="00805977">
        <w:tc>
          <w:tcPr>
            <w:tcW w:w="3116" w:type="dxa"/>
          </w:tcPr>
          <w:p w14:paraId="734BFB9D" w14:textId="77777777" w:rsidR="00A636AA" w:rsidRPr="007D306C" w:rsidRDefault="00A636AA" w:rsidP="00805977">
            <w:r w:rsidRPr="007D306C">
              <w:t>Cooperated RAW</w:t>
            </w:r>
          </w:p>
        </w:tc>
        <w:tc>
          <w:tcPr>
            <w:tcW w:w="4889" w:type="dxa"/>
          </w:tcPr>
          <w:p w14:paraId="4500BA6F" w14:textId="77777777" w:rsidR="00A636AA" w:rsidRPr="007D306C" w:rsidRDefault="00A636AA" w:rsidP="00805977">
            <w:r w:rsidRPr="007D306C">
              <w:t xml:space="preserve">With a beacon enabled 802.15.4 network when load information of both 802.11 network and 802.15.4 network is available.  </w:t>
            </w:r>
          </w:p>
        </w:tc>
        <w:tc>
          <w:tcPr>
            <w:tcW w:w="1345" w:type="dxa"/>
          </w:tcPr>
          <w:p w14:paraId="47FD0CAA" w14:textId="77777777" w:rsidR="00A636AA" w:rsidRPr="007D306C" w:rsidRDefault="00A636AA" w:rsidP="00805977">
            <w:r w:rsidRPr="007D306C">
              <w:t>9.2.3.3</w:t>
            </w:r>
          </w:p>
        </w:tc>
      </w:tr>
      <w:tr w:rsidR="00A636AA" w:rsidRPr="007D306C" w14:paraId="7B97AFC1" w14:textId="77777777" w:rsidTr="00805977">
        <w:tc>
          <w:tcPr>
            <w:tcW w:w="3116" w:type="dxa"/>
          </w:tcPr>
          <w:p w14:paraId="74CF6809" w14:textId="77777777" w:rsidR="00A636AA" w:rsidRPr="007D306C" w:rsidRDefault="00A636AA" w:rsidP="00805977">
            <w:r w:rsidRPr="007D306C">
              <w:t>Cooperated 802.11ah beamforming</w:t>
            </w:r>
          </w:p>
        </w:tc>
        <w:tc>
          <w:tcPr>
            <w:tcW w:w="4889" w:type="dxa"/>
          </w:tcPr>
          <w:p w14:paraId="53D70E5D" w14:textId="77777777" w:rsidR="00A636AA" w:rsidRPr="007D306C" w:rsidRDefault="00A636AA" w:rsidP="00805977">
            <w:r w:rsidRPr="007D306C">
              <w:t xml:space="preserve">When relative position of nodes is known or predictable and not aligned closely in space.  </w:t>
            </w:r>
          </w:p>
        </w:tc>
        <w:tc>
          <w:tcPr>
            <w:tcW w:w="1345" w:type="dxa"/>
          </w:tcPr>
          <w:p w14:paraId="7C4EF19B" w14:textId="77777777" w:rsidR="00A636AA" w:rsidRPr="007D306C" w:rsidRDefault="00A636AA" w:rsidP="00805977">
            <w:r w:rsidRPr="007D306C">
              <w:t>9.2.3.4</w:t>
            </w:r>
          </w:p>
        </w:tc>
      </w:tr>
      <w:tr w:rsidR="00A636AA" w:rsidRPr="00F916B4" w14:paraId="52183FF9" w14:textId="77777777" w:rsidTr="00805977">
        <w:tc>
          <w:tcPr>
            <w:tcW w:w="3116" w:type="dxa"/>
          </w:tcPr>
          <w:p w14:paraId="053E8769" w14:textId="77777777" w:rsidR="00A636AA" w:rsidRPr="007D306C" w:rsidRDefault="00A636AA" w:rsidP="00805977">
            <w:r w:rsidRPr="007D306C">
              <w:t>Cooperated transmission power setting</w:t>
            </w:r>
          </w:p>
        </w:tc>
        <w:tc>
          <w:tcPr>
            <w:tcW w:w="4889" w:type="dxa"/>
          </w:tcPr>
          <w:p w14:paraId="4ADD8A34" w14:textId="77777777" w:rsidR="00A636AA" w:rsidRPr="007D306C" w:rsidRDefault="00A636AA" w:rsidP="00805977">
            <w:r w:rsidRPr="007D306C">
              <w:t>With received signal condition information is available per link and link adaptation capability is available in devices and link information can be shared between transmitter and receiver</w:t>
            </w:r>
            <w:r>
              <w:t>.</w:t>
            </w:r>
          </w:p>
        </w:tc>
        <w:tc>
          <w:tcPr>
            <w:tcW w:w="1345" w:type="dxa"/>
          </w:tcPr>
          <w:p w14:paraId="300BDC89" w14:textId="77777777" w:rsidR="00A636AA" w:rsidRPr="00F916B4" w:rsidRDefault="00A636AA" w:rsidP="00805977">
            <w:r w:rsidRPr="007D306C">
              <w:t>9.2.3.5</w:t>
            </w:r>
          </w:p>
        </w:tc>
      </w:tr>
    </w:tbl>
    <w:p w14:paraId="075B02E3" w14:textId="77777777" w:rsidR="00A636AA" w:rsidRPr="00F916B4" w:rsidRDefault="00A636AA" w:rsidP="00A636AA"/>
    <w:p w14:paraId="392A4EB4" w14:textId="0D7CA543" w:rsidR="00E06030" w:rsidRDefault="00A636AA" w:rsidP="00A636AA">
      <w:pPr>
        <w:pStyle w:val="Heading1"/>
      </w:pPr>
      <w:r>
        <w:t>Comment Index # 23</w:t>
      </w:r>
      <w:r w:rsidR="00E33785">
        <w:t xml:space="preserve"> Summary Tables</w:t>
      </w:r>
    </w:p>
    <w:p w14:paraId="04322186" w14:textId="6E554EC8" w:rsidR="00A636AA" w:rsidRPr="00B41E66" w:rsidRDefault="00B41E66" w:rsidP="00825CEF">
      <w:pPr>
        <w:spacing w:after="0" w:line="240" w:lineRule="auto"/>
        <w:rPr>
          <w:rStyle w:val="IntenseEmphasis"/>
        </w:rPr>
      </w:pPr>
      <w:r>
        <w:rPr>
          <w:rStyle w:val="IntenseEmphasis"/>
        </w:rPr>
        <w:t xml:space="preserve">Table for 9.7.1 </w:t>
      </w:r>
      <w:r w:rsidRPr="00B41E66">
        <w:rPr>
          <w:rStyle w:val="IntenseEmphasis"/>
        </w:rPr>
        <w:t>Small network size, high 802.11ah offered load, low 802.15.4g offered load</w:t>
      </w:r>
    </w:p>
    <w:p w14:paraId="27F44ABB" w14:textId="77777777" w:rsidR="00B41E66" w:rsidRDefault="00B41E66" w:rsidP="00825CEF">
      <w:pPr>
        <w:spacing w:after="0" w:line="240" w:lineRule="auto"/>
      </w:pPr>
    </w:p>
    <w:p w14:paraId="61E39EB4" w14:textId="2115FF6E" w:rsidR="00B41E66" w:rsidRDefault="00B41E66" w:rsidP="00825CEF">
      <w:pPr>
        <w:spacing w:after="0" w:line="240" w:lineRule="auto"/>
      </w:pPr>
      <w:r>
        <w:t>Table</w:t>
      </w:r>
      <w:r w:rsidR="00C07189">
        <w:t xml:space="preserve"> x+1: Parameters Impact Summary</w:t>
      </w:r>
    </w:p>
    <w:tbl>
      <w:tblPr>
        <w:tblStyle w:val="TableGrid"/>
        <w:tblW w:w="0" w:type="auto"/>
        <w:tblLook w:val="04A0" w:firstRow="1" w:lastRow="0" w:firstColumn="1" w:lastColumn="0" w:noHBand="0" w:noVBand="1"/>
      </w:tblPr>
      <w:tblGrid>
        <w:gridCol w:w="3116"/>
        <w:gridCol w:w="1558"/>
        <w:gridCol w:w="1559"/>
        <w:gridCol w:w="1558"/>
        <w:gridCol w:w="1559"/>
      </w:tblGrid>
      <w:tr w:rsidR="00B41E66" w14:paraId="3F624423" w14:textId="77777777" w:rsidTr="00B41E66">
        <w:tc>
          <w:tcPr>
            <w:tcW w:w="3116" w:type="dxa"/>
            <w:shd w:val="clear" w:color="auto" w:fill="F2F2F2" w:themeFill="background1" w:themeFillShade="F2"/>
          </w:tcPr>
          <w:p w14:paraId="1E0CD0AB" w14:textId="6EFB09FF" w:rsidR="00B41E66" w:rsidRPr="00B41E66" w:rsidRDefault="00B41E66" w:rsidP="00825CEF">
            <w:pPr>
              <w:rPr>
                <w:b/>
              </w:rPr>
            </w:pPr>
            <w:r w:rsidRPr="00B41E66">
              <w:rPr>
                <w:b/>
              </w:rPr>
              <w:t>Parameter</w:t>
            </w:r>
          </w:p>
        </w:tc>
        <w:tc>
          <w:tcPr>
            <w:tcW w:w="3117" w:type="dxa"/>
            <w:gridSpan w:val="2"/>
            <w:shd w:val="clear" w:color="auto" w:fill="F2F2F2" w:themeFill="background1" w:themeFillShade="F2"/>
          </w:tcPr>
          <w:p w14:paraId="6CADF8CD" w14:textId="3029E5FA" w:rsidR="00B41E66" w:rsidRPr="00B41E66" w:rsidRDefault="00B41E66" w:rsidP="00825CEF">
            <w:pPr>
              <w:rPr>
                <w:b/>
              </w:rPr>
            </w:pPr>
            <w:r w:rsidRPr="00B41E66">
              <w:rPr>
                <w:b/>
              </w:rPr>
              <w:t>Effect on 802.11ah</w:t>
            </w:r>
          </w:p>
        </w:tc>
        <w:tc>
          <w:tcPr>
            <w:tcW w:w="3117" w:type="dxa"/>
            <w:gridSpan w:val="2"/>
            <w:shd w:val="clear" w:color="auto" w:fill="F2F2F2" w:themeFill="background1" w:themeFillShade="F2"/>
          </w:tcPr>
          <w:p w14:paraId="692EB1A7" w14:textId="422F6B08" w:rsidR="00B41E66" w:rsidRPr="00B41E66" w:rsidRDefault="00B41E66" w:rsidP="00825CEF">
            <w:pPr>
              <w:rPr>
                <w:b/>
              </w:rPr>
            </w:pPr>
            <w:r w:rsidRPr="00B41E66">
              <w:rPr>
                <w:b/>
              </w:rPr>
              <w:t>Effect on 802.15.4g</w:t>
            </w:r>
          </w:p>
        </w:tc>
      </w:tr>
      <w:tr w:rsidR="00B41E66" w14:paraId="788705EB" w14:textId="77777777" w:rsidTr="00B41E66">
        <w:tc>
          <w:tcPr>
            <w:tcW w:w="3116" w:type="dxa"/>
            <w:shd w:val="clear" w:color="auto" w:fill="F2F2F2" w:themeFill="background1" w:themeFillShade="F2"/>
          </w:tcPr>
          <w:p w14:paraId="52C8D544" w14:textId="77777777" w:rsidR="00B41E66" w:rsidRPr="00B41E66" w:rsidRDefault="00B41E66" w:rsidP="00B41E66">
            <w:pPr>
              <w:rPr>
                <w:b/>
              </w:rPr>
            </w:pPr>
          </w:p>
        </w:tc>
        <w:tc>
          <w:tcPr>
            <w:tcW w:w="1558" w:type="dxa"/>
            <w:shd w:val="clear" w:color="auto" w:fill="F2F2F2" w:themeFill="background1" w:themeFillShade="F2"/>
          </w:tcPr>
          <w:p w14:paraId="18737202" w14:textId="36AD2196" w:rsidR="00B41E66" w:rsidRPr="00B41E66" w:rsidRDefault="00B41E66" w:rsidP="00B41E66">
            <w:pPr>
              <w:rPr>
                <w:b/>
              </w:rPr>
            </w:pPr>
            <w:r w:rsidRPr="00B41E66">
              <w:rPr>
                <w:b/>
              </w:rPr>
              <w:t>Delivery Rate</w:t>
            </w:r>
          </w:p>
        </w:tc>
        <w:tc>
          <w:tcPr>
            <w:tcW w:w="1559" w:type="dxa"/>
            <w:shd w:val="clear" w:color="auto" w:fill="F2F2F2" w:themeFill="background1" w:themeFillShade="F2"/>
          </w:tcPr>
          <w:p w14:paraId="7DAA7C19" w14:textId="2AEE3EAD" w:rsidR="00B41E66" w:rsidRPr="00B41E66" w:rsidRDefault="00B41E66" w:rsidP="00B41E66">
            <w:pPr>
              <w:rPr>
                <w:b/>
              </w:rPr>
            </w:pPr>
            <w:r w:rsidRPr="00B41E66">
              <w:rPr>
                <w:b/>
              </w:rPr>
              <w:t>Latency</w:t>
            </w:r>
          </w:p>
        </w:tc>
        <w:tc>
          <w:tcPr>
            <w:tcW w:w="1558" w:type="dxa"/>
            <w:shd w:val="clear" w:color="auto" w:fill="F2F2F2" w:themeFill="background1" w:themeFillShade="F2"/>
          </w:tcPr>
          <w:p w14:paraId="1F54A56B" w14:textId="2F63A0CE" w:rsidR="00B41E66" w:rsidRPr="00B41E66" w:rsidRDefault="00B41E66" w:rsidP="00B41E66">
            <w:pPr>
              <w:rPr>
                <w:b/>
              </w:rPr>
            </w:pPr>
            <w:r w:rsidRPr="00B41E66">
              <w:rPr>
                <w:b/>
              </w:rPr>
              <w:t>Delivery Rate</w:t>
            </w:r>
          </w:p>
        </w:tc>
        <w:tc>
          <w:tcPr>
            <w:tcW w:w="1559" w:type="dxa"/>
            <w:shd w:val="clear" w:color="auto" w:fill="F2F2F2" w:themeFill="background1" w:themeFillShade="F2"/>
          </w:tcPr>
          <w:p w14:paraId="1067C897" w14:textId="1C1CC32C" w:rsidR="00B41E66" w:rsidRPr="00B41E66" w:rsidRDefault="00B41E66" w:rsidP="00B41E66">
            <w:pPr>
              <w:rPr>
                <w:b/>
              </w:rPr>
            </w:pPr>
            <w:r w:rsidRPr="00B41E66">
              <w:rPr>
                <w:b/>
              </w:rPr>
              <w:t>Latency</w:t>
            </w:r>
          </w:p>
        </w:tc>
      </w:tr>
      <w:tr w:rsidR="00B41E66" w14:paraId="6014414C" w14:textId="77777777" w:rsidTr="00E72091">
        <w:tc>
          <w:tcPr>
            <w:tcW w:w="3116" w:type="dxa"/>
          </w:tcPr>
          <w:p w14:paraId="4C4E54CF" w14:textId="3DFFC4BB" w:rsidR="00B41E66" w:rsidRDefault="00B41E66" w:rsidP="00B41E66">
            <w:r w:rsidRPr="00B41E66">
              <w:t>802.11ah backoff contention window size</w:t>
            </w:r>
          </w:p>
        </w:tc>
        <w:tc>
          <w:tcPr>
            <w:tcW w:w="1558" w:type="dxa"/>
          </w:tcPr>
          <w:p w14:paraId="741879AA" w14:textId="47D90225" w:rsidR="00B41E66" w:rsidRDefault="00B41E66" w:rsidP="00B41E66">
            <w:r>
              <w:t>None</w:t>
            </w:r>
          </w:p>
        </w:tc>
        <w:tc>
          <w:tcPr>
            <w:tcW w:w="1559" w:type="dxa"/>
          </w:tcPr>
          <w:p w14:paraId="6A00613F" w14:textId="1A24196F" w:rsidR="00B41E66" w:rsidRDefault="00B41E66" w:rsidP="00B41E66">
            <w:r>
              <w:t>Moderate</w:t>
            </w:r>
          </w:p>
        </w:tc>
        <w:tc>
          <w:tcPr>
            <w:tcW w:w="1558" w:type="dxa"/>
          </w:tcPr>
          <w:p w14:paraId="2B9F9CB5" w14:textId="6B341D41" w:rsidR="00B41E66" w:rsidRDefault="00B41E66" w:rsidP="00B41E66">
            <w:r>
              <w:t>Small</w:t>
            </w:r>
          </w:p>
        </w:tc>
        <w:tc>
          <w:tcPr>
            <w:tcW w:w="1559" w:type="dxa"/>
          </w:tcPr>
          <w:p w14:paraId="254B9808" w14:textId="49534252" w:rsidR="00B41E66" w:rsidRDefault="00B41E66" w:rsidP="00B41E66">
            <w:r>
              <w:t>Small</w:t>
            </w:r>
          </w:p>
        </w:tc>
      </w:tr>
      <w:tr w:rsidR="00B41E66" w14:paraId="5A9AA719" w14:textId="77777777" w:rsidTr="00E72091">
        <w:tc>
          <w:tcPr>
            <w:tcW w:w="3116" w:type="dxa"/>
          </w:tcPr>
          <w:p w14:paraId="2FB63B93" w14:textId="03549A53" w:rsidR="00B41E66" w:rsidRDefault="00B41E66" w:rsidP="00C07189">
            <w:r w:rsidRPr="00B41E66">
              <w:t>802.15.4g backoff parameter</w:t>
            </w:r>
            <w:r>
              <w:t>s</w:t>
            </w:r>
            <w:r w:rsidRPr="00B41E66">
              <w:t xml:space="preserve"> </w:t>
            </w:r>
          </w:p>
        </w:tc>
        <w:tc>
          <w:tcPr>
            <w:tcW w:w="1558" w:type="dxa"/>
          </w:tcPr>
          <w:p w14:paraId="7D185003" w14:textId="291F8774" w:rsidR="00B41E66" w:rsidRDefault="00B41E66" w:rsidP="00B41E66">
            <w:r>
              <w:t>None</w:t>
            </w:r>
          </w:p>
        </w:tc>
        <w:tc>
          <w:tcPr>
            <w:tcW w:w="1559" w:type="dxa"/>
          </w:tcPr>
          <w:p w14:paraId="28C28C96" w14:textId="5CD392E1" w:rsidR="00B41E66" w:rsidRDefault="00B41E66" w:rsidP="00B41E66">
            <w:r>
              <w:t>Small</w:t>
            </w:r>
          </w:p>
        </w:tc>
        <w:tc>
          <w:tcPr>
            <w:tcW w:w="1558" w:type="dxa"/>
          </w:tcPr>
          <w:p w14:paraId="4A9815F5" w14:textId="4E2E2F26" w:rsidR="00B41E66" w:rsidRDefault="00B41E66" w:rsidP="00B41E66">
            <w:r>
              <w:t>Significant</w:t>
            </w:r>
          </w:p>
        </w:tc>
        <w:tc>
          <w:tcPr>
            <w:tcW w:w="1559" w:type="dxa"/>
          </w:tcPr>
          <w:p w14:paraId="478F2C13" w14:textId="1C69217A" w:rsidR="00B41E66" w:rsidRDefault="00B41E66" w:rsidP="00B41E66">
            <w:r>
              <w:t>Significant</w:t>
            </w:r>
          </w:p>
        </w:tc>
      </w:tr>
    </w:tbl>
    <w:p w14:paraId="744C5720" w14:textId="77777777" w:rsidR="00B41E66" w:rsidRDefault="00B41E66" w:rsidP="00825CEF">
      <w:pPr>
        <w:spacing w:after="0" w:line="240" w:lineRule="auto"/>
      </w:pPr>
    </w:p>
    <w:p w14:paraId="772E9D51" w14:textId="2C4BE9B0" w:rsidR="00C07189" w:rsidRPr="00C07189" w:rsidRDefault="00C07189" w:rsidP="00825CEF">
      <w:pPr>
        <w:spacing w:after="0" w:line="240" w:lineRule="auto"/>
        <w:rPr>
          <w:rStyle w:val="IntenseEmphasis"/>
        </w:rPr>
      </w:pPr>
      <w:r>
        <w:rPr>
          <w:rStyle w:val="IntenseEmphasis"/>
        </w:rPr>
        <w:t>Table for</w:t>
      </w:r>
      <w:r w:rsidRPr="00C07189">
        <w:t xml:space="preserve"> </w:t>
      </w:r>
      <w:r w:rsidRPr="00C07189">
        <w:rPr>
          <w:rStyle w:val="IntenseEmphasis"/>
        </w:rPr>
        <w:t>9.7.2 Small network size, low 802.11ah offered load, high 802.15.4g offered load</w:t>
      </w:r>
    </w:p>
    <w:p w14:paraId="72F64A34" w14:textId="77777777" w:rsidR="00C07189" w:rsidRDefault="00C07189" w:rsidP="00C07189">
      <w:pPr>
        <w:spacing w:after="0" w:line="240" w:lineRule="auto"/>
      </w:pPr>
    </w:p>
    <w:p w14:paraId="60730665" w14:textId="566EBBB4" w:rsidR="00C07189" w:rsidRDefault="00C07189" w:rsidP="00C07189">
      <w:pPr>
        <w:keepNext/>
        <w:keepLines/>
        <w:spacing w:after="0" w:line="240" w:lineRule="auto"/>
      </w:pPr>
      <w:r>
        <w:t>Table</w:t>
      </w:r>
      <w:r>
        <w:t xml:space="preserve"> x+2</w:t>
      </w:r>
      <w:r>
        <w:t>: Parameters Impact Summary</w:t>
      </w:r>
    </w:p>
    <w:tbl>
      <w:tblPr>
        <w:tblStyle w:val="TableGrid"/>
        <w:tblW w:w="0" w:type="auto"/>
        <w:tblLook w:val="04A0" w:firstRow="1" w:lastRow="0" w:firstColumn="1" w:lastColumn="0" w:noHBand="0" w:noVBand="1"/>
      </w:tblPr>
      <w:tblGrid>
        <w:gridCol w:w="3116"/>
        <w:gridCol w:w="1558"/>
        <w:gridCol w:w="1559"/>
        <w:gridCol w:w="1558"/>
        <w:gridCol w:w="1559"/>
      </w:tblGrid>
      <w:tr w:rsidR="00C07189" w14:paraId="4493BBC0" w14:textId="77777777" w:rsidTr="00805977">
        <w:tc>
          <w:tcPr>
            <w:tcW w:w="3116" w:type="dxa"/>
            <w:shd w:val="clear" w:color="auto" w:fill="F2F2F2" w:themeFill="background1" w:themeFillShade="F2"/>
          </w:tcPr>
          <w:p w14:paraId="37C941D6" w14:textId="77777777" w:rsidR="00C07189" w:rsidRPr="00B41E66" w:rsidRDefault="00C07189" w:rsidP="00C07189">
            <w:pPr>
              <w:keepNext/>
              <w:keepLines/>
              <w:rPr>
                <w:b/>
              </w:rPr>
            </w:pPr>
            <w:r w:rsidRPr="00B41E66">
              <w:rPr>
                <w:b/>
              </w:rPr>
              <w:t>Parameter</w:t>
            </w:r>
          </w:p>
        </w:tc>
        <w:tc>
          <w:tcPr>
            <w:tcW w:w="3117" w:type="dxa"/>
            <w:gridSpan w:val="2"/>
            <w:shd w:val="clear" w:color="auto" w:fill="F2F2F2" w:themeFill="background1" w:themeFillShade="F2"/>
          </w:tcPr>
          <w:p w14:paraId="3EEF83DC" w14:textId="77777777" w:rsidR="00C07189" w:rsidRPr="00B41E66" w:rsidRDefault="00C07189" w:rsidP="00C07189">
            <w:pPr>
              <w:keepNext/>
              <w:keepLines/>
              <w:rPr>
                <w:b/>
              </w:rPr>
            </w:pPr>
            <w:r w:rsidRPr="00B41E66">
              <w:rPr>
                <w:b/>
              </w:rPr>
              <w:t>Effect on 802.11ah</w:t>
            </w:r>
          </w:p>
        </w:tc>
        <w:tc>
          <w:tcPr>
            <w:tcW w:w="3117" w:type="dxa"/>
            <w:gridSpan w:val="2"/>
            <w:shd w:val="clear" w:color="auto" w:fill="F2F2F2" w:themeFill="background1" w:themeFillShade="F2"/>
          </w:tcPr>
          <w:p w14:paraId="05A275F4" w14:textId="77777777" w:rsidR="00C07189" w:rsidRPr="00B41E66" w:rsidRDefault="00C07189" w:rsidP="00C07189">
            <w:pPr>
              <w:keepNext/>
              <w:keepLines/>
              <w:rPr>
                <w:b/>
              </w:rPr>
            </w:pPr>
            <w:r w:rsidRPr="00B41E66">
              <w:rPr>
                <w:b/>
              </w:rPr>
              <w:t>Effect on 802.15.4g</w:t>
            </w:r>
          </w:p>
        </w:tc>
      </w:tr>
      <w:tr w:rsidR="00C07189" w14:paraId="25DDD4DF" w14:textId="77777777" w:rsidTr="00805977">
        <w:tc>
          <w:tcPr>
            <w:tcW w:w="3116" w:type="dxa"/>
            <w:shd w:val="clear" w:color="auto" w:fill="F2F2F2" w:themeFill="background1" w:themeFillShade="F2"/>
          </w:tcPr>
          <w:p w14:paraId="729691BC" w14:textId="77777777" w:rsidR="00C07189" w:rsidRPr="00B41E66" w:rsidRDefault="00C07189" w:rsidP="00C07189">
            <w:pPr>
              <w:keepNext/>
              <w:keepLines/>
              <w:rPr>
                <w:b/>
              </w:rPr>
            </w:pPr>
          </w:p>
        </w:tc>
        <w:tc>
          <w:tcPr>
            <w:tcW w:w="1558" w:type="dxa"/>
            <w:shd w:val="clear" w:color="auto" w:fill="F2F2F2" w:themeFill="background1" w:themeFillShade="F2"/>
          </w:tcPr>
          <w:p w14:paraId="1561C319" w14:textId="77777777" w:rsidR="00C07189" w:rsidRPr="00B41E66" w:rsidRDefault="00C07189" w:rsidP="00C07189">
            <w:pPr>
              <w:keepNext/>
              <w:keepLines/>
              <w:rPr>
                <w:b/>
              </w:rPr>
            </w:pPr>
            <w:r w:rsidRPr="00B41E66">
              <w:rPr>
                <w:b/>
              </w:rPr>
              <w:t>Delivery Rate</w:t>
            </w:r>
          </w:p>
        </w:tc>
        <w:tc>
          <w:tcPr>
            <w:tcW w:w="1559" w:type="dxa"/>
            <w:shd w:val="clear" w:color="auto" w:fill="F2F2F2" w:themeFill="background1" w:themeFillShade="F2"/>
          </w:tcPr>
          <w:p w14:paraId="62865BD7" w14:textId="77777777" w:rsidR="00C07189" w:rsidRPr="00B41E66" w:rsidRDefault="00C07189" w:rsidP="00C07189">
            <w:pPr>
              <w:keepNext/>
              <w:keepLines/>
              <w:rPr>
                <w:b/>
              </w:rPr>
            </w:pPr>
            <w:r w:rsidRPr="00B41E66">
              <w:rPr>
                <w:b/>
              </w:rPr>
              <w:t>Latency</w:t>
            </w:r>
          </w:p>
        </w:tc>
        <w:tc>
          <w:tcPr>
            <w:tcW w:w="1558" w:type="dxa"/>
            <w:shd w:val="clear" w:color="auto" w:fill="F2F2F2" w:themeFill="background1" w:themeFillShade="F2"/>
          </w:tcPr>
          <w:p w14:paraId="577E2510" w14:textId="77777777" w:rsidR="00C07189" w:rsidRPr="00B41E66" w:rsidRDefault="00C07189" w:rsidP="00C07189">
            <w:pPr>
              <w:keepNext/>
              <w:keepLines/>
              <w:rPr>
                <w:b/>
              </w:rPr>
            </w:pPr>
            <w:r w:rsidRPr="00B41E66">
              <w:rPr>
                <w:b/>
              </w:rPr>
              <w:t>Delivery Rate</w:t>
            </w:r>
          </w:p>
        </w:tc>
        <w:tc>
          <w:tcPr>
            <w:tcW w:w="1559" w:type="dxa"/>
            <w:shd w:val="clear" w:color="auto" w:fill="F2F2F2" w:themeFill="background1" w:themeFillShade="F2"/>
          </w:tcPr>
          <w:p w14:paraId="1D60CE7A" w14:textId="77777777" w:rsidR="00C07189" w:rsidRPr="00B41E66" w:rsidRDefault="00C07189" w:rsidP="00C07189">
            <w:pPr>
              <w:keepNext/>
              <w:keepLines/>
              <w:rPr>
                <w:b/>
              </w:rPr>
            </w:pPr>
            <w:r w:rsidRPr="00B41E66">
              <w:rPr>
                <w:b/>
              </w:rPr>
              <w:t>Latency</w:t>
            </w:r>
          </w:p>
        </w:tc>
      </w:tr>
      <w:tr w:rsidR="00C07189" w14:paraId="5FF8D7B6" w14:textId="77777777" w:rsidTr="00805977">
        <w:tc>
          <w:tcPr>
            <w:tcW w:w="3116" w:type="dxa"/>
          </w:tcPr>
          <w:p w14:paraId="4A3C2B7B" w14:textId="77777777" w:rsidR="00C07189" w:rsidRDefault="00C07189" w:rsidP="00C07189">
            <w:pPr>
              <w:keepNext/>
              <w:keepLines/>
            </w:pPr>
            <w:r w:rsidRPr="00B41E66">
              <w:t>802.11ah backoff contention window size</w:t>
            </w:r>
          </w:p>
        </w:tc>
        <w:tc>
          <w:tcPr>
            <w:tcW w:w="1558" w:type="dxa"/>
          </w:tcPr>
          <w:p w14:paraId="015CD791" w14:textId="77777777" w:rsidR="00C07189" w:rsidRDefault="00C07189" w:rsidP="00C07189">
            <w:pPr>
              <w:keepNext/>
              <w:keepLines/>
            </w:pPr>
            <w:r>
              <w:t>None</w:t>
            </w:r>
          </w:p>
        </w:tc>
        <w:tc>
          <w:tcPr>
            <w:tcW w:w="1559" w:type="dxa"/>
          </w:tcPr>
          <w:p w14:paraId="61C68CE5" w14:textId="0F89F6B1" w:rsidR="00C07189" w:rsidRDefault="00C07189" w:rsidP="00C07189">
            <w:pPr>
              <w:keepNext/>
              <w:keepLines/>
            </w:pPr>
            <w:r>
              <w:t>Moderate</w:t>
            </w:r>
          </w:p>
        </w:tc>
        <w:tc>
          <w:tcPr>
            <w:tcW w:w="1558" w:type="dxa"/>
          </w:tcPr>
          <w:p w14:paraId="19182861" w14:textId="79B0D28A" w:rsidR="00C07189" w:rsidRDefault="00C07189" w:rsidP="00C07189">
            <w:pPr>
              <w:keepNext/>
              <w:keepLines/>
            </w:pPr>
            <w:r>
              <w:t>Small</w:t>
            </w:r>
          </w:p>
        </w:tc>
        <w:tc>
          <w:tcPr>
            <w:tcW w:w="1559" w:type="dxa"/>
          </w:tcPr>
          <w:p w14:paraId="4ED1C17E" w14:textId="60A47BAC" w:rsidR="00C07189" w:rsidRDefault="00C07189" w:rsidP="00C07189">
            <w:pPr>
              <w:keepNext/>
              <w:keepLines/>
            </w:pPr>
            <w:r>
              <w:t>None</w:t>
            </w:r>
          </w:p>
        </w:tc>
      </w:tr>
      <w:tr w:rsidR="00C07189" w14:paraId="1BB7BDBA" w14:textId="77777777" w:rsidTr="00805977">
        <w:tc>
          <w:tcPr>
            <w:tcW w:w="3116" w:type="dxa"/>
          </w:tcPr>
          <w:p w14:paraId="68785242" w14:textId="2D327238" w:rsidR="00C07189" w:rsidRDefault="00C07189" w:rsidP="00C07189">
            <w:pPr>
              <w:keepNext/>
              <w:keepLines/>
            </w:pPr>
            <w:r w:rsidRPr="00B41E66">
              <w:t>802.15.4g backoff parameter</w:t>
            </w:r>
            <w:r>
              <w:t>s</w:t>
            </w:r>
            <w:r w:rsidRPr="00B41E66">
              <w:t xml:space="preserve"> </w:t>
            </w:r>
          </w:p>
        </w:tc>
        <w:tc>
          <w:tcPr>
            <w:tcW w:w="1558" w:type="dxa"/>
          </w:tcPr>
          <w:p w14:paraId="6AF89274" w14:textId="77777777" w:rsidR="00C07189" w:rsidRDefault="00C07189" w:rsidP="00C07189">
            <w:pPr>
              <w:keepNext/>
              <w:keepLines/>
            </w:pPr>
            <w:r>
              <w:t>None</w:t>
            </w:r>
          </w:p>
        </w:tc>
        <w:tc>
          <w:tcPr>
            <w:tcW w:w="1559" w:type="dxa"/>
          </w:tcPr>
          <w:p w14:paraId="5D175C3B" w14:textId="0A1C74FF" w:rsidR="00C07189" w:rsidRDefault="00C07189" w:rsidP="00C07189">
            <w:pPr>
              <w:keepNext/>
              <w:keepLines/>
            </w:pPr>
            <w:r>
              <w:t>Small</w:t>
            </w:r>
          </w:p>
        </w:tc>
        <w:tc>
          <w:tcPr>
            <w:tcW w:w="1558" w:type="dxa"/>
          </w:tcPr>
          <w:p w14:paraId="643A3972" w14:textId="2C9FFA4F" w:rsidR="00C07189" w:rsidRDefault="00C07189" w:rsidP="00C07189">
            <w:pPr>
              <w:keepNext/>
              <w:keepLines/>
            </w:pPr>
            <w:r>
              <w:t>Significant</w:t>
            </w:r>
          </w:p>
        </w:tc>
        <w:tc>
          <w:tcPr>
            <w:tcW w:w="1559" w:type="dxa"/>
          </w:tcPr>
          <w:p w14:paraId="28BAA77A" w14:textId="42540AE3" w:rsidR="00C07189" w:rsidRDefault="00C07189" w:rsidP="00C07189">
            <w:pPr>
              <w:keepNext/>
              <w:keepLines/>
            </w:pPr>
            <w:r>
              <w:t>Significant</w:t>
            </w:r>
          </w:p>
        </w:tc>
      </w:tr>
    </w:tbl>
    <w:p w14:paraId="525611F4" w14:textId="77777777" w:rsidR="00C07189" w:rsidRDefault="00C07189" w:rsidP="00825CEF">
      <w:pPr>
        <w:spacing w:after="0" w:line="240" w:lineRule="auto"/>
      </w:pPr>
    </w:p>
    <w:p w14:paraId="25B215A6" w14:textId="2B19D815" w:rsidR="00B41E66" w:rsidRPr="00C07189" w:rsidRDefault="00C07189" w:rsidP="00825CEF">
      <w:pPr>
        <w:spacing w:after="0" w:line="240" w:lineRule="auto"/>
        <w:rPr>
          <w:rStyle w:val="IntenseEmphasis"/>
        </w:rPr>
      </w:pPr>
      <w:r w:rsidRPr="00C07189">
        <w:rPr>
          <w:rStyle w:val="IntenseEmphasis"/>
        </w:rPr>
        <w:t>Table for 9.7.3 Large network size, high 802.11ah offered load, low 802.15.4g offered load 18</w:t>
      </w:r>
    </w:p>
    <w:p w14:paraId="3BF55287" w14:textId="77777777" w:rsidR="00B41E66" w:rsidRDefault="00B41E66" w:rsidP="00825CEF">
      <w:pPr>
        <w:spacing w:after="0" w:line="240" w:lineRule="auto"/>
      </w:pPr>
    </w:p>
    <w:p w14:paraId="21DD44C0" w14:textId="7869D9A1" w:rsidR="00C07189" w:rsidRDefault="00C07189" w:rsidP="00C07189">
      <w:pPr>
        <w:keepNext/>
        <w:keepLines/>
        <w:spacing w:after="0" w:line="240" w:lineRule="auto"/>
      </w:pPr>
      <w:r>
        <w:lastRenderedPageBreak/>
        <w:t>Table</w:t>
      </w:r>
      <w:r>
        <w:t xml:space="preserve"> x+3</w:t>
      </w:r>
      <w:r>
        <w:t>: Parameters Impact Summary</w:t>
      </w:r>
    </w:p>
    <w:tbl>
      <w:tblPr>
        <w:tblStyle w:val="TableGrid"/>
        <w:tblW w:w="0" w:type="auto"/>
        <w:tblLook w:val="04A0" w:firstRow="1" w:lastRow="0" w:firstColumn="1" w:lastColumn="0" w:noHBand="0" w:noVBand="1"/>
      </w:tblPr>
      <w:tblGrid>
        <w:gridCol w:w="3116"/>
        <w:gridCol w:w="1558"/>
        <w:gridCol w:w="1559"/>
        <w:gridCol w:w="1558"/>
        <w:gridCol w:w="1559"/>
      </w:tblGrid>
      <w:tr w:rsidR="00C07189" w14:paraId="0C915C01" w14:textId="77777777" w:rsidTr="00805977">
        <w:tc>
          <w:tcPr>
            <w:tcW w:w="3116" w:type="dxa"/>
            <w:shd w:val="clear" w:color="auto" w:fill="F2F2F2" w:themeFill="background1" w:themeFillShade="F2"/>
          </w:tcPr>
          <w:p w14:paraId="40A34A26" w14:textId="77777777" w:rsidR="00C07189" w:rsidRPr="00B41E66" w:rsidRDefault="00C07189" w:rsidP="00805977">
            <w:pPr>
              <w:keepNext/>
              <w:keepLines/>
              <w:rPr>
                <w:b/>
              </w:rPr>
            </w:pPr>
            <w:r w:rsidRPr="00B41E66">
              <w:rPr>
                <w:b/>
              </w:rPr>
              <w:t>Parameter</w:t>
            </w:r>
          </w:p>
        </w:tc>
        <w:tc>
          <w:tcPr>
            <w:tcW w:w="3117" w:type="dxa"/>
            <w:gridSpan w:val="2"/>
            <w:shd w:val="clear" w:color="auto" w:fill="F2F2F2" w:themeFill="background1" w:themeFillShade="F2"/>
          </w:tcPr>
          <w:p w14:paraId="536069D2" w14:textId="77777777" w:rsidR="00C07189" w:rsidRPr="00B41E66" w:rsidRDefault="00C07189" w:rsidP="00805977">
            <w:pPr>
              <w:keepNext/>
              <w:keepLines/>
              <w:rPr>
                <w:b/>
              </w:rPr>
            </w:pPr>
            <w:r w:rsidRPr="00B41E66">
              <w:rPr>
                <w:b/>
              </w:rPr>
              <w:t>Effect on 802.11ah</w:t>
            </w:r>
          </w:p>
        </w:tc>
        <w:tc>
          <w:tcPr>
            <w:tcW w:w="3117" w:type="dxa"/>
            <w:gridSpan w:val="2"/>
            <w:shd w:val="clear" w:color="auto" w:fill="F2F2F2" w:themeFill="background1" w:themeFillShade="F2"/>
          </w:tcPr>
          <w:p w14:paraId="34C88B36" w14:textId="77777777" w:rsidR="00C07189" w:rsidRPr="00B41E66" w:rsidRDefault="00C07189" w:rsidP="00805977">
            <w:pPr>
              <w:keepNext/>
              <w:keepLines/>
              <w:rPr>
                <w:b/>
              </w:rPr>
            </w:pPr>
            <w:r w:rsidRPr="00B41E66">
              <w:rPr>
                <w:b/>
              </w:rPr>
              <w:t>Effect on 802.15.4g</w:t>
            </w:r>
          </w:p>
        </w:tc>
      </w:tr>
      <w:tr w:rsidR="00C07189" w14:paraId="790E2980" w14:textId="77777777" w:rsidTr="00805977">
        <w:tc>
          <w:tcPr>
            <w:tcW w:w="3116" w:type="dxa"/>
            <w:shd w:val="clear" w:color="auto" w:fill="F2F2F2" w:themeFill="background1" w:themeFillShade="F2"/>
          </w:tcPr>
          <w:p w14:paraId="3F834D7B" w14:textId="77777777" w:rsidR="00C07189" w:rsidRPr="00B41E66" w:rsidRDefault="00C07189" w:rsidP="00805977">
            <w:pPr>
              <w:keepNext/>
              <w:keepLines/>
              <w:rPr>
                <w:b/>
              </w:rPr>
            </w:pPr>
          </w:p>
        </w:tc>
        <w:tc>
          <w:tcPr>
            <w:tcW w:w="1558" w:type="dxa"/>
            <w:shd w:val="clear" w:color="auto" w:fill="F2F2F2" w:themeFill="background1" w:themeFillShade="F2"/>
          </w:tcPr>
          <w:p w14:paraId="2B404D96" w14:textId="77777777" w:rsidR="00C07189" w:rsidRPr="00B41E66" w:rsidRDefault="00C07189" w:rsidP="00805977">
            <w:pPr>
              <w:keepNext/>
              <w:keepLines/>
              <w:rPr>
                <w:b/>
              </w:rPr>
            </w:pPr>
            <w:r w:rsidRPr="00B41E66">
              <w:rPr>
                <w:b/>
              </w:rPr>
              <w:t>Delivery Rate</w:t>
            </w:r>
          </w:p>
        </w:tc>
        <w:tc>
          <w:tcPr>
            <w:tcW w:w="1559" w:type="dxa"/>
            <w:shd w:val="clear" w:color="auto" w:fill="F2F2F2" w:themeFill="background1" w:themeFillShade="F2"/>
          </w:tcPr>
          <w:p w14:paraId="5CED4E87" w14:textId="77777777" w:rsidR="00C07189" w:rsidRPr="00B41E66" w:rsidRDefault="00C07189" w:rsidP="00805977">
            <w:pPr>
              <w:keepNext/>
              <w:keepLines/>
              <w:rPr>
                <w:b/>
              </w:rPr>
            </w:pPr>
            <w:r w:rsidRPr="00B41E66">
              <w:rPr>
                <w:b/>
              </w:rPr>
              <w:t>Latency</w:t>
            </w:r>
          </w:p>
        </w:tc>
        <w:tc>
          <w:tcPr>
            <w:tcW w:w="1558" w:type="dxa"/>
            <w:shd w:val="clear" w:color="auto" w:fill="F2F2F2" w:themeFill="background1" w:themeFillShade="F2"/>
          </w:tcPr>
          <w:p w14:paraId="16EA857C" w14:textId="77777777" w:rsidR="00C07189" w:rsidRPr="00B41E66" w:rsidRDefault="00C07189" w:rsidP="00805977">
            <w:pPr>
              <w:keepNext/>
              <w:keepLines/>
              <w:rPr>
                <w:b/>
              </w:rPr>
            </w:pPr>
            <w:r w:rsidRPr="00B41E66">
              <w:rPr>
                <w:b/>
              </w:rPr>
              <w:t>Delivery Rate</w:t>
            </w:r>
          </w:p>
        </w:tc>
        <w:tc>
          <w:tcPr>
            <w:tcW w:w="1559" w:type="dxa"/>
            <w:shd w:val="clear" w:color="auto" w:fill="F2F2F2" w:themeFill="background1" w:themeFillShade="F2"/>
          </w:tcPr>
          <w:p w14:paraId="3E0FA3DD" w14:textId="77777777" w:rsidR="00C07189" w:rsidRPr="00B41E66" w:rsidRDefault="00C07189" w:rsidP="00805977">
            <w:pPr>
              <w:keepNext/>
              <w:keepLines/>
              <w:rPr>
                <w:b/>
              </w:rPr>
            </w:pPr>
            <w:r w:rsidRPr="00B41E66">
              <w:rPr>
                <w:b/>
              </w:rPr>
              <w:t>Latency</w:t>
            </w:r>
          </w:p>
        </w:tc>
      </w:tr>
      <w:tr w:rsidR="00C07189" w14:paraId="77AC2E27" w14:textId="77777777" w:rsidTr="00805977">
        <w:tc>
          <w:tcPr>
            <w:tcW w:w="3116" w:type="dxa"/>
          </w:tcPr>
          <w:p w14:paraId="2F5B19FF" w14:textId="77777777" w:rsidR="00C07189" w:rsidRDefault="00C07189" w:rsidP="00805977">
            <w:pPr>
              <w:keepNext/>
              <w:keepLines/>
            </w:pPr>
            <w:r w:rsidRPr="00B41E66">
              <w:t>802.11ah backoff contention window size</w:t>
            </w:r>
          </w:p>
        </w:tc>
        <w:tc>
          <w:tcPr>
            <w:tcW w:w="1558" w:type="dxa"/>
          </w:tcPr>
          <w:p w14:paraId="55012746" w14:textId="6FFF0F32" w:rsidR="00C07189" w:rsidRDefault="00C07189" w:rsidP="00805977">
            <w:pPr>
              <w:keepNext/>
              <w:keepLines/>
            </w:pPr>
            <w:r>
              <w:t>Small</w:t>
            </w:r>
          </w:p>
        </w:tc>
        <w:tc>
          <w:tcPr>
            <w:tcW w:w="1559" w:type="dxa"/>
          </w:tcPr>
          <w:p w14:paraId="284C87E4" w14:textId="4AE95B73" w:rsidR="00C07189" w:rsidRDefault="00C07189" w:rsidP="00805977">
            <w:pPr>
              <w:keepNext/>
              <w:keepLines/>
            </w:pPr>
            <w:r>
              <w:t>Significant</w:t>
            </w:r>
          </w:p>
        </w:tc>
        <w:tc>
          <w:tcPr>
            <w:tcW w:w="1558" w:type="dxa"/>
          </w:tcPr>
          <w:p w14:paraId="1B05F90B" w14:textId="687AD279" w:rsidR="00C07189" w:rsidRDefault="00C07189" w:rsidP="00805977">
            <w:pPr>
              <w:keepNext/>
              <w:keepLines/>
            </w:pPr>
            <w:r>
              <w:t>Small</w:t>
            </w:r>
          </w:p>
        </w:tc>
        <w:tc>
          <w:tcPr>
            <w:tcW w:w="1559" w:type="dxa"/>
          </w:tcPr>
          <w:p w14:paraId="4F2FCBD9" w14:textId="41796094" w:rsidR="00C07189" w:rsidRDefault="00C07189" w:rsidP="00805977">
            <w:pPr>
              <w:keepNext/>
              <w:keepLines/>
            </w:pPr>
            <w:r>
              <w:t>None</w:t>
            </w:r>
          </w:p>
        </w:tc>
      </w:tr>
      <w:tr w:rsidR="00C07189" w14:paraId="01335EA3" w14:textId="77777777" w:rsidTr="00805977">
        <w:tc>
          <w:tcPr>
            <w:tcW w:w="3116" w:type="dxa"/>
          </w:tcPr>
          <w:p w14:paraId="237384B5" w14:textId="77777777" w:rsidR="00C07189" w:rsidRDefault="00C07189" w:rsidP="00805977">
            <w:pPr>
              <w:keepNext/>
              <w:keepLines/>
            </w:pPr>
            <w:r w:rsidRPr="00B41E66">
              <w:t>802.15.4g backoff parameter</w:t>
            </w:r>
            <w:r>
              <w:t>s</w:t>
            </w:r>
            <w:r w:rsidRPr="00B41E66">
              <w:t xml:space="preserve"> </w:t>
            </w:r>
          </w:p>
        </w:tc>
        <w:tc>
          <w:tcPr>
            <w:tcW w:w="1558" w:type="dxa"/>
          </w:tcPr>
          <w:p w14:paraId="21B6D505" w14:textId="75662F67" w:rsidR="00C07189" w:rsidRDefault="00C07189" w:rsidP="00805977">
            <w:pPr>
              <w:keepNext/>
              <w:keepLines/>
            </w:pPr>
            <w:r>
              <w:t xml:space="preserve">Small </w:t>
            </w:r>
          </w:p>
        </w:tc>
        <w:tc>
          <w:tcPr>
            <w:tcW w:w="1559" w:type="dxa"/>
          </w:tcPr>
          <w:p w14:paraId="7E16DC4E" w14:textId="5EF43FB3" w:rsidR="00C07189" w:rsidRDefault="00C07189" w:rsidP="00805977">
            <w:pPr>
              <w:keepNext/>
              <w:keepLines/>
            </w:pPr>
            <w:r>
              <w:t>Significant</w:t>
            </w:r>
          </w:p>
        </w:tc>
        <w:tc>
          <w:tcPr>
            <w:tcW w:w="1558" w:type="dxa"/>
          </w:tcPr>
          <w:p w14:paraId="4E0EA514" w14:textId="5B3C9E7A" w:rsidR="00C07189" w:rsidRDefault="00C07189" w:rsidP="00805977">
            <w:pPr>
              <w:keepNext/>
              <w:keepLines/>
            </w:pPr>
            <w:r>
              <w:t>Significant</w:t>
            </w:r>
          </w:p>
        </w:tc>
        <w:tc>
          <w:tcPr>
            <w:tcW w:w="1559" w:type="dxa"/>
          </w:tcPr>
          <w:p w14:paraId="22DFDD23" w14:textId="3F98901A" w:rsidR="00C07189" w:rsidRDefault="00C07189" w:rsidP="00805977">
            <w:pPr>
              <w:keepNext/>
              <w:keepLines/>
            </w:pPr>
            <w:r>
              <w:t>Significant</w:t>
            </w:r>
          </w:p>
        </w:tc>
      </w:tr>
    </w:tbl>
    <w:p w14:paraId="1DC1761F" w14:textId="77777777" w:rsidR="00C07189" w:rsidRDefault="00C07189" w:rsidP="00825CEF">
      <w:pPr>
        <w:spacing w:after="0" w:line="240" w:lineRule="auto"/>
      </w:pPr>
    </w:p>
    <w:p w14:paraId="70EC6B0B" w14:textId="16D44DFA" w:rsidR="007614EE" w:rsidRPr="00C07189" w:rsidRDefault="007614EE" w:rsidP="007614EE">
      <w:pPr>
        <w:spacing w:after="0" w:line="240" w:lineRule="auto"/>
        <w:rPr>
          <w:rStyle w:val="IntenseEmphasis"/>
        </w:rPr>
      </w:pPr>
      <w:r w:rsidRPr="00C07189">
        <w:rPr>
          <w:rStyle w:val="IntenseEmphasis"/>
        </w:rPr>
        <w:t xml:space="preserve">Table for </w:t>
      </w:r>
      <w:r w:rsidRPr="007614EE">
        <w:rPr>
          <w:rStyle w:val="IntenseEmphasis"/>
        </w:rPr>
        <w:t>9.7.4 Large network size, low 802.11ah offered load, high 802.15.4g offered load</w:t>
      </w:r>
    </w:p>
    <w:p w14:paraId="38D37431" w14:textId="77777777" w:rsidR="007614EE" w:rsidRDefault="007614EE" w:rsidP="007614EE">
      <w:pPr>
        <w:spacing w:after="0" w:line="240" w:lineRule="auto"/>
      </w:pPr>
    </w:p>
    <w:p w14:paraId="231D448F" w14:textId="77777777" w:rsidR="007614EE" w:rsidRDefault="007614EE" w:rsidP="007614EE">
      <w:pPr>
        <w:keepNext/>
        <w:keepLines/>
        <w:spacing w:after="0" w:line="240" w:lineRule="auto"/>
      </w:pPr>
      <w:r>
        <w:t>Table x+3: Parameters Impact Summary</w:t>
      </w:r>
    </w:p>
    <w:tbl>
      <w:tblPr>
        <w:tblStyle w:val="TableGrid"/>
        <w:tblW w:w="0" w:type="auto"/>
        <w:tblLook w:val="04A0" w:firstRow="1" w:lastRow="0" w:firstColumn="1" w:lastColumn="0" w:noHBand="0" w:noVBand="1"/>
      </w:tblPr>
      <w:tblGrid>
        <w:gridCol w:w="3116"/>
        <w:gridCol w:w="1558"/>
        <w:gridCol w:w="1559"/>
        <w:gridCol w:w="1558"/>
        <w:gridCol w:w="1559"/>
      </w:tblGrid>
      <w:tr w:rsidR="007614EE" w14:paraId="17FC6576" w14:textId="77777777" w:rsidTr="00805977">
        <w:tc>
          <w:tcPr>
            <w:tcW w:w="3116" w:type="dxa"/>
            <w:shd w:val="clear" w:color="auto" w:fill="F2F2F2" w:themeFill="background1" w:themeFillShade="F2"/>
          </w:tcPr>
          <w:p w14:paraId="34DBE3BD" w14:textId="77777777" w:rsidR="007614EE" w:rsidRPr="00B41E66" w:rsidRDefault="007614EE" w:rsidP="00805977">
            <w:pPr>
              <w:keepNext/>
              <w:keepLines/>
              <w:rPr>
                <w:b/>
              </w:rPr>
            </w:pPr>
            <w:r w:rsidRPr="00B41E66">
              <w:rPr>
                <w:b/>
              </w:rPr>
              <w:t>Parameter</w:t>
            </w:r>
          </w:p>
        </w:tc>
        <w:tc>
          <w:tcPr>
            <w:tcW w:w="3117" w:type="dxa"/>
            <w:gridSpan w:val="2"/>
            <w:shd w:val="clear" w:color="auto" w:fill="F2F2F2" w:themeFill="background1" w:themeFillShade="F2"/>
          </w:tcPr>
          <w:p w14:paraId="72BC8F91" w14:textId="77777777" w:rsidR="007614EE" w:rsidRPr="00B41E66" w:rsidRDefault="007614EE" w:rsidP="00805977">
            <w:pPr>
              <w:keepNext/>
              <w:keepLines/>
              <w:rPr>
                <w:b/>
              </w:rPr>
            </w:pPr>
            <w:r w:rsidRPr="00B41E66">
              <w:rPr>
                <w:b/>
              </w:rPr>
              <w:t>Effect on 802.11ah</w:t>
            </w:r>
          </w:p>
        </w:tc>
        <w:tc>
          <w:tcPr>
            <w:tcW w:w="3117" w:type="dxa"/>
            <w:gridSpan w:val="2"/>
            <w:shd w:val="clear" w:color="auto" w:fill="F2F2F2" w:themeFill="background1" w:themeFillShade="F2"/>
          </w:tcPr>
          <w:p w14:paraId="46DC9993" w14:textId="77777777" w:rsidR="007614EE" w:rsidRPr="00B41E66" w:rsidRDefault="007614EE" w:rsidP="00805977">
            <w:pPr>
              <w:keepNext/>
              <w:keepLines/>
              <w:rPr>
                <w:b/>
              </w:rPr>
            </w:pPr>
            <w:r w:rsidRPr="00B41E66">
              <w:rPr>
                <w:b/>
              </w:rPr>
              <w:t>Effect on 802.15.4g</w:t>
            </w:r>
          </w:p>
        </w:tc>
      </w:tr>
      <w:tr w:rsidR="007614EE" w14:paraId="479AD1B4" w14:textId="77777777" w:rsidTr="00805977">
        <w:tc>
          <w:tcPr>
            <w:tcW w:w="3116" w:type="dxa"/>
            <w:shd w:val="clear" w:color="auto" w:fill="F2F2F2" w:themeFill="background1" w:themeFillShade="F2"/>
          </w:tcPr>
          <w:p w14:paraId="48CD172A" w14:textId="77777777" w:rsidR="007614EE" w:rsidRPr="00B41E66" w:rsidRDefault="007614EE" w:rsidP="00805977">
            <w:pPr>
              <w:keepNext/>
              <w:keepLines/>
              <w:rPr>
                <w:b/>
              </w:rPr>
            </w:pPr>
          </w:p>
        </w:tc>
        <w:tc>
          <w:tcPr>
            <w:tcW w:w="1558" w:type="dxa"/>
            <w:shd w:val="clear" w:color="auto" w:fill="F2F2F2" w:themeFill="background1" w:themeFillShade="F2"/>
          </w:tcPr>
          <w:p w14:paraId="7EFE820B" w14:textId="77777777" w:rsidR="007614EE" w:rsidRPr="00B41E66" w:rsidRDefault="007614EE" w:rsidP="00805977">
            <w:pPr>
              <w:keepNext/>
              <w:keepLines/>
              <w:rPr>
                <w:b/>
              </w:rPr>
            </w:pPr>
            <w:r w:rsidRPr="00B41E66">
              <w:rPr>
                <w:b/>
              </w:rPr>
              <w:t>Delivery Rate</w:t>
            </w:r>
          </w:p>
        </w:tc>
        <w:tc>
          <w:tcPr>
            <w:tcW w:w="1559" w:type="dxa"/>
            <w:shd w:val="clear" w:color="auto" w:fill="F2F2F2" w:themeFill="background1" w:themeFillShade="F2"/>
          </w:tcPr>
          <w:p w14:paraId="04CFCD65" w14:textId="77777777" w:rsidR="007614EE" w:rsidRPr="00B41E66" w:rsidRDefault="007614EE" w:rsidP="00805977">
            <w:pPr>
              <w:keepNext/>
              <w:keepLines/>
              <w:rPr>
                <w:b/>
              </w:rPr>
            </w:pPr>
            <w:r w:rsidRPr="00B41E66">
              <w:rPr>
                <w:b/>
              </w:rPr>
              <w:t>Latency</w:t>
            </w:r>
          </w:p>
        </w:tc>
        <w:tc>
          <w:tcPr>
            <w:tcW w:w="1558" w:type="dxa"/>
            <w:shd w:val="clear" w:color="auto" w:fill="F2F2F2" w:themeFill="background1" w:themeFillShade="F2"/>
          </w:tcPr>
          <w:p w14:paraId="330756A9" w14:textId="77777777" w:rsidR="007614EE" w:rsidRPr="00B41E66" w:rsidRDefault="007614EE" w:rsidP="00805977">
            <w:pPr>
              <w:keepNext/>
              <w:keepLines/>
              <w:rPr>
                <w:b/>
              </w:rPr>
            </w:pPr>
            <w:r w:rsidRPr="00B41E66">
              <w:rPr>
                <w:b/>
              </w:rPr>
              <w:t>Delivery Rate</w:t>
            </w:r>
          </w:p>
        </w:tc>
        <w:tc>
          <w:tcPr>
            <w:tcW w:w="1559" w:type="dxa"/>
            <w:shd w:val="clear" w:color="auto" w:fill="F2F2F2" w:themeFill="background1" w:themeFillShade="F2"/>
          </w:tcPr>
          <w:p w14:paraId="3B94695C" w14:textId="77777777" w:rsidR="007614EE" w:rsidRPr="00B41E66" w:rsidRDefault="007614EE" w:rsidP="00805977">
            <w:pPr>
              <w:keepNext/>
              <w:keepLines/>
              <w:rPr>
                <w:b/>
              </w:rPr>
            </w:pPr>
            <w:r w:rsidRPr="00B41E66">
              <w:rPr>
                <w:b/>
              </w:rPr>
              <w:t>Latency</w:t>
            </w:r>
          </w:p>
        </w:tc>
      </w:tr>
      <w:tr w:rsidR="007614EE" w14:paraId="6FAF7A1E" w14:textId="77777777" w:rsidTr="00805977">
        <w:tc>
          <w:tcPr>
            <w:tcW w:w="3116" w:type="dxa"/>
          </w:tcPr>
          <w:p w14:paraId="196BB3B8" w14:textId="77777777" w:rsidR="007614EE" w:rsidRDefault="007614EE" w:rsidP="00805977">
            <w:pPr>
              <w:keepNext/>
              <w:keepLines/>
            </w:pPr>
            <w:r w:rsidRPr="00B41E66">
              <w:t>802.11ah backoff contention window size</w:t>
            </w:r>
          </w:p>
        </w:tc>
        <w:tc>
          <w:tcPr>
            <w:tcW w:w="1558" w:type="dxa"/>
          </w:tcPr>
          <w:p w14:paraId="53DA5EB4" w14:textId="6F803DA7" w:rsidR="007614EE" w:rsidRDefault="007614EE" w:rsidP="00805977">
            <w:pPr>
              <w:keepNext/>
              <w:keepLines/>
            </w:pPr>
            <w:r>
              <w:t>Small</w:t>
            </w:r>
          </w:p>
        </w:tc>
        <w:tc>
          <w:tcPr>
            <w:tcW w:w="1559" w:type="dxa"/>
          </w:tcPr>
          <w:p w14:paraId="7B6FF674" w14:textId="5EEA5C82" w:rsidR="007614EE" w:rsidRDefault="007614EE" w:rsidP="00805977">
            <w:pPr>
              <w:keepNext/>
              <w:keepLines/>
            </w:pPr>
            <w:r>
              <w:t>Significant</w:t>
            </w:r>
          </w:p>
        </w:tc>
        <w:tc>
          <w:tcPr>
            <w:tcW w:w="1558" w:type="dxa"/>
          </w:tcPr>
          <w:p w14:paraId="114EC2E5" w14:textId="25CA2C20" w:rsidR="007614EE" w:rsidRDefault="007614EE" w:rsidP="00805977">
            <w:pPr>
              <w:keepNext/>
              <w:keepLines/>
            </w:pPr>
            <w:r>
              <w:t>Small</w:t>
            </w:r>
          </w:p>
        </w:tc>
        <w:tc>
          <w:tcPr>
            <w:tcW w:w="1559" w:type="dxa"/>
          </w:tcPr>
          <w:p w14:paraId="15977D52" w14:textId="580B9639" w:rsidR="007614EE" w:rsidRDefault="007614EE" w:rsidP="00805977">
            <w:pPr>
              <w:keepNext/>
              <w:keepLines/>
            </w:pPr>
            <w:r>
              <w:t>Small</w:t>
            </w:r>
          </w:p>
        </w:tc>
      </w:tr>
      <w:tr w:rsidR="007614EE" w14:paraId="577DE521" w14:textId="77777777" w:rsidTr="00805977">
        <w:tc>
          <w:tcPr>
            <w:tcW w:w="3116" w:type="dxa"/>
          </w:tcPr>
          <w:p w14:paraId="39ECCE1B" w14:textId="77777777" w:rsidR="007614EE" w:rsidRDefault="007614EE" w:rsidP="007614EE">
            <w:pPr>
              <w:keepNext/>
              <w:keepLines/>
            </w:pPr>
            <w:r w:rsidRPr="00B41E66">
              <w:t>802.15.4g backoff parameter</w:t>
            </w:r>
            <w:r>
              <w:t>s</w:t>
            </w:r>
            <w:r w:rsidRPr="00B41E66">
              <w:t xml:space="preserve"> </w:t>
            </w:r>
          </w:p>
        </w:tc>
        <w:tc>
          <w:tcPr>
            <w:tcW w:w="1558" w:type="dxa"/>
          </w:tcPr>
          <w:p w14:paraId="4CABA95D" w14:textId="5FEBD080" w:rsidR="007614EE" w:rsidRDefault="007614EE" w:rsidP="007614EE">
            <w:pPr>
              <w:keepNext/>
              <w:keepLines/>
            </w:pPr>
            <w:r>
              <w:t xml:space="preserve">Small </w:t>
            </w:r>
          </w:p>
        </w:tc>
        <w:tc>
          <w:tcPr>
            <w:tcW w:w="1559" w:type="dxa"/>
          </w:tcPr>
          <w:p w14:paraId="708D4088" w14:textId="6FC09379" w:rsidR="007614EE" w:rsidRDefault="007614EE" w:rsidP="007614EE">
            <w:pPr>
              <w:keepNext/>
              <w:keepLines/>
            </w:pPr>
            <w:r>
              <w:t>Significant</w:t>
            </w:r>
          </w:p>
        </w:tc>
        <w:tc>
          <w:tcPr>
            <w:tcW w:w="1558" w:type="dxa"/>
          </w:tcPr>
          <w:p w14:paraId="75F182E3" w14:textId="49E674EE" w:rsidR="007614EE" w:rsidRDefault="007614EE" w:rsidP="007614EE">
            <w:pPr>
              <w:keepNext/>
              <w:keepLines/>
            </w:pPr>
            <w:r>
              <w:t>Significant</w:t>
            </w:r>
          </w:p>
        </w:tc>
        <w:tc>
          <w:tcPr>
            <w:tcW w:w="1559" w:type="dxa"/>
          </w:tcPr>
          <w:p w14:paraId="4D372471" w14:textId="29209E90" w:rsidR="007614EE" w:rsidRDefault="007614EE" w:rsidP="007614EE">
            <w:pPr>
              <w:keepNext/>
              <w:keepLines/>
            </w:pPr>
            <w:r>
              <w:t>Significant</w:t>
            </w:r>
          </w:p>
        </w:tc>
      </w:tr>
    </w:tbl>
    <w:p w14:paraId="13CC1A47" w14:textId="77777777" w:rsidR="007614EE" w:rsidRDefault="007614EE" w:rsidP="007614EE">
      <w:pPr>
        <w:spacing w:after="0" w:line="240" w:lineRule="auto"/>
      </w:pPr>
    </w:p>
    <w:p w14:paraId="1818CFDD" w14:textId="77777777" w:rsidR="007614EE" w:rsidRDefault="007614EE" w:rsidP="007614EE">
      <w:pPr>
        <w:spacing w:after="0" w:line="240" w:lineRule="auto"/>
      </w:pPr>
    </w:p>
    <w:p w14:paraId="1470DC15" w14:textId="449FAB17" w:rsidR="00A9643A" w:rsidRDefault="00A9643A" w:rsidP="00825CEF">
      <w:pPr>
        <w:spacing w:after="0" w:line="240" w:lineRule="auto"/>
      </w:pPr>
      <w:bookmarkStart w:id="0" w:name="_GoBack"/>
      <w:bookmarkEnd w:id="0"/>
    </w:p>
    <w:sectPr w:rsidR="00A9643A"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BB882" w14:textId="77777777" w:rsidR="007B006E" w:rsidRDefault="007B006E" w:rsidP="00766E54">
      <w:pPr>
        <w:spacing w:after="0" w:line="240" w:lineRule="auto"/>
      </w:pPr>
      <w:r>
        <w:separator/>
      </w:r>
    </w:p>
  </w:endnote>
  <w:endnote w:type="continuationSeparator" w:id="0">
    <w:p w14:paraId="24B822AD" w14:textId="77777777" w:rsidR="007B006E" w:rsidRDefault="007B006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07478C53"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13EAF">
      <w:rPr>
        <w:noProof/>
        <w:sz w:val="24"/>
      </w:rPr>
      <w:t>1</w:t>
    </w:r>
    <w:r w:rsidRPr="00C724F0">
      <w:rPr>
        <w:noProof/>
        <w:sz w:val="24"/>
      </w:rPr>
      <w:fldChar w:fldCharType="end"/>
    </w:r>
    <w:r>
      <w:rPr>
        <w:noProof/>
        <w:sz w:val="24"/>
      </w:rPr>
      <w:tab/>
    </w:r>
    <w:r w:rsidR="003B0EB3">
      <w:rPr>
        <w:noProof/>
        <w:sz w:val="24"/>
      </w:rPr>
      <w:t>Benjamin Rolfe, MERL/BCA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429B6" w14:textId="77777777" w:rsidR="007B006E" w:rsidRDefault="007B006E" w:rsidP="00766E54">
      <w:pPr>
        <w:spacing w:after="0" w:line="240" w:lineRule="auto"/>
      </w:pPr>
      <w:r>
        <w:separator/>
      </w:r>
    </w:p>
  </w:footnote>
  <w:footnote w:type="continuationSeparator" w:id="0">
    <w:p w14:paraId="4E31D235" w14:textId="77777777" w:rsidR="007B006E" w:rsidRDefault="007B006E"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6A0D4D5A" w:rsidR="00EB2E3A" w:rsidRPr="00C724F0" w:rsidRDefault="00A636AA" w:rsidP="00766E54">
    <w:pPr>
      <w:pStyle w:val="Header"/>
      <w:pBdr>
        <w:bottom w:val="single" w:sz="8" w:space="1" w:color="auto"/>
      </w:pBdr>
      <w:tabs>
        <w:tab w:val="clear" w:pos="4680"/>
        <w:tab w:val="center" w:pos="8280"/>
      </w:tabs>
      <w:rPr>
        <w:sz w:val="28"/>
      </w:rPr>
    </w:pPr>
    <w:r>
      <w:rPr>
        <w:sz w:val="28"/>
      </w:rPr>
      <w:t>March 2020</w:t>
    </w:r>
    <w:r>
      <w:rPr>
        <w:sz w:val="28"/>
      </w:rPr>
      <w:tab/>
      <w:t>IEEE P802.20</w:t>
    </w:r>
    <w:r w:rsidR="00EB2E3A">
      <w:rPr>
        <w:sz w:val="28"/>
      </w:rPr>
      <w:t>-18/00</w:t>
    </w:r>
    <w:r>
      <w:rPr>
        <w:sz w:val="28"/>
      </w:rPr>
      <w:t>13</w:t>
    </w:r>
    <w:r w:rsidR="00EB2E3A" w:rsidRPr="00C724F0">
      <w:rPr>
        <w:sz w:val="28"/>
      </w:rPr>
      <w:t>r</w:t>
    </w:r>
    <w:r w:rsidR="00C1408C">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9"/>
  </w:num>
  <w:num w:numId="13">
    <w:abstractNumId w:val="8"/>
  </w:num>
  <w:num w:numId="14">
    <w:abstractNumId w:val="0"/>
  </w:num>
  <w:num w:numId="15">
    <w:abstractNumId w:val="7"/>
  </w:num>
  <w:num w:numId="16">
    <w:abstractNumId w:val="3"/>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470A6"/>
    <w:rsid w:val="000569BA"/>
    <w:rsid w:val="00061378"/>
    <w:rsid w:val="000656A8"/>
    <w:rsid w:val="00065872"/>
    <w:rsid w:val="000677D5"/>
    <w:rsid w:val="00072398"/>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F2F1B"/>
    <w:rsid w:val="001F780C"/>
    <w:rsid w:val="00203373"/>
    <w:rsid w:val="00205DA0"/>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418A9"/>
    <w:rsid w:val="0035216A"/>
    <w:rsid w:val="003525AA"/>
    <w:rsid w:val="00363674"/>
    <w:rsid w:val="00373145"/>
    <w:rsid w:val="00380D37"/>
    <w:rsid w:val="003B0EB3"/>
    <w:rsid w:val="003B3DFE"/>
    <w:rsid w:val="003C749A"/>
    <w:rsid w:val="003D2387"/>
    <w:rsid w:val="003F10C8"/>
    <w:rsid w:val="003F3721"/>
    <w:rsid w:val="003F7B9A"/>
    <w:rsid w:val="00406493"/>
    <w:rsid w:val="00416C7F"/>
    <w:rsid w:val="00424118"/>
    <w:rsid w:val="00433761"/>
    <w:rsid w:val="00441416"/>
    <w:rsid w:val="004537C4"/>
    <w:rsid w:val="004607AE"/>
    <w:rsid w:val="00463593"/>
    <w:rsid w:val="004707C1"/>
    <w:rsid w:val="00475939"/>
    <w:rsid w:val="00477704"/>
    <w:rsid w:val="004C0D55"/>
    <w:rsid w:val="004C2AB4"/>
    <w:rsid w:val="004D0206"/>
    <w:rsid w:val="004E5271"/>
    <w:rsid w:val="004F5AFC"/>
    <w:rsid w:val="004F7806"/>
    <w:rsid w:val="005305FF"/>
    <w:rsid w:val="005348B0"/>
    <w:rsid w:val="005475DD"/>
    <w:rsid w:val="0055555E"/>
    <w:rsid w:val="005778AA"/>
    <w:rsid w:val="00582C17"/>
    <w:rsid w:val="00585307"/>
    <w:rsid w:val="005903BD"/>
    <w:rsid w:val="005A19A5"/>
    <w:rsid w:val="005A7272"/>
    <w:rsid w:val="005B4902"/>
    <w:rsid w:val="005C4B04"/>
    <w:rsid w:val="005D693D"/>
    <w:rsid w:val="005D70D5"/>
    <w:rsid w:val="006113ED"/>
    <w:rsid w:val="00611465"/>
    <w:rsid w:val="0062080C"/>
    <w:rsid w:val="006232FB"/>
    <w:rsid w:val="006377CD"/>
    <w:rsid w:val="00645AA4"/>
    <w:rsid w:val="00660C4A"/>
    <w:rsid w:val="006801D8"/>
    <w:rsid w:val="00684426"/>
    <w:rsid w:val="0069373A"/>
    <w:rsid w:val="006B0B06"/>
    <w:rsid w:val="006C22F8"/>
    <w:rsid w:val="006C429F"/>
    <w:rsid w:val="006D18E4"/>
    <w:rsid w:val="006E32B7"/>
    <w:rsid w:val="006E5E56"/>
    <w:rsid w:val="006E617B"/>
    <w:rsid w:val="006F555A"/>
    <w:rsid w:val="00712B61"/>
    <w:rsid w:val="00713118"/>
    <w:rsid w:val="00714D12"/>
    <w:rsid w:val="00716715"/>
    <w:rsid w:val="00717767"/>
    <w:rsid w:val="007365EA"/>
    <w:rsid w:val="00743994"/>
    <w:rsid w:val="00750444"/>
    <w:rsid w:val="00753DAF"/>
    <w:rsid w:val="007614EE"/>
    <w:rsid w:val="00766E54"/>
    <w:rsid w:val="00767680"/>
    <w:rsid w:val="007836BB"/>
    <w:rsid w:val="00783CBB"/>
    <w:rsid w:val="00783FFE"/>
    <w:rsid w:val="0078529A"/>
    <w:rsid w:val="007B006E"/>
    <w:rsid w:val="007B5E8D"/>
    <w:rsid w:val="007C341A"/>
    <w:rsid w:val="007C603A"/>
    <w:rsid w:val="007E6710"/>
    <w:rsid w:val="007F6351"/>
    <w:rsid w:val="0082276C"/>
    <w:rsid w:val="00822842"/>
    <w:rsid w:val="00825CEF"/>
    <w:rsid w:val="008309C4"/>
    <w:rsid w:val="00831DBF"/>
    <w:rsid w:val="0084447E"/>
    <w:rsid w:val="00844FC7"/>
    <w:rsid w:val="00846386"/>
    <w:rsid w:val="00880F7E"/>
    <w:rsid w:val="00895277"/>
    <w:rsid w:val="008C3CCD"/>
    <w:rsid w:val="00903F7E"/>
    <w:rsid w:val="009100DD"/>
    <w:rsid w:val="00922944"/>
    <w:rsid w:val="0093141F"/>
    <w:rsid w:val="0093358B"/>
    <w:rsid w:val="00942F2B"/>
    <w:rsid w:val="0094583D"/>
    <w:rsid w:val="00960392"/>
    <w:rsid w:val="0096705D"/>
    <w:rsid w:val="00972FC5"/>
    <w:rsid w:val="00992172"/>
    <w:rsid w:val="00994C1B"/>
    <w:rsid w:val="009A31B5"/>
    <w:rsid w:val="009C7762"/>
    <w:rsid w:val="009C78B2"/>
    <w:rsid w:val="009D2F1C"/>
    <w:rsid w:val="009D55F0"/>
    <w:rsid w:val="009E2A1A"/>
    <w:rsid w:val="009F3DA7"/>
    <w:rsid w:val="009F6B59"/>
    <w:rsid w:val="009F7C52"/>
    <w:rsid w:val="00A12B2A"/>
    <w:rsid w:val="00A13EAF"/>
    <w:rsid w:val="00A26257"/>
    <w:rsid w:val="00A30D08"/>
    <w:rsid w:val="00A46776"/>
    <w:rsid w:val="00A565A8"/>
    <w:rsid w:val="00A636AA"/>
    <w:rsid w:val="00A80FBB"/>
    <w:rsid w:val="00A8487B"/>
    <w:rsid w:val="00A910AA"/>
    <w:rsid w:val="00A92EA0"/>
    <w:rsid w:val="00A95C5C"/>
    <w:rsid w:val="00A9643A"/>
    <w:rsid w:val="00AA2615"/>
    <w:rsid w:val="00AA43E7"/>
    <w:rsid w:val="00AC3824"/>
    <w:rsid w:val="00AD4A43"/>
    <w:rsid w:val="00AE60F1"/>
    <w:rsid w:val="00AF7B41"/>
    <w:rsid w:val="00AF7E0E"/>
    <w:rsid w:val="00B05481"/>
    <w:rsid w:val="00B13903"/>
    <w:rsid w:val="00B17041"/>
    <w:rsid w:val="00B21E05"/>
    <w:rsid w:val="00B35B05"/>
    <w:rsid w:val="00B360E4"/>
    <w:rsid w:val="00B41E66"/>
    <w:rsid w:val="00B423C6"/>
    <w:rsid w:val="00B457E1"/>
    <w:rsid w:val="00B47540"/>
    <w:rsid w:val="00B94245"/>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29A9"/>
    <w:rsid w:val="00C42204"/>
    <w:rsid w:val="00C44296"/>
    <w:rsid w:val="00C56FB5"/>
    <w:rsid w:val="00C60298"/>
    <w:rsid w:val="00C672EB"/>
    <w:rsid w:val="00C7220C"/>
    <w:rsid w:val="00C724F0"/>
    <w:rsid w:val="00C81A70"/>
    <w:rsid w:val="00C868D4"/>
    <w:rsid w:val="00CB0E65"/>
    <w:rsid w:val="00CF0B6A"/>
    <w:rsid w:val="00CF2D3D"/>
    <w:rsid w:val="00CF5CED"/>
    <w:rsid w:val="00CF6B6A"/>
    <w:rsid w:val="00CF70A6"/>
    <w:rsid w:val="00D06B2A"/>
    <w:rsid w:val="00D2221C"/>
    <w:rsid w:val="00D34533"/>
    <w:rsid w:val="00D34CD8"/>
    <w:rsid w:val="00D50B3F"/>
    <w:rsid w:val="00D5170A"/>
    <w:rsid w:val="00D76361"/>
    <w:rsid w:val="00D81018"/>
    <w:rsid w:val="00D81D6F"/>
    <w:rsid w:val="00D95243"/>
    <w:rsid w:val="00DA1A8B"/>
    <w:rsid w:val="00DA32C4"/>
    <w:rsid w:val="00DB13A6"/>
    <w:rsid w:val="00DB533D"/>
    <w:rsid w:val="00DB68F1"/>
    <w:rsid w:val="00DC3351"/>
    <w:rsid w:val="00DC5E1D"/>
    <w:rsid w:val="00DF47E5"/>
    <w:rsid w:val="00E04ED7"/>
    <w:rsid w:val="00E0514C"/>
    <w:rsid w:val="00E06030"/>
    <w:rsid w:val="00E153D1"/>
    <w:rsid w:val="00E2772D"/>
    <w:rsid w:val="00E33785"/>
    <w:rsid w:val="00E40521"/>
    <w:rsid w:val="00E45049"/>
    <w:rsid w:val="00E60CE8"/>
    <w:rsid w:val="00E83E1E"/>
    <w:rsid w:val="00E90ED7"/>
    <w:rsid w:val="00E950DB"/>
    <w:rsid w:val="00EA627F"/>
    <w:rsid w:val="00EB2E3A"/>
    <w:rsid w:val="00EC2F8A"/>
    <w:rsid w:val="00EE35F8"/>
    <w:rsid w:val="00EE3B05"/>
    <w:rsid w:val="00EF2B43"/>
    <w:rsid w:val="00F07DBA"/>
    <w:rsid w:val="00F151ED"/>
    <w:rsid w:val="00F1649A"/>
    <w:rsid w:val="00F32C84"/>
    <w:rsid w:val="00F52BE0"/>
    <w:rsid w:val="00F53B24"/>
    <w:rsid w:val="00F61B37"/>
    <w:rsid w:val="00F7004D"/>
    <w:rsid w:val="00F7290F"/>
    <w:rsid w:val="00F9008A"/>
    <w:rsid w:val="00F93426"/>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B5C2-83B1-4838-B223-8D9DABF0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5</cp:revision>
  <cp:lastPrinted>2018-06-04T14:38:00Z</cp:lastPrinted>
  <dcterms:created xsi:type="dcterms:W3CDTF">2020-03-25T19:40:00Z</dcterms:created>
  <dcterms:modified xsi:type="dcterms:W3CDTF">2020-03-25T21:05:00Z</dcterms:modified>
</cp:coreProperties>
</file>