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0F2FEF" w:rsidRDefault="000F2FEF" w:rsidP="00CE7FE6">
            <w:pPr>
              <w:pStyle w:val="covertext"/>
              <w:rPr>
                <w:rFonts w:ascii="Calibri" w:hAnsi="Calibri"/>
                <w:szCs w:val="28"/>
              </w:rPr>
            </w:pPr>
            <w:r>
              <w:rPr>
                <w:rFonts w:ascii="Calibri" w:hAnsi="Calibri"/>
                <w:szCs w:val="28"/>
              </w:rPr>
              <w:t xml:space="preserve">Proposal for “Section 6.1 Japan” on Recommended Practice for </w:t>
            </w:r>
            <w:r w:rsidR="00CE7FE6" w:rsidRPr="0082426F">
              <w:rPr>
                <w:rFonts w:ascii="Calibri" w:hAnsi="Calibri"/>
                <w:szCs w:val="28"/>
              </w:rPr>
              <w:t xml:space="preserve">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0F2FEF" w:rsidP="009C07C4">
            <w:pPr>
              <w:pStyle w:val="covertext"/>
              <w:rPr>
                <w:rFonts w:ascii="Calibri" w:hAnsi="Calibri"/>
                <w:szCs w:val="24"/>
              </w:rPr>
            </w:pPr>
            <w:r>
              <w:rPr>
                <w:rFonts w:ascii="Calibri" w:hAnsi="Calibri"/>
                <w:szCs w:val="24"/>
              </w:rPr>
              <w:t xml:space="preserve">July </w:t>
            </w:r>
            <w:r w:rsidR="00D836D1" w:rsidRPr="00D836D1">
              <w:rPr>
                <w:rFonts w:ascii="Calibri" w:hAnsi="Calibri"/>
                <w:szCs w:val="24"/>
              </w:rPr>
              <w:t>16</w:t>
            </w:r>
            <w:r w:rsidR="00924D48">
              <w:rPr>
                <w:rFonts w:ascii="Calibri" w:hAnsi="Calibri"/>
                <w:szCs w:val="24"/>
              </w:rPr>
              <w:t>, 201</w:t>
            </w:r>
            <w:r w:rsidR="00CE7FE6">
              <w:rPr>
                <w:rFonts w:ascii="Calibri" w:hAnsi="Calibri"/>
                <w:szCs w:val="24"/>
              </w:rPr>
              <w:t>9</w:t>
            </w:r>
          </w:p>
        </w:tc>
      </w:tr>
      <w:tr w:rsidR="00924D48" w:rsidRPr="00A429DD" w:rsidTr="003137C2">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0F2FEF" w:rsidRDefault="000F2FEF" w:rsidP="00CE7FE6">
            <w:pPr>
              <w:pStyle w:val="covertext"/>
              <w:spacing w:before="0" w:after="0"/>
              <w:rPr>
                <w:rFonts w:ascii="Calibri" w:hAnsi="Calibri"/>
                <w:szCs w:val="24"/>
              </w:rPr>
            </w:pPr>
            <w:r>
              <w:rPr>
                <w:rFonts w:ascii="Calibri" w:hAnsi="Calibri"/>
                <w:szCs w:val="24"/>
              </w:rPr>
              <w:t>Yukimasa Nagai (MERL)</w:t>
            </w:r>
          </w:p>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7806FA" w:rsidRDefault="007806FA"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p w:rsidR="00A84EAC"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Pr="00A429DD" w:rsidRDefault="00CE7FE6" w:rsidP="00CE7FE6">
            <w:pPr>
              <w:pStyle w:val="covertext"/>
              <w:spacing w:before="0" w:after="0"/>
              <w:rPr>
                <w:rFonts w:ascii="Calibri" w:hAnsi="Calibri"/>
                <w:szCs w:val="24"/>
              </w:rPr>
            </w:pPr>
          </w:p>
        </w:tc>
        <w:tc>
          <w:tcPr>
            <w:tcW w:w="4140" w:type="dxa"/>
            <w:tcBorders>
              <w:top w:val="single" w:sz="4" w:space="0" w:color="auto"/>
              <w:bottom w:val="single" w:sz="4" w:space="0" w:color="auto"/>
            </w:tcBorders>
          </w:tcPr>
          <w:p w:rsidR="000F2FEF" w:rsidRDefault="00924D48" w:rsidP="00F42AF5">
            <w:pPr>
              <w:pStyle w:val="covertext"/>
              <w:tabs>
                <w:tab w:val="left" w:pos="1152"/>
              </w:tabs>
              <w:spacing w:before="0" w:after="0"/>
              <w:rPr>
                <w:rStyle w:val="Hyperlink"/>
                <w:rFonts w:ascii="Calibri" w:hAnsi="Calibri"/>
                <w:szCs w:val="24"/>
              </w:rPr>
            </w:pPr>
            <w:r>
              <w:rPr>
                <w:rFonts w:ascii="Calibri" w:hAnsi="Calibri"/>
                <w:szCs w:val="24"/>
              </w:rPr>
              <w:t xml:space="preserve">E-mail: </w:t>
            </w:r>
            <w:r>
              <w:rPr>
                <w:rFonts w:ascii="Calibri" w:hAnsi="Calibri"/>
                <w:szCs w:val="24"/>
              </w:rPr>
              <w:tab/>
            </w:r>
            <w:hyperlink r:id="rId7" w:history="1">
              <w:r w:rsidR="000F2FEF" w:rsidRPr="003F2F12">
                <w:rPr>
                  <w:rStyle w:val="Hyperlink"/>
                  <w:rFonts w:ascii="Calibri" w:hAnsi="Calibri"/>
                  <w:szCs w:val="24"/>
                </w:rPr>
                <w:t>nagai@merl.com</w:t>
              </w:r>
            </w:hyperlink>
          </w:p>
          <w:p w:rsidR="000F2FEF" w:rsidRPr="000F2FEF" w:rsidRDefault="000F2FEF" w:rsidP="00F42AF5">
            <w:pPr>
              <w:pStyle w:val="covertext"/>
              <w:tabs>
                <w:tab w:val="left" w:pos="1152"/>
              </w:tabs>
              <w:spacing w:before="0" w:after="0"/>
              <w:rPr>
                <w:rStyle w:val="Hyperlink"/>
                <w:rFonts w:ascii="Calibri" w:hAnsi="Calibri"/>
                <w:color w:val="auto"/>
                <w:szCs w:val="24"/>
                <w:u w:val="none"/>
              </w:rPr>
            </w:pPr>
            <w:r>
              <w:t xml:space="preserve">                   </w:t>
            </w:r>
            <w:hyperlink r:id="rId8" w:history="1">
              <w:r w:rsidR="00CE7FE6" w:rsidRPr="003F2F12">
                <w:rPr>
                  <w:rStyle w:val="Hyperlink"/>
                  <w:rFonts w:ascii="Calibri" w:hAnsi="Calibri"/>
                  <w:szCs w:val="24"/>
                </w:rPr>
                <w:t>guo@merl.com</w:t>
              </w:r>
            </w:hyperlink>
          </w:p>
          <w:p w:rsidR="007806FA" w:rsidRDefault="007806FA" w:rsidP="00F42AF5">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porlik@merl.com</w:t>
              </w:r>
            </w:hyperlink>
          </w:p>
          <w:p w:rsidR="00CE7FE6" w:rsidRDefault="00CE7FE6" w:rsidP="00CE7FE6">
            <w:pPr>
              <w:pStyle w:val="covertext"/>
              <w:tabs>
                <w:tab w:val="left" w:pos="1152"/>
              </w:tabs>
              <w:spacing w:before="0" w:after="0"/>
              <w:rPr>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ben@blindcreek.com</w:t>
              </w:r>
            </w:hyperlink>
          </w:p>
          <w:p w:rsidR="00CE7FE6" w:rsidRDefault="006103D3" w:rsidP="00CE7FE6">
            <w:pPr>
              <w:pStyle w:val="covertext"/>
              <w:tabs>
                <w:tab w:val="left" w:pos="1152"/>
              </w:tabs>
              <w:spacing w:before="0" w:after="0"/>
              <w:rPr>
                <w:rStyle w:val="Hyperlink"/>
                <w:rFonts w:ascii="Calibri" w:hAnsi="Calibri"/>
                <w:szCs w:val="24"/>
              </w:rPr>
            </w:pPr>
            <w:hyperlink r:id="rId11" w:history="1">
              <w:r w:rsidR="00CE7FE6" w:rsidRPr="003F2F12">
                <w:rPr>
                  <w:rStyle w:val="Hyperlink"/>
                  <w:rFonts w:ascii="Calibri" w:hAnsi="Calibri"/>
                  <w:szCs w:val="24"/>
                </w:rPr>
                <w:t>Sumi.Takenori@dc.MitsubishiElectric.co.jp</w:t>
              </w:r>
            </w:hyperlink>
          </w:p>
          <w:p w:rsidR="00A356F9" w:rsidRDefault="00A356F9" w:rsidP="00CE7FE6">
            <w:pPr>
              <w:pStyle w:val="covertext"/>
              <w:tabs>
                <w:tab w:val="left" w:pos="1152"/>
              </w:tabs>
              <w:spacing w:before="0" w:after="0"/>
              <w:rPr>
                <w:rFonts w:ascii="Calibri" w:hAnsi="Calibri"/>
                <w:szCs w:val="24"/>
              </w:rPr>
            </w:pPr>
          </w:p>
          <w:p w:rsidR="00453567" w:rsidRPr="00A429DD" w:rsidRDefault="00C70F63" w:rsidP="00C70F63">
            <w:pPr>
              <w:pStyle w:val="covertext"/>
              <w:tabs>
                <w:tab w:val="left" w:pos="1152"/>
              </w:tabs>
              <w:spacing w:before="0" w:after="0"/>
              <w:rPr>
                <w:rFonts w:ascii="Calibri" w:hAnsi="Calibri"/>
                <w:szCs w:val="24"/>
              </w:rPr>
            </w:pPr>
            <w:r>
              <w:rPr>
                <w:rFonts w:ascii="Calibri" w:hAnsi="Calibri"/>
                <w:szCs w:val="24"/>
              </w:rPr>
              <w:t xml:space="preserve">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5D1827">
            <w:pPr>
              <w:pStyle w:val="covertext"/>
              <w:rPr>
                <w:rFonts w:ascii="Calibri" w:hAnsi="Calibri"/>
                <w:szCs w:val="24"/>
              </w:rPr>
            </w:pPr>
            <w:r>
              <w:rPr>
                <w:rFonts w:ascii="Calibri" w:hAnsi="Calibri"/>
                <w:szCs w:val="24"/>
              </w:rPr>
              <w:t>This document is</w:t>
            </w:r>
            <w:r w:rsidR="005D1827">
              <w:rPr>
                <w:rFonts w:ascii="Calibri" w:hAnsi="Calibri"/>
                <w:szCs w:val="24"/>
              </w:rPr>
              <w:t xml:space="preserve"> the proposed draft </w:t>
            </w:r>
            <w:r w:rsidR="000F2FEF">
              <w:rPr>
                <w:rFonts w:ascii="Calibri" w:hAnsi="Calibri"/>
                <w:szCs w:val="24"/>
              </w:rPr>
              <w:t>of “Section 6.1 Japan” on Recommended Practice</w:t>
            </w:r>
            <w:r w:rsidR="0046646C">
              <w:rPr>
                <w:rFonts w:ascii="Calibri" w:hAnsi="Calibri"/>
                <w:szCs w:val="24"/>
              </w:rPr>
              <w:t>. PPT version can be found on 19-19/0050r0.</w:t>
            </w:r>
            <w:bookmarkStart w:id="0" w:name="_GoBack"/>
            <w:bookmarkEnd w:id="0"/>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5D1827">
            <w:pPr>
              <w:pStyle w:val="covertext"/>
              <w:rPr>
                <w:rFonts w:ascii="Calibri" w:hAnsi="Calibri"/>
                <w:szCs w:val="24"/>
              </w:rPr>
            </w:pPr>
            <w:r>
              <w:rPr>
                <w:rFonts w:ascii="Calibri" w:hAnsi="Calibri"/>
                <w:szCs w:val="24"/>
              </w:rPr>
              <w:t xml:space="preserve">To </w:t>
            </w:r>
            <w:r w:rsidR="005D1827">
              <w:rPr>
                <w:rFonts w:ascii="Calibri" w:hAnsi="Calibri"/>
                <w:szCs w:val="24"/>
              </w:rPr>
              <w:t>respond 802.19.3 Task Group’s call for proposal.</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This document has been prepared to assist the IEEE P802.19.  It </w:t>
            </w:r>
            <w:proofErr w:type="gramStart"/>
            <w:r w:rsidRPr="00A429DD">
              <w:rPr>
                <w:rFonts w:ascii="Calibri" w:hAnsi="Calibri"/>
                <w:szCs w:val="24"/>
              </w:rPr>
              <w:t>is offered</w:t>
            </w:r>
            <w:proofErr w:type="gramEnd"/>
            <w:r w:rsidRPr="00A429DD">
              <w:rPr>
                <w:rFonts w:ascii="Calibri" w:hAnsi="Calibri"/>
                <w:szCs w:val="24"/>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The contributor acknowledges and accepts that this contribution becomes the property of IEEE and </w:t>
            </w:r>
            <w:proofErr w:type="gramStart"/>
            <w:r w:rsidRPr="00A429DD">
              <w:rPr>
                <w:rFonts w:ascii="Calibri" w:hAnsi="Calibri"/>
                <w:szCs w:val="24"/>
              </w:rPr>
              <w:t>may</w:t>
            </w:r>
            <w:r>
              <w:rPr>
                <w:rFonts w:ascii="Calibri" w:hAnsi="Calibri"/>
                <w:szCs w:val="24"/>
              </w:rPr>
              <w:t xml:space="preserve"> be made</w:t>
            </w:r>
            <w:proofErr w:type="gramEnd"/>
            <w:r>
              <w:rPr>
                <w:rFonts w:ascii="Calibri" w:hAnsi="Calibri"/>
                <w:szCs w:val="24"/>
              </w:rPr>
              <w:t xml:space="preserv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AB56C7" w:rsidRPr="006F237C" w:rsidRDefault="00AB56C7" w:rsidP="003137C2">
      <w:pPr>
        <w:pStyle w:val="ListParagraph"/>
        <w:ind w:left="1080"/>
        <w:rPr>
          <w:rFonts w:ascii="Arial" w:hAnsi="Arial" w:cs="Arial"/>
          <w:sz w:val="24"/>
        </w:rPr>
      </w:pPr>
    </w:p>
    <w:p w:rsidR="00AB3954" w:rsidRPr="00EF7BAA" w:rsidRDefault="003137C2" w:rsidP="00095F55">
      <w:pPr>
        <w:pStyle w:val="ListParagraph"/>
        <w:numPr>
          <w:ilvl w:val="0"/>
          <w:numId w:val="4"/>
        </w:numPr>
        <w:autoSpaceDE w:val="0"/>
        <w:autoSpaceDN w:val="0"/>
        <w:adjustRightInd w:val="0"/>
        <w:spacing w:after="0" w:line="240" w:lineRule="auto"/>
        <w:rPr>
          <w:rFonts w:ascii="Arial" w:hAnsi="Arial" w:cs="Arial"/>
          <w:b/>
          <w:sz w:val="24"/>
          <w:szCs w:val="24"/>
        </w:rPr>
      </w:pPr>
      <w:r w:rsidRPr="00EF7BAA">
        <w:rPr>
          <w:rFonts w:ascii="Arial" w:hAnsi="Arial" w:cs="Arial"/>
          <w:b/>
          <w:sz w:val="24"/>
        </w:rPr>
        <w:t>Sub-1 GHz spectrum allocation</w:t>
      </w:r>
    </w:p>
    <w:p w:rsidR="00AB3954" w:rsidRPr="00AB3954" w:rsidRDefault="00AB3954" w:rsidP="00BD5B3F">
      <w:pPr>
        <w:autoSpaceDE w:val="0"/>
        <w:autoSpaceDN w:val="0"/>
        <w:adjustRightInd w:val="0"/>
        <w:spacing w:after="0" w:line="240" w:lineRule="auto"/>
        <w:ind w:left="426"/>
        <w:rPr>
          <w:rFonts w:ascii="Arial" w:hAnsi="Arial" w:cs="Arial"/>
          <w:b/>
          <w:sz w:val="24"/>
          <w:szCs w:val="24"/>
        </w:rPr>
      </w:pPr>
      <w:r w:rsidRPr="00AB3954">
        <w:rPr>
          <w:rFonts w:ascii="Arial" w:hAnsi="Arial" w:cs="Arial"/>
          <w:b/>
          <w:sz w:val="24"/>
          <w:szCs w:val="24"/>
        </w:rPr>
        <w:t>6.1 Japan</w:t>
      </w:r>
    </w:p>
    <w:p w:rsidR="0095339A" w:rsidRDefault="0095339A" w:rsidP="00BD5B3F">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There are currently there standards for 920 MHz band for </w:t>
      </w:r>
      <w:proofErr w:type="spellStart"/>
      <w:r>
        <w:rPr>
          <w:rFonts w:ascii="Arial" w:hAnsi="Arial" w:cs="Arial"/>
          <w:sz w:val="24"/>
          <w:szCs w:val="24"/>
        </w:rPr>
        <w:t>IoT</w:t>
      </w:r>
      <w:proofErr w:type="spellEnd"/>
      <w:r>
        <w:rPr>
          <w:rFonts w:ascii="Arial" w:hAnsi="Arial" w:cs="Arial"/>
          <w:sz w:val="24"/>
          <w:szCs w:val="24"/>
        </w:rPr>
        <w:t xml:space="preserve"> Devices by radio types and transmission powers: ARIB STD-T106, ARIB STD-T107 and ARIB STD-T108 for different use cases.</w:t>
      </w:r>
    </w:p>
    <w:p w:rsidR="0095339A" w:rsidRDefault="0095339A" w:rsidP="0095339A">
      <w:pPr>
        <w:autoSpaceDE w:val="0"/>
        <w:autoSpaceDN w:val="0"/>
        <w:adjustRightInd w:val="0"/>
        <w:spacing w:after="0" w:line="240" w:lineRule="auto"/>
        <w:ind w:left="1134"/>
        <w:rPr>
          <w:rFonts w:ascii="Arial" w:hAnsi="Arial" w:cs="Arial"/>
          <w:sz w:val="24"/>
          <w:szCs w:val="24"/>
        </w:rPr>
      </w:pPr>
    </w:p>
    <w:p w:rsidR="0095339A" w:rsidRDefault="0095339A" w:rsidP="00BD5B3F">
      <w:pPr>
        <w:pStyle w:val="ListParagraph"/>
        <w:numPr>
          <w:ilvl w:val="0"/>
          <w:numId w:val="13"/>
        </w:numPr>
        <w:autoSpaceDE w:val="0"/>
        <w:autoSpaceDN w:val="0"/>
        <w:adjustRightInd w:val="0"/>
        <w:spacing w:after="0" w:line="240" w:lineRule="auto"/>
        <w:ind w:left="851" w:hanging="294"/>
        <w:rPr>
          <w:rFonts w:ascii="Arial" w:hAnsi="Arial" w:cs="Arial"/>
          <w:sz w:val="24"/>
          <w:szCs w:val="24"/>
        </w:rPr>
      </w:pPr>
      <w:r w:rsidRPr="004F7210">
        <w:rPr>
          <w:rFonts w:ascii="Arial" w:hAnsi="Arial" w:cs="Arial"/>
          <w:b/>
          <w:sz w:val="24"/>
          <w:szCs w:val="24"/>
        </w:rPr>
        <w:t xml:space="preserve">ARIB STD-T106 “920MHz-band RFID Equipment </w:t>
      </w:r>
      <w:proofErr w:type="gramStart"/>
      <w:r w:rsidRPr="004F7210">
        <w:rPr>
          <w:rFonts w:ascii="Arial" w:hAnsi="Arial" w:cs="Arial"/>
          <w:b/>
          <w:sz w:val="24"/>
          <w:szCs w:val="24"/>
        </w:rPr>
        <w:t>For</w:t>
      </w:r>
      <w:proofErr w:type="gramEnd"/>
      <w:r w:rsidRPr="004F7210">
        <w:rPr>
          <w:rFonts w:ascii="Arial" w:hAnsi="Arial" w:cs="Arial"/>
          <w:b/>
          <w:sz w:val="24"/>
          <w:szCs w:val="24"/>
        </w:rPr>
        <w:t xml:space="preserve"> Premises Radio Station”. </w:t>
      </w:r>
      <w:r w:rsidRPr="0095339A">
        <w:rPr>
          <w:rFonts w:ascii="Arial" w:hAnsi="Arial" w:cs="Arial"/>
          <w:sz w:val="24"/>
          <w:szCs w:val="24"/>
        </w:rPr>
        <w:t>This standard specified on Radio Frequency Identification (RFID) equipment that uses the frequency 916.7 MHz or more and 920.9 MHz or less to the identification of mobile objects that the radio equipment performs by receiving the radio wave emitted from a responder. The target systems are high output power type passive tag system.</w:t>
      </w:r>
    </w:p>
    <w:p w:rsidR="0095339A" w:rsidRPr="0095339A" w:rsidRDefault="0095339A" w:rsidP="00BD5B3F">
      <w:pPr>
        <w:pStyle w:val="ListParagraph"/>
        <w:numPr>
          <w:ilvl w:val="0"/>
          <w:numId w:val="13"/>
        </w:numPr>
        <w:autoSpaceDE w:val="0"/>
        <w:autoSpaceDN w:val="0"/>
        <w:adjustRightInd w:val="0"/>
        <w:spacing w:after="0" w:line="240" w:lineRule="auto"/>
        <w:ind w:left="851"/>
        <w:rPr>
          <w:rFonts w:ascii="Arial" w:hAnsi="Arial" w:cs="Arial"/>
          <w:b/>
          <w:sz w:val="24"/>
          <w:szCs w:val="24"/>
        </w:rPr>
      </w:pPr>
      <w:r w:rsidRPr="004F7210">
        <w:rPr>
          <w:rFonts w:ascii="Arial" w:hAnsi="Arial" w:cs="Arial"/>
          <w:b/>
          <w:sz w:val="24"/>
          <w:szCs w:val="24"/>
        </w:rPr>
        <w:t>ARIB STD-T107 “920MHz-band RFID Equipment for Specified Low Power Radio Station”.</w:t>
      </w:r>
      <w:r w:rsidRPr="0095339A">
        <w:rPr>
          <w:rFonts w:ascii="Arial" w:hAnsi="Arial" w:cs="Arial"/>
          <w:sz w:val="24"/>
          <w:szCs w:val="24"/>
        </w:rPr>
        <w:t xml:space="preserve"> This standard specifies on the Radio Frequency Identification (RFID) equipment that uses the frequency of 916.7 MHz or more and 923.5 MHz or less to the identification of mobile objects that radio equipment performs by receiving the radio wave emitted from a responder. The target system is a medium-or-low output type passive tag system.</w:t>
      </w:r>
    </w:p>
    <w:p w:rsidR="00DA1939" w:rsidRPr="00DA1939" w:rsidRDefault="0095339A" w:rsidP="00BD5B3F">
      <w:pPr>
        <w:pStyle w:val="ListParagraph"/>
        <w:numPr>
          <w:ilvl w:val="0"/>
          <w:numId w:val="13"/>
        </w:numPr>
        <w:autoSpaceDE w:val="0"/>
        <w:autoSpaceDN w:val="0"/>
        <w:adjustRightInd w:val="0"/>
        <w:spacing w:after="0" w:line="240" w:lineRule="auto"/>
        <w:ind w:left="851"/>
        <w:rPr>
          <w:rFonts w:ascii="Arial" w:hAnsi="Arial" w:cs="Arial"/>
          <w:b/>
          <w:sz w:val="24"/>
          <w:szCs w:val="24"/>
        </w:rPr>
      </w:pPr>
      <w:r w:rsidRPr="004F7210">
        <w:rPr>
          <w:rFonts w:ascii="Arial" w:hAnsi="Arial" w:cs="Arial"/>
          <w:b/>
          <w:sz w:val="24"/>
          <w:szCs w:val="24"/>
        </w:rPr>
        <w:t xml:space="preserve">ARIB STD-T108 “920MHz-band Telemeter, </w:t>
      </w:r>
      <w:proofErr w:type="spellStart"/>
      <w:r w:rsidRPr="004F7210">
        <w:rPr>
          <w:rFonts w:ascii="Arial" w:hAnsi="Arial" w:cs="Arial"/>
          <w:b/>
          <w:sz w:val="24"/>
          <w:szCs w:val="24"/>
        </w:rPr>
        <w:t>Telecontrol</w:t>
      </w:r>
      <w:proofErr w:type="spellEnd"/>
      <w:r w:rsidRPr="004F7210">
        <w:rPr>
          <w:rFonts w:ascii="Arial" w:hAnsi="Arial" w:cs="Arial"/>
          <w:b/>
          <w:sz w:val="24"/>
          <w:szCs w:val="24"/>
        </w:rPr>
        <w:t xml:space="preserve"> and Dat</w:t>
      </w:r>
      <w:r w:rsidR="001A5CBE" w:rsidRPr="004F7210">
        <w:rPr>
          <w:rFonts w:ascii="Arial" w:hAnsi="Arial" w:cs="Arial"/>
          <w:b/>
          <w:sz w:val="24"/>
          <w:szCs w:val="24"/>
        </w:rPr>
        <w:t>a Transmission Radio Equipment”.</w:t>
      </w:r>
      <w:r w:rsidR="001A5CBE">
        <w:rPr>
          <w:rFonts w:ascii="Arial" w:hAnsi="Arial" w:cs="Arial"/>
          <w:sz w:val="24"/>
          <w:szCs w:val="24"/>
        </w:rPr>
        <w:t xml:space="preserve"> </w:t>
      </w:r>
      <w:r w:rsidR="00DA1939">
        <w:rPr>
          <w:rFonts w:ascii="Arial" w:hAnsi="Arial" w:cs="Arial"/>
          <w:sz w:val="24"/>
          <w:szCs w:val="24"/>
        </w:rPr>
        <w:t xml:space="preserve">This standard specified two standards: Land Mobile stations, and Specified Low-Power Radio Stations. </w:t>
      </w:r>
    </w:p>
    <w:p w:rsidR="00DA1939" w:rsidRPr="00DA1939" w:rsidRDefault="00DA1939" w:rsidP="00BD5B3F">
      <w:pPr>
        <w:pStyle w:val="ListParagraph"/>
        <w:numPr>
          <w:ilvl w:val="1"/>
          <w:numId w:val="13"/>
        </w:numPr>
        <w:autoSpaceDE w:val="0"/>
        <w:autoSpaceDN w:val="0"/>
        <w:adjustRightInd w:val="0"/>
        <w:spacing w:after="0" w:line="240" w:lineRule="auto"/>
        <w:ind w:left="1276"/>
        <w:rPr>
          <w:rFonts w:ascii="Arial" w:hAnsi="Arial" w:cs="Arial"/>
          <w:b/>
          <w:sz w:val="24"/>
          <w:szCs w:val="24"/>
        </w:rPr>
      </w:pPr>
      <w:r>
        <w:rPr>
          <w:rFonts w:ascii="Arial" w:hAnsi="Arial" w:cs="Arial"/>
          <w:sz w:val="24"/>
          <w:szCs w:val="24"/>
        </w:rPr>
        <w:t xml:space="preserve">This standard for Land Mobile Stations uses the frequency of 920.5 MHz or more and 923.5 MHz or less, and 250 </w:t>
      </w:r>
      <w:proofErr w:type="spellStart"/>
      <w:r>
        <w:rPr>
          <w:rFonts w:ascii="Arial" w:hAnsi="Arial" w:cs="Arial"/>
          <w:sz w:val="24"/>
          <w:szCs w:val="24"/>
        </w:rPr>
        <w:t>mW</w:t>
      </w:r>
      <w:proofErr w:type="spellEnd"/>
      <w:r>
        <w:rPr>
          <w:rFonts w:ascii="Arial" w:hAnsi="Arial" w:cs="Arial"/>
          <w:sz w:val="24"/>
          <w:szCs w:val="24"/>
        </w:rPr>
        <w:t xml:space="preserve"> or less for transmission power. A radio channel shall consist of up to </w:t>
      </w:r>
      <w:proofErr w:type="gramStart"/>
      <w:r>
        <w:rPr>
          <w:rFonts w:ascii="Arial" w:hAnsi="Arial" w:cs="Arial"/>
          <w:sz w:val="24"/>
          <w:szCs w:val="24"/>
        </w:rPr>
        <w:t>5</w:t>
      </w:r>
      <w:proofErr w:type="gramEnd"/>
      <w:r>
        <w:rPr>
          <w:rFonts w:ascii="Arial" w:hAnsi="Arial" w:cs="Arial"/>
          <w:sz w:val="24"/>
          <w:szCs w:val="24"/>
        </w:rPr>
        <w:t xml:space="preserve"> consecutive unit radio channels which are defined that their center frequencies are located from 920.6 MHz to 923.4 MHz with 200 kHz separation and their bandwidth are 200 kHz. However, it </w:t>
      </w:r>
      <w:proofErr w:type="gramStart"/>
      <w:r>
        <w:rPr>
          <w:rFonts w:ascii="Arial" w:hAnsi="Arial" w:cs="Arial"/>
          <w:sz w:val="24"/>
          <w:szCs w:val="24"/>
        </w:rPr>
        <w:t>is prohibited</w:t>
      </w:r>
      <w:proofErr w:type="gramEnd"/>
      <w:r>
        <w:rPr>
          <w:rFonts w:ascii="Arial" w:hAnsi="Arial" w:cs="Arial"/>
          <w:sz w:val="24"/>
          <w:szCs w:val="24"/>
        </w:rPr>
        <w:t xml:space="preserve"> to simultaneously use both the unit radio channels giving priority to passive tag system whose center frequencies are located from 920.6 MHz to 922.2 MHz and the unit radio channels whose center frequ</w:t>
      </w:r>
      <w:r w:rsidR="004F7210">
        <w:rPr>
          <w:rFonts w:ascii="Arial" w:hAnsi="Arial" w:cs="Arial"/>
          <w:sz w:val="24"/>
          <w:szCs w:val="24"/>
        </w:rPr>
        <w:t>encies are located 922.4 MHz or</w:t>
      </w:r>
      <w:r>
        <w:rPr>
          <w:rFonts w:ascii="Arial" w:hAnsi="Arial" w:cs="Arial"/>
          <w:sz w:val="24"/>
          <w:szCs w:val="24"/>
        </w:rPr>
        <w:t xml:space="preserve"> more.</w:t>
      </w:r>
    </w:p>
    <w:p w:rsidR="0007018B" w:rsidRPr="00EF7BAA" w:rsidRDefault="00DA1939" w:rsidP="00EF7BAA">
      <w:pPr>
        <w:pStyle w:val="ListParagraph"/>
        <w:numPr>
          <w:ilvl w:val="1"/>
          <w:numId w:val="13"/>
        </w:numPr>
        <w:autoSpaceDE w:val="0"/>
        <w:autoSpaceDN w:val="0"/>
        <w:adjustRightInd w:val="0"/>
        <w:spacing w:after="0" w:line="240" w:lineRule="auto"/>
        <w:ind w:left="1276"/>
        <w:rPr>
          <w:rFonts w:ascii="Arial" w:hAnsi="Arial" w:cs="Arial"/>
          <w:b/>
          <w:sz w:val="24"/>
          <w:szCs w:val="24"/>
        </w:rPr>
      </w:pPr>
      <w:r w:rsidRPr="00EF7BAA">
        <w:rPr>
          <w:rFonts w:ascii="Arial" w:hAnsi="Arial" w:cs="Arial"/>
          <w:sz w:val="24"/>
          <w:szCs w:val="24"/>
        </w:rPr>
        <w:t xml:space="preserve">This standard for Specified Low-Power Radio Stations uses the frequency of 915.9 MHz or more 929.7 MHz or less. Transmission power shall be 20 </w:t>
      </w:r>
      <w:proofErr w:type="spellStart"/>
      <w:r w:rsidRPr="00EF7BAA">
        <w:rPr>
          <w:rFonts w:ascii="Arial" w:hAnsi="Arial" w:cs="Arial"/>
          <w:sz w:val="24"/>
          <w:szCs w:val="24"/>
        </w:rPr>
        <w:t>mW</w:t>
      </w:r>
      <w:proofErr w:type="spellEnd"/>
      <w:r w:rsidRPr="00EF7BAA">
        <w:rPr>
          <w:rFonts w:ascii="Arial" w:hAnsi="Arial" w:cs="Arial"/>
          <w:sz w:val="24"/>
          <w:szCs w:val="24"/>
        </w:rPr>
        <w:t xml:space="preserve"> or les</w:t>
      </w:r>
      <w:r w:rsidR="00D836D1" w:rsidRPr="00EF7BAA">
        <w:rPr>
          <w:rFonts w:ascii="Arial" w:hAnsi="Arial" w:cs="Arial"/>
          <w:sz w:val="24"/>
          <w:szCs w:val="24"/>
        </w:rPr>
        <w:t xml:space="preserve">s. However, it shall be </w:t>
      </w:r>
      <w:proofErr w:type="gramStart"/>
      <w:r w:rsidR="00D836D1" w:rsidRPr="00EF7BAA">
        <w:rPr>
          <w:rFonts w:ascii="Arial" w:hAnsi="Arial" w:cs="Arial"/>
          <w:sz w:val="24"/>
          <w:szCs w:val="24"/>
        </w:rPr>
        <w:t>1</w:t>
      </w:r>
      <w:proofErr w:type="gramEnd"/>
      <w:r w:rsidR="00D836D1" w:rsidRPr="00EF7BAA">
        <w:rPr>
          <w:rFonts w:ascii="Arial" w:hAnsi="Arial" w:cs="Arial"/>
          <w:sz w:val="24"/>
          <w:szCs w:val="24"/>
        </w:rPr>
        <w:t xml:space="preserve"> </w:t>
      </w:r>
      <w:proofErr w:type="spellStart"/>
      <w:r w:rsidR="00D836D1" w:rsidRPr="00EF7BAA">
        <w:rPr>
          <w:rFonts w:ascii="Arial" w:hAnsi="Arial" w:cs="Arial"/>
          <w:sz w:val="24"/>
          <w:szCs w:val="24"/>
        </w:rPr>
        <w:t>mW</w:t>
      </w:r>
      <w:proofErr w:type="spellEnd"/>
      <w:r w:rsidR="00D836D1" w:rsidRPr="00EF7BAA">
        <w:rPr>
          <w:rFonts w:ascii="Arial" w:hAnsi="Arial" w:cs="Arial"/>
          <w:sz w:val="24"/>
          <w:szCs w:val="24"/>
        </w:rPr>
        <w:t xml:space="preserve"> or</w:t>
      </w:r>
      <w:r w:rsidRPr="00EF7BAA">
        <w:rPr>
          <w:rFonts w:ascii="Arial" w:hAnsi="Arial" w:cs="Arial"/>
          <w:sz w:val="24"/>
          <w:szCs w:val="24"/>
        </w:rPr>
        <w:t xml:space="preserve"> less for radio channels consisting of at least one of channels whose center frequencies are located from 916.0 MHz to 916.8 MHz or from 928.15 MHz to 929.65 </w:t>
      </w:r>
      <w:proofErr w:type="spellStart"/>
      <w:r w:rsidRPr="00EF7BAA">
        <w:rPr>
          <w:rFonts w:ascii="Arial" w:hAnsi="Arial" w:cs="Arial"/>
          <w:sz w:val="24"/>
          <w:szCs w:val="24"/>
        </w:rPr>
        <w:t>MHz.</w:t>
      </w:r>
      <w:proofErr w:type="spellEnd"/>
      <w:r w:rsidRPr="00EF7BAA">
        <w:rPr>
          <w:rFonts w:ascii="Arial" w:hAnsi="Arial" w:cs="Arial"/>
          <w:sz w:val="24"/>
          <w:szCs w:val="24"/>
        </w:rPr>
        <w:t xml:space="preserve"> </w:t>
      </w:r>
      <w:proofErr w:type="gramStart"/>
      <w:r w:rsidRPr="00EF7BAA">
        <w:rPr>
          <w:rFonts w:ascii="Arial" w:hAnsi="Arial" w:cs="Arial"/>
          <w:sz w:val="24"/>
          <w:szCs w:val="24"/>
        </w:rPr>
        <w:t>A radio channel shall consist of up to 5 consecutive unit channels which are defined that their center frequencies are located from 916.0 MHz to 916.8 MHz and from 920.6 MHz to 928.0 MHz with 200 kHz separation and their bandwidth are 200 kHz or which are defined that their center frequencies are located from 928.15 MHz to 929.65 MHz with 100 kHz separation and their bandwidth are 100 kHz.</w:t>
      </w:r>
      <w:proofErr w:type="gramEnd"/>
      <w:r w:rsidRPr="00EF7BAA">
        <w:rPr>
          <w:rFonts w:ascii="Arial" w:hAnsi="Arial" w:cs="Arial"/>
          <w:sz w:val="24"/>
          <w:szCs w:val="24"/>
        </w:rPr>
        <w:t xml:space="preserve"> However, it </w:t>
      </w:r>
      <w:proofErr w:type="gramStart"/>
      <w:r w:rsidRPr="00EF7BAA">
        <w:rPr>
          <w:rFonts w:ascii="Arial" w:hAnsi="Arial" w:cs="Arial"/>
          <w:sz w:val="24"/>
          <w:szCs w:val="24"/>
        </w:rPr>
        <w:t>is prohibited</w:t>
      </w:r>
      <w:proofErr w:type="gramEnd"/>
      <w:r w:rsidRPr="00EF7BAA">
        <w:rPr>
          <w:rFonts w:ascii="Arial" w:hAnsi="Arial" w:cs="Arial"/>
          <w:sz w:val="24"/>
          <w:szCs w:val="24"/>
        </w:rPr>
        <w:t xml:space="preserve"> to simultaneously use both the unit channels giving priority to prioritized passive tag system whose center frequencies are located from 920.6 MHz to 922.2 MHz and the unit channels whose center frequencies are located 922.4 MHz or more.</w:t>
      </w:r>
    </w:p>
    <w:p w:rsidR="00DA1939" w:rsidRPr="008630C8" w:rsidRDefault="00DA1939" w:rsidP="008630C8">
      <w:pPr>
        <w:pStyle w:val="ListParagraph"/>
        <w:numPr>
          <w:ilvl w:val="1"/>
          <w:numId w:val="13"/>
        </w:numPr>
        <w:autoSpaceDE w:val="0"/>
        <w:autoSpaceDN w:val="0"/>
        <w:adjustRightInd w:val="0"/>
        <w:spacing w:after="0" w:line="240" w:lineRule="auto"/>
        <w:ind w:left="1276"/>
        <w:rPr>
          <w:rFonts w:ascii="Arial" w:hAnsi="Arial" w:cs="Arial"/>
          <w:sz w:val="24"/>
          <w:szCs w:val="24"/>
        </w:rPr>
      </w:pPr>
      <w:r>
        <w:rPr>
          <w:rFonts w:ascii="Arial" w:hAnsi="Arial" w:cs="Arial"/>
          <w:sz w:val="24"/>
          <w:szCs w:val="24"/>
        </w:rPr>
        <w:lastRenderedPageBreak/>
        <w:t>This standard also defines operational rule for coexistence with other system</w:t>
      </w:r>
      <w:r w:rsidR="008630C8">
        <w:rPr>
          <w:rFonts w:ascii="Arial" w:hAnsi="Arial" w:cs="Arial"/>
          <w:sz w:val="24"/>
          <w:szCs w:val="24"/>
        </w:rPr>
        <w:t xml:space="preserve"> by two types of carrier sense times</w:t>
      </w:r>
      <w:proofErr w:type="gramStart"/>
      <w:r w:rsidR="008630C8">
        <w:rPr>
          <w:rFonts w:ascii="Arial" w:hAnsi="Arial" w:cs="Arial"/>
          <w:sz w:val="24"/>
          <w:szCs w:val="24"/>
        </w:rPr>
        <w:t>;</w:t>
      </w:r>
      <w:proofErr w:type="gramEnd"/>
      <w:r w:rsidR="004F7210" w:rsidRPr="004F7210">
        <w:rPr>
          <w:rFonts w:ascii="Arial" w:hAnsi="Arial" w:cs="Arial"/>
          <w:sz w:val="24"/>
          <w:szCs w:val="24"/>
        </w:rPr>
        <w:t xml:space="preserve"> </w:t>
      </w:r>
      <w:r w:rsidR="008630C8">
        <w:rPr>
          <w:rFonts w:ascii="Arial" w:hAnsi="Arial" w:cs="Arial"/>
          <w:sz w:val="24"/>
          <w:szCs w:val="24"/>
        </w:rPr>
        <w:t>s</w:t>
      </w:r>
      <w:r w:rsidR="004F7210" w:rsidRPr="008630C8">
        <w:rPr>
          <w:rFonts w:ascii="Arial" w:hAnsi="Arial" w:cs="Arial"/>
          <w:sz w:val="24"/>
          <w:szCs w:val="24"/>
        </w:rPr>
        <w:t xml:space="preserve">hort CS station using carrier sense time of 128 us or more and long CS station using carrier sense time of 5 </w:t>
      </w:r>
      <w:proofErr w:type="spellStart"/>
      <w:r w:rsidR="004F7210" w:rsidRPr="008630C8">
        <w:rPr>
          <w:rFonts w:ascii="Arial" w:hAnsi="Arial" w:cs="Arial"/>
          <w:sz w:val="24"/>
          <w:szCs w:val="24"/>
        </w:rPr>
        <w:t>ms</w:t>
      </w:r>
      <w:proofErr w:type="spellEnd"/>
      <w:r w:rsidR="004F7210" w:rsidRPr="008630C8">
        <w:rPr>
          <w:rFonts w:ascii="Arial" w:hAnsi="Arial" w:cs="Arial"/>
          <w:sz w:val="24"/>
          <w:szCs w:val="24"/>
        </w:rPr>
        <w:t xml:space="preserve"> or more. Short CS stations are efficient to have low power consumption with batteries, by means of short data communication with long duration. Total transmission time of short CS stations shall be 10% or less of duration on ARIB STD-T108.</w:t>
      </w:r>
      <w:r w:rsidR="00D836D1" w:rsidRPr="008630C8">
        <w:rPr>
          <w:rFonts w:ascii="Arial" w:hAnsi="Arial" w:cs="Arial"/>
          <w:sz w:val="24"/>
          <w:szCs w:val="24"/>
        </w:rPr>
        <w:t xml:space="preserve"> IEEE 802.15g operates as short CS station on STD-T108.</w:t>
      </w:r>
    </w:p>
    <w:p w:rsidR="0095339A" w:rsidRPr="00DA1939" w:rsidRDefault="0095339A" w:rsidP="00DA1939">
      <w:pPr>
        <w:autoSpaceDE w:val="0"/>
        <w:autoSpaceDN w:val="0"/>
        <w:adjustRightInd w:val="0"/>
        <w:spacing w:after="0" w:line="240" w:lineRule="auto"/>
        <w:rPr>
          <w:rFonts w:ascii="Arial" w:hAnsi="Arial" w:cs="Arial"/>
          <w:b/>
          <w:sz w:val="24"/>
          <w:szCs w:val="24"/>
        </w:rPr>
      </w:pPr>
    </w:p>
    <w:p w:rsidR="0095339A" w:rsidRDefault="0095339A" w:rsidP="0095339A">
      <w:pPr>
        <w:autoSpaceDE w:val="0"/>
        <w:autoSpaceDN w:val="0"/>
        <w:adjustRightInd w:val="0"/>
        <w:spacing w:after="0" w:line="240" w:lineRule="auto"/>
        <w:rPr>
          <w:rFonts w:ascii="Arial" w:eastAsiaTheme="minorHAnsi" w:hAnsi="Arial" w:cs="Arial"/>
          <w:b/>
          <w:sz w:val="24"/>
          <w:szCs w:val="24"/>
        </w:rPr>
      </w:pPr>
    </w:p>
    <w:p w:rsidR="0095339A" w:rsidRDefault="00A84EAC" w:rsidP="00BD5B3F">
      <w:pPr>
        <w:autoSpaceDE w:val="0"/>
        <w:autoSpaceDN w:val="0"/>
        <w:adjustRightInd w:val="0"/>
        <w:spacing w:after="0" w:line="240" w:lineRule="auto"/>
        <w:ind w:left="567"/>
        <w:rPr>
          <w:rFonts w:ascii="Arial" w:eastAsiaTheme="minorHAnsi" w:hAnsi="Arial" w:cs="Arial"/>
          <w:sz w:val="24"/>
          <w:szCs w:val="24"/>
        </w:rPr>
      </w:pPr>
      <w:r>
        <w:rPr>
          <w:rFonts w:ascii="Arial" w:eastAsiaTheme="minorHAnsi" w:hAnsi="Arial" w:cs="Arial"/>
          <w:sz w:val="24"/>
          <w:szCs w:val="24"/>
        </w:rPr>
        <w:t>Figure</w:t>
      </w:r>
      <w:r w:rsidR="0095339A">
        <w:rPr>
          <w:rFonts w:ascii="Arial" w:eastAsiaTheme="minorHAnsi" w:hAnsi="Arial" w:cs="Arial"/>
          <w:sz w:val="24"/>
          <w:szCs w:val="24"/>
        </w:rPr>
        <w:t xml:space="preserve"> 6.x shows the channel plan for 920 MHz-band radio equipment that standardized on ARIB STD-T106, T107 and T108.</w:t>
      </w:r>
    </w:p>
    <w:p w:rsidR="0095339A" w:rsidRDefault="0095339A" w:rsidP="0095339A">
      <w:pPr>
        <w:autoSpaceDE w:val="0"/>
        <w:autoSpaceDN w:val="0"/>
        <w:adjustRightInd w:val="0"/>
        <w:spacing w:after="0" w:line="240" w:lineRule="auto"/>
        <w:ind w:left="1134"/>
        <w:rPr>
          <w:rFonts w:ascii="Arial" w:eastAsiaTheme="minorHAnsi" w:hAnsi="Arial" w:cs="Arial"/>
          <w:sz w:val="24"/>
          <w:szCs w:val="24"/>
        </w:rPr>
      </w:pPr>
    </w:p>
    <w:p w:rsidR="0095339A" w:rsidRDefault="0095339A" w:rsidP="00A84EAC">
      <w:pPr>
        <w:autoSpaceDE w:val="0"/>
        <w:autoSpaceDN w:val="0"/>
        <w:adjustRightInd w:val="0"/>
        <w:spacing w:after="0" w:line="240" w:lineRule="auto"/>
        <w:rPr>
          <w:rFonts w:ascii="Arial" w:hAnsi="Arial" w:cs="Arial"/>
          <w:b/>
          <w:noProof/>
          <w:sz w:val="24"/>
          <w:szCs w:val="24"/>
          <w:lang w:eastAsia="ja-JP"/>
        </w:rPr>
      </w:pPr>
    </w:p>
    <w:p w:rsidR="008630C8" w:rsidRDefault="00EF7BAA" w:rsidP="00A84EAC">
      <w:pPr>
        <w:autoSpaceDE w:val="0"/>
        <w:autoSpaceDN w:val="0"/>
        <w:adjustRightInd w:val="0"/>
        <w:spacing w:after="0" w:line="240" w:lineRule="auto"/>
        <w:rPr>
          <w:rFonts w:ascii="Arial" w:hAnsi="Arial" w:cs="Arial"/>
          <w:b/>
          <w:sz w:val="24"/>
          <w:szCs w:val="24"/>
        </w:rPr>
      </w:pPr>
      <w:r>
        <w:rPr>
          <w:rFonts w:ascii="Arial" w:hAnsi="Arial" w:cs="Arial"/>
          <w:b/>
          <w:noProof/>
          <w:sz w:val="24"/>
          <w:szCs w:val="24"/>
          <w:lang w:eastAsia="ja-JP"/>
        </w:rPr>
        <w:drawing>
          <wp:inline distT="0" distB="0" distL="0" distR="0" wp14:anchorId="616B4CDB">
            <wp:extent cx="5944235" cy="1755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7657" cy="1768315"/>
                    </a:xfrm>
                    <a:prstGeom prst="rect">
                      <a:avLst/>
                    </a:prstGeom>
                    <a:noFill/>
                  </pic:spPr>
                </pic:pic>
              </a:graphicData>
            </a:graphic>
          </wp:inline>
        </w:drawing>
      </w:r>
    </w:p>
    <w:p w:rsidR="004F7210" w:rsidRPr="004F7210" w:rsidRDefault="00A84EAC" w:rsidP="004F7210">
      <w:pPr>
        <w:jc w:val="center"/>
        <w:rPr>
          <w:rFonts w:ascii="Arial" w:hAnsi="Arial" w:cs="Arial"/>
          <w:sz w:val="24"/>
        </w:rPr>
      </w:pPr>
      <w:r w:rsidRPr="00D30F79">
        <w:rPr>
          <w:rFonts w:ascii="Arial" w:hAnsi="Arial" w:cs="Arial"/>
          <w:sz w:val="24"/>
        </w:rPr>
        <w:t xml:space="preserve">Figure 6.x 920MHz-band Channel Plan in </w:t>
      </w:r>
      <w:r w:rsidR="007D2734" w:rsidRPr="00D30F79">
        <w:rPr>
          <w:rFonts w:ascii="Arial" w:hAnsi="Arial" w:cs="Arial"/>
          <w:sz w:val="24"/>
        </w:rPr>
        <w:t>Japan</w:t>
      </w:r>
    </w:p>
    <w:p w:rsidR="00AB3954" w:rsidRDefault="00AB3954" w:rsidP="0095339A">
      <w:pPr>
        <w:autoSpaceDE w:val="0"/>
        <w:autoSpaceDN w:val="0"/>
        <w:adjustRightInd w:val="0"/>
        <w:spacing w:after="0" w:line="240" w:lineRule="auto"/>
        <w:ind w:left="1134"/>
        <w:rPr>
          <w:rFonts w:ascii="Arial" w:hAnsi="Arial" w:cs="Arial"/>
          <w:b/>
          <w:sz w:val="24"/>
          <w:szCs w:val="24"/>
          <w:lang w:eastAsia="ja-JP"/>
        </w:rPr>
      </w:pPr>
    </w:p>
    <w:p w:rsidR="00AB3954" w:rsidRDefault="00AB3954" w:rsidP="0095339A">
      <w:pPr>
        <w:autoSpaceDE w:val="0"/>
        <w:autoSpaceDN w:val="0"/>
        <w:adjustRightInd w:val="0"/>
        <w:spacing w:after="0" w:line="240" w:lineRule="auto"/>
        <w:ind w:left="1134"/>
        <w:rPr>
          <w:rFonts w:ascii="Arial" w:hAnsi="Arial" w:cs="Arial"/>
          <w:b/>
          <w:sz w:val="24"/>
          <w:szCs w:val="24"/>
          <w:lang w:eastAsia="ja-JP"/>
        </w:rPr>
      </w:pPr>
    </w:p>
    <w:p w:rsidR="00AB3954" w:rsidRDefault="00AB3954" w:rsidP="0095339A">
      <w:pPr>
        <w:autoSpaceDE w:val="0"/>
        <w:autoSpaceDN w:val="0"/>
        <w:adjustRightInd w:val="0"/>
        <w:spacing w:after="0" w:line="240" w:lineRule="auto"/>
        <w:ind w:left="1134"/>
        <w:rPr>
          <w:rFonts w:ascii="Arial" w:hAnsi="Arial" w:cs="Arial"/>
          <w:b/>
          <w:sz w:val="24"/>
          <w:szCs w:val="24"/>
          <w:lang w:eastAsia="ja-JP"/>
        </w:rPr>
      </w:pPr>
    </w:p>
    <w:p w:rsidR="00AB3954" w:rsidRDefault="00AB3954" w:rsidP="00AB3954">
      <w:pPr>
        <w:autoSpaceDE w:val="0"/>
        <w:autoSpaceDN w:val="0"/>
        <w:adjustRightInd w:val="0"/>
        <w:spacing w:after="0" w:line="240" w:lineRule="auto"/>
        <w:rPr>
          <w:rFonts w:ascii="Arial" w:hAnsi="Arial" w:cs="Arial"/>
          <w:b/>
          <w:sz w:val="24"/>
          <w:szCs w:val="24"/>
        </w:rPr>
      </w:pPr>
      <w:r>
        <w:rPr>
          <w:rFonts w:ascii="Arial" w:hAnsi="Arial" w:cs="Arial"/>
          <w:b/>
          <w:sz w:val="24"/>
          <w:szCs w:val="24"/>
        </w:rPr>
        <w:t>Reference</w:t>
      </w:r>
    </w:p>
    <w:p w:rsidR="00AB3954" w:rsidRDefault="00AB3954" w:rsidP="00AB3954">
      <w:pPr>
        <w:autoSpaceDE w:val="0"/>
        <w:autoSpaceDN w:val="0"/>
        <w:adjustRightInd w:val="0"/>
        <w:spacing w:after="0" w:line="240" w:lineRule="auto"/>
        <w:rPr>
          <w:rFonts w:ascii="Arial" w:hAnsi="Arial" w:cs="Arial"/>
          <w:b/>
          <w:sz w:val="24"/>
          <w:szCs w:val="24"/>
        </w:rPr>
      </w:pPr>
    </w:p>
    <w:p w:rsidR="00AB3954" w:rsidRDefault="00AB3954" w:rsidP="00AB3954">
      <w:pPr>
        <w:pStyle w:val="ListParagraph"/>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ARIB STD-T106, “</w:t>
      </w:r>
      <w:r w:rsidRPr="00AB3954">
        <w:rPr>
          <w:rFonts w:ascii="Arial" w:hAnsi="Arial" w:cs="Arial"/>
          <w:sz w:val="24"/>
          <w:szCs w:val="24"/>
        </w:rPr>
        <w:t>920MHz-Band RFID Equipment for Premises Radio Station and Land Mobile Radio Station</w:t>
      </w:r>
      <w:r>
        <w:rPr>
          <w:rFonts w:ascii="Arial" w:hAnsi="Arial" w:cs="Arial"/>
          <w:sz w:val="24"/>
          <w:szCs w:val="24"/>
        </w:rPr>
        <w:t>,”</w:t>
      </w:r>
      <w:r>
        <w:rPr>
          <w:rFonts w:ascii="Arial" w:hAnsi="Arial" w:cs="Arial"/>
          <w:sz w:val="24"/>
          <w:szCs w:val="24"/>
          <w:lang w:eastAsia="ja-JP"/>
        </w:rPr>
        <w:t xml:space="preserve"> Version </w:t>
      </w:r>
      <w:r>
        <w:rPr>
          <w:rFonts w:ascii="Arial" w:hAnsi="Arial" w:cs="Arial"/>
          <w:sz w:val="24"/>
          <w:szCs w:val="24"/>
        </w:rPr>
        <w:t>2.0, April 12, 2019. (</w:t>
      </w:r>
      <w:hyperlink r:id="rId13" w:history="1">
        <w:r w:rsidRPr="00C75E51">
          <w:rPr>
            <w:rStyle w:val="Hyperlink"/>
            <w:rFonts w:ascii="Arial" w:hAnsi="Arial" w:cs="Arial"/>
            <w:sz w:val="24"/>
            <w:szCs w:val="24"/>
          </w:rPr>
          <w:t>https://www.arib.or.jp/english/std_tr/telecommunications/desc/std-t106.html</w:t>
        </w:r>
      </w:hyperlink>
      <w:r>
        <w:rPr>
          <w:rFonts w:ascii="Arial" w:hAnsi="Arial" w:cs="Arial"/>
          <w:sz w:val="24"/>
          <w:szCs w:val="24"/>
        </w:rPr>
        <w:t>)</w:t>
      </w:r>
    </w:p>
    <w:p w:rsidR="00AB3954" w:rsidRDefault="00AB3954" w:rsidP="00AB3954">
      <w:pPr>
        <w:pStyle w:val="ListParagraph"/>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ARIB STD-T107, “</w:t>
      </w:r>
      <w:r w:rsidRPr="00AB3954">
        <w:rPr>
          <w:rFonts w:ascii="Arial" w:hAnsi="Arial" w:cs="Arial"/>
          <w:sz w:val="24"/>
          <w:szCs w:val="24"/>
        </w:rPr>
        <w:t>920MHz-Band RFID Equipment for Specified Low Power Radio Station</w:t>
      </w:r>
      <w:r>
        <w:rPr>
          <w:rFonts w:ascii="Arial" w:hAnsi="Arial" w:cs="Arial"/>
          <w:sz w:val="24"/>
          <w:szCs w:val="24"/>
        </w:rPr>
        <w:t>,” Version 1.1, October 17, 2017. (</w:t>
      </w:r>
      <w:hyperlink r:id="rId14" w:history="1">
        <w:r w:rsidRPr="00C75E51">
          <w:rPr>
            <w:rStyle w:val="Hyperlink"/>
            <w:rFonts w:ascii="Arial" w:hAnsi="Arial" w:cs="Arial"/>
            <w:sz w:val="24"/>
            <w:szCs w:val="24"/>
          </w:rPr>
          <w:t>https://www.arib.or.jp/english/std_tr/telecommunications/desc/std-t107.html</w:t>
        </w:r>
      </w:hyperlink>
      <w:r>
        <w:rPr>
          <w:rFonts w:ascii="Arial" w:hAnsi="Arial" w:cs="Arial"/>
          <w:sz w:val="24"/>
          <w:szCs w:val="24"/>
        </w:rPr>
        <w:t>)</w:t>
      </w:r>
    </w:p>
    <w:p w:rsidR="00AB3954" w:rsidRDefault="00AB3954" w:rsidP="00AB3954">
      <w:pPr>
        <w:pStyle w:val="ListParagraph"/>
        <w:numPr>
          <w:ilvl w:val="0"/>
          <w:numId w:val="17"/>
        </w:numPr>
        <w:autoSpaceDE w:val="0"/>
        <w:autoSpaceDN w:val="0"/>
        <w:adjustRightInd w:val="0"/>
        <w:spacing w:after="0" w:line="240" w:lineRule="auto"/>
        <w:rPr>
          <w:rFonts w:ascii="Arial" w:hAnsi="Arial" w:cs="Arial"/>
          <w:sz w:val="24"/>
          <w:szCs w:val="24"/>
        </w:rPr>
      </w:pPr>
      <w:r>
        <w:rPr>
          <w:rFonts w:ascii="Arial" w:hAnsi="Arial" w:cs="Arial"/>
          <w:sz w:val="24"/>
          <w:szCs w:val="24"/>
        </w:rPr>
        <w:t>ARIB STD-T108, “</w:t>
      </w:r>
      <w:r w:rsidRPr="00AB3954">
        <w:rPr>
          <w:rFonts w:ascii="Arial" w:hAnsi="Arial" w:cs="Arial"/>
          <w:sz w:val="24"/>
          <w:szCs w:val="24"/>
        </w:rPr>
        <w:t xml:space="preserve">920MHz-Band Telemeter, </w:t>
      </w:r>
      <w:proofErr w:type="spellStart"/>
      <w:r w:rsidRPr="00AB3954">
        <w:rPr>
          <w:rFonts w:ascii="Arial" w:hAnsi="Arial" w:cs="Arial"/>
          <w:sz w:val="24"/>
          <w:szCs w:val="24"/>
        </w:rPr>
        <w:t>Telecontrol</w:t>
      </w:r>
      <w:proofErr w:type="spellEnd"/>
      <w:r w:rsidRPr="00AB3954">
        <w:rPr>
          <w:rFonts w:ascii="Arial" w:hAnsi="Arial" w:cs="Arial"/>
          <w:sz w:val="24"/>
          <w:szCs w:val="24"/>
        </w:rPr>
        <w:t xml:space="preserve"> and Data Transmission Radio Equipment</w:t>
      </w:r>
      <w:r>
        <w:rPr>
          <w:rFonts w:ascii="Arial" w:hAnsi="Arial" w:cs="Arial"/>
          <w:sz w:val="24"/>
          <w:szCs w:val="24"/>
        </w:rPr>
        <w:t>,” Version 1.3, April 12, 2019. (</w:t>
      </w:r>
      <w:hyperlink r:id="rId15" w:history="1">
        <w:r w:rsidRPr="00C75E51">
          <w:rPr>
            <w:rStyle w:val="Hyperlink"/>
            <w:rFonts w:ascii="Arial" w:hAnsi="Arial" w:cs="Arial"/>
            <w:sz w:val="24"/>
            <w:szCs w:val="24"/>
          </w:rPr>
          <w:t>https://www.arib.or.jp/english/std_tr/telecommunications/desc/std-t108.html</w:t>
        </w:r>
      </w:hyperlink>
      <w:r>
        <w:rPr>
          <w:rFonts w:ascii="Arial" w:hAnsi="Arial" w:cs="Arial"/>
          <w:sz w:val="24"/>
          <w:szCs w:val="24"/>
        </w:rPr>
        <w:t>)</w:t>
      </w:r>
    </w:p>
    <w:p w:rsidR="00234398" w:rsidRPr="00EE55EE" w:rsidRDefault="00DA1939" w:rsidP="00EE55EE">
      <w:pPr>
        <w:pStyle w:val="ListParagraph"/>
        <w:numPr>
          <w:ilvl w:val="0"/>
          <w:numId w:val="17"/>
        </w:numPr>
        <w:autoSpaceDE w:val="0"/>
        <w:autoSpaceDN w:val="0"/>
        <w:adjustRightInd w:val="0"/>
        <w:rPr>
          <w:rFonts w:ascii="Arial" w:hAnsi="Arial" w:cs="Arial"/>
          <w:sz w:val="24"/>
          <w:szCs w:val="24"/>
        </w:rPr>
      </w:pPr>
      <w:r w:rsidRPr="00EE55EE">
        <w:rPr>
          <w:rFonts w:ascii="Arial" w:hAnsi="Arial" w:cs="Arial"/>
          <w:bCs/>
          <w:sz w:val="24"/>
          <w:szCs w:val="24"/>
        </w:rPr>
        <w:t xml:space="preserve">MIC, </w:t>
      </w:r>
      <w:hyperlink r:id="rId16" w:history="1">
        <w:r w:rsidRPr="00EE55EE">
          <w:rPr>
            <w:rStyle w:val="Hyperlink"/>
            <w:rFonts w:ascii="Arial" w:hAnsi="Arial" w:cs="Arial"/>
            <w:bCs/>
            <w:sz w:val="24"/>
            <w:szCs w:val="24"/>
          </w:rPr>
          <w:t>http://www.soumu.go.jp/main_content/000544861.pdf</w:t>
        </w:r>
      </w:hyperlink>
      <w:r w:rsidRPr="00EE55EE">
        <w:rPr>
          <w:rFonts w:ascii="Arial" w:hAnsi="Arial" w:cs="Arial"/>
          <w:bCs/>
          <w:sz w:val="24"/>
          <w:szCs w:val="24"/>
        </w:rPr>
        <w:t>, 2018/04/10</w:t>
      </w:r>
    </w:p>
    <w:p w:rsidR="00234398" w:rsidRPr="00EE55EE" w:rsidRDefault="00DA1939" w:rsidP="00EE55EE">
      <w:pPr>
        <w:pStyle w:val="ListParagraph"/>
        <w:numPr>
          <w:ilvl w:val="0"/>
          <w:numId w:val="17"/>
        </w:numPr>
        <w:autoSpaceDE w:val="0"/>
        <w:autoSpaceDN w:val="0"/>
        <w:adjustRightInd w:val="0"/>
        <w:rPr>
          <w:rFonts w:ascii="Arial" w:hAnsi="Arial" w:cs="Arial"/>
          <w:sz w:val="24"/>
          <w:szCs w:val="24"/>
        </w:rPr>
      </w:pPr>
      <w:r w:rsidRPr="00EE55EE">
        <w:rPr>
          <w:rFonts w:ascii="Arial" w:hAnsi="Arial" w:cs="Arial"/>
          <w:bCs/>
          <w:sz w:val="24"/>
          <w:szCs w:val="24"/>
        </w:rPr>
        <w:t xml:space="preserve">MIC, </w:t>
      </w:r>
      <w:hyperlink r:id="rId17" w:history="1">
        <w:r w:rsidRPr="00EE55EE">
          <w:rPr>
            <w:rStyle w:val="Hyperlink"/>
            <w:rFonts w:ascii="Arial" w:hAnsi="Arial" w:cs="Arial"/>
            <w:bCs/>
            <w:sz w:val="24"/>
            <w:szCs w:val="24"/>
          </w:rPr>
          <w:t>http://www.soumu.go.jp/main_content/000550848.pdf</w:t>
        </w:r>
      </w:hyperlink>
      <w:r w:rsidRPr="00EE55EE">
        <w:rPr>
          <w:rFonts w:ascii="Arial" w:hAnsi="Arial" w:cs="Arial"/>
          <w:bCs/>
          <w:sz w:val="24"/>
          <w:szCs w:val="24"/>
        </w:rPr>
        <w:t>, 2018/05/14</w:t>
      </w:r>
    </w:p>
    <w:p w:rsidR="00AB3954" w:rsidRPr="00EE55EE" w:rsidRDefault="00DA1939" w:rsidP="00EE55EE">
      <w:pPr>
        <w:pStyle w:val="ListParagraph"/>
        <w:numPr>
          <w:ilvl w:val="0"/>
          <w:numId w:val="17"/>
        </w:numPr>
        <w:autoSpaceDE w:val="0"/>
        <w:autoSpaceDN w:val="0"/>
        <w:adjustRightInd w:val="0"/>
        <w:rPr>
          <w:rFonts w:ascii="Arial" w:hAnsi="Arial" w:cs="Arial"/>
          <w:sz w:val="24"/>
          <w:szCs w:val="24"/>
        </w:rPr>
      </w:pPr>
      <w:r w:rsidRPr="00EE55EE">
        <w:rPr>
          <w:rFonts w:ascii="Arial" w:hAnsi="Arial" w:cs="Arial"/>
          <w:bCs/>
          <w:sz w:val="24"/>
          <w:szCs w:val="24"/>
        </w:rPr>
        <w:t xml:space="preserve">MIC, </w:t>
      </w:r>
      <w:hyperlink r:id="rId18" w:history="1">
        <w:r w:rsidRPr="00EE55EE">
          <w:rPr>
            <w:rStyle w:val="Hyperlink"/>
            <w:rFonts w:ascii="Arial" w:hAnsi="Arial" w:cs="Arial"/>
            <w:bCs/>
            <w:sz w:val="24"/>
            <w:szCs w:val="24"/>
          </w:rPr>
          <w:t>http</w:t>
        </w:r>
      </w:hyperlink>
      <w:hyperlink r:id="rId19" w:history="1">
        <w:r w:rsidRPr="00EE55EE">
          <w:rPr>
            <w:rStyle w:val="Hyperlink"/>
            <w:rFonts w:ascii="Arial" w:hAnsi="Arial" w:cs="Arial"/>
            <w:bCs/>
            <w:sz w:val="24"/>
            <w:szCs w:val="24"/>
          </w:rPr>
          <w:t>://</w:t>
        </w:r>
      </w:hyperlink>
      <w:hyperlink r:id="rId20" w:history="1">
        <w:r w:rsidRPr="00EE55EE">
          <w:rPr>
            <w:rStyle w:val="Hyperlink"/>
            <w:rFonts w:ascii="Arial" w:hAnsi="Arial" w:cs="Arial"/>
            <w:bCs/>
            <w:sz w:val="24"/>
            <w:szCs w:val="24"/>
          </w:rPr>
          <w:t>www.soumu.go.jp/main_content/000551143.pdf</w:t>
        </w:r>
      </w:hyperlink>
      <w:r w:rsidRPr="00EE55EE">
        <w:rPr>
          <w:rFonts w:ascii="Arial" w:hAnsi="Arial" w:cs="Arial"/>
          <w:bCs/>
          <w:sz w:val="24"/>
          <w:szCs w:val="24"/>
        </w:rPr>
        <w:t>, 2018/05/15</w:t>
      </w:r>
    </w:p>
    <w:sectPr w:rsidR="00AB3954" w:rsidRPr="00EE55E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D3" w:rsidRDefault="006103D3" w:rsidP="00924D48">
      <w:pPr>
        <w:spacing w:after="0" w:line="240" w:lineRule="auto"/>
      </w:pPr>
      <w:r>
        <w:separator/>
      </w:r>
    </w:p>
  </w:endnote>
  <w:endnote w:type="continuationSeparator" w:id="0">
    <w:p w:rsidR="006103D3" w:rsidRDefault="006103D3"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6646C">
      <w:rPr>
        <w:noProof/>
        <w:sz w:val="24"/>
      </w:rPr>
      <w:t>1</w:t>
    </w:r>
    <w:r w:rsidRPr="00C724F0">
      <w:rPr>
        <w:noProof/>
        <w:sz w:val="24"/>
      </w:rPr>
      <w:fldChar w:fldCharType="end"/>
    </w:r>
    <w:r>
      <w:rPr>
        <w:noProof/>
        <w:sz w:val="24"/>
      </w:rPr>
      <w:tab/>
    </w:r>
    <w:r w:rsidR="0046646C">
      <w:rPr>
        <w:noProof/>
        <w:sz w:val="24"/>
      </w:rPr>
      <w:t>Yuki Nagai, et al</w:t>
    </w:r>
    <w:r w:rsidRPr="00924D48">
      <w:rPr>
        <w:noProof/>
        <w:sz w:val="24"/>
      </w:rPr>
      <w:t xml:space="preserve">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D3" w:rsidRDefault="006103D3" w:rsidP="00924D48">
      <w:pPr>
        <w:spacing w:after="0" w:line="240" w:lineRule="auto"/>
      </w:pPr>
      <w:r>
        <w:separator/>
      </w:r>
    </w:p>
  </w:footnote>
  <w:footnote w:type="continuationSeparator" w:id="0">
    <w:p w:rsidR="006103D3" w:rsidRDefault="006103D3"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Default="000F2FEF" w:rsidP="009C07C4">
    <w:pPr>
      <w:pStyle w:val="Header"/>
      <w:pBdr>
        <w:bottom w:val="single" w:sz="8" w:space="1" w:color="auto"/>
      </w:pBdr>
      <w:tabs>
        <w:tab w:val="clear" w:pos="4680"/>
        <w:tab w:val="center" w:pos="8280"/>
      </w:tabs>
    </w:pPr>
    <w:r>
      <w:rPr>
        <w:sz w:val="28"/>
      </w:rPr>
      <w:t>July</w:t>
    </w:r>
    <w:r w:rsidR="00924D48">
      <w:rPr>
        <w:sz w:val="28"/>
      </w:rPr>
      <w:t xml:space="preserve"> 201</w:t>
    </w:r>
    <w:r w:rsidR="00F66583">
      <w:rPr>
        <w:sz w:val="28"/>
      </w:rPr>
      <w:t>9</w:t>
    </w:r>
    <w:r w:rsidR="00CE7FE6">
      <w:rPr>
        <w:sz w:val="28"/>
      </w:rPr>
      <w:tab/>
      <w:t>IEEE P802.19-1</w:t>
    </w:r>
    <w:r w:rsidR="0014512D">
      <w:rPr>
        <w:sz w:val="28"/>
      </w:rPr>
      <w:t>9</w:t>
    </w:r>
    <w:r w:rsidR="00CE7FE6">
      <w:rPr>
        <w:sz w:val="28"/>
      </w:rPr>
      <w:t>/</w:t>
    </w:r>
    <w:r w:rsidR="00F678D3">
      <w:rPr>
        <w:sz w:val="28"/>
      </w:rPr>
      <w:t>00</w:t>
    </w:r>
    <w:r w:rsidR="0046646C" w:rsidRPr="0046646C">
      <w:rPr>
        <w:sz w:val="28"/>
      </w:rPr>
      <w:t>49</w:t>
    </w:r>
    <w:r w:rsidR="00F32214">
      <w:rPr>
        <w:sz w:val="28"/>
      </w:rPr>
      <w:t>r</w:t>
    </w:r>
    <w:r w:rsidR="00A84EAC">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2DF"/>
    <w:multiLevelType w:val="hybridMultilevel"/>
    <w:tmpl w:val="9CF05474"/>
    <w:lvl w:ilvl="0" w:tplc="4B9C07F0">
      <w:start w:val="1"/>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394ED0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055AD9"/>
    <w:multiLevelType w:val="hybridMultilevel"/>
    <w:tmpl w:val="15B410C8"/>
    <w:lvl w:ilvl="0" w:tplc="B17C85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4BE42D2"/>
    <w:multiLevelType w:val="hybridMultilevel"/>
    <w:tmpl w:val="0A969B8C"/>
    <w:lvl w:ilvl="0" w:tplc="B17C85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B17C8504">
      <w:start w:val="6"/>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87067"/>
    <w:multiLevelType w:val="hybridMultilevel"/>
    <w:tmpl w:val="B8CCE154"/>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7EE0B4E"/>
    <w:multiLevelType w:val="hybridMultilevel"/>
    <w:tmpl w:val="D1F4312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2C7C49F2"/>
    <w:multiLevelType w:val="hybridMultilevel"/>
    <w:tmpl w:val="ECFAD8B6"/>
    <w:lvl w:ilvl="0" w:tplc="C71AB706">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56611"/>
    <w:multiLevelType w:val="hybridMultilevel"/>
    <w:tmpl w:val="DCB6CFBA"/>
    <w:lvl w:ilvl="0" w:tplc="A484E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04F0E88"/>
    <w:multiLevelType w:val="hybridMultilevel"/>
    <w:tmpl w:val="3E62907E"/>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AAA120C"/>
    <w:multiLevelType w:val="hybridMultilevel"/>
    <w:tmpl w:val="1D7C74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2D21790"/>
    <w:multiLevelType w:val="hybridMultilevel"/>
    <w:tmpl w:val="2AB833D4"/>
    <w:lvl w:ilvl="0" w:tplc="A9BAB164">
      <w:start w:val="1"/>
      <w:numFmt w:val="decimal"/>
      <w:lvlText w:val="%1."/>
      <w:lvlJc w:val="left"/>
      <w:pPr>
        <w:tabs>
          <w:tab w:val="num" w:pos="720"/>
        </w:tabs>
        <w:ind w:left="720" w:hanging="360"/>
      </w:pPr>
    </w:lvl>
    <w:lvl w:ilvl="1" w:tplc="BF88549E" w:tentative="1">
      <w:start w:val="1"/>
      <w:numFmt w:val="decimal"/>
      <w:lvlText w:val="%2."/>
      <w:lvlJc w:val="left"/>
      <w:pPr>
        <w:tabs>
          <w:tab w:val="num" w:pos="1440"/>
        </w:tabs>
        <w:ind w:left="1440" w:hanging="360"/>
      </w:pPr>
    </w:lvl>
    <w:lvl w:ilvl="2" w:tplc="A46C5842" w:tentative="1">
      <w:start w:val="1"/>
      <w:numFmt w:val="decimal"/>
      <w:lvlText w:val="%3."/>
      <w:lvlJc w:val="left"/>
      <w:pPr>
        <w:tabs>
          <w:tab w:val="num" w:pos="2160"/>
        </w:tabs>
        <w:ind w:left="2160" w:hanging="360"/>
      </w:pPr>
    </w:lvl>
    <w:lvl w:ilvl="3" w:tplc="585AD60C" w:tentative="1">
      <w:start w:val="1"/>
      <w:numFmt w:val="decimal"/>
      <w:lvlText w:val="%4."/>
      <w:lvlJc w:val="left"/>
      <w:pPr>
        <w:tabs>
          <w:tab w:val="num" w:pos="2880"/>
        </w:tabs>
        <w:ind w:left="2880" w:hanging="360"/>
      </w:pPr>
    </w:lvl>
    <w:lvl w:ilvl="4" w:tplc="4B78971A" w:tentative="1">
      <w:start w:val="1"/>
      <w:numFmt w:val="decimal"/>
      <w:lvlText w:val="%5."/>
      <w:lvlJc w:val="left"/>
      <w:pPr>
        <w:tabs>
          <w:tab w:val="num" w:pos="3600"/>
        </w:tabs>
        <w:ind w:left="3600" w:hanging="360"/>
      </w:pPr>
    </w:lvl>
    <w:lvl w:ilvl="5" w:tplc="5F386B52" w:tentative="1">
      <w:start w:val="1"/>
      <w:numFmt w:val="decimal"/>
      <w:lvlText w:val="%6."/>
      <w:lvlJc w:val="left"/>
      <w:pPr>
        <w:tabs>
          <w:tab w:val="num" w:pos="4320"/>
        </w:tabs>
        <w:ind w:left="4320" w:hanging="360"/>
      </w:pPr>
    </w:lvl>
    <w:lvl w:ilvl="6" w:tplc="C682F0B0" w:tentative="1">
      <w:start w:val="1"/>
      <w:numFmt w:val="decimal"/>
      <w:lvlText w:val="%7."/>
      <w:lvlJc w:val="left"/>
      <w:pPr>
        <w:tabs>
          <w:tab w:val="num" w:pos="5040"/>
        </w:tabs>
        <w:ind w:left="5040" w:hanging="360"/>
      </w:pPr>
    </w:lvl>
    <w:lvl w:ilvl="7" w:tplc="1530340C" w:tentative="1">
      <w:start w:val="1"/>
      <w:numFmt w:val="decimal"/>
      <w:lvlText w:val="%8."/>
      <w:lvlJc w:val="left"/>
      <w:pPr>
        <w:tabs>
          <w:tab w:val="num" w:pos="5760"/>
        </w:tabs>
        <w:ind w:left="5760" w:hanging="360"/>
      </w:pPr>
    </w:lvl>
    <w:lvl w:ilvl="8" w:tplc="09069C26" w:tentative="1">
      <w:start w:val="1"/>
      <w:numFmt w:val="decimal"/>
      <w:lvlText w:val="%9."/>
      <w:lvlJc w:val="left"/>
      <w:pPr>
        <w:tabs>
          <w:tab w:val="num" w:pos="6480"/>
        </w:tabs>
        <w:ind w:left="6480" w:hanging="360"/>
      </w:pPr>
    </w:lvl>
  </w:abstractNum>
  <w:abstractNum w:abstractNumId="17" w15:restartNumberingAfterBreak="0">
    <w:nsid w:val="554D2FEE"/>
    <w:multiLevelType w:val="multilevel"/>
    <w:tmpl w:val="DFC638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B932BD"/>
    <w:multiLevelType w:val="hybridMultilevel"/>
    <w:tmpl w:val="8FA67A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8"/>
  </w:num>
  <w:num w:numId="2">
    <w:abstractNumId w:val="9"/>
  </w:num>
  <w:num w:numId="3">
    <w:abstractNumId w:val="14"/>
  </w:num>
  <w:num w:numId="4">
    <w:abstractNumId w:val="7"/>
  </w:num>
  <w:num w:numId="5">
    <w:abstractNumId w:val="3"/>
  </w:num>
  <w:num w:numId="6">
    <w:abstractNumId w:val="15"/>
  </w:num>
  <w:num w:numId="7">
    <w:abstractNumId w:val="10"/>
  </w:num>
  <w:num w:numId="8">
    <w:abstractNumId w:val="1"/>
  </w:num>
  <w:num w:numId="9">
    <w:abstractNumId w:val="12"/>
  </w:num>
  <w:num w:numId="10">
    <w:abstractNumId w:val="13"/>
  </w:num>
  <w:num w:numId="11">
    <w:abstractNumId w:val="17"/>
  </w:num>
  <w:num w:numId="12">
    <w:abstractNumId w:val="19"/>
  </w:num>
  <w:num w:numId="13">
    <w:abstractNumId w:val="11"/>
  </w:num>
  <w:num w:numId="14">
    <w:abstractNumId w:val="4"/>
  </w:num>
  <w:num w:numId="15">
    <w:abstractNumId w:val="0"/>
  </w:num>
  <w:num w:numId="16">
    <w:abstractNumId w:val="2"/>
  </w:num>
  <w:num w:numId="17">
    <w:abstractNumId w:val="8"/>
  </w:num>
  <w:num w:numId="18">
    <w:abstractNumId w:val="5"/>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05BEC"/>
    <w:rsid w:val="0000739B"/>
    <w:rsid w:val="00010942"/>
    <w:rsid w:val="000153BF"/>
    <w:rsid w:val="000203C3"/>
    <w:rsid w:val="000327CA"/>
    <w:rsid w:val="0007018B"/>
    <w:rsid w:val="0009240E"/>
    <w:rsid w:val="000D77B1"/>
    <w:rsid w:val="000F2FEF"/>
    <w:rsid w:val="000F3303"/>
    <w:rsid w:val="00120B5E"/>
    <w:rsid w:val="00140F1A"/>
    <w:rsid w:val="0014512D"/>
    <w:rsid w:val="00147229"/>
    <w:rsid w:val="00170EE7"/>
    <w:rsid w:val="001A5CBE"/>
    <w:rsid w:val="001C57B1"/>
    <w:rsid w:val="001D30AF"/>
    <w:rsid w:val="001E6112"/>
    <w:rsid w:val="001F2E00"/>
    <w:rsid w:val="00200D12"/>
    <w:rsid w:val="00224BFA"/>
    <w:rsid w:val="00226FA8"/>
    <w:rsid w:val="00234398"/>
    <w:rsid w:val="0027222F"/>
    <w:rsid w:val="00274FE8"/>
    <w:rsid w:val="00281D0E"/>
    <w:rsid w:val="00297137"/>
    <w:rsid w:val="002B0E48"/>
    <w:rsid w:val="002B60E3"/>
    <w:rsid w:val="002F38C3"/>
    <w:rsid w:val="003137C2"/>
    <w:rsid w:val="00327E70"/>
    <w:rsid w:val="00351951"/>
    <w:rsid w:val="0037434C"/>
    <w:rsid w:val="003A1D95"/>
    <w:rsid w:val="003C0271"/>
    <w:rsid w:val="003C31C6"/>
    <w:rsid w:val="003D2F16"/>
    <w:rsid w:val="003D637F"/>
    <w:rsid w:val="00415B1A"/>
    <w:rsid w:val="004269B9"/>
    <w:rsid w:val="00432EF1"/>
    <w:rsid w:val="00453567"/>
    <w:rsid w:val="0046646C"/>
    <w:rsid w:val="00482F37"/>
    <w:rsid w:val="004C5A88"/>
    <w:rsid w:val="004D6834"/>
    <w:rsid w:val="004E2331"/>
    <w:rsid w:val="004F23C9"/>
    <w:rsid w:val="004F37AF"/>
    <w:rsid w:val="004F37F6"/>
    <w:rsid w:val="004F7210"/>
    <w:rsid w:val="00523021"/>
    <w:rsid w:val="00531079"/>
    <w:rsid w:val="0053107A"/>
    <w:rsid w:val="00543D30"/>
    <w:rsid w:val="005652DA"/>
    <w:rsid w:val="005729AC"/>
    <w:rsid w:val="00582CFC"/>
    <w:rsid w:val="00584D8A"/>
    <w:rsid w:val="00597DAD"/>
    <w:rsid w:val="005A43A2"/>
    <w:rsid w:val="005D1082"/>
    <w:rsid w:val="005D1827"/>
    <w:rsid w:val="006103D3"/>
    <w:rsid w:val="006162C7"/>
    <w:rsid w:val="00635B02"/>
    <w:rsid w:val="0067072A"/>
    <w:rsid w:val="006A6198"/>
    <w:rsid w:val="006C1325"/>
    <w:rsid w:val="006C79F4"/>
    <w:rsid w:val="006E5AE7"/>
    <w:rsid w:val="006F237C"/>
    <w:rsid w:val="00705C06"/>
    <w:rsid w:val="00710CC5"/>
    <w:rsid w:val="0072178F"/>
    <w:rsid w:val="007224B1"/>
    <w:rsid w:val="0072725A"/>
    <w:rsid w:val="007806FA"/>
    <w:rsid w:val="007934D2"/>
    <w:rsid w:val="007D2734"/>
    <w:rsid w:val="007E2437"/>
    <w:rsid w:val="007F03D2"/>
    <w:rsid w:val="007F1549"/>
    <w:rsid w:val="007F3FC9"/>
    <w:rsid w:val="0082426F"/>
    <w:rsid w:val="0082607A"/>
    <w:rsid w:val="00827E86"/>
    <w:rsid w:val="008418D6"/>
    <w:rsid w:val="008437D9"/>
    <w:rsid w:val="0085035E"/>
    <w:rsid w:val="00854F30"/>
    <w:rsid w:val="00857240"/>
    <w:rsid w:val="008630C8"/>
    <w:rsid w:val="00877643"/>
    <w:rsid w:val="008A3503"/>
    <w:rsid w:val="008A7F28"/>
    <w:rsid w:val="008B0B11"/>
    <w:rsid w:val="008C58A8"/>
    <w:rsid w:val="008F04AE"/>
    <w:rsid w:val="008F7A04"/>
    <w:rsid w:val="009018E9"/>
    <w:rsid w:val="00924572"/>
    <w:rsid w:val="00924D48"/>
    <w:rsid w:val="0093736A"/>
    <w:rsid w:val="00937A88"/>
    <w:rsid w:val="0095339A"/>
    <w:rsid w:val="00986590"/>
    <w:rsid w:val="009969C3"/>
    <w:rsid w:val="009B17AC"/>
    <w:rsid w:val="009B6963"/>
    <w:rsid w:val="009C07C4"/>
    <w:rsid w:val="00A204AE"/>
    <w:rsid w:val="00A21CD9"/>
    <w:rsid w:val="00A356F9"/>
    <w:rsid w:val="00A3723A"/>
    <w:rsid w:val="00A37A14"/>
    <w:rsid w:val="00A40DA1"/>
    <w:rsid w:val="00A520FA"/>
    <w:rsid w:val="00A53BDF"/>
    <w:rsid w:val="00A7097C"/>
    <w:rsid w:val="00A7714E"/>
    <w:rsid w:val="00A84EAC"/>
    <w:rsid w:val="00A9164F"/>
    <w:rsid w:val="00A96B0B"/>
    <w:rsid w:val="00A97D59"/>
    <w:rsid w:val="00AB3954"/>
    <w:rsid w:val="00AB56C7"/>
    <w:rsid w:val="00AB73C0"/>
    <w:rsid w:val="00AF56C0"/>
    <w:rsid w:val="00B43917"/>
    <w:rsid w:val="00B5584E"/>
    <w:rsid w:val="00B778FE"/>
    <w:rsid w:val="00B92947"/>
    <w:rsid w:val="00BD28F9"/>
    <w:rsid w:val="00BD5B3F"/>
    <w:rsid w:val="00BE21F9"/>
    <w:rsid w:val="00BE5B5E"/>
    <w:rsid w:val="00BF1E23"/>
    <w:rsid w:val="00C05A60"/>
    <w:rsid w:val="00C25755"/>
    <w:rsid w:val="00C2772B"/>
    <w:rsid w:val="00C475CC"/>
    <w:rsid w:val="00C54B02"/>
    <w:rsid w:val="00C555D5"/>
    <w:rsid w:val="00C70F63"/>
    <w:rsid w:val="00C809A3"/>
    <w:rsid w:val="00C97C35"/>
    <w:rsid w:val="00CA1DE8"/>
    <w:rsid w:val="00CA2F8F"/>
    <w:rsid w:val="00CB4FD4"/>
    <w:rsid w:val="00CC03EC"/>
    <w:rsid w:val="00CE78AC"/>
    <w:rsid w:val="00CE7FE6"/>
    <w:rsid w:val="00D04B91"/>
    <w:rsid w:val="00D06718"/>
    <w:rsid w:val="00D069DB"/>
    <w:rsid w:val="00D16480"/>
    <w:rsid w:val="00D250DD"/>
    <w:rsid w:val="00D30F79"/>
    <w:rsid w:val="00D324AC"/>
    <w:rsid w:val="00D50156"/>
    <w:rsid w:val="00D539BD"/>
    <w:rsid w:val="00D54274"/>
    <w:rsid w:val="00D5446B"/>
    <w:rsid w:val="00D62955"/>
    <w:rsid w:val="00D836D1"/>
    <w:rsid w:val="00D93E56"/>
    <w:rsid w:val="00DA167F"/>
    <w:rsid w:val="00DA1939"/>
    <w:rsid w:val="00DE4AA3"/>
    <w:rsid w:val="00E43D02"/>
    <w:rsid w:val="00E56863"/>
    <w:rsid w:val="00E610D3"/>
    <w:rsid w:val="00E62998"/>
    <w:rsid w:val="00E659E8"/>
    <w:rsid w:val="00E674E2"/>
    <w:rsid w:val="00E67F37"/>
    <w:rsid w:val="00E847A1"/>
    <w:rsid w:val="00E849C2"/>
    <w:rsid w:val="00E872A2"/>
    <w:rsid w:val="00E94F68"/>
    <w:rsid w:val="00EB2607"/>
    <w:rsid w:val="00EC5A82"/>
    <w:rsid w:val="00ED2DD4"/>
    <w:rsid w:val="00ED42F9"/>
    <w:rsid w:val="00EE11D2"/>
    <w:rsid w:val="00EE55EE"/>
    <w:rsid w:val="00EF7BAA"/>
    <w:rsid w:val="00F003EE"/>
    <w:rsid w:val="00F00889"/>
    <w:rsid w:val="00F20A53"/>
    <w:rsid w:val="00F3148A"/>
    <w:rsid w:val="00F31AEB"/>
    <w:rsid w:val="00F32214"/>
    <w:rsid w:val="00F41C49"/>
    <w:rsid w:val="00F470C7"/>
    <w:rsid w:val="00F66583"/>
    <w:rsid w:val="00F678D3"/>
    <w:rsid w:val="00F81ED7"/>
    <w:rsid w:val="00FA4A72"/>
    <w:rsid w:val="00FD12DC"/>
    <w:rsid w:val="00FE4D7E"/>
    <w:rsid w:val="00FE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FC735"/>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47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CC"/>
    <w:rPr>
      <w:rFonts w:ascii="Segoe UI" w:hAnsi="Segoe UI" w:cs="Segoe UI"/>
      <w:sz w:val="18"/>
      <w:szCs w:val="18"/>
    </w:rPr>
  </w:style>
  <w:style w:type="paragraph" w:styleId="Caption">
    <w:name w:val="caption"/>
    <w:basedOn w:val="Normal"/>
    <w:next w:val="Normal"/>
    <w:uiPriority w:val="35"/>
    <w:unhideWhenUsed/>
    <w:qFormat/>
    <w:rsid w:val="00A84EA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8322">
      <w:bodyDiv w:val="1"/>
      <w:marLeft w:val="0"/>
      <w:marRight w:val="0"/>
      <w:marTop w:val="0"/>
      <w:marBottom w:val="0"/>
      <w:divBdr>
        <w:top w:val="none" w:sz="0" w:space="0" w:color="auto"/>
        <w:left w:val="none" w:sz="0" w:space="0" w:color="auto"/>
        <w:bottom w:val="none" w:sz="0" w:space="0" w:color="auto"/>
        <w:right w:val="none" w:sz="0" w:space="0" w:color="auto"/>
      </w:divBdr>
      <w:divsChild>
        <w:div w:id="713506764">
          <w:marLeft w:val="763"/>
          <w:marRight w:val="0"/>
          <w:marTop w:val="128"/>
          <w:marBottom w:val="0"/>
          <w:divBdr>
            <w:top w:val="none" w:sz="0" w:space="0" w:color="auto"/>
            <w:left w:val="none" w:sz="0" w:space="0" w:color="auto"/>
            <w:bottom w:val="none" w:sz="0" w:space="0" w:color="auto"/>
            <w:right w:val="none" w:sz="0" w:space="0" w:color="auto"/>
          </w:divBdr>
        </w:div>
        <w:div w:id="235822326">
          <w:marLeft w:val="763"/>
          <w:marRight w:val="0"/>
          <w:marTop w:val="128"/>
          <w:marBottom w:val="0"/>
          <w:divBdr>
            <w:top w:val="none" w:sz="0" w:space="0" w:color="auto"/>
            <w:left w:val="none" w:sz="0" w:space="0" w:color="auto"/>
            <w:bottom w:val="none" w:sz="0" w:space="0" w:color="auto"/>
            <w:right w:val="none" w:sz="0" w:space="0" w:color="auto"/>
          </w:divBdr>
        </w:div>
        <w:div w:id="1729646461">
          <w:marLeft w:val="763"/>
          <w:marRight w:val="0"/>
          <w:marTop w:val="128"/>
          <w:marBottom w:val="0"/>
          <w:divBdr>
            <w:top w:val="none" w:sz="0" w:space="0" w:color="auto"/>
            <w:left w:val="none" w:sz="0" w:space="0" w:color="auto"/>
            <w:bottom w:val="none" w:sz="0" w:space="0" w:color="auto"/>
            <w:right w:val="none" w:sz="0" w:space="0" w:color="auto"/>
          </w:divBdr>
        </w:div>
      </w:divsChild>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merl.com" TargetMode="External"/><Relationship Id="rId13" Type="http://schemas.openxmlformats.org/officeDocument/2006/relationships/hyperlink" Target="https://www.arib.or.jp/english/std_tr/telecommunications/desc/std-t106.html" TargetMode="External"/><Relationship Id="rId18" Type="http://schemas.openxmlformats.org/officeDocument/2006/relationships/hyperlink" Target="http://www.soumu.go.jp/main_content/000551143.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agai@merl.com" TargetMode="External"/><Relationship Id="rId12" Type="http://schemas.openxmlformats.org/officeDocument/2006/relationships/image" Target="media/image1.png"/><Relationship Id="rId17" Type="http://schemas.openxmlformats.org/officeDocument/2006/relationships/hyperlink" Target="http://www.soumu.go.jp/main_content/000550848.pdf" TargetMode="External"/><Relationship Id="rId2" Type="http://schemas.openxmlformats.org/officeDocument/2006/relationships/styles" Target="styles.xml"/><Relationship Id="rId16" Type="http://schemas.openxmlformats.org/officeDocument/2006/relationships/hyperlink" Target="http://www.soumu.go.jp/main_content/000544861.pdf" TargetMode="External"/><Relationship Id="rId20" Type="http://schemas.openxmlformats.org/officeDocument/2006/relationships/hyperlink" Target="http://www.soumu.go.jp/main_content/00055114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i.Takenori@dc.MitsubishiElectric.co.j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rib.or.jp/english/std_tr/telecommunications/desc/std-t108.html" TargetMode="External"/><Relationship Id="rId23" Type="http://schemas.openxmlformats.org/officeDocument/2006/relationships/fontTable" Target="fontTable.xml"/><Relationship Id="rId10" Type="http://schemas.openxmlformats.org/officeDocument/2006/relationships/hyperlink" Target="mailto:ben@blindcreek.com" TargetMode="External"/><Relationship Id="rId19" Type="http://schemas.openxmlformats.org/officeDocument/2006/relationships/hyperlink" Target="http://www.soumu.go.jp/main_content/000551143.pdf" TargetMode="External"/><Relationship Id="rId4" Type="http://schemas.openxmlformats.org/officeDocument/2006/relationships/webSettings" Target="webSettings.xml"/><Relationship Id="rId9" Type="http://schemas.openxmlformats.org/officeDocument/2006/relationships/hyperlink" Target="mailto:porlik@merl.com" TargetMode="External"/><Relationship Id="rId14" Type="http://schemas.openxmlformats.org/officeDocument/2006/relationships/hyperlink" Target="https://www.arib.or.jp/english/std_tr/telecommunications/desc/std-t107.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Yukimasa Nagai</cp:lastModifiedBy>
  <cp:revision>31</cp:revision>
  <dcterms:created xsi:type="dcterms:W3CDTF">2019-05-13T17:23:00Z</dcterms:created>
  <dcterms:modified xsi:type="dcterms:W3CDTF">2019-07-16T14:46:00Z</dcterms:modified>
</cp:coreProperties>
</file>