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9B6963" w:rsidP="009C07C4">
            <w:pPr>
              <w:pStyle w:val="covertext"/>
              <w:rPr>
                <w:rFonts w:ascii="Calibri" w:hAnsi="Calibri"/>
                <w:szCs w:val="24"/>
              </w:rPr>
            </w:pPr>
            <w:r>
              <w:rPr>
                <w:rFonts w:ascii="Calibri" w:hAnsi="Calibri"/>
                <w:szCs w:val="24"/>
              </w:rPr>
              <w:t>May</w:t>
            </w:r>
            <w:r w:rsidR="00CE7FE6">
              <w:rPr>
                <w:rFonts w:ascii="Calibri" w:hAnsi="Calibri"/>
                <w:szCs w:val="24"/>
              </w:rPr>
              <w:t xml:space="preserve"> 1</w:t>
            </w:r>
            <w:r w:rsidR="009C07C4">
              <w:rPr>
                <w:rFonts w:ascii="Calibri" w:hAnsi="Calibri"/>
                <w:szCs w:val="24"/>
              </w:rPr>
              <w:t>4</w:t>
            </w:r>
            <w:r w:rsidR="00924D48">
              <w:rPr>
                <w:rFonts w:ascii="Calibri" w:hAnsi="Calibri"/>
                <w:szCs w:val="24"/>
              </w:rPr>
              <w:t>, 201</w:t>
            </w:r>
            <w:r w:rsidR="00CE7FE6">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7806FA" w:rsidRDefault="007806FA"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A356F9"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CE7FE6" w:rsidP="00CE7FE6">
            <w:pPr>
              <w:pStyle w:val="covertext"/>
              <w:spacing w:before="0" w:after="0"/>
              <w:rPr>
                <w:rFonts w:ascii="Calibri" w:hAnsi="Calibri"/>
                <w:szCs w:val="24"/>
              </w:rPr>
            </w:pPr>
          </w:p>
        </w:tc>
        <w:tc>
          <w:tcPr>
            <w:tcW w:w="4140" w:type="dxa"/>
            <w:tcBorders>
              <w:top w:val="single" w:sz="4" w:space="0" w:color="auto"/>
              <w:bottom w:val="single" w:sz="4" w:space="0" w:color="auto"/>
            </w:tcBorders>
          </w:tcPr>
          <w:p w:rsidR="00CE7FE6"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7" w:history="1">
              <w:r w:rsidR="00CE7FE6" w:rsidRPr="003F2F12">
                <w:rPr>
                  <w:rStyle w:val="Hyperlink"/>
                  <w:rFonts w:ascii="Calibri" w:hAnsi="Calibri"/>
                  <w:szCs w:val="24"/>
                </w:rPr>
                <w:t>guo@merl.com</w:t>
              </w:r>
            </w:hyperlink>
          </w:p>
          <w:p w:rsidR="00CE7FE6" w:rsidRDefault="00CE7FE6" w:rsidP="00F42AF5">
            <w:pPr>
              <w:pStyle w:val="covertext"/>
              <w:tabs>
                <w:tab w:val="left" w:pos="1152"/>
              </w:tabs>
              <w:spacing w:before="0" w:after="0"/>
              <w:rPr>
                <w:rStyle w:val="Hyperlink"/>
                <w:rFonts w:ascii="Calibri" w:hAnsi="Calibri"/>
                <w:szCs w:val="24"/>
              </w:rPr>
            </w:pPr>
            <w:r>
              <w:rPr>
                <w:rFonts w:ascii="Calibri" w:hAnsi="Calibri"/>
                <w:szCs w:val="24"/>
              </w:rPr>
              <w:t xml:space="preserve">                     </w:t>
            </w:r>
            <w:hyperlink r:id="rId8" w:history="1">
              <w:r w:rsidRPr="003F2F12">
                <w:rPr>
                  <w:rStyle w:val="Hyperlink"/>
                  <w:rFonts w:ascii="Calibri" w:hAnsi="Calibri"/>
                  <w:szCs w:val="24"/>
                </w:rPr>
                <w:t>nagai@merl.com</w:t>
              </w:r>
            </w:hyperlink>
          </w:p>
          <w:p w:rsidR="007806FA" w:rsidRDefault="007806FA"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6E7C27" w:rsidP="00CE7FE6">
            <w:pPr>
              <w:pStyle w:val="covertext"/>
              <w:tabs>
                <w:tab w:val="left" w:pos="1152"/>
              </w:tabs>
              <w:spacing w:before="0" w:after="0"/>
              <w:rPr>
                <w:rStyle w:val="Hyperlink"/>
                <w:rFonts w:ascii="Calibri" w:hAnsi="Calibri"/>
                <w:szCs w:val="24"/>
              </w:rPr>
            </w:pPr>
            <w:hyperlink r:id="rId11" w:history="1">
              <w:r w:rsidR="00CE7FE6" w:rsidRPr="003F2F12">
                <w:rPr>
                  <w:rStyle w:val="Hyperlink"/>
                  <w:rFonts w:ascii="Calibri" w:hAnsi="Calibri"/>
                  <w:szCs w:val="24"/>
                </w:rPr>
                <w:t>Sumi.Takenori@dc.MitsubishiElectric.co.jp</w:t>
              </w:r>
            </w:hyperlink>
          </w:p>
          <w:p w:rsidR="00A356F9" w:rsidRDefault="00A356F9" w:rsidP="00CE7FE6">
            <w:pPr>
              <w:pStyle w:val="covertext"/>
              <w:tabs>
                <w:tab w:val="left" w:pos="1152"/>
              </w:tabs>
              <w:spacing w:before="0" w:after="0"/>
              <w:rPr>
                <w:rFonts w:ascii="Calibri" w:hAnsi="Calibri"/>
                <w:szCs w:val="24"/>
              </w:rPr>
            </w:pPr>
          </w:p>
          <w:p w:rsidR="00453567" w:rsidRPr="00A429DD" w:rsidRDefault="00C70F63" w:rsidP="00C70F63">
            <w:pPr>
              <w:pStyle w:val="covertext"/>
              <w:tabs>
                <w:tab w:val="left" w:pos="1152"/>
              </w:tabs>
              <w:spacing w:before="0" w:after="0"/>
              <w:rPr>
                <w:rFonts w:ascii="Calibri" w:hAnsi="Calibri"/>
                <w:szCs w:val="24"/>
              </w:rPr>
            </w:pPr>
            <w:r>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EC5A82">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w:t>
            </w:r>
            <w:r w:rsidR="00EC5A82">
              <w:rPr>
                <w:rFonts w:ascii="Calibri" w:hAnsi="Calibri"/>
                <w:szCs w:val="24"/>
              </w:rPr>
              <w:t xml:space="preserve">draft of P802.19.3 </w:t>
            </w:r>
            <w:r w:rsidR="00297137">
              <w:rPr>
                <w:rFonts w:ascii="Calibri" w:hAnsi="Calibri"/>
                <w:szCs w:val="24"/>
              </w:rPr>
              <w:t>table of content</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EC5A82">
            <w:pPr>
              <w:pStyle w:val="covertext"/>
              <w:rPr>
                <w:rFonts w:ascii="Calibri" w:hAnsi="Calibri"/>
                <w:szCs w:val="24"/>
              </w:rPr>
            </w:pPr>
            <w:r>
              <w:rPr>
                <w:rFonts w:ascii="Calibri" w:hAnsi="Calibri"/>
                <w:szCs w:val="24"/>
              </w:rPr>
              <w:t xml:space="preserve">To </w:t>
            </w:r>
            <w:r w:rsidR="00EC5A82">
              <w:rPr>
                <w:rFonts w:ascii="Calibri" w:hAnsi="Calibri"/>
                <w:szCs w:val="24"/>
              </w:rPr>
              <w:t>provide as a guideline for the call for technical proposals</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lastRenderedPageBreak/>
        <w:t>Overview</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Scope</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This recommended practice provides guidance on the implementation, configuration and commissioning of systems sharing spectrum between IEEE </w:t>
      </w:r>
      <w:proofErr w:type="spellStart"/>
      <w:r w:rsidRPr="006F237C">
        <w:rPr>
          <w:rFonts w:ascii="Arial" w:hAnsi="Arial" w:cs="Arial"/>
          <w:sz w:val="24"/>
        </w:rPr>
        <w:t>Std</w:t>
      </w:r>
      <w:proofErr w:type="spellEnd"/>
      <w:r w:rsidRPr="006F237C">
        <w:rPr>
          <w:rFonts w:ascii="Arial" w:hAnsi="Arial" w:cs="Arial"/>
          <w:sz w:val="24"/>
        </w:rPr>
        <w:t xml:space="preserve"> 802.11ah-2016 and IEEE </w:t>
      </w:r>
      <w:proofErr w:type="spellStart"/>
      <w:r w:rsidRPr="006F237C">
        <w:rPr>
          <w:rFonts w:ascii="Arial" w:hAnsi="Arial" w:cs="Arial"/>
          <w:sz w:val="24"/>
        </w:rPr>
        <w:t>Std</w:t>
      </w:r>
      <w:proofErr w:type="spellEnd"/>
      <w:r w:rsidRPr="006F237C">
        <w:rPr>
          <w:rFonts w:ascii="Arial" w:hAnsi="Arial" w:cs="Arial"/>
          <w:sz w:val="24"/>
        </w:rPr>
        <w:t xml:space="preserve"> 802.15.4 Smart Utility Networking (SUN) Frequency Shift Keying (FSK) Physical Layer (PHY) operating in Sub-1 GHz frequency bands.</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N</w:t>
      </w:r>
      <w:r w:rsidR="006F237C" w:rsidRPr="006F237C">
        <w:rPr>
          <w:rFonts w:ascii="Arial" w:hAnsi="Arial" w:cs="Arial"/>
          <w:sz w:val="24"/>
        </w:rPr>
        <w:t>eed for the Project</w:t>
      </w:r>
      <w:r w:rsidRPr="006F237C">
        <w:rPr>
          <w:rFonts w:ascii="Arial" w:hAnsi="Arial" w:cs="Arial"/>
          <w:sz w:val="24"/>
        </w:rPr>
        <w:t xml:space="preserve"> </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Many millions of devices based on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are currently operating in Sub-1 GHz frequency bands, and the field is expanding rapidly. Critical applications, such as grid modernization (smart grid) and internet of things (</w:t>
      </w:r>
      <w:proofErr w:type="spellStart"/>
      <w:r w:rsidRPr="006F237C">
        <w:rPr>
          <w:rFonts w:ascii="Arial" w:hAnsi="Arial" w:cs="Arial"/>
          <w:sz w:val="24"/>
        </w:rPr>
        <w:t>IoT</w:t>
      </w:r>
      <w:proofErr w:type="spellEnd"/>
      <w:r w:rsidRPr="006F237C">
        <w:rPr>
          <w:rFonts w:ascii="Arial" w:hAnsi="Arial" w:cs="Arial"/>
          <w:sz w:val="24"/>
        </w:rPr>
        <w:t xml:space="preserve">) are using the low to moderate data rate capabilities of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802.11ah-2016 may operate in the same Sub-1 GHz frequency bands and provides higher data rate capabilities than IEEE </w:t>
      </w:r>
      <w:proofErr w:type="spellStart"/>
      <w:r w:rsidRPr="006F237C">
        <w:rPr>
          <w:rFonts w:ascii="Arial" w:hAnsi="Arial" w:cs="Arial"/>
          <w:sz w:val="24"/>
        </w:rPr>
        <w:t>Std</w:t>
      </w:r>
      <w:proofErr w:type="spellEnd"/>
      <w:r w:rsidRPr="006F237C">
        <w:rPr>
          <w:rFonts w:ascii="Arial" w:hAnsi="Arial" w:cs="Arial"/>
          <w:sz w:val="24"/>
        </w:rPr>
        <w:t xml:space="preserve"> 802.15.4. In consideration of the current usage, as well as anticipation of yet unforeseen usage models enabled by the standards within the scope of this recommended practice, and to fully realize the opportunity for successful deployment of products sharing the spectrum, strategies and tactics to achieve good coexistence performance are critical. This recommended practice enables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and IEEE </w:t>
      </w:r>
      <w:proofErr w:type="spellStart"/>
      <w:r w:rsidRPr="006F237C">
        <w:rPr>
          <w:rFonts w:ascii="Arial" w:hAnsi="Arial" w:cs="Arial"/>
          <w:sz w:val="24"/>
        </w:rPr>
        <w:t>Std</w:t>
      </w:r>
      <w:proofErr w:type="spellEnd"/>
      <w:r w:rsidRPr="006F237C">
        <w:rPr>
          <w:rFonts w:ascii="Arial" w:hAnsi="Arial" w:cs="Arial"/>
          <w:sz w:val="24"/>
        </w:rPr>
        <w:t xml:space="preserve">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Normative reference</w:t>
      </w:r>
    </w:p>
    <w:p w:rsidR="003137C2"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Definitions, acronyms and abbreviations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Definitions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Acronyms and abbreviations</w:t>
      </w:r>
    </w:p>
    <w:p w:rsidR="003137C2" w:rsidRPr="00785345" w:rsidRDefault="008C58A8" w:rsidP="003137C2">
      <w:pPr>
        <w:pStyle w:val="ListParagraph"/>
        <w:numPr>
          <w:ilvl w:val="0"/>
          <w:numId w:val="4"/>
        </w:numPr>
        <w:spacing w:after="0" w:line="276" w:lineRule="auto"/>
        <w:rPr>
          <w:rFonts w:ascii="Arial" w:hAnsi="Arial" w:cs="Arial"/>
          <w:b/>
          <w:sz w:val="24"/>
        </w:rPr>
      </w:pPr>
      <w:r>
        <w:rPr>
          <w:rFonts w:ascii="Arial" w:hAnsi="Arial" w:cs="Arial"/>
          <w:b/>
          <w:sz w:val="24"/>
        </w:rPr>
        <w:t xml:space="preserve">Overview of </w:t>
      </w:r>
      <w:r w:rsidR="003137C2" w:rsidRPr="00785345">
        <w:rPr>
          <w:rFonts w:ascii="Arial" w:hAnsi="Arial" w:cs="Arial"/>
          <w:b/>
          <w:sz w:val="24"/>
        </w:rPr>
        <w:t>S</w:t>
      </w:r>
      <w:r w:rsidR="003137C2">
        <w:rPr>
          <w:rFonts w:ascii="Arial" w:hAnsi="Arial" w:cs="Arial"/>
          <w:b/>
          <w:sz w:val="24"/>
        </w:rPr>
        <w:t xml:space="preserve">ub-1 </w:t>
      </w:r>
      <w:r w:rsidR="003137C2" w:rsidRPr="00785345">
        <w:rPr>
          <w:rFonts w:ascii="Arial" w:hAnsi="Arial" w:cs="Arial"/>
          <w:b/>
          <w:sz w:val="24"/>
        </w:rPr>
        <w:t>G</w:t>
      </w:r>
      <w:r w:rsidR="003137C2">
        <w:rPr>
          <w:rFonts w:ascii="Arial" w:hAnsi="Arial" w:cs="Arial"/>
          <w:b/>
          <w:sz w:val="24"/>
        </w:rPr>
        <w:t>Hz</w:t>
      </w:r>
      <w:r w:rsidR="003137C2" w:rsidRPr="00785345">
        <w:rPr>
          <w:rFonts w:ascii="Arial" w:hAnsi="Arial" w:cs="Arial"/>
          <w:b/>
          <w:sz w:val="24"/>
        </w:rPr>
        <w:t xml:space="preserve"> band systems</w:t>
      </w:r>
      <w:r>
        <w:rPr>
          <w:rFonts w:ascii="Arial" w:hAnsi="Arial" w:cs="Arial"/>
          <w:b/>
          <w:sz w:val="24"/>
        </w:rPr>
        <w:t xml:space="preserve"> considered</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4.1 </w:t>
      </w:r>
      <w:r w:rsidR="00C475CC">
        <w:rPr>
          <w:rFonts w:ascii="Arial" w:hAnsi="Arial" w:cs="Arial"/>
          <w:sz w:val="24"/>
        </w:rPr>
        <w:t xml:space="preserve">IEEE </w:t>
      </w:r>
      <w:r w:rsidR="00C555D5">
        <w:rPr>
          <w:rFonts w:ascii="Arial" w:hAnsi="Arial" w:cs="Arial"/>
          <w:sz w:val="24"/>
        </w:rPr>
        <w:t>802.11ah</w:t>
      </w:r>
    </w:p>
    <w:p w:rsidR="003137C2" w:rsidRPr="006F237C" w:rsidRDefault="0067072A" w:rsidP="003137C2">
      <w:pPr>
        <w:spacing w:after="0"/>
        <w:ind w:left="1080"/>
        <w:rPr>
          <w:rFonts w:ascii="Arial" w:hAnsi="Arial" w:cs="Arial"/>
          <w:sz w:val="24"/>
        </w:rPr>
      </w:pPr>
      <w:r>
        <w:rPr>
          <w:rFonts w:ascii="Arial" w:hAnsi="Arial" w:cs="Arial"/>
          <w:sz w:val="24"/>
        </w:rPr>
        <w:t>4.2</w:t>
      </w:r>
      <w:r w:rsidR="003137C2" w:rsidRPr="006F237C">
        <w:rPr>
          <w:rFonts w:ascii="Arial" w:hAnsi="Arial" w:cs="Arial"/>
          <w:sz w:val="24"/>
        </w:rPr>
        <w:t xml:space="preserve"> </w:t>
      </w:r>
      <w:r w:rsidR="00C475CC">
        <w:rPr>
          <w:rFonts w:ascii="Arial" w:hAnsi="Arial" w:cs="Arial"/>
          <w:sz w:val="24"/>
        </w:rPr>
        <w:t xml:space="preserve">IEEE </w:t>
      </w:r>
      <w:r w:rsidR="00C555D5">
        <w:rPr>
          <w:rFonts w:ascii="Arial" w:hAnsi="Arial" w:cs="Arial"/>
          <w:sz w:val="24"/>
        </w:rPr>
        <w:t>802.15.4</w:t>
      </w:r>
      <w:r w:rsidR="008B0B11">
        <w:rPr>
          <w:rFonts w:ascii="Arial" w:hAnsi="Arial" w:cs="Arial"/>
          <w:sz w:val="24"/>
        </w:rPr>
        <w:t>g</w:t>
      </w:r>
    </w:p>
    <w:p w:rsidR="003137C2" w:rsidRDefault="0067072A" w:rsidP="003137C2">
      <w:pPr>
        <w:spacing w:after="0"/>
        <w:ind w:left="1080"/>
        <w:rPr>
          <w:rFonts w:ascii="Arial" w:hAnsi="Arial" w:cs="Arial"/>
          <w:sz w:val="24"/>
        </w:rPr>
      </w:pPr>
      <w:r>
        <w:rPr>
          <w:rFonts w:ascii="Arial" w:hAnsi="Arial" w:cs="Arial"/>
          <w:sz w:val="24"/>
        </w:rPr>
        <w:t>4.3</w:t>
      </w:r>
      <w:r w:rsidR="003C31C6">
        <w:rPr>
          <w:rFonts w:ascii="Arial" w:hAnsi="Arial" w:cs="Arial"/>
          <w:sz w:val="24"/>
        </w:rPr>
        <w:t xml:space="preserve"> </w:t>
      </w:r>
      <w:proofErr w:type="spellStart"/>
      <w:r w:rsidR="008C58A8">
        <w:rPr>
          <w:rFonts w:ascii="Arial" w:hAnsi="Arial" w:cs="Arial"/>
          <w:sz w:val="24"/>
        </w:rPr>
        <w:t>LoRa</w:t>
      </w:r>
      <w:proofErr w:type="spellEnd"/>
    </w:p>
    <w:p w:rsidR="008C58A8" w:rsidRDefault="0067072A" w:rsidP="00710CC5">
      <w:pPr>
        <w:spacing w:after="0"/>
        <w:ind w:left="1080"/>
        <w:rPr>
          <w:rFonts w:ascii="Arial" w:hAnsi="Arial" w:cs="Arial"/>
          <w:sz w:val="24"/>
        </w:rPr>
      </w:pPr>
      <w:r>
        <w:rPr>
          <w:rFonts w:ascii="Arial" w:hAnsi="Arial" w:cs="Arial"/>
          <w:sz w:val="24"/>
        </w:rPr>
        <w:t>4.4</w:t>
      </w:r>
      <w:r w:rsidR="008C58A8">
        <w:rPr>
          <w:rFonts w:ascii="Arial" w:hAnsi="Arial" w:cs="Arial"/>
          <w:sz w:val="24"/>
        </w:rPr>
        <w:t xml:space="preserve"> </w:t>
      </w:r>
      <w:proofErr w:type="spellStart"/>
      <w:r w:rsidR="008C58A8">
        <w:rPr>
          <w:rFonts w:ascii="Arial" w:hAnsi="Arial" w:cs="Arial"/>
          <w:sz w:val="24"/>
        </w:rPr>
        <w:t>SigFox</w:t>
      </w:r>
      <w:proofErr w:type="spellEnd"/>
    </w:p>
    <w:p w:rsidR="00AB56C7" w:rsidRDefault="00AB56C7" w:rsidP="00710CC5">
      <w:pPr>
        <w:spacing w:after="0"/>
        <w:ind w:left="1080"/>
        <w:rPr>
          <w:rFonts w:ascii="Arial" w:hAnsi="Arial" w:cs="Arial"/>
          <w:sz w:val="24"/>
        </w:rPr>
      </w:pPr>
    </w:p>
    <w:p w:rsidR="00AB56C7" w:rsidRDefault="00AB56C7" w:rsidP="00710CC5">
      <w:pPr>
        <w:spacing w:after="0"/>
        <w:ind w:left="1080"/>
        <w:rPr>
          <w:rFonts w:ascii="Arial" w:hAnsi="Arial" w:cs="Arial"/>
          <w:sz w:val="24"/>
        </w:rPr>
      </w:pPr>
      <w:r>
        <w:rPr>
          <w:rFonts w:ascii="Arial" w:hAnsi="Arial" w:cs="Arial"/>
          <w:sz w:val="24"/>
        </w:rPr>
        <w:t>Provide basic information for the above systems such as frequency band (country dependent), channel width, transmission power, PHY modulation, communication range, deployment scenarios (outdoor/indoor), and possibility of coexistence with others.</w:t>
      </w:r>
    </w:p>
    <w:p w:rsidR="00C83FBF" w:rsidRPr="00C83FBF" w:rsidRDefault="00C83FBF" w:rsidP="00710CC5">
      <w:pPr>
        <w:spacing w:after="0"/>
        <w:ind w:left="1080"/>
        <w:rPr>
          <w:rFonts w:ascii="Arial" w:hAnsi="Arial" w:cs="Arial"/>
          <w:b/>
          <w:sz w:val="24"/>
          <w:u w:val="single"/>
        </w:rPr>
      </w:pPr>
      <w:r w:rsidRPr="00C83FBF">
        <w:rPr>
          <w:rFonts w:ascii="Arial" w:hAnsi="Arial" w:cs="Arial"/>
          <w:b/>
          <w:sz w:val="24"/>
          <w:u w:val="single"/>
        </w:rPr>
        <w:lastRenderedPageBreak/>
        <w:t xml:space="preserve">Have draft by Jianlin Guo, Phil Orlik, Yuki Nagai, Ben Rolfe, Take Sumi, </w:t>
      </w:r>
      <w:proofErr w:type="spellStart"/>
      <w:r w:rsidRPr="00C83FBF">
        <w:rPr>
          <w:rFonts w:ascii="Arial" w:hAnsi="Arial" w:cs="Arial"/>
          <w:b/>
          <w:sz w:val="24"/>
          <w:u w:val="single"/>
        </w:rPr>
        <w:t>Jorg</w:t>
      </w:r>
      <w:proofErr w:type="spellEnd"/>
      <w:r w:rsidRPr="00C83FBF">
        <w:rPr>
          <w:rFonts w:ascii="Arial" w:hAnsi="Arial" w:cs="Arial"/>
          <w:b/>
          <w:sz w:val="24"/>
          <w:u w:val="single"/>
        </w:rPr>
        <w:t xml:space="preserve"> Robert</w:t>
      </w:r>
      <w:proofErr w:type="gramStart"/>
      <w:r w:rsidRPr="00C83FBF">
        <w:rPr>
          <w:rFonts w:ascii="Arial" w:hAnsi="Arial" w:cs="Arial"/>
          <w:b/>
          <w:sz w:val="24"/>
          <w:u w:val="single"/>
        </w:rPr>
        <w:t>, ?</w:t>
      </w:r>
      <w:proofErr w:type="gramEnd"/>
    </w:p>
    <w:p w:rsidR="00AB56C7" w:rsidRPr="006F237C" w:rsidRDefault="00AB56C7" w:rsidP="00710CC5">
      <w:pPr>
        <w:spacing w:after="0"/>
        <w:ind w:left="1080"/>
        <w:rPr>
          <w:rFonts w:ascii="Arial" w:hAnsi="Arial" w:cs="Arial"/>
          <w:sz w:val="24"/>
        </w:rPr>
      </w:pP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Use cases</w:t>
      </w:r>
      <w:r>
        <w:rPr>
          <w:rFonts w:ascii="Arial" w:hAnsi="Arial" w:cs="Arial"/>
          <w:b/>
          <w:sz w:val="24"/>
        </w:rPr>
        <w:t xml:space="preserve"> of the IEEE 802 Sub-1 GHz technologies </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5.1 </w:t>
      </w:r>
      <w:r w:rsidR="000D77B1" w:rsidRPr="006F237C">
        <w:rPr>
          <w:rFonts w:ascii="Arial" w:hAnsi="Arial" w:cs="Arial"/>
          <w:sz w:val="24"/>
        </w:rPr>
        <w:t>Smart utility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5.2 Smart city</w:t>
      </w:r>
    </w:p>
    <w:p w:rsidR="000D77B1" w:rsidRDefault="000D77B1" w:rsidP="003137C2">
      <w:pPr>
        <w:pStyle w:val="ListParagraph"/>
        <w:ind w:left="1080"/>
        <w:rPr>
          <w:rFonts w:ascii="Arial" w:hAnsi="Arial" w:cs="Arial"/>
          <w:sz w:val="24"/>
        </w:rPr>
      </w:pPr>
      <w:r w:rsidRPr="006F237C">
        <w:rPr>
          <w:rFonts w:ascii="Arial" w:hAnsi="Arial" w:cs="Arial"/>
          <w:sz w:val="24"/>
        </w:rPr>
        <w:t xml:space="preserve">5.3 </w:t>
      </w:r>
      <w:r w:rsidR="003C31C6">
        <w:rPr>
          <w:rFonts w:ascii="Arial" w:hAnsi="Arial" w:cs="Arial"/>
          <w:sz w:val="24"/>
        </w:rPr>
        <w:t>F</w:t>
      </w:r>
      <w:r w:rsidRPr="006F237C">
        <w:rPr>
          <w:rFonts w:ascii="Arial" w:hAnsi="Arial" w:cs="Arial"/>
          <w:sz w:val="24"/>
        </w:rPr>
        <w:t>ield monitoring</w:t>
      </w:r>
    </w:p>
    <w:p w:rsidR="00AB56C7" w:rsidRPr="006F237C" w:rsidRDefault="00AB56C7" w:rsidP="003137C2">
      <w:pPr>
        <w:pStyle w:val="ListParagraph"/>
        <w:ind w:left="1080"/>
        <w:rPr>
          <w:rFonts w:ascii="Arial" w:hAnsi="Arial" w:cs="Arial"/>
          <w:sz w:val="24"/>
        </w:rPr>
      </w:pPr>
      <w:r>
        <w:rPr>
          <w:rFonts w:ascii="Arial" w:hAnsi="Arial" w:cs="Arial"/>
          <w:sz w:val="24"/>
        </w:rPr>
        <w:t xml:space="preserve">5.4 </w:t>
      </w:r>
      <w:r w:rsidR="00CA1DE8">
        <w:rPr>
          <w:rFonts w:ascii="Arial" w:hAnsi="Arial" w:cs="Arial"/>
          <w:sz w:val="24"/>
        </w:rPr>
        <w:t>Building automation</w:t>
      </w:r>
    </w:p>
    <w:p w:rsidR="00AB56C7" w:rsidRDefault="00AB56C7" w:rsidP="003137C2">
      <w:pPr>
        <w:pStyle w:val="ListParagraph"/>
        <w:ind w:left="1080"/>
        <w:rPr>
          <w:rFonts w:ascii="Arial" w:hAnsi="Arial" w:cs="Arial"/>
          <w:sz w:val="24"/>
        </w:rPr>
      </w:pPr>
    </w:p>
    <w:p w:rsidR="00AB56C7" w:rsidRDefault="00AB56C7" w:rsidP="003137C2">
      <w:pPr>
        <w:pStyle w:val="ListParagraph"/>
        <w:ind w:left="1080"/>
        <w:rPr>
          <w:rFonts w:ascii="Arial" w:hAnsi="Arial" w:cs="Arial"/>
          <w:sz w:val="24"/>
        </w:rPr>
      </w:pPr>
      <w:r>
        <w:rPr>
          <w:rFonts w:ascii="Arial" w:hAnsi="Arial" w:cs="Arial"/>
          <w:sz w:val="24"/>
        </w:rPr>
        <w:t>For 802.11ah, expect to receive inputs from Wi-Fi alliance and Japan 802.11ah promotion council.</w:t>
      </w:r>
      <w:r w:rsidR="00CA1DE8">
        <w:rPr>
          <w:rFonts w:ascii="Arial" w:hAnsi="Arial" w:cs="Arial"/>
          <w:sz w:val="24"/>
        </w:rPr>
        <w:t xml:space="preserve"> Smart utility and smart city are expected to main candidates. </w:t>
      </w:r>
    </w:p>
    <w:p w:rsidR="00AB56C7" w:rsidRDefault="00AB56C7" w:rsidP="003137C2">
      <w:pPr>
        <w:pStyle w:val="ListParagraph"/>
        <w:ind w:left="1080"/>
        <w:rPr>
          <w:rFonts w:ascii="Arial" w:hAnsi="Arial" w:cs="Arial"/>
          <w:sz w:val="24"/>
        </w:rPr>
      </w:pPr>
    </w:p>
    <w:p w:rsidR="00AB56C7" w:rsidRDefault="00AB56C7" w:rsidP="003137C2">
      <w:pPr>
        <w:pStyle w:val="ListParagraph"/>
        <w:ind w:left="1080"/>
        <w:rPr>
          <w:rFonts w:ascii="Arial" w:hAnsi="Arial" w:cs="Arial"/>
          <w:sz w:val="24"/>
        </w:rPr>
      </w:pPr>
      <w:r>
        <w:rPr>
          <w:rFonts w:ascii="Arial" w:hAnsi="Arial" w:cs="Arial"/>
          <w:sz w:val="24"/>
        </w:rPr>
        <w:t>For 802.15.4g, main use scenario is smart utility</w:t>
      </w:r>
      <w:r w:rsidR="00CA1DE8">
        <w:rPr>
          <w:rFonts w:ascii="Arial" w:hAnsi="Arial" w:cs="Arial"/>
          <w:sz w:val="24"/>
        </w:rPr>
        <w:t>.</w:t>
      </w:r>
      <w:r>
        <w:rPr>
          <w:rFonts w:ascii="Arial" w:hAnsi="Arial" w:cs="Arial"/>
          <w:sz w:val="24"/>
        </w:rPr>
        <w:t xml:space="preserve"> </w:t>
      </w:r>
      <w:r w:rsidR="00CA1DE8">
        <w:rPr>
          <w:rFonts w:ascii="Arial" w:hAnsi="Arial" w:cs="Arial"/>
          <w:sz w:val="24"/>
        </w:rPr>
        <w:t>F</w:t>
      </w:r>
      <w:r>
        <w:rPr>
          <w:rFonts w:ascii="Arial" w:hAnsi="Arial" w:cs="Arial"/>
          <w:sz w:val="24"/>
        </w:rPr>
        <w:t xml:space="preserve">ield monitoring </w:t>
      </w:r>
      <w:r w:rsidR="00CA1DE8">
        <w:rPr>
          <w:rFonts w:ascii="Arial" w:hAnsi="Arial" w:cs="Arial"/>
          <w:sz w:val="24"/>
        </w:rPr>
        <w:t xml:space="preserve">and building automation are </w:t>
      </w:r>
      <w:r>
        <w:rPr>
          <w:rFonts w:ascii="Arial" w:hAnsi="Arial" w:cs="Arial"/>
          <w:sz w:val="24"/>
        </w:rPr>
        <w:t>also candidate</w:t>
      </w:r>
      <w:r w:rsidR="00CA1DE8">
        <w:rPr>
          <w:rFonts w:ascii="Arial" w:hAnsi="Arial" w:cs="Arial"/>
          <w:sz w:val="24"/>
        </w:rPr>
        <w:t>s</w:t>
      </w:r>
      <w:r>
        <w:rPr>
          <w:rFonts w:ascii="Arial" w:hAnsi="Arial" w:cs="Arial"/>
          <w:sz w:val="24"/>
        </w:rPr>
        <w:t>. Wi-SUN alliance may provide helpful information</w:t>
      </w:r>
    </w:p>
    <w:p w:rsidR="00C83FBF" w:rsidRPr="00C83FBF" w:rsidRDefault="00C83FBF" w:rsidP="00C83FBF">
      <w:pPr>
        <w:spacing w:after="0"/>
        <w:ind w:left="1080"/>
        <w:rPr>
          <w:rFonts w:ascii="Arial" w:hAnsi="Arial" w:cs="Arial"/>
          <w:b/>
          <w:sz w:val="24"/>
          <w:u w:val="single"/>
        </w:rPr>
      </w:pPr>
      <w:r w:rsidRPr="00C83FBF">
        <w:rPr>
          <w:rFonts w:ascii="Arial" w:hAnsi="Arial" w:cs="Arial"/>
          <w:b/>
          <w:sz w:val="24"/>
          <w:u w:val="single"/>
        </w:rPr>
        <w:t xml:space="preserve">Have </w:t>
      </w:r>
      <w:r>
        <w:rPr>
          <w:rFonts w:ascii="Arial" w:hAnsi="Arial" w:cs="Arial"/>
          <w:b/>
          <w:sz w:val="24"/>
          <w:u w:val="single"/>
        </w:rPr>
        <w:t xml:space="preserve">presentations </w:t>
      </w:r>
      <w:r w:rsidRPr="00C83FBF">
        <w:rPr>
          <w:rFonts w:ascii="Arial" w:hAnsi="Arial" w:cs="Arial"/>
          <w:b/>
          <w:sz w:val="24"/>
          <w:u w:val="single"/>
        </w:rPr>
        <w:t xml:space="preserve">by </w:t>
      </w:r>
      <w:r w:rsidRPr="00C83FBF">
        <w:rPr>
          <w:rFonts w:ascii="Arial" w:hAnsi="Arial" w:cs="Arial"/>
          <w:b/>
          <w:sz w:val="24"/>
          <w:u w:val="single"/>
        </w:rPr>
        <w:t>Yasuhiko Inoue</w:t>
      </w:r>
      <w:r w:rsidRPr="00C83FBF">
        <w:rPr>
          <w:rFonts w:ascii="Arial" w:hAnsi="Arial" w:cs="Arial"/>
          <w:b/>
          <w:sz w:val="24"/>
          <w:u w:val="single"/>
        </w:rPr>
        <w:t xml:space="preserve">, </w:t>
      </w:r>
      <w:r w:rsidRPr="00C83FBF">
        <w:rPr>
          <w:rFonts w:ascii="Arial" w:hAnsi="Arial" w:cs="Arial"/>
          <w:b/>
          <w:sz w:val="24"/>
          <w:u w:val="single"/>
        </w:rPr>
        <w:t>Phil Beecher</w:t>
      </w:r>
      <w:r>
        <w:rPr>
          <w:rFonts w:ascii="Arial" w:hAnsi="Arial" w:cs="Arial"/>
          <w:b/>
          <w:sz w:val="24"/>
          <w:u w:val="single"/>
        </w:rPr>
        <w:t xml:space="preserve">, </w:t>
      </w:r>
      <w:r w:rsidRPr="00C83FBF">
        <w:rPr>
          <w:rFonts w:ascii="Arial" w:hAnsi="Arial" w:cs="Arial"/>
          <w:b/>
          <w:sz w:val="24"/>
          <w:u w:val="single"/>
        </w:rPr>
        <w:t>Phil Orlik, Ben Rolfe</w:t>
      </w:r>
      <w:proofErr w:type="gramStart"/>
      <w:r w:rsidRPr="00C83FBF">
        <w:rPr>
          <w:rFonts w:ascii="Arial" w:hAnsi="Arial" w:cs="Arial"/>
          <w:b/>
          <w:sz w:val="24"/>
          <w:u w:val="single"/>
        </w:rPr>
        <w:t>, ?</w:t>
      </w:r>
      <w:proofErr w:type="gramEnd"/>
    </w:p>
    <w:p w:rsidR="00C83FBF" w:rsidRPr="006F237C" w:rsidRDefault="00C83FBF" w:rsidP="003137C2">
      <w:pPr>
        <w:pStyle w:val="ListParagraph"/>
        <w:ind w:left="1080"/>
        <w:rPr>
          <w:rFonts w:ascii="Arial" w:hAnsi="Arial" w:cs="Arial"/>
          <w:sz w:val="24"/>
        </w:rPr>
      </w:pPr>
    </w:p>
    <w:p w:rsidR="003137C2" w:rsidRPr="00785345"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 xml:space="preserve">Sub-1 GHz </w:t>
      </w:r>
      <w:r w:rsidRPr="00785345">
        <w:rPr>
          <w:rFonts w:ascii="Arial" w:hAnsi="Arial" w:cs="Arial"/>
          <w:b/>
          <w:sz w:val="24"/>
        </w:rPr>
        <w:t>spectrum allocation</w:t>
      </w:r>
      <w:r>
        <w:rPr>
          <w:rFonts w:ascii="Arial" w:hAnsi="Arial" w:cs="Arial"/>
          <w:b/>
          <w:sz w:val="24"/>
        </w:rPr>
        <w:t xml:space="preserve"> (informative</w:t>
      </w:r>
      <w:r w:rsidR="008F04AE">
        <w:rPr>
          <w:rFonts w:ascii="Arial" w:hAnsi="Arial" w:cs="Arial"/>
          <w:b/>
          <w:sz w:val="24"/>
        </w:rPr>
        <w:t>, could be annex</w:t>
      </w:r>
      <w:r>
        <w:rPr>
          <w:rFonts w:ascii="Arial" w:hAnsi="Arial" w:cs="Arial"/>
          <w:b/>
          <w:sz w:val="24"/>
        </w:rPr>
        <w:t>)</w:t>
      </w:r>
    </w:p>
    <w:p w:rsidR="003137C2" w:rsidRPr="006F237C" w:rsidRDefault="003137C2" w:rsidP="003137C2">
      <w:pPr>
        <w:pStyle w:val="ListParagraph"/>
        <w:ind w:left="1080"/>
        <w:rPr>
          <w:rFonts w:ascii="Arial" w:hAnsi="Arial" w:cs="Arial"/>
          <w:sz w:val="24"/>
        </w:rPr>
      </w:pPr>
      <w:r w:rsidRPr="006F237C">
        <w:rPr>
          <w:rFonts w:ascii="Arial" w:hAnsi="Arial" w:cs="Arial"/>
          <w:sz w:val="24"/>
        </w:rPr>
        <w:t>6.1 Japan</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6.2 </w:t>
      </w:r>
      <w:r w:rsidR="001D30AF">
        <w:rPr>
          <w:rFonts w:ascii="Arial" w:hAnsi="Arial" w:cs="Arial"/>
          <w:sz w:val="24"/>
        </w:rPr>
        <w:t>US</w:t>
      </w:r>
    </w:p>
    <w:p w:rsidR="003137C2" w:rsidRDefault="001D30AF" w:rsidP="00710CC5">
      <w:pPr>
        <w:pStyle w:val="ListParagraph"/>
        <w:ind w:left="1080"/>
        <w:rPr>
          <w:rFonts w:ascii="Arial" w:hAnsi="Arial" w:cs="Arial"/>
          <w:sz w:val="24"/>
        </w:rPr>
      </w:pPr>
      <w:r>
        <w:rPr>
          <w:rFonts w:ascii="Arial" w:hAnsi="Arial" w:cs="Arial"/>
          <w:sz w:val="24"/>
        </w:rPr>
        <w:t>6.3 Europe</w:t>
      </w:r>
    </w:p>
    <w:p w:rsidR="00CA2F8F" w:rsidRDefault="00CA2F8F" w:rsidP="00710CC5">
      <w:pPr>
        <w:pStyle w:val="ListParagraph"/>
        <w:ind w:left="1080"/>
        <w:rPr>
          <w:rFonts w:ascii="Arial" w:hAnsi="Arial" w:cs="Arial"/>
          <w:sz w:val="24"/>
        </w:rPr>
      </w:pPr>
      <w:r>
        <w:rPr>
          <w:rFonts w:ascii="Arial" w:hAnsi="Arial" w:cs="Arial"/>
          <w:sz w:val="24"/>
        </w:rPr>
        <w:t>6.4 others?</w:t>
      </w:r>
    </w:p>
    <w:p w:rsidR="006E5AE7" w:rsidRDefault="006E5AE7" w:rsidP="00710CC5">
      <w:pPr>
        <w:pStyle w:val="ListParagraph"/>
        <w:ind w:left="1080"/>
        <w:rPr>
          <w:rFonts w:ascii="Arial" w:hAnsi="Arial" w:cs="Arial"/>
          <w:sz w:val="24"/>
        </w:rPr>
      </w:pPr>
    </w:p>
    <w:p w:rsidR="006E5AE7" w:rsidRDefault="006E5AE7" w:rsidP="00710CC5">
      <w:pPr>
        <w:pStyle w:val="ListParagraph"/>
        <w:ind w:left="1080"/>
        <w:rPr>
          <w:rFonts w:ascii="Arial" w:hAnsi="Arial" w:cs="Arial"/>
          <w:sz w:val="24"/>
        </w:rPr>
      </w:pPr>
      <w:r>
        <w:rPr>
          <w:rFonts w:ascii="Arial" w:hAnsi="Arial" w:cs="Arial"/>
          <w:sz w:val="24"/>
        </w:rPr>
        <w:t xml:space="preserve">How </w:t>
      </w:r>
      <w:r w:rsidR="0093736A">
        <w:rPr>
          <w:rFonts w:ascii="Arial" w:hAnsi="Arial" w:cs="Arial"/>
          <w:sz w:val="24"/>
        </w:rPr>
        <w:t xml:space="preserve">much </w:t>
      </w:r>
      <w:r>
        <w:rPr>
          <w:rFonts w:ascii="Arial" w:hAnsi="Arial" w:cs="Arial"/>
          <w:sz w:val="24"/>
        </w:rPr>
        <w:t>spectrum is allocated for 802.11ah a</w:t>
      </w:r>
      <w:r w:rsidR="0093736A">
        <w:rPr>
          <w:rFonts w:ascii="Arial" w:hAnsi="Arial" w:cs="Arial"/>
          <w:sz w:val="24"/>
        </w:rPr>
        <w:t>nd 802.15.4g based applications?</w:t>
      </w:r>
    </w:p>
    <w:p w:rsidR="0093736A" w:rsidRDefault="0093736A" w:rsidP="00710CC5">
      <w:pPr>
        <w:pStyle w:val="ListParagraph"/>
        <w:ind w:left="1080"/>
        <w:rPr>
          <w:rFonts w:ascii="Arial" w:hAnsi="Arial" w:cs="Arial"/>
          <w:sz w:val="24"/>
        </w:rPr>
      </w:pPr>
    </w:p>
    <w:p w:rsidR="005729AC" w:rsidRDefault="00AF56C0" w:rsidP="00D06718">
      <w:pPr>
        <w:pStyle w:val="ListParagraph"/>
        <w:ind w:left="1080"/>
        <w:rPr>
          <w:rFonts w:ascii="Arial" w:hAnsi="Arial" w:cs="Arial"/>
          <w:b/>
          <w:sz w:val="24"/>
        </w:rPr>
      </w:pPr>
      <w:r>
        <w:rPr>
          <w:rFonts w:ascii="Arial" w:hAnsi="Arial" w:cs="Arial"/>
          <w:sz w:val="24"/>
        </w:rPr>
        <w:t xml:space="preserve">Are </w:t>
      </w:r>
      <w:r w:rsidR="004F37F6">
        <w:rPr>
          <w:rFonts w:ascii="Arial" w:hAnsi="Arial" w:cs="Arial"/>
          <w:sz w:val="24"/>
        </w:rPr>
        <w:t xml:space="preserve">the </w:t>
      </w:r>
      <w:r>
        <w:rPr>
          <w:rFonts w:ascii="Arial" w:hAnsi="Arial" w:cs="Arial"/>
          <w:sz w:val="24"/>
        </w:rPr>
        <w:t>non-ove</w:t>
      </w:r>
      <w:r w:rsidR="004F37F6">
        <w:rPr>
          <w:rFonts w:ascii="Arial" w:hAnsi="Arial" w:cs="Arial"/>
          <w:sz w:val="24"/>
        </w:rPr>
        <w:t>r</w:t>
      </w:r>
      <w:r>
        <w:rPr>
          <w:rFonts w:ascii="Arial" w:hAnsi="Arial" w:cs="Arial"/>
          <w:sz w:val="24"/>
        </w:rPr>
        <w:t>lapping</w:t>
      </w:r>
      <w:r w:rsidR="0093736A">
        <w:rPr>
          <w:rFonts w:ascii="Arial" w:hAnsi="Arial" w:cs="Arial"/>
          <w:sz w:val="24"/>
        </w:rPr>
        <w:t xml:space="preserve"> </w:t>
      </w:r>
      <w:r w:rsidR="00986590">
        <w:rPr>
          <w:rFonts w:ascii="Arial" w:hAnsi="Arial" w:cs="Arial"/>
          <w:sz w:val="24"/>
        </w:rPr>
        <w:t>frequency band</w:t>
      </w:r>
      <w:r>
        <w:rPr>
          <w:rFonts w:ascii="Arial" w:hAnsi="Arial" w:cs="Arial"/>
          <w:sz w:val="24"/>
        </w:rPr>
        <w:t>s</w:t>
      </w:r>
      <w:r w:rsidR="0093736A">
        <w:rPr>
          <w:rFonts w:ascii="Arial" w:hAnsi="Arial" w:cs="Arial"/>
          <w:sz w:val="24"/>
        </w:rPr>
        <w:t xml:space="preserve"> allocated for 802.11ah and 802.15.4g? If yes, there is no coexistence issue</w:t>
      </w:r>
      <w:r w:rsidR="00D06718">
        <w:rPr>
          <w:rFonts w:ascii="Arial" w:hAnsi="Arial" w:cs="Arial"/>
          <w:sz w:val="24"/>
        </w:rPr>
        <w:t xml:space="preserve">. If no, </w:t>
      </w:r>
      <w:r w:rsidR="004F37F6">
        <w:rPr>
          <w:rFonts w:ascii="Arial" w:hAnsi="Arial" w:cs="Arial"/>
          <w:sz w:val="24"/>
        </w:rPr>
        <w:t xml:space="preserve">there is possibility that 802.11ah and 802.15.4g need </w:t>
      </w:r>
      <w:r w:rsidR="00D06718">
        <w:rPr>
          <w:rFonts w:ascii="Arial" w:hAnsi="Arial" w:cs="Arial"/>
          <w:sz w:val="24"/>
        </w:rPr>
        <w:t xml:space="preserve">to </w:t>
      </w:r>
      <w:r w:rsidR="0093736A">
        <w:rPr>
          <w:rFonts w:ascii="Arial" w:hAnsi="Arial" w:cs="Arial"/>
          <w:sz w:val="24"/>
        </w:rPr>
        <w:t>coexist</w:t>
      </w:r>
      <w:r w:rsidR="004F37F6">
        <w:rPr>
          <w:rFonts w:ascii="Arial" w:hAnsi="Arial" w:cs="Arial"/>
          <w:sz w:val="24"/>
        </w:rPr>
        <w:t>.</w:t>
      </w:r>
      <w:r w:rsidR="0093736A" w:rsidRPr="00D06718">
        <w:rPr>
          <w:rFonts w:ascii="Arial" w:hAnsi="Arial" w:cs="Arial"/>
          <w:b/>
          <w:sz w:val="24"/>
        </w:rPr>
        <w:tab/>
      </w:r>
    </w:p>
    <w:p w:rsidR="005729AC" w:rsidRDefault="005729AC" w:rsidP="005729AC">
      <w:pPr>
        <w:spacing w:after="0"/>
        <w:ind w:left="1080"/>
        <w:rPr>
          <w:rFonts w:ascii="Arial" w:hAnsi="Arial" w:cs="Arial"/>
          <w:sz w:val="24"/>
        </w:rPr>
      </w:pPr>
      <w:r>
        <w:rPr>
          <w:rFonts w:ascii="Arial" w:hAnsi="Arial" w:cs="Arial"/>
          <w:sz w:val="24"/>
        </w:rPr>
        <w:t xml:space="preserve">Following sections are for </w:t>
      </w:r>
      <w:r w:rsidR="004F37F6">
        <w:rPr>
          <w:rFonts w:ascii="Arial" w:hAnsi="Arial" w:cs="Arial"/>
          <w:sz w:val="24"/>
        </w:rPr>
        <w:t xml:space="preserve">the </w:t>
      </w:r>
      <w:r>
        <w:rPr>
          <w:rFonts w:ascii="Arial" w:hAnsi="Arial" w:cs="Arial"/>
          <w:sz w:val="24"/>
        </w:rPr>
        <w:t xml:space="preserve">countries where 802.11ah and 802.15.4g may be forced to share spectrum. </w:t>
      </w:r>
    </w:p>
    <w:p w:rsidR="00C83FBF" w:rsidRDefault="00C83FBF" w:rsidP="00D06718">
      <w:pPr>
        <w:pStyle w:val="ListParagraph"/>
        <w:ind w:left="1080"/>
        <w:rPr>
          <w:rFonts w:ascii="Arial" w:hAnsi="Arial" w:cs="Arial"/>
          <w:b/>
          <w:sz w:val="24"/>
        </w:rPr>
      </w:pPr>
    </w:p>
    <w:p w:rsidR="00C83FBF" w:rsidRPr="00C83FBF" w:rsidRDefault="00C83FBF" w:rsidP="00C83FBF">
      <w:pPr>
        <w:spacing w:after="0"/>
        <w:ind w:left="1080"/>
        <w:rPr>
          <w:rFonts w:ascii="Arial" w:hAnsi="Arial" w:cs="Arial"/>
          <w:b/>
          <w:sz w:val="24"/>
          <w:u w:val="single"/>
        </w:rPr>
      </w:pPr>
      <w:r w:rsidRPr="00C83FBF">
        <w:rPr>
          <w:rFonts w:ascii="Arial" w:hAnsi="Arial" w:cs="Arial"/>
          <w:b/>
          <w:sz w:val="24"/>
          <w:u w:val="single"/>
        </w:rPr>
        <w:t xml:space="preserve">Have </w:t>
      </w:r>
      <w:r>
        <w:rPr>
          <w:rFonts w:ascii="Arial" w:hAnsi="Arial" w:cs="Arial"/>
          <w:b/>
          <w:sz w:val="24"/>
          <w:u w:val="single"/>
        </w:rPr>
        <w:t xml:space="preserve">presentation </w:t>
      </w:r>
      <w:r w:rsidRPr="00C83FBF">
        <w:rPr>
          <w:rFonts w:ascii="Arial" w:hAnsi="Arial" w:cs="Arial"/>
          <w:b/>
          <w:sz w:val="24"/>
          <w:u w:val="single"/>
        </w:rPr>
        <w:t>by Y</w:t>
      </w:r>
      <w:r>
        <w:rPr>
          <w:rFonts w:ascii="Arial" w:hAnsi="Arial" w:cs="Arial"/>
          <w:b/>
          <w:sz w:val="24"/>
          <w:u w:val="single"/>
        </w:rPr>
        <w:t>uki Nagai (Japan)</w:t>
      </w:r>
      <w:r w:rsidRPr="00C83FBF">
        <w:rPr>
          <w:rFonts w:ascii="Arial" w:hAnsi="Arial" w:cs="Arial"/>
          <w:b/>
          <w:sz w:val="24"/>
          <w:u w:val="single"/>
        </w:rPr>
        <w:t xml:space="preserve">, </w:t>
      </w:r>
      <w:r w:rsidR="0097366F">
        <w:rPr>
          <w:rFonts w:ascii="Arial" w:hAnsi="Arial" w:cs="Arial"/>
          <w:b/>
          <w:sz w:val="24"/>
          <w:u w:val="single"/>
        </w:rPr>
        <w:t>Take Sumi for Japan</w:t>
      </w:r>
      <w:proofErr w:type="gramStart"/>
      <w:r w:rsidR="0097366F">
        <w:rPr>
          <w:rFonts w:ascii="Arial" w:hAnsi="Arial" w:cs="Arial"/>
          <w:b/>
          <w:sz w:val="24"/>
          <w:u w:val="single"/>
        </w:rPr>
        <w:t>, ?</w:t>
      </w:r>
      <w:proofErr w:type="gramEnd"/>
      <w:r w:rsidR="0097366F">
        <w:rPr>
          <w:rFonts w:ascii="Arial" w:hAnsi="Arial" w:cs="Arial"/>
          <w:b/>
          <w:sz w:val="24"/>
          <w:u w:val="single"/>
        </w:rPr>
        <w:t xml:space="preserve"> </w:t>
      </w:r>
      <w:proofErr w:type="gramStart"/>
      <w:r w:rsidR="0097366F">
        <w:rPr>
          <w:rFonts w:ascii="Arial" w:hAnsi="Arial" w:cs="Arial"/>
          <w:b/>
          <w:sz w:val="24"/>
          <w:u w:val="single"/>
        </w:rPr>
        <w:t>for</w:t>
      </w:r>
      <w:proofErr w:type="gramEnd"/>
      <w:r w:rsidR="0097366F">
        <w:rPr>
          <w:rFonts w:ascii="Arial" w:hAnsi="Arial" w:cs="Arial"/>
          <w:b/>
          <w:sz w:val="24"/>
          <w:u w:val="single"/>
        </w:rPr>
        <w:t xml:space="preserve"> Japan, </w:t>
      </w:r>
      <w:r w:rsidRPr="00C83FBF">
        <w:rPr>
          <w:rFonts w:ascii="Arial" w:hAnsi="Arial" w:cs="Arial"/>
          <w:b/>
          <w:sz w:val="24"/>
          <w:u w:val="single"/>
        </w:rPr>
        <w:t xml:space="preserve">Phil Orlik, Ben Rolfe, </w:t>
      </w:r>
      <w:r>
        <w:rPr>
          <w:rFonts w:ascii="Arial" w:hAnsi="Arial" w:cs="Arial"/>
          <w:b/>
          <w:sz w:val="24"/>
          <w:u w:val="single"/>
        </w:rPr>
        <w:t>Jianlin Guo for US</w:t>
      </w:r>
      <w:r w:rsidRPr="00C83FBF">
        <w:rPr>
          <w:rFonts w:ascii="Arial" w:hAnsi="Arial" w:cs="Arial"/>
          <w:b/>
          <w:sz w:val="24"/>
          <w:u w:val="single"/>
        </w:rPr>
        <w:t>?</w:t>
      </w:r>
      <w:r>
        <w:rPr>
          <w:rFonts w:ascii="Arial" w:hAnsi="Arial" w:cs="Arial"/>
          <w:b/>
          <w:sz w:val="24"/>
          <w:u w:val="single"/>
        </w:rPr>
        <w:t xml:space="preserve">  Someone for Europe?</w:t>
      </w:r>
      <w:r w:rsidR="00F33AB9">
        <w:rPr>
          <w:rFonts w:ascii="Arial" w:hAnsi="Arial" w:cs="Arial"/>
          <w:b/>
          <w:sz w:val="24"/>
          <w:u w:val="single"/>
        </w:rPr>
        <w:t xml:space="preserve"> (</w:t>
      </w:r>
      <w:proofErr w:type="spellStart"/>
      <w:r w:rsidR="00F33AB9">
        <w:rPr>
          <w:rFonts w:ascii="Arial" w:hAnsi="Arial" w:cs="Arial"/>
          <w:b/>
          <w:sz w:val="24"/>
          <w:u w:val="single"/>
        </w:rPr>
        <w:t>Jorg</w:t>
      </w:r>
      <w:proofErr w:type="spellEnd"/>
      <w:r w:rsidR="00F33AB9">
        <w:rPr>
          <w:rFonts w:ascii="Arial" w:hAnsi="Arial" w:cs="Arial"/>
          <w:b/>
          <w:sz w:val="24"/>
          <w:u w:val="single"/>
        </w:rPr>
        <w:t xml:space="preserve"> Robert for link)</w:t>
      </w:r>
    </w:p>
    <w:p w:rsidR="00F81ED7" w:rsidRPr="00D06718" w:rsidRDefault="00F81ED7" w:rsidP="00D06718">
      <w:pPr>
        <w:pStyle w:val="ListParagraph"/>
        <w:ind w:left="1080"/>
        <w:rPr>
          <w:rFonts w:ascii="Arial" w:hAnsi="Arial" w:cs="Arial"/>
          <w:sz w:val="24"/>
        </w:rPr>
      </w:pPr>
      <w:r w:rsidRPr="00D06718">
        <w:rPr>
          <w:rFonts w:ascii="Arial" w:hAnsi="Arial" w:cs="Arial"/>
          <w:b/>
          <w:sz w:val="24"/>
        </w:rPr>
        <w:tab/>
        <w:t xml:space="preserve"> </w:t>
      </w:r>
      <w:r w:rsidRPr="00D06718">
        <w:rPr>
          <w:rFonts w:ascii="Arial" w:hAnsi="Arial" w:cs="Arial"/>
          <w:b/>
          <w:sz w:val="24"/>
        </w:rPr>
        <w:tab/>
      </w:r>
    </w:p>
    <w:p w:rsidR="003137C2" w:rsidRPr="00D06718" w:rsidRDefault="000F3303" w:rsidP="00D06718">
      <w:pPr>
        <w:pStyle w:val="ListParagraph"/>
        <w:numPr>
          <w:ilvl w:val="0"/>
          <w:numId w:val="4"/>
        </w:numPr>
        <w:spacing w:after="0" w:line="276" w:lineRule="auto"/>
        <w:rPr>
          <w:rFonts w:ascii="Arial" w:hAnsi="Arial" w:cs="Arial"/>
          <w:b/>
          <w:sz w:val="24"/>
        </w:rPr>
      </w:pPr>
      <w:r w:rsidRPr="00D06718">
        <w:rPr>
          <w:rFonts w:ascii="Arial" w:hAnsi="Arial" w:cs="Arial"/>
          <w:b/>
          <w:sz w:val="24"/>
        </w:rPr>
        <w:t>802.11ah</w:t>
      </w:r>
      <w:r w:rsidR="003137C2" w:rsidRPr="00D06718">
        <w:rPr>
          <w:rFonts w:ascii="Arial" w:hAnsi="Arial" w:cs="Arial"/>
          <w:b/>
          <w:sz w:val="24"/>
        </w:rPr>
        <w:t xml:space="preserve"> and </w:t>
      </w:r>
      <w:r w:rsidRPr="00D06718">
        <w:rPr>
          <w:rFonts w:ascii="Arial" w:hAnsi="Arial" w:cs="Arial"/>
          <w:b/>
          <w:sz w:val="24"/>
        </w:rPr>
        <w:t>802.15.4g</w:t>
      </w:r>
      <w:r w:rsidR="003137C2" w:rsidRPr="00D06718">
        <w:rPr>
          <w:rFonts w:ascii="Arial" w:hAnsi="Arial" w:cs="Arial"/>
          <w:b/>
          <w:sz w:val="24"/>
        </w:rPr>
        <w:t xml:space="preserve"> coexistence </w:t>
      </w:r>
      <w:r w:rsidR="0000739B" w:rsidRPr="00D06718">
        <w:rPr>
          <w:rFonts w:ascii="Arial" w:hAnsi="Arial" w:cs="Arial"/>
          <w:b/>
          <w:sz w:val="24"/>
        </w:rPr>
        <w:t>mechanisms and issues</w:t>
      </w:r>
      <w:r w:rsidR="003137C2" w:rsidRPr="00D06718">
        <w:rPr>
          <w:rFonts w:ascii="Arial" w:hAnsi="Arial" w:cs="Arial"/>
          <w:b/>
          <w:sz w:val="24"/>
        </w:rPr>
        <w:t xml:space="preserve"> (informative)</w:t>
      </w:r>
    </w:p>
    <w:p w:rsidR="003137C2" w:rsidRPr="006F237C" w:rsidRDefault="00D06718" w:rsidP="003137C2">
      <w:pPr>
        <w:spacing w:after="0"/>
        <w:ind w:left="1080"/>
        <w:rPr>
          <w:rFonts w:ascii="Arial" w:hAnsi="Arial" w:cs="Arial"/>
          <w:sz w:val="24"/>
        </w:rPr>
      </w:pPr>
      <w:r>
        <w:rPr>
          <w:rFonts w:ascii="Arial" w:hAnsi="Arial" w:cs="Arial"/>
          <w:sz w:val="24"/>
        </w:rPr>
        <w:t>7</w:t>
      </w:r>
      <w:r w:rsidR="003137C2" w:rsidRPr="006F237C">
        <w:rPr>
          <w:rFonts w:ascii="Arial" w:hAnsi="Arial" w:cs="Arial"/>
          <w:sz w:val="24"/>
        </w:rPr>
        <w:t xml:space="preserve">.1 </w:t>
      </w:r>
      <w:r w:rsidR="00523021">
        <w:rPr>
          <w:rFonts w:ascii="Arial" w:hAnsi="Arial" w:cs="Arial"/>
          <w:sz w:val="24"/>
        </w:rPr>
        <w:t>802.11ah</w:t>
      </w:r>
      <w:r w:rsidR="003137C2" w:rsidRPr="006F237C">
        <w:rPr>
          <w:rFonts w:ascii="Arial" w:hAnsi="Arial" w:cs="Arial"/>
          <w:sz w:val="24"/>
        </w:rPr>
        <w:t xml:space="preserve"> coexistence mechanisms</w:t>
      </w:r>
      <w:r w:rsidR="005729AC">
        <w:rPr>
          <w:rFonts w:ascii="Arial" w:hAnsi="Arial" w:cs="Arial"/>
          <w:sz w:val="24"/>
        </w:rPr>
        <w:t xml:space="preserve"> (from standard)</w:t>
      </w:r>
    </w:p>
    <w:p w:rsidR="003137C2" w:rsidRPr="006F237C" w:rsidRDefault="00D06718" w:rsidP="003137C2">
      <w:pPr>
        <w:spacing w:after="0"/>
        <w:ind w:left="1080"/>
        <w:rPr>
          <w:rFonts w:ascii="Arial" w:hAnsi="Arial" w:cs="Arial"/>
          <w:sz w:val="24"/>
        </w:rPr>
      </w:pPr>
      <w:r>
        <w:rPr>
          <w:rFonts w:ascii="Arial" w:hAnsi="Arial" w:cs="Arial"/>
          <w:sz w:val="24"/>
        </w:rPr>
        <w:t>7</w:t>
      </w:r>
      <w:r w:rsidR="003137C2" w:rsidRPr="006F237C">
        <w:rPr>
          <w:rFonts w:ascii="Arial" w:hAnsi="Arial" w:cs="Arial"/>
          <w:sz w:val="24"/>
        </w:rPr>
        <w:t xml:space="preserve">.2 </w:t>
      </w:r>
      <w:r w:rsidR="00523021">
        <w:rPr>
          <w:rFonts w:ascii="Arial" w:hAnsi="Arial" w:cs="Arial"/>
          <w:sz w:val="24"/>
        </w:rPr>
        <w:t>802.15.4g</w:t>
      </w:r>
      <w:r w:rsidR="003137C2" w:rsidRPr="006F237C">
        <w:rPr>
          <w:rFonts w:ascii="Arial" w:hAnsi="Arial" w:cs="Arial"/>
          <w:sz w:val="24"/>
        </w:rPr>
        <w:t xml:space="preserve"> coexistence mechanisms</w:t>
      </w:r>
      <w:r w:rsidR="005729AC">
        <w:rPr>
          <w:rFonts w:ascii="Arial" w:hAnsi="Arial" w:cs="Arial"/>
          <w:sz w:val="24"/>
        </w:rPr>
        <w:t xml:space="preserve"> (from standard)</w:t>
      </w:r>
    </w:p>
    <w:p w:rsidR="00F81ED7" w:rsidRDefault="007934D2" w:rsidP="00F81ED7">
      <w:pPr>
        <w:spacing w:after="0"/>
        <w:ind w:left="1080"/>
        <w:rPr>
          <w:rFonts w:ascii="Arial" w:hAnsi="Arial" w:cs="Arial"/>
          <w:sz w:val="24"/>
        </w:rPr>
      </w:pPr>
      <w:r>
        <w:rPr>
          <w:rFonts w:ascii="Arial" w:hAnsi="Arial" w:cs="Arial"/>
          <w:sz w:val="24"/>
        </w:rPr>
        <w:lastRenderedPageBreak/>
        <w:t>7</w:t>
      </w:r>
      <w:r w:rsidR="00F81ED7" w:rsidRPr="006F237C">
        <w:rPr>
          <w:rFonts w:ascii="Arial" w:hAnsi="Arial" w:cs="Arial"/>
          <w:sz w:val="24"/>
        </w:rPr>
        <w:t>.3 Coexistence performance of 802.11ah and 802.15.4g</w:t>
      </w:r>
      <w:r>
        <w:rPr>
          <w:rFonts w:ascii="Arial" w:hAnsi="Arial" w:cs="Arial"/>
          <w:sz w:val="24"/>
        </w:rPr>
        <w:t xml:space="preserve"> (</w:t>
      </w:r>
      <w:r w:rsidR="005729AC">
        <w:rPr>
          <w:rFonts w:ascii="Arial" w:hAnsi="Arial" w:cs="Arial"/>
          <w:sz w:val="24"/>
        </w:rPr>
        <w:t>via s</w:t>
      </w:r>
      <w:r w:rsidR="00F81ED7" w:rsidRPr="006F237C">
        <w:rPr>
          <w:rFonts w:ascii="Arial" w:hAnsi="Arial" w:cs="Arial"/>
          <w:sz w:val="24"/>
        </w:rPr>
        <w:t>imulation results</w:t>
      </w:r>
      <w:r>
        <w:rPr>
          <w:rFonts w:ascii="Arial" w:hAnsi="Arial" w:cs="Arial"/>
          <w:sz w:val="24"/>
        </w:rPr>
        <w:t>)</w:t>
      </w:r>
    </w:p>
    <w:p w:rsidR="00E674E2" w:rsidRPr="006F237C" w:rsidRDefault="007934D2" w:rsidP="00F81ED7">
      <w:pPr>
        <w:spacing w:after="0"/>
        <w:ind w:left="1080"/>
        <w:rPr>
          <w:rFonts w:ascii="Arial" w:hAnsi="Arial" w:cs="Arial"/>
          <w:sz w:val="24"/>
        </w:rPr>
      </w:pPr>
      <w:r>
        <w:rPr>
          <w:rFonts w:ascii="Arial" w:hAnsi="Arial" w:cs="Arial"/>
          <w:sz w:val="24"/>
        </w:rPr>
        <w:t>7</w:t>
      </w:r>
      <w:r w:rsidR="00E674E2">
        <w:rPr>
          <w:rFonts w:ascii="Arial" w:hAnsi="Arial" w:cs="Arial"/>
          <w:sz w:val="24"/>
        </w:rPr>
        <w:t xml:space="preserve">.4 </w:t>
      </w:r>
      <w:r>
        <w:rPr>
          <w:rFonts w:ascii="Arial" w:hAnsi="Arial" w:cs="Arial"/>
          <w:sz w:val="24"/>
        </w:rPr>
        <w:t xml:space="preserve">Factors that cause </w:t>
      </w:r>
      <w:r w:rsidR="009018E9">
        <w:rPr>
          <w:rFonts w:ascii="Arial" w:hAnsi="Arial" w:cs="Arial"/>
          <w:sz w:val="24"/>
        </w:rPr>
        <w:t>coexistence issues (</w:t>
      </w:r>
      <w:r>
        <w:rPr>
          <w:rFonts w:ascii="Arial" w:hAnsi="Arial" w:cs="Arial"/>
          <w:sz w:val="24"/>
        </w:rPr>
        <w:t xml:space="preserve">CCA, CSMA, </w:t>
      </w:r>
      <w:r w:rsidR="009018E9">
        <w:rPr>
          <w:rFonts w:ascii="Arial" w:hAnsi="Arial" w:cs="Arial"/>
          <w:sz w:val="24"/>
        </w:rPr>
        <w:t>slot duration, etc.</w:t>
      </w:r>
      <w:r>
        <w:rPr>
          <w:rFonts w:ascii="Arial" w:hAnsi="Arial" w:cs="Arial"/>
          <w:sz w:val="24"/>
        </w:rPr>
        <w:t>)</w:t>
      </w:r>
    </w:p>
    <w:p w:rsidR="003137C2" w:rsidRDefault="007934D2" w:rsidP="00E674E2">
      <w:pPr>
        <w:spacing w:after="0"/>
        <w:ind w:left="1080"/>
        <w:rPr>
          <w:rFonts w:ascii="Arial" w:hAnsi="Arial" w:cs="Arial"/>
          <w:sz w:val="24"/>
        </w:rPr>
      </w:pPr>
      <w:r>
        <w:rPr>
          <w:rFonts w:ascii="Arial" w:hAnsi="Arial" w:cs="Arial"/>
          <w:sz w:val="24"/>
        </w:rPr>
        <w:t>7</w:t>
      </w:r>
      <w:r w:rsidR="00E674E2">
        <w:rPr>
          <w:rFonts w:ascii="Arial" w:hAnsi="Arial" w:cs="Arial"/>
          <w:sz w:val="24"/>
        </w:rPr>
        <w:t>.5</w:t>
      </w:r>
      <w:r w:rsidR="00F81ED7" w:rsidRPr="006F237C">
        <w:rPr>
          <w:rFonts w:ascii="Arial" w:hAnsi="Arial" w:cs="Arial"/>
          <w:sz w:val="24"/>
        </w:rPr>
        <w:t xml:space="preserve"> </w:t>
      </w:r>
      <w:r>
        <w:rPr>
          <w:rFonts w:ascii="Arial" w:hAnsi="Arial" w:cs="Arial"/>
          <w:sz w:val="24"/>
        </w:rPr>
        <w:t xml:space="preserve">Can </w:t>
      </w:r>
      <w:r w:rsidR="00F81ED7" w:rsidRPr="006F237C">
        <w:rPr>
          <w:rFonts w:ascii="Arial" w:hAnsi="Arial" w:cs="Arial"/>
          <w:sz w:val="24"/>
        </w:rPr>
        <w:t xml:space="preserve">coexistence </w:t>
      </w:r>
      <w:r>
        <w:rPr>
          <w:rFonts w:ascii="Arial" w:hAnsi="Arial" w:cs="Arial"/>
          <w:sz w:val="24"/>
        </w:rPr>
        <w:t xml:space="preserve">performance be </w:t>
      </w:r>
      <w:r w:rsidR="00F81ED7" w:rsidRPr="006F237C">
        <w:rPr>
          <w:rFonts w:ascii="Arial" w:hAnsi="Arial" w:cs="Arial"/>
          <w:sz w:val="24"/>
        </w:rPr>
        <w:t>improve</w:t>
      </w:r>
      <w:r>
        <w:rPr>
          <w:rFonts w:ascii="Arial" w:hAnsi="Arial" w:cs="Arial"/>
          <w:sz w:val="24"/>
        </w:rPr>
        <w:t xml:space="preserve">d? </w:t>
      </w:r>
      <w:r w:rsidR="009018E9">
        <w:rPr>
          <w:rFonts w:ascii="Arial" w:hAnsi="Arial" w:cs="Arial"/>
          <w:sz w:val="24"/>
        </w:rPr>
        <w:t>(</w:t>
      </w:r>
      <w:r w:rsidR="0097366F">
        <w:rPr>
          <w:rFonts w:ascii="Arial" w:hAnsi="Arial" w:cs="Arial"/>
          <w:sz w:val="24"/>
        </w:rPr>
        <w:t>Possible</w:t>
      </w:r>
      <w:r>
        <w:rPr>
          <w:rFonts w:ascii="Arial" w:hAnsi="Arial" w:cs="Arial"/>
          <w:sz w:val="24"/>
        </w:rPr>
        <w:t xml:space="preserve"> technologies and their performance, e.g., s</w:t>
      </w:r>
      <w:r w:rsidR="00F81ED7" w:rsidRPr="006F237C">
        <w:rPr>
          <w:rFonts w:ascii="Arial" w:hAnsi="Arial" w:cs="Arial"/>
          <w:sz w:val="24"/>
        </w:rPr>
        <w:t>imulation results</w:t>
      </w:r>
      <w:r>
        <w:rPr>
          <w:rFonts w:ascii="Arial" w:hAnsi="Arial" w:cs="Arial"/>
          <w:sz w:val="24"/>
        </w:rPr>
        <w:t>)</w:t>
      </w:r>
      <w:r w:rsidR="00B5584E">
        <w:rPr>
          <w:rFonts w:ascii="Arial" w:hAnsi="Arial" w:cs="Arial"/>
          <w:sz w:val="24"/>
        </w:rPr>
        <w:t xml:space="preserve"> </w:t>
      </w:r>
    </w:p>
    <w:p w:rsidR="00D06718" w:rsidRDefault="00D06718" w:rsidP="00E674E2">
      <w:pPr>
        <w:spacing w:after="0"/>
        <w:ind w:left="1080"/>
        <w:rPr>
          <w:rFonts w:ascii="Arial" w:hAnsi="Arial" w:cs="Arial"/>
          <w:sz w:val="24"/>
        </w:rPr>
      </w:pPr>
    </w:p>
    <w:p w:rsidR="0097366F" w:rsidRDefault="0097366F" w:rsidP="00E674E2">
      <w:pPr>
        <w:spacing w:after="0"/>
        <w:ind w:left="1080"/>
        <w:rPr>
          <w:rFonts w:ascii="Arial" w:hAnsi="Arial" w:cs="Arial"/>
          <w:b/>
          <w:sz w:val="24"/>
          <w:u w:val="single"/>
        </w:rPr>
      </w:pPr>
      <w:r w:rsidRPr="00C83FBF">
        <w:rPr>
          <w:rFonts w:ascii="Arial" w:hAnsi="Arial" w:cs="Arial"/>
          <w:b/>
          <w:sz w:val="24"/>
          <w:u w:val="single"/>
        </w:rPr>
        <w:t>Jianlin Guo, Phil Orlik, Yuki Nagai, Ben Rolfe, Take Sumi</w:t>
      </w:r>
      <w:r>
        <w:rPr>
          <w:rFonts w:ascii="Arial" w:hAnsi="Arial" w:cs="Arial"/>
          <w:b/>
          <w:sz w:val="24"/>
          <w:u w:val="single"/>
        </w:rPr>
        <w:t xml:space="preserve">, </w:t>
      </w:r>
      <w:proofErr w:type="spellStart"/>
      <w:r w:rsidRPr="0097366F">
        <w:rPr>
          <w:rFonts w:ascii="Arial" w:hAnsi="Arial" w:cs="Arial"/>
          <w:b/>
          <w:bCs/>
          <w:sz w:val="24"/>
          <w:u w:val="single"/>
        </w:rPr>
        <w:t>Shoichi</w:t>
      </w:r>
      <w:proofErr w:type="spellEnd"/>
      <w:r w:rsidRPr="0097366F">
        <w:rPr>
          <w:rFonts w:ascii="Arial" w:hAnsi="Arial" w:cs="Arial"/>
          <w:b/>
          <w:bCs/>
          <w:sz w:val="24"/>
          <w:u w:val="single"/>
        </w:rPr>
        <w:t xml:space="preserve"> Kitazawa</w:t>
      </w:r>
      <w:proofErr w:type="gramStart"/>
      <w:r>
        <w:rPr>
          <w:rFonts w:ascii="Arial" w:hAnsi="Arial" w:cs="Arial"/>
          <w:b/>
          <w:sz w:val="24"/>
          <w:u w:val="single"/>
        </w:rPr>
        <w:t>, ?</w:t>
      </w:r>
      <w:proofErr w:type="gramEnd"/>
    </w:p>
    <w:p w:rsidR="0097366F" w:rsidRDefault="0097366F" w:rsidP="00E674E2">
      <w:pPr>
        <w:spacing w:after="0"/>
        <w:ind w:left="1080"/>
        <w:rPr>
          <w:rFonts w:ascii="Arial" w:hAnsi="Arial" w:cs="Arial"/>
          <w:b/>
          <w:sz w:val="24"/>
          <w:u w:val="single"/>
        </w:rPr>
      </w:pPr>
    </w:p>
    <w:p w:rsidR="003242EC" w:rsidRDefault="003242EC" w:rsidP="00E674E2">
      <w:pPr>
        <w:spacing w:after="0"/>
        <w:ind w:left="1080"/>
        <w:rPr>
          <w:rFonts w:ascii="Arial" w:hAnsi="Arial" w:cs="Arial"/>
          <w:b/>
          <w:sz w:val="24"/>
          <w:u w:val="single"/>
        </w:rPr>
      </w:pPr>
      <w:r>
        <w:rPr>
          <w:rFonts w:ascii="Arial" w:hAnsi="Arial" w:cs="Arial"/>
          <w:b/>
          <w:sz w:val="24"/>
          <w:u w:val="single"/>
        </w:rPr>
        <w:t>Presentations:</w:t>
      </w:r>
    </w:p>
    <w:p w:rsidR="003242EC" w:rsidRDefault="00F33AB9" w:rsidP="003242EC">
      <w:pPr>
        <w:spacing w:after="0"/>
        <w:ind w:left="1080" w:firstLine="360"/>
        <w:rPr>
          <w:rFonts w:ascii="Arial" w:hAnsi="Arial" w:cs="Arial"/>
          <w:b/>
          <w:sz w:val="24"/>
          <w:u w:val="single"/>
        </w:rPr>
      </w:pPr>
      <w:proofErr w:type="gramStart"/>
      <w:r>
        <w:rPr>
          <w:rFonts w:ascii="Arial" w:hAnsi="Arial" w:cs="Arial"/>
          <w:b/>
          <w:sz w:val="24"/>
          <w:u w:val="single"/>
        </w:rPr>
        <w:t>alpha</w:t>
      </w:r>
      <w:r w:rsidR="003242EC">
        <w:rPr>
          <w:rFonts w:ascii="Arial" w:hAnsi="Arial" w:cs="Arial"/>
          <w:b/>
          <w:sz w:val="24"/>
          <w:u w:val="single"/>
        </w:rPr>
        <w:t>-fairness</w:t>
      </w:r>
      <w:proofErr w:type="gramEnd"/>
      <w:r w:rsidR="003242EC">
        <w:rPr>
          <w:rFonts w:ascii="Arial" w:hAnsi="Arial" w:cs="Arial"/>
          <w:b/>
          <w:sz w:val="24"/>
          <w:u w:val="single"/>
        </w:rPr>
        <w:t xml:space="preserve"> based coexistence control by </w:t>
      </w:r>
      <w:proofErr w:type="spellStart"/>
      <w:r w:rsidR="003242EC">
        <w:rPr>
          <w:rFonts w:ascii="Arial" w:hAnsi="Arial" w:cs="Arial"/>
          <w:b/>
          <w:sz w:val="24"/>
          <w:u w:val="single"/>
        </w:rPr>
        <w:t>Mitsubish</w:t>
      </w:r>
      <w:proofErr w:type="spellEnd"/>
      <w:r w:rsidR="003242EC">
        <w:rPr>
          <w:rFonts w:ascii="Arial" w:hAnsi="Arial" w:cs="Arial"/>
          <w:b/>
          <w:sz w:val="24"/>
          <w:u w:val="single"/>
        </w:rPr>
        <w:t xml:space="preserve"> Electric</w:t>
      </w:r>
    </w:p>
    <w:p w:rsidR="003242EC" w:rsidRDefault="003242EC" w:rsidP="003242EC">
      <w:pPr>
        <w:spacing w:after="0"/>
        <w:ind w:left="1080" w:firstLine="360"/>
        <w:rPr>
          <w:rFonts w:ascii="Arial" w:hAnsi="Arial" w:cs="Arial"/>
          <w:b/>
          <w:sz w:val="24"/>
          <w:u w:val="single"/>
        </w:rPr>
      </w:pPr>
      <w:r>
        <w:rPr>
          <w:rFonts w:ascii="Arial" w:hAnsi="Arial" w:cs="Arial"/>
          <w:b/>
          <w:sz w:val="24"/>
          <w:u w:val="single"/>
        </w:rPr>
        <w:t xml:space="preserve">Q-Learning based coexistence control by </w:t>
      </w:r>
      <w:proofErr w:type="spellStart"/>
      <w:r>
        <w:rPr>
          <w:rFonts w:ascii="Arial" w:hAnsi="Arial" w:cs="Arial"/>
          <w:b/>
          <w:sz w:val="24"/>
          <w:u w:val="single"/>
        </w:rPr>
        <w:t>Mitsubish</w:t>
      </w:r>
      <w:proofErr w:type="spellEnd"/>
      <w:r>
        <w:rPr>
          <w:rFonts w:ascii="Arial" w:hAnsi="Arial" w:cs="Arial"/>
          <w:b/>
          <w:sz w:val="24"/>
          <w:u w:val="single"/>
        </w:rPr>
        <w:t xml:space="preserve"> </w:t>
      </w:r>
      <w:proofErr w:type="spellStart"/>
      <w:r>
        <w:rPr>
          <w:rFonts w:ascii="Arial" w:hAnsi="Arial" w:cs="Arial"/>
          <w:b/>
          <w:sz w:val="24"/>
          <w:u w:val="single"/>
        </w:rPr>
        <w:t>Elrctric</w:t>
      </w:r>
      <w:proofErr w:type="spellEnd"/>
    </w:p>
    <w:p w:rsidR="003242EC" w:rsidRDefault="003242EC" w:rsidP="003242EC">
      <w:pPr>
        <w:spacing w:after="0"/>
        <w:ind w:left="1080" w:firstLine="360"/>
        <w:rPr>
          <w:rFonts w:ascii="Arial" w:hAnsi="Arial" w:cs="Arial"/>
          <w:b/>
          <w:sz w:val="24"/>
          <w:u w:val="single"/>
        </w:rPr>
      </w:pPr>
      <w:r>
        <w:rPr>
          <w:rFonts w:ascii="Arial" w:hAnsi="Arial" w:cs="Arial"/>
          <w:b/>
          <w:sz w:val="24"/>
          <w:u w:val="single"/>
        </w:rPr>
        <w:t>Prediction based self-transmission control by Mitsubishi</w:t>
      </w:r>
    </w:p>
    <w:p w:rsidR="003242EC" w:rsidRDefault="003242EC" w:rsidP="003242EC">
      <w:pPr>
        <w:spacing w:after="0"/>
        <w:ind w:left="1080" w:firstLine="360"/>
        <w:rPr>
          <w:rFonts w:ascii="Arial" w:hAnsi="Arial" w:cs="Arial"/>
          <w:b/>
          <w:sz w:val="24"/>
          <w:u w:val="single"/>
        </w:rPr>
      </w:pPr>
      <w:r>
        <w:rPr>
          <w:rFonts w:ascii="Arial" w:hAnsi="Arial" w:cs="Arial"/>
          <w:b/>
          <w:sz w:val="24"/>
          <w:u w:val="single"/>
        </w:rPr>
        <w:t xml:space="preserve">Centralized coexistence control by </w:t>
      </w:r>
      <w:proofErr w:type="spellStart"/>
      <w:r>
        <w:rPr>
          <w:rFonts w:ascii="Arial" w:hAnsi="Arial" w:cs="Arial"/>
          <w:b/>
          <w:sz w:val="24"/>
          <w:u w:val="single"/>
        </w:rPr>
        <w:t>Shoichi</w:t>
      </w:r>
      <w:proofErr w:type="spellEnd"/>
      <w:r>
        <w:rPr>
          <w:rFonts w:ascii="Arial" w:hAnsi="Arial" w:cs="Arial"/>
          <w:b/>
          <w:sz w:val="24"/>
          <w:u w:val="single"/>
        </w:rPr>
        <w:t xml:space="preserve"> Kitazawa</w:t>
      </w:r>
    </w:p>
    <w:p w:rsidR="007C6AD5" w:rsidRDefault="007C6AD5" w:rsidP="003242EC">
      <w:pPr>
        <w:spacing w:after="0"/>
        <w:ind w:left="1080" w:firstLine="360"/>
        <w:rPr>
          <w:rFonts w:ascii="Arial" w:hAnsi="Arial" w:cs="Arial"/>
          <w:b/>
          <w:sz w:val="24"/>
          <w:u w:val="single"/>
        </w:rPr>
      </w:pPr>
      <w:r w:rsidRPr="007C6AD5">
        <w:rPr>
          <w:rFonts w:ascii="Arial" w:hAnsi="Arial" w:cs="Arial"/>
          <w:b/>
          <w:bCs/>
          <w:sz w:val="24"/>
          <w:u w:val="single"/>
          <w:lang w:val="en-GB"/>
        </w:rPr>
        <w:t xml:space="preserve">Measurement of Radio Noise and Interference over 920 MHz band </w:t>
      </w:r>
      <w:r w:rsidRPr="007C6AD5">
        <w:rPr>
          <w:rFonts w:ascii="Arial" w:hAnsi="Arial" w:cs="Arial"/>
          <w:b/>
          <w:bCs/>
          <w:sz w:val="24"/>
          <w:u w:val="single"/>
          <w:lang w:val="en-GB"/>
        </w:rPr>
        <w:br/>
        <w:t>in Japan</w:t>
      </w:r>
      <w:r>
        <w:rPr>
          <w:rFonts w:ascii="Arial" w:hAnsi="Arial" w:cs="Arial"/>
          <w:b/>
          <w:bCs/>
          <w:sz w:val="24"/>
          <w:u w:val="single"/>
          <w:lang w:val="en-GB"/>
        </w:rPr>
        <w:t xml:space="preserve"> by Kazuto Yano, Satoru </w:t>
      </w:r>
      <w:proofErr w:type="spellStart"/>
      <w:r>
        <w:rPr>
          <w:rFonts w:ascii="Arial" w:hAnsi="Arial" w:cs="Arial"/>
          <w:b/>
          <w:bCs/>
          <w:sz w:val="24"/>
          <w:u w:val="single"/>
          <w:lang w:val="en-GB"/>
        </w:rPr>
        <w:t>Shimizy</w:t>
      </w:r>
      <w:proofErr w:type="spellEnd"/>
      <w:r>
        <w:rPr>
          <w:rFonts w:ascii="Arial" w:hAnsi="Arial" w:cs="Arial"/>
          <w:b/>
          <w:bCs/>
          <w:sz w:val="24"/>
          <w:u w:val="single"/>
          <w:lang w:val="en-GB"/>
        </w:rPr>
        <w:t xml:space="preserve">, Susumu </w:t>
      </w:r>
      <w:proofErr w:type="spellStart"/>
      <w:r>
        <w:rPr>
          <w:rFonts w:ascii="Arial" w:hAnsi="Arial" w:cs="Arial"/>
          <w:b/>
          <w:bCs/>
          <w:sz w:val="24"/>
          <w:u w:val="single"/>
          <w:lang w:val="en-GB"/>
        </w:rPr>
        <w:t>Ano</w:t>
      </w:r>
      <w:proofErr w:type="spellEnd"/>
      <w:r>
        <w:rPr>
          <w:rFonts w:ascii="Arial" w:hAnsi="Arial" w:cs="Arial"/>
          <w:b/>
          <w:bCs/>
          <w:sz w:val="24"/>
          <w:u w:val="single"/>
          <w:lang w:val="en-GB"/>
        </w:rPr>
        <w:t>, Yoshinori Suzuki</w:t>
      </w:r>
    </w:p>
    <w:p w:rsidR="007C6AD5" w:rsidRDefault="00F33AB9" w:rsidP="003242EC">
      <w:pPr>
        <w:spacing w:after="0"/>
        <w:ind w:left="1080" w:firstLine="360"/>
        <w:rPr>
          <w:rFonts w:ascii="Arial" w:hAnsi="Arial" w:cs="Arial"/>
          <w:b/>
          <w:sz w:val="24"/>
          <w:u w:val="single"/>
        </w:rPr>
      </w:pPr>
      <w:proofErr w:type="spellStart"/>
      <w:r>
        <w:rPr>
          <w:rFonts w:ascii="Arial" w:hAnsi="Arial" w:cs="Arial"/>
          <w:b/>
          <w:sz w:val="24"/>
          <w:u w:val="single"/>
        </w:rPr>
        <w:t>Jorg</w:t>
      </w:r>
      <w:proofErr w:type="spellEnd"/>
      <w:r>
        <w:rPr>
          <w:rFonts w:ascii="Arial" w:hAnsi="Arial" w:cs="Arial"/>
          <w:b/>
          <w:sz w:val="24"/>
          <w:u w:val="single"/>
        </w:rPr>
        <w:t xml:space="preserve"> Robert for 802.15.4w</w:t>
      </w:r>
    </w:p>
    <w:p w:rsidR="0097366F" w:rsidRDefault="003242EC" w:rsidP="003242EC">
      <w:pPr>
        <w:spacing w:after="0"/>
        <w:ind w:left="1080" w:firstLine="360"/>
        <w:rPr>
          <w:rFonts w:ascii="Arial" w:hAnsi="Arial" w:cs="Arial"/>
          <w:sz w:val="24"/>
        </w:rPr>
      </w:pPr>
      <w:r>
        <w:rPr>
          <w:rFonts w:ascii="Arial" w:hAnsi="Arial" w:cs="Arial"/>
          <w:b/>
          <w:sz w:val="24"/>
          <w:u w:val="single"/>
        </w:rPr>
        <w:t xml:space="preserve"> </w:t>
      </w:r>
      <w:r w:rsidR="0097366F">
        <w:rPr>
          <w:rFonts w:ascii="Arial" w:hAnsi="Arial" w:cs="Arial"/>
          <w:b/>
          <w:sz w:val="24"/>
          <w:u w:val="single"/>
        </w:rPr>
        <w:t xml:space="preserve"> </w:t>
      </w:r>
    </w:p>
    <w:p w:rsidR="003137C2" w:rsidRPr="00785345" w:rsidRDefault="00C97C35" w:rsidP="00D06718">
      <w:pPr>
        <w:pStyle w:val="ListParagraph"/>
        <w:numPr>
          <w:ilvl w:val="0"/>
          <w:numId w:val="4"/>
        </w:numPr>
        <w:spacing w:after="200" w:line="276" w:lineRule="auto"/>
        <w:rPr>
          <w:rFonts w:ascii="Arial" w:hAnsi="Arial" w:cs="Arial"/>
          <w:b/>
          <w:sz w:val="24"/>
        </w:rPr>
      </w:pPr>
      <w:r>
        <w:rPr>
          <w:rFonts w:ascii="Arial" w:hAnsi="Arial" w:cs="Arial"/>
          <w:b/>
          <w:sz w:val="24"/>
        </w:rPr>
        <w:t>R</w:t>
      </w:r>
      <w:r w:rsidR="003137C2" w:rsidRPr="00785345">
        <w:rPr>
          <w:rFonts w:ascii="Arial" w:hAnsi="Arial" w:cs="Arial"/>
          <w:b/>
          <w:sz w:val="24"/>
        </w:rPr>
        <w:t>ecommendation</w:t>
      </w:r>
      <w:r w:rsidR="00B5584E">
        <w:rPr>
          <w:rFonts w:ascii="Arial" w:hAnsi="Arial" w:cs="Arial"/>
          <w:b/>
          <w:sz w:val="24"/>
        </w:rPr>
        <w:t xml:space="preserve"> </w:t>
      </w:r>
      <w:r w:rsidR="00635B02">
        <w:rPr>
          <w:rFonts w:ascii="Arial" w:hAnsi="Arial" w:cs="Arial"/>
          <w:b/>
          <w:sz w:val="24"/>
        </w:rPr>
        <w:t>scenarios</w:t>
      </w:r>
    </w:p>
    <w:p w:rsidR="003137C2" w:rsidRDefault="00E849C2" w:rsidP="001E6112">
      <w:pPr>
        <w:pStyle w:val="ListParagraph"/>
        <w:numPr>
          <w:ilvl w:val="1"/>
          <w:numId w:val="11"/>
        </w:numPr>
        <w:spacing w:after="200" w:line="276" w:lineRule="auto"/>
        <w:rPr>
          <w:rFonts w:ascii="Arial" w:hAnsi="Arial" w:cs="Arial"/>
          <w:sz w:val="24"/>
        </w:rPr>
      </w:pPr>
      <w:r w:rsidRPr="006F237C">
        <w:rPr>
          <w:rFonts w:ascii="Arial" w:hAnsi="Arial" w:cs="Arial"/>
          <w:sz w:val="24"/>
        </w:rPr>
        <w:t>CSMA/CA recommendations</w:t>
      </w:r>
      <w:r w:rsidR="005729AC">
        <w:rPr>
          <w:rFonts w:ascii="Arial" w:hAnsi="Arial" w:cs="Arial"/>
          <w:sz w:val="24"/>
        </w:rPr>
        <w:t xml:space="preserve"> (e.g., 802.11ah </w:t>
      </w:r>
      <w:r w:rsidR="00F31AEB">
        <w:rPr>
          <w:rFonts w:ascii="Arial" w:hAnsi="Arial" w:cs="Arial"/>
          <w:sz w:val="24"/>
        </w:rPr>
        <w:t>uses RAW to give opportunity for 802.15.4g transmission when 802.15.4g is detected)</w:t>
      </w:r>
    </w:p>
    <w:p w:rsidR="003137C2"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C</w:t>
      </w:r>
      <w:r w:rsidR="00E849C2" w:rsidRPr="001E6112">
        <w:rPr>
          <w:rFonts w:ascii="Arial" w:hAnsi="Arial" w:cs="Arial"/>
          <w:sz w:val="24"/>
        </w:rPr>
        <w:t>CA recommendations</w:t>
      </w:r>
      <w:r w:rsidR="00F31AEB">
        <w:rPr>
          <w:rFonts w:ascii="Arial" w:hAnsi="Arial" w:cs="Arial"/>
          <w:sz w:val="24"/>
        </w:rPr>
        <w:t xml:space="preserve"> (e.g., 802.11ah lows its ED threshold when 802.15.4g is detected) </w:t>
      </w:r>
    </w:p>
    <w:p w:rsidR="00E849C2"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T</w:t>
      </w:r>
      <w:r w:rsidR="00584D8A" w:rsidRPr="001E6112">
        <w:rPr>
          <w:rFonts w:ascii="Arial" w:hAnsi="Arial" w:cs="Arial"/>
          <w:sz w:val="24"/>
        </w:rPr>
        <w:t>ransmission duration</w:t>
      </w:r>
      <w:r w:rsidR="000203C3" w:rsidRPr="001E6112">
        <w:rPr>
          <w:rFonts w:ascii="Arial" w:hAnsi="Arial" w:cs="Arial"/>
          <w:sz w:val="24"/>
        </w:rPr>
        <w:t xml:space="preserve"> recommendation</w:t>
      </w:r>
      <w:r w:rsidR="00F31AEB">
        <w:rPr>
          <w:rFonts w:ascii="Arial" w:hAnsi="Arial" w:cs="Arial"/>
          <w:sz w:val="24"/>
        </w:rPr>
        <w:t xml:space="preserve"> (e.g., frame size and TXOP constraints)</w:t>
      </w:r>
    </w:p>
    <w:p w:rsidR="000203C3"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D</w:t>
      </w:r>
      <w:r w:rsidR="000203C3" w:rsidRPr="001E6112">
        <w:rPr>
          <w:rFonts w:ascii="Arial" w:hAnsi="Arial" w:cs="Arial"/>
          <w:sz w:val="24"/>
        </w:rPr>
        <w:t>uty cycle recommendation</w:t>
      </w:r>
      <w:r w:rsidR="00F31AEB">
        <w:rPr>
          <w:rFonts w:ascii="Arial" w:hAnsi="Arial" w:cs="Arial"/>
          <w:sz w:val="24"/>
        </w:rPr>
        <w:t xml:space="preserve"> (e.g., Japan allows 10% duty cycle)</w:t>
      </w:r>
    </w:p>
    <w:p w:rsidR="000203C3"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P</w:t>
      </w:r>
      <w:r w:rsidR="00C25755" w:rsidRPr="001E6112">
        <w:rPr>
          <w:rFonts w:ascii="Arial" w:hAnsi="Arial" w:cs="Arial"/>
          <w:sz w:val="24"/>
        </w:rPr>
        <w:t>HY parameter recommendation</w:t>
      </w:r>
      <w:r w:rsidR="00F31AEB">
        <w:rPr>
          <w:rFonts w:ascii="Arial" w:hAnsi="Arial" w:cs="Arial"/>
          <w:sz w:val="24"/>
        </w:rPr>
        <w:t xml:space="preserve"> (e.g., ED threshold, CCA time)</w:t>
      </w:r>
    </w:p>
    <w:p w:rsidR="00C25755"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M</w:t>
      </w:r>
      <w:r w:rsidR="00C25755" w:rsidRPr="001E6112">
        <w:rPr>
          <w:rFonts w:ascii="Arial" w:hAnsi="Arial" w:cs="Arial"/>
          <w:sz w:val="24"/>
        </w:rPr>
        <w:t>AC parameter recommendation</w:t>
      </w:r>
      <w:r w:rsidR="00F31AEB">
        <w:rPr>
          <w:rFonts w:ascii="Arial" w:hAnsi="Arial" w:cs="Arial"/>
          <w:sz w:val="24"/>
        </w:rPr>
        <w:t xml:space="preserve"> (e.g., number of </w:t>
      </w:r>
      <w:proofErr w:type="spellStart"/>
      <w:r w:rsidR="00F31AEB">
        <w:rPr>
          <w:rFonts w:ascii="Arial" w:hAnsi="Arial" w:cs="Arial"/>
          <w:sz w:val="24"/>
        </w:rPr>
        <w:t>backoffs</w:t>
      </w:r>
      <w:proofErr w:type="spellEnd"/>
      <w:r w:rsidR="00F31AEB">
        <w:rPr>
          <w:rFonts w:ascii="Arial" w:hAnsi="Arial" w:cs="Arial"/>
          <w:sz w:val="24"/>
        </w:rPr>
        <w:t>, slot duration)</w:t>
      </w:r>
    </w:p>
    <w:p w:rsidR="00C25755"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N</w:t>
      </w:r>
      <w:r w:rsidR="00C25755" w:rsidRPr="001E6112">
        <w:rPr>
          <w:rFonts w:ascii="Arial" w:hAnsi="Arial" w:cs="Arial"/>
          <w:sz w:val="24"/>
        </w:rPr>
        <w:t>etwork topology recommendation</w:t>
      </w:r>
      <w:r w:rsidR="00F31AEB">
        <w:rPr>
          <w:rFonts w:ascii="Arial" w:hAnsi="Arial" w:cs="Arial"/>
          <w:sz w:val="24"/>
        </w:rPr>
        <w:t xml:space="preserve"> (e.g., location of nodes</w:t>
      </w:r>
      <w:r w:rsidR="00CC03EC">
        <w:rPr>
          <w:rFonts w:ascii="Arial" w:hAnsi="Arial" w:cs="Arial"/>
          <w:sz w:val="24"/>
        </w:rPr>
        <w:t>, number of hops)</w:t>
      </w:r>
    </w:p>
    <w:p w:rsidR="00B5584E"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A</w:t>
      </w:r>
      <w:r w:rsidR="004269B9" w:rsidRPr="001E6112">
        <w:rPr>
          <w:rFonts w:ascii="Arial" w:hAnsi="Arial" w:cs="Arial"/>
          <w:sz w:val="24"/>
        </w:rPr>
        <w:t>pp</w:t>
      </w:r>
      <w:r w:rsidR="0000739B" w:rsidRPr="001E6112">
        <w:rPr>
          <w:rFonts w:ascii="Arial" w:hAnsi="Arial" w:cs="Arial"/>
          <w:sz w:val="24"/>
        </w:rPr>
        <w:t>lication</w:t>
      </w:r>
      <w:r w:rsidR="004269B9" w:rsidRPr="001E6112">
        <w:rPr>
          <w:rFonts w:ascii="Arial" w:hAnsi="Arial" w:cs="Arial"/>
          <w:sz w:val="24"/>
        </w:rPr>
        <w:t xml:space="preserve"> based recommendation</w:t>
      </w:r>
      <w:r w:rsidR="00CC03EC">
        <w:rPr>
          <w:rFonts w:ascii="Arial" w:hAnsi="Arial" w:cs="Arial"/>
          <w:sz w:val="24"/>
        </w:rPr>
        <w:t xml:space="preserve"> (e.g., data priority, packet delivery rate requirement, latency requirement)</w:t>
      </w:r>
      <w:r w:rsidRPr="001E6112">
        <w:rPr>
          <w:rFonts w:ascii="Arial" w:hAnsi="Arial" w:cs="Arial"/>
          <w:sz w:val="24"/>
        </w:rPr>
        <w:t xml:space="preserve"> </w:t>
      </w:r>
    </w:p>
    <w:p w:rsidR="001E6112" w:rsidRDefault="001E6112" w:rsidP="001E6112">
      <w:pPr>
        <w:pStyle w:val="ListParagraph"/>
        <w:spacing w:after="200" w:line="276" w:lineRule="auto"/>
        <w:ind w:left="1080"/>
        <w:rPr>
          <w:rFonts w:ascii="Arial" w:hAnsi="Arial" w:cs="Arial"/>
          <w:sz w:val="24"/>
        </w:rPr>
      </w:pP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The recommendations can be made to three phases</w:t>
      </w:r>
      <w:r w:rsidR="00A21CD9">
        <w:rPr>
          <w:rFonts w:ascii="Arial" w:hAnsi="Arial" w:cs="Arial"/>
          <w:sz w:val="24"/>
        </w:rPr>
        <w:t>:</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ma</w:t>
      </w:r>
      <w:r w:rsidR="00A21CD9">
        <w:rPr>
          <w:rFonts w:ascii="Arial" w:hAnsi="Arial" w:cs="Arial"/>
          <w:sz w:val="24"/>
        </w:rPr>
        <w:t>nufacturing</w:t>
      </w:r>
      <w:r>
        <w:rPr>
          <w:rFonts w:ascii="Arial" w:hAnsi="Arial" w:cs="Arial"/>
          <w:sz w:val="24"/>
        </w:rPr>
        <w:t xml:space="preserve"> stage</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deployment stage</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in use stage</w:t>
      </w:r>
    </w:p>
    <w:p w:rsidR="00827E86" w:rsidRDefault="00827E86" w:rsidP="001E6112">
      <w:pPr>
        <w:pStyle w:val="ListParagraph"/>
        <w:spacing w:after="200" w:line="276" w:lineRule="auto"/>
        <w:ind w:left="1080"/>
        <w:rPr>
          <w:rFonts w:ascii="Arial" w:hAnsi="Arial" w:cs="Arial"/>
          <w:sz w:val="24"/>
        </w:rPr>
      </w:pPr>
    </w:p>
    <w:p w:rsidR="0097366F" w:rsidRDefault="0097366F" w:rsidP="0097366F">
      <w:pPr>
        <w:spacing w:after="0"/>
        <w:ind w:left="1080"/>
        <w:rPr>
          <w:rFonts w:ascii="Arial" w:hAnsi="Arial" w:cs="Arial"/>
          <w:sz w:val="24"/>
        </w:rPr>
      </w:pPr>
      <w:r w:rsidRPr="00C83FBF">
        <w:rPr>
          <w:rFonts w:ascii="Arial" w:hAnsi="Arial" w:cs="Arial"/>
          <w:b/>
          <w:sz w:val="24"/>
          <w:u w:val="single"/>
        </w:rPr>
        <w:t>Jianlin Guo, Phil Orlik, Yuki Nagai, Ben Rolfe, Take Sumi</w:t>
      </w:r>
      <w:r>
        <w:rPr>
          <w:rFonts w:ascii="Arial" w:hAnsi="Arial" w:cs="Arial"/>
          <w:b/>
          <w:sz w:val="24"/>
          <w:u w:val="single"/>
        </w:rPr>
        <w:t xml:space="preserve">, </w:t>
      </w:r>
      <w:proofErr w:type="spellStart"/>
      <w:r w:rsidRPr="0097366F">
        <w:rPr>
          <w:rFonts w:ascii="Arial" w:hAnsi="Arial" w:cs="Arial"/>
          <w:b/>
          <w:bCs/>
          <w:sz w:val="24"/>
          <w:u w:val="single"/>
        </w:rPr>
        <w:t>Shoichi</w:t>
      </w:r>
      <w:proofErr w:type="spellEnd"/>
      <w:r w:rsidRPr="0097366F">
        <w:rPr>
          <w:rFonts w:ascii="Arial" w:hAnsi="Arial" w:cs="Arial"/>
          <w:b/>
          <w:bCs/>
          <w:sz w:val="24"/>
          <w:u w:val="single"/>
        </w:rPr>
        <w:t xml:space="preserve"> Kitazawa</w:t>
      </w:r>
      <w:r>
        <w:rPr>
          <w:rFonts w:ascii="Arial" w:hAnsi="Arial" w:cs="Arial"/>
          <w:b/>
          <w:sz w:val="24"/>
          <w:u w:val="single"/>
        </w:rPr>
        <w:t xml:space="preserve">, </w:t>
      </w:r>
      <w:proofErr w:type="spellStart"/>
      <w:r w:rsidR="00D84699">
        <w:rPr>
          <w:rFonts w:ascii="Arial" w:hAnsi="Arial" w:cs="Arial"/>
          <w:b/>
          <w:sz w:val="24"/>
          <w:u w:val="single"/>
        </w:rPr>
        <w:t>Jorg</w:t>
      </w:r>
      <w:proofErr w:type="spellEnd"/>
      <w:r w:rsidR="00D84699">
        <w:rPr>
          <w:rFonts w:ascii="Arial" w:hAnsi="Arial" w:cs="Arial"/>
          <w:b/>
          <w:sz w:val="24"/>
          <w:u w:val="single"/>
        </w:rPr>
        <w:t xml:space="preserve"> Robert</w:t>
      </w:r>
      <w:proofErr w:type="gramStart"/>
      <w:r w:rsidR="00D84699">
        <w:rPr>
          <w:rFonts w:ascii="Arial" w:hAnsi="Arial" w:cs="Arial"/>
          <w:b/>
          <w:sz w:val="24"/>
          <w:u w:val="single"/>
        </w:rPr>
        <w:t xml:space="preserve">, </w:t>
      </w:r>
      <w:r>
        <w:rPr>
          <w:rFonts w:ascii="Arial" w:hAnsi="Arial" w:cs="Arial"/>
          <w:b/>
          <w:sz w:val="24"/>
          <w:u w:val="single"/>
        </w:rPr>
        <w:t>?</w:t>
      </w:r>
      <w:proofErr w:type="gramEnd"/>
      <w:r>
        <w:rPr>
          <w:rFonts w:ascii="Arial" w:hAnsi="Arial" w:cs="Arial"/>
          <w:b/>
          <w:sz w:val="24"/>
          <w:u w:val="single"/>
        </w:rPr>
        <w:t xml:space="preserve"> </w:t>
      </w:r>
    </w:p>
    <w:p w:rsidR="0097366F" w:rsidRPr="001E6112" w:rsidRDefault="0097366F" w:rsidP="001E6112">
      <w:pPr>
        <w:pStyle w:val="ListParagraph"/>
        <w:spacing w:after="200" w:line="276" w:lineRule="auto"/>
        <w:ind w:left="1080"/>
        <w:rPr>
          <w:rFonts w:ascii="Arial" w:hAnsi="Arial" w:cs="Arial"/>
          <w:sz w:val="24"/>
        </w:rPr>
      </w:pPr>
    </w:p>
    <w:p w:rsidR="00635B02" w:rsidRDefault="00635B02" w:rsidP="001E6112">
      <w:pPr>
        <w:pStyle w:val="ListParagraph"/>
        <w:numPr>
          <w:ilvl w:val="0"/>
          <w:numId w:val="4"/>
        </w:numPr>
        <w:spacing w:after="0" w:line="276" w:lineRule="auto"/>
        <w:rPr>
          <w:rFonts w:ascii="Arial" w:hAnsi="Arial" w:cs="Arial"/>
          <w:b/>
          <w:sz w:val="24"/>
        </w:rPr>
      </w:pPr>
      <w:r w:rsidRPr="00A97D59">
        <w:rPr>
          <w:rFonts w:ascii="Arial" w:hAnsi="Arial" w:cs="Arial"/>
          <w:b/>
          <w:sz w:val="24"/>
        </w:rPr>
        <w:t xml:space="preserve">Coexistence </w:t>
      </w:r>
      <w:r w:rsidR="00A97D59" w:rsidRPr="00A97D59">
        <w:rPr>
          <w:rFonts w:ascii="Arial" w:hAnsi="Arial" w:cs="Arial"/>
          <w:b/>
          <w:sz w:val="24"/>
        </w:rPr>
        <w:t>architectures</w:t>
      </w:r>
    </w:p>
    <w:p w:rsidR="001E6112" w:rsidRDefault="001E6112" w:rsidP="001E6112">
      <w:pPr>
        <w:spacing w:after="0" w:line="240" w:lineRule="auto"/>
        <w:ind w:left="1080"/>
        <w:rPr>
          <w:rFonts w:ascii="Arial" w:hAnsi="Arial" w:cs="Arial"/>
          <w:sz w:val="24"/>
        </w:rPr>
      </w:pPr>
      <w:r w:rsidRPr="001E6112">
        <w:rPr>
          <w:rFonts w:ascii="Arial" w:hAnsi="Arial" w:cs="Arial"/>
          <w:sz w:val="24"/>
        </w:rPr>
        <w:t>9.1 Dis</w:t>
      </w:r>
      <w:r w:rsidR="00635B02" w:rsidRPr="001E6112">
        <w:rPr>
          <w:rFonts w:ascii="Arial" w:hAnsi="Arial" w:cs="Arial"/>
          <w:sz w:val="24"/>
        </w:rPr>
        <w:t xml:space="preserve">tributed coexistence </w:t>
      </w:r>
      <w:r w:rsidR="00A97D59" w:rsidRPr="001E6112">
        <w:rPr>
          <w:rFonts w:ascii="Arial" w:hAnsi="Arial" w:cs="Arial"/>
          <w:sz w:val="24"/>
        </w:rPr>
        <w:t>control</w:t>
      </w:r>
      <w:r w:rsidR="00CC03EC">
        <w:rPr>
          <w:rFonts w:ascii="Arial" w:hAnsi="Arial" w:cs="Arial"/>
          <w:sz w:val="24"/>
        </w:rPr>
        <w:t xml:space="preserve"> (nodes do not receive any information about other network, nodes perform coexistence functions based on their own judgment)</w:t>
      </w:r>
    </w:p>
    <w:p w:rsidR="005F12D0" w:rsidRPr="001E6112" w:rsidRDefault="005F12D0" w:rsidP="001E6112">
      <w:pPr>
        <w:spacing w:after="0" w:line="240" w:lineRule="auto"/>
        <w:ind w:left="1080"/>
        <w:rPr>
          <w:rFonts w:ascii="Arial" w:hAnsi="Arial" w:cs="Arial"/>
          <w:sz w:val="24"/>
        </w:rPr>
      </w:pPr>
      <w:r>
        <w:rPr>
          <w:rFonts w:ascii="Arial" w:hAnsi="Arial" w:cs="Arial"/>
          <w:sz w:val="24"/>
        </w:rPr>
        <w:tab/>
        <w:t>P</w:t>
      </w:r>
      <w:r>
        <w:rPr>
          <w:rFonts w:ascii="Arial" w:hAnsi="Arial" w:cs="Arial"/>
          <w:sz w:val="24"/>
        </w:rPr>
        <w:t>resented methods above, channel hopping if possible</w:t>
      </w:r>
      <w:proofErr w:type="gramStart"/>
      <w:r>
        <w:rPr>
          <w:rFonts w:ascii="Arial" w:hAnsi="Arial" w:cs="Arial"/>
          <w:sz w:val="24"/>
        </w:rPr>
        <w:t>, ?</w:t>
      </w:r>
      <w:proofErr w:type="gramEnd"/>
    </w:p>
    <w:p w:rsidR="00635B02" w:rsidRDefault="001E6112" w:rsidP="001E6112">
      <w:pPr>
        <w:spacing w:after="0" w:line="240" w:lineRule="auto"/>
        <w:ind w:left="1080"/>
        <w:rPr>
          <w:rFonts w:ascii="Arial" w:hAnsi="Arial" w:cs="Arial"/>
          <w:sz w:val="24"/>
        </w:rPr>
      </w:pPr>
      <w:r w:rsidRPr="001E6112">
        <w:rPr>
          <w:rFonts w:ascii="Arial" w:hAnsi="Arial" w:cs="Arial"/>
          <w:sz w:val="24"/>
        </w:rPr>
        <w:t>9.2 C</w:t>
      </w:r>
      <w:r w:rsidR="00635B02" w:rsidRPr="001E6112">
        <w:rPr>
          <w:rFonts w:ascii="Arial" w:hAnsi="Arial" w:cs="Arial"/>
          <w:sz w:val="24"/>
        </w:rPr>
        <w:t xml:space="preserve">entralized coexistence </w:t>
      </w:r>
      <w:r w:rsidR="00A97D59" w:rsidRPr="001E6112">
        <w:rPr>
          <w:rFonts w:ascii="Arial" w:hAnsi="Arial" w:cs="Arial"/>
          <w:sz w:val="24"/>
        </w:rPr>
        <w:t>control</w:t>
      </w:r>
      <w:r w:rsidR="00CC03EC">
        <w:rPr>
          <w:rFonts w:ascii="Arial" w:hAnsi="Arial" w:cs="Arial"/>
          <w:sz w:val="24"/>
        </w:rPr>
        <w:t xml:space="preserve"> (assume there is some coordination device such as gateway or hybrid device, nodes perform coexistence by considering information received from coordinator and their own information) </w:t>
      </w:r>
    </w:p>
    <w:p w:rsidR="001E6112" w:rsidRDefault="005F12D0" w:rsidP="001E6112">
      <w:pPr>
        <w:spacing w:after="0" w:line="240" w:lineRule="auto"/>
        <w:ind w:left="1080"/>
        <w:rPr>
          <w:rFonts w:ascii="Arial" w:hAnsi="Arial" w:cs="Arial"/>
          <w:sz w:val="24"/>
        </w:rPr>
      </w:pPr>
      <w:r>
        <w:rPr>
          <w:rFonts w:ascii="Arial" w:hAnsi="Arial" w:cs="Arial"/>
          <w:sz w:val="24"/>
        </w:rPr>
        <w:tab/>
        <w:t>I</w:t>
      </w:r>
      <w:r>
        <w:rPr>
          <w:rFonts w:ascii="Arial" w:hAnsi="Arial" w:cs="Arial"/>
          <w:sz w:val="24"/>
        </w:rPr>
        <w:t>nter-system coordination, intra-system coordination</w:t>
      </w:r>
      <w:proofErr w:type="gramStart"/>
      <w:r>
        <w:rPr>
          <w:rFonts w:ascii="Arial" w:hAnsi="Arial" w:cs="Arial"/>
          <w:sz w:val="24"/>
        </w:rPr>
        <w:t>, ?</w:t>
      </w:r>
      <w:proofErr w:type="gramEnd"/>
    </w:p>
    <w:p w:rsidR="005F12D0" w:rsidRDefault="005F12D0" w:rsidP="001E6112">
      <w:pPr>
        <w:spacing w:after="0" w:line="240" w:lineRule="auto"/>
        <w:ind w:left="1080"/>
        <w:rPr>
          <w:rFonts w:ascii="Arial" w:hAnsi="Arial" w:cs="Arial"/>
          <w:sz w:val="24"/>
        </w:rPr>
      </w:pPr>
    </w:p>
    <w:p w:rsidR="0097366F" w:rsidRDefault="0097366F" w:rsidP="0097366F">
      <w:pPr>
        <w:spacing w:after="0"/>
        <w:ind w:left="1080"/>
        <w:rPr>
          <w:rFonts w:ascii="Arial" w:hAnsi="Arial" w:cs="Arial"/>
          <w:sz w:val="24"/>
        </w:rPr>
      </w:pPr>
      <w:r w:rsidRPr="00C83FBF">
        <w:rPr>
          <w:rFonts w:ascii="Arial" w:hAnsi="Arial" w:cs="Arial"/>
          <w:b/>
          <w:sz w:val="24"/>
          <w:u w:val="single"/>
        </w:rPr>
        <w:t>Jianlin Guo, Phil Orlik, Yuki Nagai, Ben Rolfe, Take Sumi</w:t>
      </w:r>
      <w:r>
        <w:rPr>
          <w:rFonts w:ascii="Arial" w:hAnsi="Arial" w:cs="Arial"/>
          <w:b/>
          <w:sz w:val="24"/>
          <w:u w:val="single"/>
        </w:rPr>
        <w:t xml:space="preserve">, </w:t>
      </w:r>
      <w:proofErr w:type="spellStart"/>
      <w:r w:rsidRPr="0097366F">
        <w:rPr>
          <w:rFonts w:ascii="Arial" w:hAnsi="Arial" w:cs="Arial"/>
          <w:b/>
          <w:bCs/>
          <w:sz w:val="24"/>
          <w:u w:val="single"/>
        </w:rPr>
        <w:t>Shoichi</w:t>
      </w:r>
      <w:proofErr w:type="spellEnd"/>
      <w:r w:rsidRPr="0097366F">
        <w:rPr>
          <w:rFonts w:ascii="Arial" w:hAnsi="Arial" w:cs="Arial"/>
          <w:b/>
          <w:bCs/>
          <w:sz w:val="24"/>
          <w:u w:val="single"/>
        </w:rPr>
        <w:t xml:space="preserve"> Kitazawa</w:t>
      </w:r>
      <w:proofErr w:type="gramStart"/>
      <w:r>
        <w:rPr>
          <w:rFonts w:ascii="Arial" w:hAnsi="Arial" w:cs="Arial"/>
          <w:b/>
          <w:sz w:val="24"/>
          <w:u w:val="single"/>
        </w:rPr>
        <w:t>, ?</w:t>
      </w:r>
      <w:proofErr w:type="gramEnd"/>
      <w:r>
        <w:rPr>
          <w:rFonts w:ascii="Arial" w:hAnsi="Arial" w:cs="Arial"/>
          <w:b/>
          <w:sz w:val="24"/>
          <w:u w:val="single"/>
        </w:rPr>
        <w:t xml:space="preserve"> </w:t>
      </w:r>
    </w:p>
    <w:p w:rsidR="0097366F" w:rsidRPr="001E6112" w:rsidRDefault="0097366F" w:rsidP="001E6112">
      <w:pPr>
        <w:spacing w:after="0" w:line="240" w:lineRule="auto"/>
        <w:ind w:left="1080"/>
        <w:rPr>
          <w:rFonts w:ascii="Arial" w:hAnsi="Arial" w:cs="Arial"/>
          <w:sz w:val="24"/>
        </w:rPr>
      </w:pPr>
    </w:p>
    <w:p w:rsidR="00327E70" w:rsidRDefault="00327E70" w:rsidP="00D06718">
      <w:pPr>
        <w:pStyle w:val="ListParagraph"/>
        <w:numPr>
          <w:ilvl w:val="0"/>
          <w:numId w:val="4"/>
        </w:numPr>
        <w:spacing w:after="200" w:line="276" w:lineRule="auto"/>
        <w:rPr>
          <w:rFonts w:ascii="Arial" w:hAnsi="Arial" w:cs="Arial"/>
          <w:b/>
          <w:sz w:val="24"/>
        </w:rPr>
      </w:pPr>
      <w:r w:rsidRPr="0000739B">
        <w:rPr>
          <w:rFonts w:ascii="Arial" w:hAnsi="Arial" w:cs="Arial"/>
          <w:b/>
          <w:sz w:val="24"/>
        </w:rPr>
        <w:t>Conclusion</w:t>
      </w:r>
    </w:p>
    <w:p w:rsidR="0097366F" w:rsidRPr="0097366F" w:rsidRDefault="0097366F" w:rsidP="0097366F">
      <w:pPr>
        <w:spacing w:after="200" w:line="276" w:lineRule="auto"/>
        <w:ind w:left="360"/>
        <w:rPr>
          <w:rFonts w:ascii="Arial" w:hAnsi="Arial" w:cs="Arial"/>
          <w:b/>
          <w:sz w:val="24"/>
        </w:rPr>
      </w:pPr>
    </w:p>
    <w:p w:rsidR="0097366F" w:rsidRPr="0097366F" w:rsidRDefault="0097366F" w:rsidP="0097366F">
      <w:pPr>
        <w:spacing w:after="0"/>
        <w:ind w:left="1080"/>
        <w:rPr>
          <w:rFonts w:ascii="Arial" w:hAnsi="Arial" w:cs="Arial"/>
          <w:sz w:val="24"/>
        </w:rPr>
      </w:pPr>
      <w:r w:rsidRPr="0097366F">
        <w:rPr>
          <w:rFonts w:ascii="Arial" w:hAnsi="Arial" w:cs="Arial"/>
          <w:b/>
          <w:sz w:val="24"/>
          <w:u w:val="single"/>
        </w:rPr>
        <w:t xml:space="preserve">Jianlin Guo, Phil Orlik, Yuki Nagai, Ben Rolfe, Take Sumi, </w:t>
      </w:r>
      <w:proofErr w:type="spellStart"/>
      <w:r w:rsidRPr="0097366F">
        <w:rPr>
          <w:rFonts w:ascii="Arial" w:hAnsi="Arial" w:cs="Arial"/>
          <w:b/>
          <w:bCs/>
          <w:sz w:val="24"/>
          <w:u w:val="single"/>
        </w:rPr>
        <w:t>Shoichi</w:t>
      </w:r>
      <w:proofErr w:type="spellEnd"/>
      <w:r w:rsidRPr="0097366F">
        <w:rPr>
          <w:rFonts w:ascii="Arial" w:hAnsi="Arial" w:cs="Arial"/>
          <w:b/>
          <w:bCs/>
          <w:sz w:val="24"/>
          <w:u w:val="single"/>
        </w:rPr>
        <w:t xml:space="preserve"> Kitazawa</w:t>
      </w:r>
      <w:proofErr w:type="gramStart"/>
      <w:r w:rsidRPr="0097366F">
        <w:rPr>
          <w:rFonts w:ascii="Arial" w:hAnsi="Arial" w:cs="Arial"/>
          <w:b/>
          <w:sz w:val="24"/>
          <w:u w:val="single"/>
        </w:rPr>
        <w:t>, ?</w:t>
      </w:r>
      <w:proofErr w:type="gramEnd"/>
      <w:r w:rsidRPr="0097366F">
        <w:rPr>
          <w:rFonts w:ascii="Arial" w:hAnsi="Arial" w:cs="Arial"/>
          <w:b/>
          <w:sz w:val="24"/>
          <w:u w:val="single"/>
        </w:rPr>
        <w:t xml:space="preserve"> </w:t>
      </w:r>
    </w:p>
    <w:p w:rsidR="0097366F" w:rsidRPr="0097366F" w:rsidRDefault="0097366F" w:rsidP="0097366F">
      <w:pPr>
        <w:spacing w:after="200" w:line="276" w:lineRule="auto"/>
        <w:ind w:left="1080"/>
        <w:rPr>
          <w:rFonts w:ascii="Arial" w:hAnsi="Arial" w:cs="Arial"/>
          <w:b/>
          <w:sz w:val="24"/>
        </w:rPr>
      </w:pPr>
    </w:p>
    <w:p w:rsidR="00C475CC" w:rsidRPr="0000739B" w:rsidRDefault="00C475CC" w:rsidP="00D06718">
      <w:pPr>
        <w:pStyle w:val="ListParagraph"/>
        <w:numPr>
          <w:ilvl w:val="0"/>
          <w:numId w:val="4"/>
        </w:numPr>
        <w:spacing w:after="200" w:line="276" w:lineRule="auto"/>
        <w:rPr>
          <w:rFonts w:ascii="Arial" w:hAnsi="Arial" w:cs="Arial"/>
          <w:b/>
          <w:sz w:val="24"/>
        </w:rPr>
      </w:pPr>
      <w:r w:rsidRPr="0000739B">
        <w:rPr>
          <w:rFonts w:ascii="Arial" w:hAnsi="Arial" w:cs="Arial"/>
          <w:b/>
          <w:sz w:val="24"/>
        </w:rPr>
        <w:t>References</w:t>
      </w:r>
      <w:bookmarkStart w:id="0" w:name="_GoBack"/>
      <w:bookmarkEnd w:id="0"/>
    </w:p>
    <w:p w:rsidR="003137C2" w:rsidRPr="00785345" w:rsidRDefault="00147229"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Annex</w:t>
      </w:r>
      <w:r w:rsidR="002F38C3">
        <w:rPr>
          <w:rFonts w:ascii="Arial" w:hAnsi="Arial" w:cs="Arial"/>
          <w:b/>
          <w:sz w:val="24"/>
          <w:szCs w:val="24"/>
        </w:rPr>
        <w:t xml:space="preserve"> A</w:t>
      </w:r>
    </w:p>
    <w:p w:rsidR="003137C2" w:rsidRDefault="00D50156"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Evaluation and s</w:t>
      </w:r>
      <w:r w:rsidR="003137C2">
        <w:rPr>
          <w:rFonts w:ascii="Arial" w:hAnsi="Arial" w:cs="Arial"/>
          <w:b/>
          <w:sz w:val="24"/>
          <w:szCs w:val="24"/>
        </w:rPr>
        <w:t>imulation practice</w:t>
      </w:r>
    </w:p>
    <w:p w:rsidR="003137C2" w:rsidRDefault="0000739B" w:rsidP="003137C2">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Simulation profiles</w:t>
      </w:r>
    </w:p>
    <w:p w:rsidR="00A21CD9" w:rsidRPr="00DE4AA3" w:rsidRDefault="00A21CD9" w:rsidP="003137C2">
      <w:pPr>
        <w:autoSpaceDE w:val="0"/>
        <w:autoSpaceDN w:val="0"/>
        <w:adjustRightInd w:val="0"/>
        <w:spacing w:after="0" w:line="240" w:lineRule="auto"/>
        <w:ind w:firstLine="720"/>
        <w:rPr>
          <w:rFonts w:ascii="Arial" w:hAnsi="Arial" w:cs="Arial"/>
          <w:sz w:val="24"/>
        </w:rPr>
      </w:pPr>
      <w:r>
        <w:rPr>
          <w:rFonts w:ascii="Arial" w:hAnsi="Arial" w:cs="Arial"/>
          <w:sz w:val="24"/>
          <w:szCs w:val="24"/>
        </w:rPr>
        <w:t xml:space="preserve">Evaluation metrics </w:t>
      </w:r>
      <w:r w:rsidR="00415B1A">
        <w:rPr>
          <w:rFonts w:ascii="Arial" w:hAnsi="Arial" w:cs="Arial"/>
          <w:sz w:val="24"/>
          <w:szCs w:val="24"/>
        </w:rPr>
        <w:t xml:space="preserve">(e.g., </w:t>
      </w:r>
      <w:r>
        <w:rPr>
          <w:rFonts w:ascii="Arial" w:hAnsi="Arial" w:cs="Arial"/>
          <w:sz w:val="24"/>
          <w:szCs w:val="24"/>
        </w:rPr>
        <w:t>packet delivery ratio and latency</w:t>
      </w:r>
      <w:r w:rsidR="00415B1A">
        <w:rPr>
          <w:rFonts w:ascii="Arial" w:hAnsi="Arial" w:cs="Arial"/>
          <w:sz w:val="24"/>
          <w:szCs w:val="24"/>
        </w:rPr>
        <w:t>) and thresholds (application dependent)</w:t>
      </w:r>
    </w:p>
    <w:p w:rsidR="003137C2"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Propagation model</w:t>
      </w:r>
      <w:r w:rsidR="00D16480">
        <w:rPr>
          <w:rFonts w:ascii="Arial" w:hAnsi="Arial" w:cs="Arial"/>
          <w:sz w:val="24"/>
        </w:rPr>
        <w:t>s</w:t>
      </w:r>
    </w:p>
    <w:p w:rsidR="00D16480"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below roof height</w:t>
      </w:r>
      <w:r w:rsidR="009018E9">
        <w:rPr>
          <w:rFonts w:ascii="Arial" w:hAnsi="Arial" w:cs="Arial"/>
          <w:sz w:val="24"/>
        </w:rPr>
        <w:t xml:space="preserve"> (stations have similar height)</w:t>
      </w:r>
    </w:p>
    <w:p w:rsidR="00D16480" w:rsidRPr="00DE4AA3"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above or below roof height</w:t>
      </w:r>
      <w:r w:rsidR="009018E9">
        <w:rPr>
          <w:rFonts w:ascii="Arial" w:hAnsi="Arial" w:cs="Arial"/>
          <w:sz w:val="24"/>
        </w:rPr>
        <w:t xml:space="preserve"> (stations have different height, e.g., for smart utility, data collectors are mounted on the electric pole</w:t>
      </w:r>
      <w:r w:rsidR="00F003EE">
        <w:rPr>
          <w:rFonts w:ascii="Arial" w:hAnsi="Arial" w:cs="Arial"/>
          <w:sz w:val="24"/>
        </w:rPr>
        <w:t>, which is much higher than smart meters mounted on the house)</w:t>
      </w:r>
    </w:p>
    <w:p w:rsidR="003137C2" w:rsidRPr="00785345" w:rsidRDefault="003137C2" w:rsidP="003137C2">
      <w:pPr>
        <w:autoSpaceDE w:val="0"/>
        <w:autoSpaceDN w:val="0"/>
        <w:adjustRightInd w:val="0"/>
        <w:spacing w:after="0" w:line="240" w:lineRule="auto"/>
        <w:rPr>
          <w:rFonts w:ascii="Arial" w:hAnsi="Arial" w:cs="Arial"/>
          <w:b/>
          <w:sz w:val="24"/>
          <w:szCs w:val="24"/>
        </w:rPr>
      </w:pPr>
    </w:p>
    <w:sectPr w:rsidR="003137C2" w:rsidRPr="0078534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27" w:rsidRDefault="006E7C27" w:rsidP="00924D48">
      <w:pPr>
        <w:spacing w:after="0" w:line="240" w:lineRule="auto"/>
      </w:pPr>
      <w:r>
        <w:separator/>
      </w:r>
    </w:p>
  </w:endnote>
  <w:endnote w:type="continuationSeparator" w:id="0">
    <w:p w:rsidR="006E7C27" w:rsidRDefault="006E7C27"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84699">
      <w:rPr>
        <w:noProof/>
        <w:sz w:val="24"/>
      </w:rPr>
      <w:t>5</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27" w:rsidRDefault="006E7C27" w:rsidP="00924D48">
      <w:pPr>
        <w:spacing w:after="0" w:line="240" w:lineRule="auto"/>
      </w:pPr>
      <w:r>
        <w:separator/>
      </w:r>
    </w:p>
  </w:footnote>
  <w:footnote w:type="continuationSeparator" w:id="0">
    <w:p w:rsidR="006E7C27" w:rsidRDefault="006E7C27"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Default="00C83FBF" w:rsidP="009C07C4">
    <w:pPr>
      <w:pStyle w:val="Header"/>
      <w:pBdr>
        <w:bottom w:val="single" w:sz="8" w:space="1" w:color="auto"/>
      </w:pBdr>
      <w:tabs>
        <w:tab w:val="clear" w:pos="4680"/>
        <w:tab w:val="center" w:pos="8280"/>
      </w:tabs>
    </w:pPr>
    <w:r>
      <w:rPr>
        <w:sz w:val="28"/>
      </w:rPr>
      <w:t>July</w:t>
    </w:r>
    <w:r w:rsidR="00924D48">
      <w:rPr>
        <w:sz w:val="28"/>
      </w:rPr>
      <w:t xml:space="preserve"> 201</w:t>
    </w:r>
    <w:r w:rsidR="00F66583">
      <w:rPr>
        <w:sz w:val="28"/>
      </w:rPr>
      <w:t>9</w:t>
    </w:r>
    <w:r w:rsidR="00CE7FE6">
      <w:rPr>
        <w:sz w:val="28"/>
      </w:rPr>
      <w:tab/>
      <w:t>IEEE P802.19-1</w:t>
    </w:r>
    <w:r w:rsidR="0014512D">
      <w:rPr>
        <w:sz w:val="28"/>
      </w:rPr>
      <w:t>9</w:t>
    </w:r>
    <w:r w:rsidR="00CE7FE6">
      <w:rPr>
        <w:sz w:val="28"/>
      </w:rPr>
      <w:t>/</w:t>
    </w:r>
    <w:r w:rsidR="00F678D3">
      <w:rPr>
        <w:sz w:val="28"/>
      </w:rPr>
      <w:t>00</w:t>
    </w:r>
    <w:r w:rsidR="008437D9">
      <w:rPr>
        <w:sz w:val="28"/>
      </w:rPr>
      <w:t>35</w:t>
    </w:r>
    <w:r w:rsidR="00F32214">
      <w:rPr>
        <w:sz w:val="28"/>
      </w:rPr>
      <w:t>r</w:t>
    </w:r>
    <w:r>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5ADC3F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124D1C"/>
    <w:multiLevelType w:val="hybridMultilevel"/>
    <w:tmpl w:val="FA043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1"/>
  </w:num>
  <w:num w:numId="6">
    <w:abstractNumId w:val="8"/>
  </w:num>
  <w:num w:numId="7">
    <w:abstractNumId w:val="4"/>
  </w:num>
  <w:num w:numId="8">
    <w:abstractNumId w:val="0"/>
  </w:num>
  <w:num w:numId="9">
    <w:abstractNumId w:val="5"/>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203C3"/>
    <w:rsid w:val="000327CA"/>
    <w:rsid w:val="0009240E"/>
    <w:rsid w:val="000D77B1"/>
    <w:rsid w:val="000F3303"/>
    <w:rsid w:val="00120B5E"/>
    <w:rsid w:val="00140F1A"/>
    <w:rsid w:val="0014512D"/>
    <w:rsid w:val="00147229"/>
    <w:rsid w:val="00170EE7"/>
    <w:rsid w:val="001C57B1"/>
    <w:rsid w:val="001D30AF"/>
    <w:rsid w:val="001E6112"/>
    <w:rsid w:val="001F2E00"/>
    <w:rsid w:val="00200D12"/>
    <w:rsid w:val="00224BFA"/>
    <w:rsid w:val="00226FA8"/>
    <w:rsid w:val="0027222F"/>
    <w:rsid w:val="00274FE8"/>
    <w:rsid w:val="00281D0E"/>
    <w:rsid w:val="00297137"/>
    <w:rsid w:val="002B0E48"/>
    <w:rsid w:val="002B60E3"/>
    <w:rsid w:val="002D4B8A"/>
    <w:rsid w:val="002F38C3"/>
    <w:rsid w:val="003137C2"/>
    <w:rsid w:val="003242EC"/>
    <w:rsid w:val="00327E70"/>
    <w:rsid w:val="00351951"/>
    <w:rsid w:val="0037434C"/>
    <w:rsid w:val="003A1D95"/>
    <w:rsid w:val="003C0271"/>
    <w:rsid w:val="003C31C6"/>
    <w:rsid w:val="003D2F16"/>
    <w:rsid w:val="003D637F"/>
    <w:rsid w:val="00415B1A"/>
    <w:rsid w:val="004269B9"/>
    <w:rsid w:val="00453567"/>
    <w:rsid w:val="00482F37"/>
    <w:rsid w:val="004C5A88"/>
    <w:rsid w:val="004D6834"/>
    <w:rsid w:val="004E2331"/>
    <w:rsid w:val="004F23C9"/>
    <w:rsid w:val="004F37AF"/>
    <w:rsid w:val="004F37F6"/>
    <w:rsid w:val="00523021"/>
    <w:rsid w:val="00531079"/>
    <w:rsid w:val="0053107A"/>
    <w:rsid w:val="00543D30"/>
    <w:rsid w:val="005652DA"/>
    <w:rsid w:val="005729AC"/>
    <w:rsid w:val="00582CFC"/>
    <w:rsid w:val="00584D8A"/>
    <w:rsid w:val="00597DAD"/>
    <w:rsid w:val="005A43A2"/>
    <w:rsid w:val="005D1082"/>
    <w:rsid w:val="005F12D0"/>
    <w:rsid w:val="00635B02"/>
    <w:rsid w:val="0067072A"/>
    <w:rsid w:val="006A6198"/>
    <w:rsid w:val="006C1325"/>
    <w:rsid w:val="006C79F4"/>
    <w:rsid w:val="006E5AE7"/>
    <w:rsid w:val="006E7C27"/>
    <w:rsid w:val="006F237C"/>
    <w:rsid w:val="00705C06"/>
    <w:rsid w:val="00710CC5"/>
    <w:rsid w:val="0072178F"/>
    <w:rsid w:val="007224B1"/>
    <w:rsid w:val="0072725A"/>
    <w:rsid w:val="007806FA"/>
    <w:rsid w:val="007934D2"/>
    <w:rsid w:val="007C6AD5"/>
    <w:rsid w:val="007E2437"/>
    <w:rsid w:val="007F03D2"/>
    <w:rsid w:val="007F1549"/>
    <w:rsid w:val="007F3FC9"/>
    <w:rsid w:val="0082426F"/>
    <w:rsid w:val="0082607A"/>
    <w:rsid w:val="00827E86"/>
    <w:rsid w:val="008418D6"/>
    <w:rsid w:val="008437D9"/>
    <w:rsid w:val="00854F30"/>
    <w:rsid w:val="00857240"/>
    <w:rsid w:val="00877643"/>
    <w:rsid w:val="008A3503"/>
    <w:rsid w:val="008A7F28"/>
    <w:rsid w:val="008B0B11"/>
    <w:rsid w:val="008C58A8"/>
    <w:rsid w:val="008F04AE"/>
    <w:rsid w:val="008F7A04"/>
    <w:rsid w:val="009018E9"/>
    <w:rsid w:val="00924572"/>
    <w:rsid w:val="00924D48"/>
    <w:rsid w:val="0093736A"/>
    <w:rsid w:val="00937A88"/>
    <w:rsid w:val="0097366F"/>
    <w:rsid w:val="00986590"/>
    <w:rsid w:val="009969C3"/>
    <w:rsid w:val="009B144D"/>
    <w:rsid w:val="009B17AC"/>
    <w:rsid w:val="009B6963"/>
    <w:rsid w:val="009C07C4"/>
    <w:rsid w:val="00A204AE"/>
    <w:rsid w:val="00A21CD9"/>
    <w:rsid w:val="00A356F9"/>
    <w:rsid w:val="00A3723A"/>
    <w:rsid w:val="00A37A14"/>
    <w:rsid w:val="00A40DA1"/>
    <w:rsid w:val="00A53BDF"/>
    <w:rsid w:val="00A7097C"/>
    <w:rsid w:val="00A7714E"/>
    <w:rsid w:val="00A9164F"/>
    <w:rsid w:val="00A96B0B"/>
    <w:rsid w:val="00A97D59"/>
    <w:rsid w:val="00AB56C7"/>
    <w:rsid w:val="00AB73C0"/>
    <w:rsid w:val="00AF56C0"/>
    <w:rsid w:val="00B5584E"/>
    <w:rsid w:val="00B778FE"/>
    <w:rsid w:val="00B92947"/>
    <w:rsid w:val="00BD28F9"/>
    <w:rsid w:val="00BE21F9"/>
    <w:rsid w:val="00BE5B5E"/>
    <w:rsid w:val="00BF1E23"/>
    <w:rsid w:val="00C05A60"/>
    <w:rsid w:val="00C25755"/>
    <w:rsid w:val="00C2772B"/>
    <w:rsid w:val="00C475CC"/>
    <w:rsid w:val="00C54B02"/>
    <w:rsid w:val="00C555D5"/>
    <w:rsid w:val="00C70F63"/>
    <w:rsid w:val="00C809A3"/>
    <w:rsid w:val="00C83FBF"/>
    <w:rsid w:val="00C97C35"/>
    <w:rsid w:val="00CA1DE8"/>
    <w:rsid w:val="00CA2F8F"/>
    <w:rsid w:val="00CB4FD4"/>
    <w:rsid w:val="00CC03EC"/>
    <w:rsid w:val="00CE7FE6"/>
    <w:rsid w:val="00D04B91"/>
    <w:rsid w:val="00D06718"/>
    <w:rsid w:val="00D069DB"/>
    <w:rsid w:val="00D16480"/>
    <w:rsid w:val="00D250DD"/>
    <w:rsid w:val="00D324AC"/>
    <w:rsid w:val="00D50156"/>
    <w:rsid w:val="00D539BD"/>
    <w:rsid w:val="00D54274"/>
    <w:rsid w:val="00D5446B"/>
    <w:rsid w:val="00D62955"/>
    <w:rsid w:val="00D84699"/>
    <w:rsid w:val="00D93E56"/>
    <w:rsid w:val="00DA167F"/>
    <w:rsid w:val="00DE4AA3"/>
    <w:rsid w:val="00E43D02"/>
    <w:rsid w:val="00E56863"/>
    <w:rsid w:val="00E610D3"/>
    <w:rsid w:val="00E62998"/>
    <w:rsid w:val="00E659E8"/>
    <w:rsid w:val="00E674E2"/>
    <w:rsid w:val="00E67F37"/>
    <w:rsid w:val="00E847A1"/>
    <w:rsid w:val="00E849C2"/>
    <w:rsid w:val="00E872A2"/>
    <w:rsid w:val="00E94F68"/>
    <w:rsid w:val="00EB2607"/>
    <w:rsid w:val="00EC5A82"/>
    <w:rsid w:val="00ED2DD4"/>
    <w:rsid w:val="00ED42F9"/>
    <w:rsid w:val="00EE11D2"/>
    <w:rsid w:val="00F003EE"/>
    <w:rsid w:val="00F00889"/>
    <w:rsid w:val="00F20A53"/>
    <w:rsid w:val="00F3148A"/>
    <w:rsid w:val="00F31AEB"/>
    <w:rsid w:val="00F32214"/>
    <w:rsid w:val="00F33AB9"/>
    <w:rsid w:val="00F41C49"/>
    <w:rsid w:val="00F470C7"/>
    <w:rsid w:val="00F66583"/>
    <w:rsid w:val="00F678D3"/>
    <w:rsid w:val="00F81ED7"/>
    <w:rsid w:val="00FA4A72"/>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F2151"/>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mer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o@mer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blindcreek.com" TargetMode="External"/><Relationship Id="rId4" Type="http://schemas.openxmlformats.org/officeDocument/2006/relationships/webSettings" Target="webSettings.xml"/><Relationship Id="rId9" Type="http://schemas.openxmlformats.org/officeDocument/2006/relationships/hyperlink" Target="mailto:porlik@mer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20</cp:revision>
  <dcterms:created xsi:type="dcterms:W3CDTF">2019-05-13T17:23:00Z</dcterms:created>
  <dcterms:modified xsi:type="dcterms:W3CDTF">2019-07-18T10:27:00Z</dcterms:modified>
</cp:coreProperties>
</file>