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9922FF" w:rsidRDefault="008D2317" w:rsidP="008D2317">
      <w:pPr>
        <w:pStyle w:val="T1"/>
        <w:pBdr>
          <w:bottom w:val="single" w:sz="6" w:space="0" w:color="auto"/>
        </w:pBdr>
        <w:spacing w:after="240"/>
        <w:rPr>
          <w:lang w:val="en-US"/>
        </w:rPr>
      </w:pPr>
      <w:r w:rsidRPr="009922FF">
        <w:rPr>
          <w:lang w:val="en-US"/>
        </w:rPr>
        <w:t>IEEE 802.19.1a</w:t>
      </w:r>
      <w:r w:rsidRPr="009922FF">
        <w:rPr>
          <w:lang w:val="en-US"/>
        </w:rPr>
        <w:br/>
      </w:r>
      <w:r w:rsidRPr="009922FF">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9922FF" w:rsidTr="001A290B">
        <w:trPr>
          <w:trHeight w:val="485"/>
          <w:jc w:val="center"/>
        </w:trPr>
        <w:tc>
          <w:tcPr>
            <w:tcW w:w="9576" w:type="dxa"/>
            <w:gridSpan w:val="5"/>
            <w:vAlign w:val="center"/>
          </w:tcPr>
          <w:p w:rsidR="008D2317" w:rsidRPr="009922FF" w:rsidRDefault="00616481" w:rsidP="00E61127">
            <w:pPr>
              <w:pStyle w:val="T2"/>
              <w:rPr>
                <w:lang w:val="en-US"/>
              </w:rPr>
            </w:pPr>
            <w:r w:rsidRPr="009922FF">
              <w:rPr>
                <w:lang w:eastAsia="ja-JP"/>
              </w:rPr>
              <w:t xml:space="preserve">Comment resolution </w:t>
            </w:r>
            <w:r w:rsidR="00D10EE7" w:rsidRPr="009922FF">
              <w:rPr>
                <w:lang w:eastAsia="ja-JP"/>
              </w:rPr>
              <w:t xml:space="preserve">on </w:t>
            </w:r>
            <w:r w:rsidR="006D66FE" w:rsidRPr="009922FF">
              <w:rPr>
                <w:lang w:eastAsia="ja-JP"/>
              </w:rPr>
              <w:t>CID</w:t>
            </w:r>
            <w:r w:rsidR="00E61127">
              <w:rPr>
                <w:rFonts w:hint="eastAsia"/>
                <w:lang w:eastAsia="ja-JP"/>
              </w:rPr>
              <w:t>42</w:t>
            </w:r>
          </w:p>
        </w:tc>
      </w:tr>
      <w:tr w:rsidR="008D2317" w:rsidRPr="009922FF" w:rsidTr="001A290B">
        <w:trPr>
          <w:trHeight w:val="359"/>
          <w:jc w:val="center"/>
        </w:trPr>
        <w:tc>
          <w:tcPr>
            <w:tcW w:w="9576" w:type="dxa"/>
            <w:gridSpan w:val="5"/>
            <w:vAlign w:val="center"/>
          </w:tcPr>
          <w:p w:rsidR="008D2317" w:rsidRPr="009922FF" w:rsidRDefault="008D2317" w:rsidP="00D40BCC">
            <w:pPr>
              <w:pStyle w:val="T2"/>
              <w:ind w:left="0"/>
              <w:rPr>
                <w:sz w:val="20"/>
                <w:lang w:val="en-US" w:eastAsia="ja-JP"/>
              </w:rPr>
            </w:pPr>
            <w:r w:rsidRPr="009922FF">
              <w:rPr>
                <w:sz w:val="20"/>
                <w:lang w:val="en-US"/>
              </w:rPr>
              <w:t>Date:</w:t>
            </w:r>
            <w:r w:rsidRPr="009922FF">
              <w:rPr>
                <w:b w:val="0"/>
                <w:sz w:val="20"/>
                <w:lang w:val="en-US"/>
              </w:rPr>
              <w:t xml:space="preserve">  201</w:t>
            </w:r>
            <w:r w:rsidR="003413D8" w:rsidRPr="009922FF">
              <w:rPr>
                <w:b w:val="0"/>
                <w:sz w:val="20"/>
                <w:lang w:val="en-US" w:eastAsia="ja-JP"/>
              </w:rPr>
              <w:t>6-</w:t>
            </w:r>
            <w:r w:rsidR="004561ED" w:rsidRPr="009922FF">
              <w:rPr>
                <w:b w:val="0"/>
                <w:sz w:val="20"/>
                <w:lang w:val="en-US" w:eastAsia="ja-JP"/>
              </w:rPr>
              <w:t>09</w:t>
            </w:r>
            <w:r w:rsidR="003413D8" w:rsidRPr="009922FF">
              <w:rPr>
                <w:b w:val="0"/>
                <w:sz w:val="20"/>
                <w:lang w:val="en-US" w:eastAsia="ja-JP"/>
              </w:rPr>
              <w:t>-</w:t>
            </w:r>
            <w:r w:rsidR="00D40BCC">
              <w:rPr>
                <w:rFonts w:hint="eastAsia"/>
                <w:b w:val="0"/>
                <w:sz w:val="20"/>
                <w:lang w:val="en-US" w:eastAsia="ja-JP"/>
              </w:rPr>
              <w:t>12</w:t>
            </w:r>
          </w:p>
        </w:tc>
      </w:tr>
      <w:tr w:rsidR="008D2317" w:rsidRPr="009922FF" w:rsidTr="001A290B">
        <w:trPr>
          <w:cantSplit/>
          <w:jc w:val="center"/>
        </w:trPr>
        <w:tc>
          <w:tcPr>
            <w:tcW w:w="9576" w:type="dxa"/>
            <w:gridSpan w:val="5"/>
            <w:vAlign w:val="center"/>
          </w:tcPr>
          <w:p w:rsidR="008D2317" w:rsidRPr="009922FF" w:rsidRDefault="008D2317" w:rsidP="001A290B">
            <w:pPr>
              <w:pStyle w:val="T2"/>
              <w:spacing w:after="0"/>
              <w:ind w:left="0" w:right="0"/>
              <w:jc w:val="left"/>
              <w:rPr>
                <w:sz w:val="20"/>
                <w:lang w:val="en-US"/>
              </w:rPr>
            </w:pPr>
            <w:r w:rsidRPr="009922FF">
              <w:rPr>
                <w:sz w:val="20"/>
                <w:lang w:val="en-US"/>
              </w:rPr>
              <w:t>Author(s):</w:t>
            </w:r>
          </w:p>
        </w:tc>
      </w:tr>
      <w:tr w:rsidR="008D2317" w:rsidRPr="009922FF" w:rsidTr="001A290B">
        <w:trPr>
          <w:jc w:val="center"/>
        </w:trPr>
        <w:tc>
          <w:tcPr>
            <w:tcW w:w="1368" w:type="dxa"/>
            <w:vAlign w:val="center"/>
          </w:tcPr>
          <w:p w:rsidR="008D2317" w:rsidRPr="009922FF" w:rsidRDefault="008D2317" w:rsidP="001A290B">
            <w:pPr>
              <w:pStyle w:val="T2"/>
              <w:spacing w:after="0"/>
              <w:ind w:left="0" w:right="0"/>
              <w:jc w:val="left"/>
              <w:rPr>
                <w:sz w:val="20"/>
                <w:lang w:val="en-US"/>
              </w:rPr>
            </w:pPr>
            <w:r w:rsidRPr="009922FF">
              <w:rPr>
                <w:sz w:val="20"/>
                <w:lang w:val="en-US"/>
              </w:rPr>
              <w:t>Name</w:t>
            </w:r>
          </w:p>
        </w:tc>
        <w:tc>
          <w:tcPr>
            <w:tcW w:w="1717" w:type="dxa"/>
            <w:vAlign w:val="center"/>
          </w:tcPr>
          <w:p w:rsidR="008D2317" w:rsidRPr="009922FF" w:rsidRDefault="008D2317" w:rsidP="001A290B">
            <w:pPr>
              <w:pStyle w:val="T2"/>
              <w:spacing w:after="0"/>
              <w:ind w:left="0" w:right="0"/>
              <w:jc w:val="left"/>
              <w:rPr>
                <w:sz w:val="20"/>
                <w:lang w:val="en-US"/>
              </w:rPr>
            </w:pPr>
            <w:r w:rsidRPr="009922FF">
              <w:rPr>
                <w:sz w:val="20"/>
                <w:lang w:val="en-US"/>
              </w:rPr>
              <w:t>Company</w:t>
            </w:r>
          </w:p>
        </w:tc>
        <w:tc>
          <w:tcPr>
            <w:tcW w:w="1973" w:type="dxa"/>
            <w:vAlign w:val="center"/>
          </w:tcPr>
          <w:p w:rsidR="008D2317" w:rsidRPr="009922FF" w:rsidRDefault="008D2317" w:rsidP="001A290B">
            <w:pPr>
              <w:pStyle w:val="T2"/>
              <w:spacing w:after="0"/>
              <w:ind w:left="0" w:right="0"/>
              <w:jc w:val="left"/>
              <w:rPr>
                <w:sz w:val="20"/>
                <w:lang w:val="en-US"/>
              </w:rPr>
            </w:pPr>
            <w:r w:rsidRPr="009922FF">
              <w:rPr>
                <w:sz w:val="20"/>
                <w:lang w:val="en-US"/>
              </w:rPr>
              <w:t>Address</w:t>
            </w:r>
          </w:p>
        </w:tc>
        <w:tc>
          <w:tcPr>
            <w:tcW w:w="1800" w:type="dxa"/>
            <w:vAlign w:val="center"/>
          </w:tcPr>
          <w:p w:rsidR="008D2317" w:rsidRPr="009922FF" w:rsidRDefault="008D2317" w:rsidP="001A290B">
            <w:pPr>
              <w:pStyle w:val="T2"/>
              <w:spacing w:after="0"/>
              <w:ind w:left="0" w:right="0"/>
              <w:jc w:val="left"/>
              <w:rPr>
                <w:sz w:val="20"/>
                <w:lang w:val="en-US"/>
              </w:rPr>
            </w:pPr>
            <w:r w:rsidRPr="009922FF">
              <w:rPr>
                <w:sz w:val="20"/>
                <w:lang w:val="en-US"/>
              </w:rPr>
              <w:t>Phone</w:t>
            </w:r>
          </w:p>
        </w:tc>
        <w:tc>
          <w:tcPr>
            <w:tcW w:w="2718" w:type="dxa"/>
            <w:vAlign w:val="center"/>
          </w:tcPr>
          <w:p w:rsidR="008D2317" w:rsidRPr="009922FF" w:rsidRDefault="008D2317" w:rsidP="001A290B">
            <w:pPr>
              <w:pStyle w:val="T2"/>
              <w:spacing w:after="0"/>
              <w:ind w:left="0" w:right="0"/>
              <w:jc w:val="left"/>
              <w:rPr>
                <w:sz w:val="20"/>
                <w:lang w:val="en-US"/>
              </w:rPr>
            </w:pPr>
            <w:r w:rsidRPr="009922FF">
              <w:rPr>
                <w:sz w:val="20"/>
                <w:lang w:val="en-US" w:eastAsia="ja-JP"/>
              </w:rPr>
              <w:t>E</w:t>
            </w:r>
            <w:r w:rsidRPr="009922FF">
              <w:rPr>
                <w:sz w:val="20"/>
                <w:lang w:val="en-US"/>
              </w:rPr>
              <w:t>mail</w:t>
            </w:r>
          </w:p>
        </w:tc>
      </w:tr>
      <w:tr w:rsidR="008D2317" w:rsidRPr="009922FF" w:rsidTr="001A290B">
        <w:trPr>
          <w:jc w:val="center"/>
        </w:trPr>
        <w:tc>
          <w:tcPr>
            <w:tcW w:w="1368" w:type="dxa"/>
            <w:vAlign w:val="center"/>
          </w:tcPr>
          <w:p w:rsidR="008D2317" w:rsidRPr="009922FF" w:rsidRDefault="008D2317" w:rsidP="001A290B">
            <w:pPr>
              <w:pStyle w:val="T2"/>
              <w:spacing w:after="0"/>
              <w:ind w:left="0" w:right="0"/>
              <w:jc w:val="left"/>
              <w:rPr>
                <w:b w:val="0"/>
                <w:sz w:val="20"/>
                <w:lang w:val="en-US" w:eastAsia="ja-JP"/>
              </w:rPr>
            </w:pPr>
            <w:r w:rsidRPr="009922FF">
              <w:rPr>
                <w:b w:val="0"/>
                <w:sz w:val="20"/>
                <w:lang w:val="en-US" w:eastAsia="ja-JP"/>
              </w:rPr>
              <w:t>Sho Furuichi</w:t>
            </w:r>
          </w:p>
        </w:tc>
        <w:tc>
          <w:tcPr>
            <w:tcW w:w="1717" w:type="dxa"/>
            <w:vAlign w:val="center"/>
          </w:tcPr>
          <w:p w:rsidR="008D2317" w:rsidRPr="009922FF" w:rsidRDefault="008D2317" w:rsidP="001A290B">
            <w:pPr>
              <w:pStyle w:val="T2"/>
              <w:spacing w:after="0"/>
              <w:ind w:left="0" w:right="0"/>
              <w:jc w:val="left"/>
              <w:rPr>
                <w:b w:val="0"/>
                <w:sz w:val="20"/>
                <w:lang w:val="en-US" w:eastAsia="ja-JP"/>
              </w:rPr>
            </w:pPr>
            <w:r w:rsidRPr="009922FF">
              <w:rPr>
                <w:b w:val="0"/>
                <w:sz w:val="20"/>
                <w:lang w:val="en-US" w:eastAsia="ja-JP"/>
              </w:rPr>
              <w:t>Sony</w:t>
            </w:r>
          </w:p>
        </w:tc>
        <w:tc>
          <w:tcPr>
            <w:tcW w:w="1973" w:type="dxa"/>
            <w:vAlign w:val="center"/>
          </w:tcPr>
          <w:p w:rsidR="008D2317" w:rsidRPr="009922FF" w:rsidRDefault="008D2317" w:rsidP="001A290B">
            <w:pPr>
              <w:pStyle w:val="covertext"/>
              <w:spacing w:before="0" w:after="0"/>
              <w:rPr>
                <w:rFonts w:eastAsia="ＭＳ 明朝"/>
                <w:sz w:val="20"/>
              </w:rPr>
            </w:pPr>
          </w:p>
        </w:tc>
        <w:tc>
          <w:tcPr>
            <w:tcW w:w="1800" w:type="dxa"/>
            <w:vAlign w:val="center"/>
          </w:tcPr>
          <w:p w:rsidR="008D2317" w:rsidRPr="009922FF" w:rsidRDefault="008D2317" w:rsidP="001A290B">
            <w:pPr>
              <w:pStyle w:val="T2"/>
              <w:spacing w:after="0"/>
              <w:ind w:left="0" w:right="0"/>
              <w:jc w:val="left"/>
              <w:rPr>
                <w:b w:val="0"/>
                <w:sz w:val="20"/>
                <w:lang w:val="en-US" w:eastAsia="ja-JP"/>
              </w:rPr>
            </w:pPr>
          </w:p>
        </w:tc>
        <w:tc>
          <w:tcPr>
            <w:tcW w:w="2718" w:type="dxa"/>
            <w:vAlign w:val="center"/>
          </w:tcPr>
          <w:p w:rsidR="008D2317" w:rsidRPr="009922FF" w:rsidRDefault="008B3F2D" w:rsidP="001A290B">
            <w:pPr>
              <w:pStyle w:val="T2"/>
              <w:spacing w:after="0"/>
              <w:ind w:left="0" w:right="0"/>
              <w:jc w:val="left"/>
              <w:rPr>
                <w:b w:val="0"/>
                <w:sz w:val="20"/>
                <w:lang w:val="en-US" w:eastAsia="ja-JP"/>
              </w:rPr>
            </w:pPr>
            <w:r w:rsidRPr="009922FF">
              <w:rPr>
                <w:b w:val="0"/>
                <w:sz w:val="20"/>
                <w:lang w:val="en-US" w:eastAsia="ja-JP"/>
              </w:rPr>
              <w:t>Sho.Furuichi@</w:t>
            </w:r>
            <w:r w:rsidR="008D2317" w:rsidRPr="009922FF">
              <w:rPr>
                <w:b w:val="0"/>
                <w:sz w:val="20"/>
                <w:lang w:val="en-US" w:eastAsia="ja-JP"/>
              </w:rPr>
              <w:t>sony.com</w:t>
            </w:r>
          </w:p>
        </w:tc>
      </w:tr>
      <w:tr w:rsidR="00A33CB4" w:rsidRPr="009922FF" w:rsidTr="001A290B">
        <w:trPr>
          <w:jc w:val="center"/>
        </w:trPr>
        <w:tc>
          <w:tcPr>
            <w:tcW w:w="1368" w:type="dxa"/>
            <w:vAlign w:val="center"/>
          </w:tcPr>
          <w:p w:rsidR="00A33CB4" w:rsidRPr="009922FF" w:rsidRDefault="00A33CB4" w:rsidP="001A290B">
            <w:pPr>
              <w:pStyle w:val="T2"/>
              <w:spacing w:after="0"/>
              <w:ind w:left="0" w:right="0"/>
              <w:jc w:val="left"/>
              <w:rPr>
                <w:b w:val="0"/>
                <w:sz w:val="20"/>
                <w:lang w:eastAsia="ja-JP"/>
              </w:rPr>
            </w:pPr>
          </w:p>
        </w:tc>
        <w:tc>
          <w:tcPr>
            <w:tcW w:w="1717" w:type="dxa"/>
            <w:vAlign w:val="center"/>
          </w:tcPr>
          <w:p w:rsidR="00A33CB4" w:rsidRPr="009922FF" w:rsidRDefault="00A33CB4" w:rsidP="001A290B">
            <w:pPr>
              <w:pStyle w:val="T2"/>
              <w:spacing w:after="0"/>
              <w:ind w:left="0" w:right="0"/>
              <w:jc w:val="left"/>
              <w:rPr>
                <w:b w:val="0"/>
                <w:sz w:val="20"/>
                <w:lang w:eastAsia="ja-JP"/>
              </w:rPr>
            </w:pPr>
          </w:p>
        </w:tc>
        <w:tc>
          <w:tcPr>
            <w:tcW w:w="1973" w:type="dxa"/>
            <w:vAlign w:val="center"/>
          </w:tcPr>
          <w:p w:rsidR="00A33CB4" w:rsidRPr="009922FF" w:rsidRDefault="00A33CB4" w:rsidP="001A290B">
            <w:pPr>
              <w:pStyle w:val="T2"/>
              <w:spacing w:after="0"/>
              <w:ind w:left="0" w:right="0"/>
              <w:jc w:val="left"/>
              <w:rPr>
                <w:b w:val="0"/>
                <w:sz w:val="20"/>
              </w:rPr>
            </w:pPr>
          </w:p>
        </w:tc>
        <w:tc>
          <w:tcPr>
            <w:tcW w:w="1800" w:type="dxa"/>
            <w:vAlign w:val="center"/>
          </w:tcPr>
          <w:p w:rsidR="00A33CB4" w:rsidRPr="009922FF" w:rsidRDefault="00A33CB4" w:rsidP="001A290B">
            <w:pPr>
              <w:pStyle w:val="T2"/>
              <w:spacing w:after="0"/>
              <w:ind w:left="0" w:right="0"/>
              <w:jc w:val="left"/>
              <w:rPr>
                <w:b w:val="0"/>
                <w:sz w:val="20"/>
              </w:rPr>
            </w:pPr>
          </w:p>
        </w:tc>
        <w:tc>
          <w:tcPr>
            <w:tcW w:w="2718" w:type="dxa"/>
            <w:vAlign w:val="center"/>
          </w:tcPr>
          <w:p w:rsidR="00A33CB4" w:rsidRPr="009922FF" w:rsidRDefault="00A33CB4" w:rsidP="001A290B">
            <w:pPr>
              <w:pStyle w:val="T2"/>
              <w:spacing w:after="0"/>
              <w:ind w:left="0" w:right="0"/>
              <w:jc w:val="left"/>
              <w:rPr>
                <w:b w:val="0"/>
                <w:sz w:val="20"/>
                <w:lang w:eastAsia="ja-JP"/>
              </w:rPr>
            </w:pPr>
          </w:p>
        </w:tc>
      </w:tr>
      <w:tr w:rsidR="005D19A2" w:rsidRPr="009922FF" w:rsidTr="001A290B">
        <w:trPr>
          <w:jc w:val="center"/>
        </w:trPr>
        <w:tc>
          <w:tcPr>
            <w:tcW w:w="1368" w:type="dxa"/>
            <w:vAlign w:val="center"/>
          </w:tcPr>
          <w:p w:rsidR="005D19A2" w:rsidRPr="009922FF" w:rsidRDefault="005D19A2" w:rsidP="001A290B">
            <w:pPr>
              <w:pStyle w:val="T2"/>
              <w:spacing w:after="0"/>
              <w:ind w:left="0" w:right="0"/>
              <w:jc w:val="left"/>
              <w:rPr>
                <w:b w:val="0"/>
                <w:sz w:val="20"/>
                <w:lang w:eastAsia="ja-JP"/>
              </w:rPr>
            </w:pPr>
          </w:p>
        </w:tc>
        <w:tc>
          <w:tcPr>
            <w:tcW w:w="1717" w:type="dxa"/>
            <w:vAlign w:val="center"/>
          </w:tcPr>
          <w:p w:rsidR="005D19A2" w:rsidRPr="009922FF" w:rsidRDefault="005D19A2" w:rsidP="001A290B">
            <w:pPr>
              <w:pStyle w:val="T2"/>
              <w:spacing w:after="0"/>
              <w:ind w:left="0" w:right="0"/>
              <w:jc w:val="left"/>
              <w:rPr>
                <w:b w:val="0"/>
                <w:sz w:val="20"/>
                <w:lang w:eastAsia="ja-JP"/>
              </w:rPr>
            </w:pPr>
          </w:p>
        </w:tc>
        <w:tc>
          <w:tcPr>
            <w:tcW w:w="1973" w:type="dxa"/>
            <w:vAlign w:val="center"/>
          </w:tcPr>
          <w:p w:rsidR="005D19A2" w:rsidRPr="009922FF" w:rsidRDefault="005D19A2" w:rsidP="001A290B">
            <w:pPr>
              <w:pStyle w:val="T2"/>
              <w:spacing w:after="0"/>
              <w:ind w:left="0" w:right="0"/>
              <w:jc w:val="left"/>
              <w:rPr>
                <w:b w:val="0"/>
                <w:sz w:val="20"/>
              </w:rPr>
            </w:pPr>
          </w:p>
        </w:tc>
        <w:tc>
          <w:tcPr>
            <w:tcW w:w="1800" w:type="dxa"/>
            <w:vAlign w:val="center"/>
          </w:tcPr>
          <w:p w:rsidR="005D19A2" w:rsidRPr="009922FF" w:rsidRDefault="005D19A2" w:rsidP="001A290B">
            <w:pPr>
              <w:pStyle w:val="T2"/>
              <w:spacing w:after="0"/>
              <w:ind w:left="0" w:right="0"/>
              <w:jc w:val="left"/>
              <w:rPr>
                <w:b w:val="0"/>
                <w:sz w:val="20"/>
              </w:rPr>
            </w:pPr>
          </w:p>
        </w:tc>
        <w:tc>
          <w:tcPr>
            <w:tcW w:w="2718" w:type="dxa"/>
            <w:vAlign w:val="center"/>
          </w:tcPr>
          <w:p w:rsidR="005D19A2" w:rsidRPr="009922FF" w:rsidRDefault="005D19A2" w:rsidP="001A290B">
            <w:pPr>
              <w:pStyle w:val="T2"/>
              <w:spacing w:after="0"/>
              <w:ind w:left="0" w:right="0"/>
              <w:jc w:val="left"/>
              <w:rPr>
                <w:b w:val="0"/>
                <w:sz w:val="20"/>
                <w:lang w:eastAsia="ja-JP"/>
              </w:rPr>
            </w:pPr>
          </w:p>
        </w:tc>
      </w:tr>
    </w:tbl>
    <w:p w:rsidR="008D2317" w:rsidRPr="009922FF" w:rsidRDefault="008D2317" w:rsidP="008D2317">
      <w:pPr>
        <w:pStyle w:val="T1"/>
        <w:spacing w:after="120"/>
        <w:rPr>
          <w:sz w:val="22"/>
          <w:lang w:val="it-IT"/>
        </w:rPr>
      </w:pPr>
    </w:p>
    <w:p w:rsidR="008D2317" w:rsidRPr="009922FF" w:rsidRDefault="008D2317" w:rsidP="008D2317">
      <w:pPr>
        <w:pStyle w:val="T1"/>
        <w:spacing w:after="120"/>
      </w:pPr>
      <w:r w:rsidRPr="009922FF">
        <w:t>Abstract</w:t>
      </w:r>
    </w:p>
    <w:p w:rsidR="000E0363" w:rsidRDefault="008D2317" w:rsidP="008D2317">
      <w:pPr>
        <w:spacing w:line="240" w:lineRule="auto"/>
        <w:rPr>
          <w:rFonts w:ascii="Times New Roman" w:hAnsi="Times New Roman" w:cs="Times New Roman" w:hint="eastAsia"/>
          <w:sz w:val="20"/>
          <w:szCs w:val="24"/>
          <w:lang w:eastAsia="ja-JP"/>
        </w:rPr>
      </w:pPr>
      <w:r w:rsidRPr="009922FF">
        <w:rPr>
          <w:rFonts w:ascii="Times New Roman" w:hAnsi="Times New Roman" w:cs="Times New Roman"/>
          <w:sz w:val="20"/>
          <w:szCs w:val="24"/>
          <w:lang w:eastAsia="ja-JP"/>
        </w:rPr>
        <w:t xml:space="preserve">This document provides </w:t>
      </w:r>
      <w:r w:rsidR="00616481" w:rsidRPr="009922FF">
        <w:rPr>
          <w:rFonts w:ascii="Times New Roman" w:hAnsi="Times New Roman" w:cs="Times New Roman"/>
          <w:sz w:val="20"/>
          <w:szCs w:val="24"/>
          <w:lang w:eastAsia="ja-JP"/>
        </w:rPr>
        <w:t xml:space="preserve">comment resolution </w:t>
      </w:r>
      <w:r w:rsidR="00D10EE7" w:rsidRPr="009922FF">
        <w:rPr>
          <w:rFonts w:ascii="Times New Roman" w:hAnsi="Times New Roman" w:cs="Times New Roman"/>
          <w:sz w:val="20"/>
          <w:szCs w:val="24"/>
          <w:lang w:eastAsia="ja-JP"/>
        </w:rPr>
        <w:t>on</w:t>
      </w:r>
      <w:r w:rsidR="00616481" w:rsidRPr="009922FF">
        <w:rPr>
          <w:rFonts w:ascii="Times New Roman" w:hAnsi="Times New Roman" w:cs="Times New Roman"/>
          <w:sz w:val="20"/>
          <w:szCs w:val="24"/>
          <w:lang w:eastAsia="ja-JP"/>
        </w:rPr>
        <w:t xml:space="preserve"> </w:t>
      </w:r>
      <w:r w:rsidR="006D66FE" w:rsidRPr="009922FF">
        <w:rPr>
          <w:rFonts w:ascii="Times New Roman" w:hAnsi="Times New Roman" w:cs="Times New Roman"/>
          <w:sz w:val="20"/>
          <w:szCs w:val="24"/>
          <w:lang w:eastAsia="ja-JP"/>
        </w:rPr>
        <w:t>CID</w:t>
      </w:r>
      <w:r w:rsidR="00E61127">
        <w:rPr>
          <w:rFonts w:ascii="Times New Roman" w:hAnsi="Times New Roman" w:cs="Times New Roman" w:hint="eastAsia"/>
          <w:sz w:val="20"/>
          <w:szCs w:val="24"/>
          <w:lang w:eastAsia="ja-JP"/>
        </w:rPr>
        <w:t>42</w:t>
      </w:r>
      <w:r w:rsidR="0024535E" w:rsidRPr="009922FF">
        <w:rPr>
          <w:rFonts w:ascii="Times New Roman" w:hAnsi="Times New Roman" w:cs="Times New Roman"/>
          <w:sz w:val="20"/>
          <w:szCs w:val="24"/>
          <w:lang w:eastAsia="ja-JP"/>
        </w:rPr>
        <w:t>.</w:t>
      </w:r>
    </w:p>
    <w:tbl>
      <w:tblPr>
        <w:tblW w:w="0" w:type="auto"/>
        <w:tblInd w:w="84" w:type="dxa"/>
        <w:tblCellMar>
          <w:left w:w="99" w:type="dxa"/>
          <w:right w:w="99" w:type="dxa"/>
        </w:tblCellMar>
        <w:tblLook w:val="04A0" w:firstRow="1" w:lastRow="0" w:firstColumn="1" w:lastColumn="0" w:noHBand="0" w:noVBand="1"/>
      </w:tblPr>
      <w:tblGrid>
        <w:gridCol w:w="691"/>
        <w:gridCol w:w="553"/>
        <w:gridCol w:w="502"/>
        <w:gridCol w:w="524"/>
        <w:gridCol w:w="1595"/>
        <w:gridCol w:w="624"/>
        <w:gridCol w:w="3994"/>
        <w:gridCol w:w="991"/>
      </w:tblGrid>
      <w:tr w:rsidR="0014312A" w:rsidRPr="0014312A" w:rsidTr="0014312A">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312A" w:rsidRPr="0014312A" w:rsidRDefault="0014312A" w:rsidP="0014312A">
            <w:pPr>
              <w:spacing w:after="0" w:line="240" w:lineRule="auto"/>
              <w:rPr>
                <w:rFonts w:ascii="ＭＳ Ｐゴシック" w:eastAsia="ＭＳ Ｐゴシック" w:hAnsi="ＭＳ Ｐゴシック" w:cs="ＭＳ Ｐゴシック"/>
                <w:sz w:val="16"/>
                <w:lang w:eastAsia="ja-JP"/>
              </w:rPr>
            </w:pPr>
            <w:r w:rsidRPr="0014312A">
              <w:rPr>
                <w:rFonts w:ascii="ＭＳ Ｐゴシック" w:eastAsia="ＭＳ Ｐゴシック" w:hAnsi="ＭＳ Ｐゴシック" w:cs="ＭＳ Ｐゴシック" w:hint="eastAsia"/>
                <w:sz w:val="16"/>
                <w:lang w:eastAsia="ja-JP"/>
              </w:rPr>
              <w:t>Comment ID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4312A" w:rsidRPr="0014312A" w:rsidRDefault="0014312A" w:rsidP="0014312A">
            <w:pPr>
              <w:spacing w:after="0" w:line="240" w:lineRule="auto"/>
              <w:rPr>
                <w:rFonts w:ascii="ＭＳ Ｐゴシック" w:eastAsia="ＭＳ Ｐゴシック" w:hAnsi="ＭＳ Ｐゴシック" w:cs="ＭＳ Ｐゴシック"/>
                <w:b/>
                <w:bCs/>
                <w:sz w:val="16"/>
                <w:lang w:eastAsia="ja-JP"/>
              </w:rPr>
            </w:pPr>
            <w:r w:rsidRPr="0014312A">
              <w:rPr>
                <w:rFonts w:ascii="ＭＳ Ｐゴシック" w:eastAsia="ＭＳ Ｐゴシック" w:hAnsi="ＭＳ Ｐゴシック" w:cs="ＭＳ Ｐゴシック" w:hint="eastAsia"/>
                <w:b/>
                <w:bCs/>
                <w:sz w:val="16"/>
                <w:lang w:eastAsia="ja-JP"/>
              </w:rPr>
              <w:t>Page 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4312A" w:rsidRPr="0014312A" w:rsidRDefault="0014312A" w:rsidP="0014312A">
            <w:pPr>
              <w:spacing w:after="0" w:line="240" w:lineRule="auto"/>
              <w:rPr>
                <w:rFonts w:ascii="ＭＳ Ｐゴシック" w:eastAsia="ＭＳ Ｐゴシック" w:hAnsi="ＭＳ Ｐゴシック" w:cs="ＭＳ Ｐゴシック"/>
                <w:b/>
                <w:bCs/>
                <w:sz w:val="16"/>
                <w:lang w:eastAsia="ja-JP"/>
              </w:rPr>
            </w:pPr>
            <w:r w:rsidRPr="0014312A">
              <w:rPr>
                <w:rFonts w:ascii="ＭＳ Ｐゴシック" w:eastAsia="ＭＳ Ｐゴシック" w:hAnsi="ＭＳ Ｐゴシック" w:cs="ＭＳ Ｐゴシック" w:hint="eastAsia"/>
                <w:b/>
                <w:bCs/>
                <w:sz w:val="16"/>
                <w:lang w:eastAsia="ja-JP"/>
              </w:rPr>
              <w:t>Section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4312A" w:rsidRPr="0014312A" w:rsidRDefault="0014312A" w:rsidP="0014312A">
            <w:pPr>
              <w:spacing w:after="0" w:line="240" w:lineRule="auto"/>
              <w:rPr>
                <w:rFonts w:ascii="ＭＳ Ｐゴシック" w:eastAsia="ＭＳ Ｐゴシック" w:hAnsi="ＭＳ Ｐゴシック" w:cs="ＭＳ Ｐゴシック"/>
                <w:b/>
                <w:bCs/>
                <w:sz w:val="16"/>
                <w:lang w:eastAsia="ja-JP"/>
              </w:rPr>
            </w:pPr>
            <w:r w:rsidRPr="0014312A">
              <w:rPr>
                <w:rFonts w:ascii="ＭＳ Ｐゴシック" w:eastAsia="ＭＳ Ｐゴシック" w:hAnsi="ＭＳ Ｐゴシック" w:cs="ＭＳ Ｐゴシック" w:hint="eastAsia"/>
                <w:b/>
                <w:bCs/>
                <w:sz w:val="16"/>
                <w:lang w:eastAsia="ja-JP"/>
              </w:rPr>
              <w:t>Line 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4312A" w:rsidRPr="0014312A" w:rsidRDefault="0014312A" w:rsidP="0014312A">
            <w:pPr>
              <w:spacing w:after="0" w:line="240" w:lineRule="auto"/>
              <w:rPr>
                <w:rFonts w:ascii="ＭＳ Ｐゴシック" w:eastAsia="ＭＳ Ｐゴシック" w:hAnsi="ＭＳ Ｐゴシック" w:cs="ＭＳ Ｐゴシック"/>
                <w:b/>
                <w:bCs/>
                <w:sz w:val="16"/>
                <w:lang w:eastAsia="ja-JP"/>
              </w:rPr>
            </w:pPr>
            <w:r w:rsidRPr="0014312A">
              <w:rPr>
                <w:rFonts w:ascii="ＭＳ Ｐゴシック" w:eastAsia="ＭＳ Ｐゴシック" w:hAnsi="ＭＳ Ｐゴシック" w:cs="ＭＳ Ｐゴシック" w:hint="eastAsia"/>
                <w:b/>
                <w:bCs/>
                <w:sz w:val="16"/>
                <w:lang w:eastAsia="ja-JP"/>
              </w:rPr>
              <w:t>Type (General, Editorial, Technical)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4312A" w:rsidRPr="0014312A" w:rsidRDefault="0014312A" w:rsidP="0014312A">
            <w:pPr>
              <w:spacing w:after="0" w:line="240" w:lineRule="auto"/>
              <w:rPr>
                <w:rFonts w:ascii="ＭＳ Ｐゴシック" w:eastAsia="ＭＳ Ｐゴシック" w:hAnsi="ＭＳ Ｐゴシック" w:cs="ＭＳ Ｐゴシック"/>
                <w:b/>
                <w:bCs/>
                <w:sz w:val="16"/>
                <w:lang w:eastAsia="ja-JP"/>
              </w:rPr>
            </w:pPr>
            <w:r w:rsidRPr="0014312A">
              <w:rPr>
                <w:rFonts w:ascii="ＭＳ Ｐゴシック" w:eastAsia="ＭＳ Ｐゴシック" w:hAnsi="ＭＳ Ｐゴシック" w:cs="ＭＳ Ｐゴシック" w:hint="eastAsia"/>
                <w:b/>
                <w:bCs/>
                <w:sz w:val="16"/>
                <w:lang w:eastAsia="ja-JP"/>
              </w:rPr>
              <w:t>Comments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4312A" w:rsidRPr="0014312A" w:rsidRDefault="0014312A" w:rsidP="0014312A">
            <w:pPr>
              <w:spacing w:after="0" w:line="240" w:lineRule="auto"/>
              <w:rPr>
                <w:rFonts w:ascii="ＭＳ Ｐゴシック" w:eastAsia="ＭＳ Ｐゴシック" w:hAnsi="ＭＳ Ｐゴシック" w:cs="ＭＳ Ｐゴシック"/>
                <w:b/>
                <w:bCs/>
                <w:sz w:val="16"/>
                <w:lang w:eastAsia="ja-JP"/>
              </w:rPr>
            </w:pPr>
            <w:r w:rsidRPr="0014312A">
              <w:rPr>
                <w:rFonts w:ascii="ＭＳ Ｐゴシック" w:eastAsia="ＭＳ Ｐゴシック" w:hAnsi="ＭＳ Ｐゴシック" w:cs="ＭＳ Ｐゴシック" w:hint="eastAsia"/>
                <w:b/>
                <w:bCs/>
                <w:sz w:val="16"/>
                <w:lang w:eastAsia="ja-JP"/>
              </w:rPr>
              <w:t>Proposed changes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4312A" w:rsidRPr="0014312A" w:rsidRDefault="0014312A" w:rsidP="0014312A">
            <w:pPr>
              <w:spacing w:after="0" w:line="240" w:lineRule="auto"/>
              <w:rPr>
                <w:rFonts w:ascii="ＭＳ Ｐゴシック" w:eastAsia="ＭＳ Ｐゴシック" w:hAnsi="ＭＳ Ｐゴシック" w:cs="ＭＳ Ｐゴシック"/>
                <w:sz w:val="16"/>
                <w:lang w:eastAsia="ja-JP"/>
              </w:rPr>
            </w:pPr>
            <w:r w:rsidRPr="0014312A">
              <w:rPr>
                <w:rFonts w:ascii="ＭＳ Ｐゴシック" w:eastAsia="ＭＳ Ｐゴシック" w:hAnsi="ＭＳ Ｐゴシック" w:cs="ＭＳ Ｐゴシック" w:hint="eastAsia"/>
                <w:sz w:val="16"/>
                <w:lang w:eastAsia="ja-JP"/>
              </w:rPr>
              <w:t>Resolutions</w:t>
            </w:r>
          </w:p>
        </w:tc>
      </w:tr>
      <w:tr w:rsidR="0014312A" w:rsidRPr="0014312A" w:rsidTr="0014312A">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312A" w:rsidRPr="0014312A" w:rsidRDefault="0014312A" w:rsidP="0014312A">
            <w:pPr>
              <w:spacing w:after="0" w:line="240" w:lineRule="auto"/>
              <w:rPr>
                <w:rFonts w:ascii="ＭＳ Ｐゴシック" w:eastAsia="ＭＳ Ｐゴシック" w:hAnsi="ＭＳ Ｐゴシック" w:cs="ＭＳ Ｐゴシック"/>
                <w:sz w:val="16"/>
                <w:lang w:eastAsia="ja-JP"/>
              </w:rPr>
            </w:pPr>
            <w:r w:rsidRPr="0014312A">
              <w:rPr>
                <w:rFonts w:ascii="ＭＳ Ｐゴシック" w:eastAsia="ＭＳ Ｐゴシック" w:hAnsi="ＭＳ Ｐゴシック" w:cs="ＭＳ Ｐゴシック" w:hint="eastAsia"/>
                <w:sz w:val="16"/>
                <w:lang w:eastAsia="ja-JP"/>
              </w:rPr>
              <w:t>42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4312A" w:rsidRPr="0014312A" w:rsidRDefault="0014312A" w:rsidP="0014312A">
            <w:pPr>
              <w:spacing w:after="0" w:line="240" w:lineRule="auto"/>
              <w:rPr>
                <w:rFonts w:ascii="ＭＳ Ｐゴシック" w:eastAsia="ＭＳ Ｐゴシック" w:hAnsi="ＭＳ Ｐゴシック" w:cs="ＭＳ Ｐゴシック"/>
                <w:b/>
                <w:bCs/>
                <w:sz w:val="16"/>
                <w:lang w:eastAsia="ja-JP"/>
              </w:rPr>
            </w:pPr>
            <w:r w:rsidRPr="0014312A">
              <w:rPr>
                <w:rFonts w:ascii="ＭＳ Ｐゴシック" w:eastAsia="ＭＳ Ｐゴシック" w:hAnsi="ＭＳ Ｐゴシック" w:cs="ＭＳ Ｐゴシック" w:hint="eastAsia"/>
                <w:b/>
                <w:bCs/>
                <w:sz w:val="16"/>
                <w:lang w:eastAsia="ja-JP"/>
              </w:rPr>
              <w:t>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4312A" w:rsidRPr="0014312A" w:rsidRDefault="0014312A" w:rsidP="0014312A">
            <w:pPr>
              <w:spacing w:after="0" w:line="240" w:lineRule="auto"/>
              <w:rPr>
                <w:rFonts w:ascii="ＭＳ Ｐゴシック" w:eastAsia="ＭＳ Ｐゴシック" w:hAnsi="ＭＳ Ｐゴシック" w:cs="ＭＳ Ｐゴシック"/>
                <w:b/>
                <w:bCs/>
                <w:sz w:val="16"/>
                <w:lang w:eastAsia="ja-JP"/>
              </w:rPr>
            </w:pPr>
            <w:r w:rsidRPr="0014312A">
              <w:rPr>
                <w:rFonts w:ascii="ＭＳ Ｐゴシック" w:eastAsia="ＭＳ Ｐゴシック" w:hAnsi="ＭＳ Ｐゴシック" w:cs="ＭＳ Ｐゴシック" w:hint="eastAsia"/>
                <w:b/>
                <w:bCs/>
                <w:sz w:val="16"/>
                <w:lang w:eastAsia="ja-JP"/>
              </w:rPr>
              <w:t>5.2.15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4312A" w:rsidRPr="0014312A" w:rsidRDefault="0014312A" w:rsidP="0014312A">
            <w:pPr>
              <w:spacing w:after="0" w:line="240" w:lineRule="auto"/>
              <w:rPr>
                <w:rFonts w:ascii="ＭＳ Ｐゴシック" w:eastAsia="ＭＳ Ｐゴシック" w:hAnsi="ＭＳ Ｐゴシック" w:cs="ＭＳ Ｐゴシック"/>
                <w:b/>
                <w:bCs/>
                <w:sz w:val="16"/>
                <w:lang w:eastAsia="ja-JP"/>
              </w:rPr>
            </w:pPr>
            <w:r w:rsidRPr="0014312A">
              <w:rPr>
                <w:rFonts w:ascii="ＭＳ Ｐゴシック" w:eastAsia="ＭＳ Ｐゴシック" w:hAnsi="ＭＳ Ｐゴシック" w:cs="ＭＳ Ｐゴシック" w:hint="eastAsia"/>
                <w:b/>
                <w:bCs/>
                <w:sz w:val="16"/>
                <w:lang w:eastAsia="ja-JP"/>
              </w:rPr>
              <w:t>11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4312A" w:rsidRPr="0014312A" w:rsidRDefault="0014312A" w:rsidP="0014312A">
            <w:pPr>
              <w:spacing w:after="0" w:line="240" w:lineRule="auto"/>
              <w:rPr>
                <w:rFonts w:ascii="ＭＳ Ｐゴシック" w:eastAsia="ＭＳ Ｐゴシック" w:hAnsi="ＭＳ Ｐゴシック" w:cs="ＭＳ Ｐゴシック"/>
                <w:b/>
                <w:bCs/>
                <w:sz w:val="16"/>
                <w:lang w:eastAsia="ja-JP"/>
              </w:rPr>
            </w:pPr>
            <w:r w:rsidRPr="0014312A">
              <w:rPr>
                <w:rFonts w:ascii="ＭＳ Ｐゴシック" w:eastAsia="ＭＳ Ｐゴシック" w:hAnsi="ＭＳ Ｐゴシック" w:cs="ＭＳ Ｐゴシック" w:hint="eastAsia"/>
                <w:b/>
                <w:bCs/>
                <w:sz w:val="16"/>
                <w:lang w:eastAsia="ja-JP"/>
              </w:rPr>
              <w:t>Technical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4312A" w:rsidRPr="0014312A" w:rsidRDefault="0014312A" w:rsidP="0014312A">
            <w:pPr>
              <w:spacing w:after="0" w:line="240" w:lineRule="auto"/>
              <w:rPr>
                <w:rFonts w:ascii="ＭＳ Ｐゴシック" w:eastAsia="ＭＳ Ｐゴシック" w:hAnsi="ＭＳ Ｐゴシック" w:cs="ＭＳ Ｐゴシック"/>
                <w:b/>
                <w:bCs/>
                <w:sz w:val="16"/>
                <w:lang w:eastAsia="ja-JP"/>
              </w:rPr>
            </w:pPr>
            <w:r w:rsidRPr="0014312A">
              <w:rPr>
                <w:rFonts w:ascii="ＭＳ Ｐゴシック" w:eastAsia="ＭＳ Ｐゴシック" w:hAnsi="ＭＳ Ｐゴシック" w:cs="ＭＳ Ｐゴシック" w:hint="eastAsia"/>
                <w:b/>
                <w:bCs/>
                <w:sz w:val="16"/>
                <w:lang w:eastAsia="ja-JP"/>
              </w:rPr>
              <w:t>Annex 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4312A" w:rsidRPr="0014312A" w:rsidRDefault="0014312A" w:rsidP="0014312A">
            <w:pPr>
              <w:spacing w:after="0" w:line="240" w:lineRule="auto"/>
              <w:rPr>
                <w:rFonts w:ascii="ＭＳ Ｐゴシック" w:eastAsia="ＭＳ Ｐゴシック" w:hAnsi="ＭＳ Ｐゴシック" w:cs="ＭＳ Ｐゴシック"/>
                <w:b/>
                <w:bCs/>
                <w:sz w:val="16"/>
                <w:lang w:eastAsia="ja-JP"/>
              </w:rPr>
            </w:pPr>
            <w:r w:rsidRPr="0014312A">
              <w:rPr>
                <w:rFonts w:ascii="ＭＳ Ｐゴシック" w:eastAsia="ＭＳ Ｐゴシック" w:hAnsi="ＭＳ Ｐゴシック" w:cs="ＭＳ Ｐゴシック" w:hint="eastAsia"/>
                <w:b/>
                <w:bCs/>
                <w:sz w:val="16"/>
                <w:lang w:eastAsia="ja-JP"/>
              </w:rPr>
              <w:t>Annex D should be provided to describe the example of how to get the association information.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4312A" w:rsidRPr="0014312A" w:rsidRDefault="0014312A" w:rsidP="0014312A">
            <w:pPr>
              <w:spacing w:after="0" w:line="240" w:lineRule="auto"/>
              <w:rPr>
                <w:rFonts w:ascii="ＭＳ Ｐゴシック" w:eastAsia="ＭＳ Ｐゴシック" w:hAnsi="ＭＳ Ｐゴシック" w:cs="ＭＳ Ｐゴシック"/>
                <w:sz w:val="16"/>
                <w:lang w:eastAsia="ja-JP"/>
              </w:rPr>
            </w:pPr>
            <w:r w:rsidRPr="0014312A">
              <w:rPr>
                <w:rFonts w:ascii="ＭＳ Ｐゴシック" w:eastAsia="ＭＳ Ｐゴシック" w:hAnsi="ＭＳ Ｐゴシック" w:cs="ＭＳ Ｐゴシック" w:hint="eastAsia"/>
                <w:sz w:val="16"/>
                <w:lang w:eastAsia="ja-JP"/>
              </w:rPr>
              <w:t>same as comment 7</w:t>
            </w:r>
          </w:p>
        </w:tc>
      </w:tr>
    </w:tbl>
    <w:p w:rsidR="0014312A" w:rsidRPr="009922FF" w:rsidRDefault="0014312A" w:rsidP="008D2317">
      <w:pPr>
        <w:spacing w:line="240" w:lineRule="auto"/>
        <w:rPr>
          <w:rFonts w:ascii="Times New Roman" w:hAnsi="Times New Roman" w:cs="Times New Roman"/>
          <w:sz w:val="20"/>
          <w:szCs w:val="24"/>
          <w:lang w:eastAsia="ja-JP"/>
        </w:rPr>
      </w:pPr>
      <w:bookmarkStart w:id="0" w:name="_GoBack"/>
      <w:bookmarkEnd w:id="0"/>
    </w:p>
    <w:p w:rsidR="005B2098" w:rsidRPr="009922FF" w:rsidRDefault="008D2317" w:rsidP="009C6AE4">
      <w:pPr>
        <w:spacing w:line="240" w:lineRule="auto"/>
        <w:rPr>
          <w:rFonts w:ascii="Times New Roman" w:hAnsi="Times New Roman" w:cs="Times New Roman"/>
          <w:szCs w:val="24"/>
          <w:lang w:eastAsia="ja-JP"/>
        </w:rPr>
      </w:pPr>
      <w:r w:rsidRPr="009922FF">
        <w:rPr>
          <w:rFonts w:ascii="Times New Roman" w:hAnsi="Times New Roman" w:cs="Times New Roman"/>
          <w:szCs w:val="24"/>
          <w:lang w:eastAsia="ja-JP"/>
        </w:rPr>
        <w:br w:type="page"/>
      </w:r>
    </w:p>
    <w:p w:rsidR="009922FF" w:rsidRDefault="009922FF" w:rsidP="009C6AE4">
      <w:pPr>
        <w:spacing w:line="240" w:lineRule="auto"/>
        <w:rPr>
          <w:rFonts w:ascii="Times New Roman" w:hAnsi="Times New Roman" w:cs="Times New Roman"/>
          <w:szCs w:val="24"/>
          <w:lang w:eastAsia="ja-JP"/>
        </w:rPr>
      </w:pPr>
    </w:p>
    <w:p w:rsidR="00F57423" w:rsidRDefault="00F57423" w:rsidP="00F57423">
      <w:pPr>
        <w:spacing w:line="240" w:lineRule="auto"/>
        <w:rPr>
          <w:rFonts w:ascii="Times New Roman" w:hAnsi="Times New Roman" w:cs="Times New Roman"/>
          <w:szCs w:val="24"/>
          <w:lang w:eastAsia="ja-JP"/>
        </w:rPr>
      </w:pPr>
      <w:r w:rsidRPr="009922FF">
        <w:rPr>
          <w:rFonts w:ascii="Times New Roman" w:hAnsi="Times New Roman" w:cs="Times New Roman"/>
          <w:szCs w:val="24"/>
          <w:lang w:eastAsia="ja-JP"/>
        </w:rPr>
        <w:t xml:space="preserve">===== (Text </w:t>
      </w:r>
      <w:r>
        <w:rPr>
          <w:rFonts w:ascii="Times New Roman" w:hAnsi="Times New Roman" w:cs="Times New Roman" w:hint="eastAsia"/>
          <w:szCs w:val="24"/>
          <w:lang w:eastAsia="ja-JP"/>
        </w:rPr>
        <w:t>starts</w:t>
      </w:r>
      <w:r w:rsidRPr="009922FF">
        <w:rPr>
          <w:rFonts w:ascii="Times New Roman" w:hAnsi="Times New Roman" w:cs="Times New Roman"/>
          <w:szCs w:val="24"/>
          <w:lang w:eastAsia="ja-JP"/>
        </w:rPr>
        <w:t>)</w:t>
      </w:r>
    </w:p>
    <w:p w:rsidR="00E61127" w:rsidRDefault="00E61127" w:rsidP="00E61127">
      <w:pPr>
        <w:spacing w:before="69" w:line="480" w:lineRule="auto"/>
        <w:ind w:left="100" w:right="7039"/>
        <w:rPr>
          <w:rFonts w:ascii="Arial"/>
          <w:color w:val="231F20"/>
          <w:spacing w:val="26"/>
          <w:sz w:val="24"/>
          <w:lang w:eastAsia="ja-JP"/>
        </w:rPr>
      </w:pPr>
      <w:r>
        <w:rPr>
          <w:rFonts w:ascii="Arial"/>
          <w:b/>
          <w:color w:val="231F20"/>
          <w:spacing w:val="-1"/>
          <w:sz w:val="24"/>
        </w:rPr>
        <w:t xml:space="preserve">Annex </w:t>
      </w:r>
      <w:r>
        <w:rPr>
          <w:rFonts w:ascii="Arial"/>
          <w:b/>
          <w:color w:val="231F20"/>
          <w:sz w:val="24"/>
        </w:rPr>
        <w:t>D</w:t>
      </w:r>
      <w:r>
        <w:rPr>
          <w:rFonts w:ascii="Arial"/>
          <w:b/>
          <w:color w:val="231F20"/>
          <w:spacing w:val="23"/>
          <w:sz w:val="24"/>
        </w:rPr>
        <w:t xml:space="preserve"> </w:t>
      </w:r>
      <w:r>
        <w:rPr>
          <w:rFonts w:ascii="Arial"/>
          <w:color w:val="231F20"/>
          <w:spacing w:val="-1"/>
          <w:sz w:val="24"/>
        </w:rPr>
        <w:t>(informative)</w:t>
      </w:r>
      <w:r>
        <w:rPr>
          <w:rFonts w:ascii="Arial"/>
          <w:color w:val="231F20"/>
          <w:spacing w:val="26"/>
          <w:sz w:val="24"/>
        </w:rPr>
        <w:t xml:space="preserve"> </w:t>
      </w:r>
    </w:p>
    <w:p w:rsidR="00E61127" w:rsidRPr="00611C92" w:rsidRDefault="00E61127" w:rsidP="00611C92">
      <w:pPr>
        <w:spacing w:before="69" w:line="360" w:lineRule="auto"/>
        <w:ind w:left="100" w:right="7039"/>
        <w:rPr>
          <w:rFonts w:ascii="Arial" w:hAnsi="Arial" w:cs="Arial"/>
          <w:sz w:val="24"/>
          <w:szCs w:val="24"/>
          <w:lang w:eastAsia="ja-JP"/>
        </w:rPr>
      </w:pPr>
      <w:r>
        <w:rPr>
          <w:rFonts w:ascii="Arial"/>
          <w:b/>
          <w:color w:val="231F20"/>
          <w:spacing w:val="-1"/>
          <w:sz w:val="24"/>
        </w:rPr>
        <w:t>Use</w:t>
      </w:r>
      <w:r>
        <w:rPr>
          <w:rFonts w:ascii="Arial"/>
          <w:b/>
          <w:color w:val="231F20"/>
          <w:spacing w:val="1"/>
          <w:sz w:val="24"/>
        </w:rPr>
        <w:t xml:space="preserve"> </w:t>
      </w:r>
      <w:r>
        <w:rPr>
          <w:rFonts w:ascii="Arial"/>
          <w:b/>
          <w:color w:val="231F20"/>
          <w:spacing w:val="-1"/>
          <w:sz w:val="24"/>
        </w:rPr>
        <w:t>cases</w:t>
      </w:r>
    </w:p>
    <w:p w:rsidR="00E61127" w:rsidRPr="00611C92" w:rsidRDefault="00E61127" w:rsidP="00E61127">
      <w:pPr>
        <w:pStyle w:val="Heading1"/>
        <w:rPr>
          <w:rFonts w:ascii="Arial" w:hAnsi="Arial"/>
          <w:b/>
          <w:color w:val="auto"/>
          <w:sz w:val="22"/>
          <w:lang w:eastAsia="ja-JP"/>
        </w:rPr>
      </w:pPr>
      <w:r w:rsidRPr="00611C92">
        <w:rPr>
          <w:rFonts w:ascii="Arial" w:hAnsi="Arial" w:hint="eastAsia"/>
          <w:b/>
          <w:color w:val="auto"/>
          <w:sz w:val="22"/>
          <w:lang w:eastAsia="ja-JP"/>
        </w:rPr>
        <w:t>D.</w:t>
      </w:r>
      <w:r w:rsidR="00611C92">
        <w:rPr>
          <w:rFonts w:ascii="Arial" w:hAnsi="Arial" w:hint="eastAsia"/>
          <w:b/>
          <w:color w:val="auto"/>
          <w:sz w:val="22"/>
          <w:lang w:eastAsia="ja-JP"/>
        </w:rPr>
        <w:t>5</w:t>
      </w:r>
      <w:r w:rsidRPr="00611C92">
        <w:rPr>
          <w:rFonts w:ascii="Arial" w:hAnsi="Arial" w:hint="eastAsia"/>
          <w:b/>
          <w:color w:val="auto"/>
          <w:sz w:val="22"/>
          <w:lang w:eastAsia="ja-JP"/>
        </w:rPr>
        <w:t xml:space="preserve"> </w:t>
      </w:r>
      <w:r w:rsidR="00611C92">
        <w:rPr>
          <w:rFonts w:ascii="Arial" w:hAnsi="Arial" w:hint="eastAsia"/>
          <w:b/>
          <w:color w:val="auto"/>
          <w:sz w:val="22"/>
          <w:lang w:eastAsia="ja-JP"/>
        </w:rPr>
        <w:t>CM Discovery</w:t>
      </w:r>
    </w:p>
    <w:p w:rsidR="00E61127" w:rsidRDefault="00E61127" w:rsidP="00F57423">
      <w:pPr>
        <w:spacing w:line="240" w:lineRule="auto"/>
        <w:rPr>
          <w:rFonts w:ascii="Times New Roman" w:hAnsi="Times New Roman" w:cs="Times New Roman"/>
          <w:szCs w:val="24"/>
          <w:lang w:eastAsia="ja-JP"/>
        </w:rPr>
      </w:pPr>
    </w:p>
    <w:p w:rsidR="00611C92" w:rsidRDefault="00611C92" w:rsidP="00F57423">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In order for CE to initiate CM association procedure as specified in 5.2.16, CE needs the information to communicate with CM, i.e. CM Discovery. Depending on deployment scenario, multiple CMs are administrated by different organizations/companies.</w:t>
      </w:r>
    </w:p>
    <w:p w:rsidR="00611C92" w:rsidRDefault="00611C92" w:rsidP="00F57423">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There are several options (implementation-dependent) for CM Discovery such as follows</w:t>
      </w:r>
    </w:p>
    <w:p w:rsidR="00611C92" w:rsidRPr="00611C92" w:rsidRDefault="00611C92" w:rsidP="00A40101">
      <w:pPr>
        <w:pStyle w:val="ListParagraph"/>
        <w:numPr>
          <w:ilvl w:val="0"/>
          <w:numId w:val="11"/>
        </w:numPr>
        <w:spacing w:line="240" w:lineRule="auto"/>
        <w:ind w:leftChars="0"/>
        <w:rPr>
          <w:rFonts w:ascii="Times New Roman" w:hAnsi="Times New Roman" w:cs="Times New Roman"/>
          <w:b/>
          <w:szCs w:val="24"/>
          <w:lang w:eastAsia="ja-JP"/>
        </w:rPr>
      </w:pPr>
      <w:r w:rsidRPr="00611C92">
        <w:rPr>
          <w:rFonts w:ascii="Times New Roman" w:hAnsi="Times New Roman" w:cs="Times New Roman" w:hint="eastAsia"/>
          <w:b/>
          <w:szCs w:val="24"/>
          <w:lang w:eastAsia="ja-JP"/>
        </w:rPr>
        <w:t>Pre-installation of access information</w:t>
      </w:r>
    </w:p>
    <w:p w:rsidR="00611C92" w:rsidRPr="000F3EEA" w:rsidRDefault="00611C92" w:rsidP="00611C92">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xml:space="preserve">If GCO </w:t>
      </w:r>
      <w:r w:rsidR="00D058CA">
        <w:rPr>
          <w:rFonts w:ascii="Times New Roman" w:hAnsi="Times New Roman" w:cs="Times New Roman" w:hint="eastAsia"/>
          <w:szCs w:val="24"/>
          <w:lang w:eastAsia="ja-JP"/>
        </w:rPr>
        <w:t xml:space="preserve">is implemented together </w:t>
      </w:r>
      <w:r>
        <w:rPr>
          <w:rFonts w:ascii="Times New Roman" w:hAnsi="Times New Roman" w:cs="Times New Roman" w:hint="eastAsia"/>
          <w:szCs w:val="24"/>
          <w:lang w:eastAsia="ja-JP"/>
        </w:rPr>
        <w:t>with CE</w:t>
      </w:r>
      <w:r w:rsidR="00D058CA">
        <w:rPr>
          <w:rFonts w:ascii="Times New Roman" w:hAnsi="Times New Roman" w:cs="Times New Roman" w:hint="eastAsia"/>
          <w:szCs w:val="24"/>
          <w:lang w:eastAsia="ja-JP"/>
        </w:rPr>
        <w:t>, the manufacturer can pre-install</w:t>
      </w:r>
      <w:r>
        <w:rPr>
          <w:rFonts w:ascii="Times New Roman" w:hAnsi="Times New Roman" w:cs="Times New Roman" w:hint="eastAsia"/>
          <w:szCs w:val="24"/>
          <w:lang w:eastAsia="ja-JP"/>
        </w:rPr>
        <w:t xml:space="preserve"> </w:t>
      </w:r>
      <w:r w:rsidR="00204E3D">
        <w:rPr>
          <w:rFonts w:ascii="Times New Roman" w:hAnsi="Times New Roman" w:cs="Times New Roman" w:hint="eastAsia"/>
          <w:szCs w:val="24"/>
          <w:lang w:eastAsia="ja-JP"/>
        </w:rPr>
        <w:t>one or more</w:t>
      </w:r>
      <w:r w:rsidR="00D058CA">
        <w:rPr>
          <w:rFonts w:ascii="Times New Roman" w:hAnsi="Times New Roman" w:cs="Times New Roman" w:hint="eastAsia"/>
          <w:szCs w:val="24"/>
          <w:lang w:eastAsia="ja-JP"/>
        </w:rPr>
        <w:t xml:space="preserve"> </w:t>
      </w:r>
      <w:r w:rsidR="00204E3D">
        <w:rPr>
          <w:rFonts w:ascii="Times New Roman" w:hAnsi="Times New Roman" w:cs="Times New Roman" w:hint="eastAsia"/>
          <w:szCs w:val="24"/>
          <w:lang w:eastAsia="ja-JP"/>
        </w:rPr>
        <w:t xml:space="preserve">CM </w:t>
      </w:r>
      <w:r w:rsidR="000F3EEA">
        <w:rPr>
          <w:rFonts w:ascii="Times New Roman" w:hAnsi="Times New Roman" w:cs="Times New Roman" w:hint="eastAsia"/>
          <w:szCs w:val="24"/>
          <w:lang w:eastAsia="ja-JP"/>
        </w:rPr>
        <w:t>information</w:t>
      </w:r>
      <w:r w:rsidR="00204E3D">
        <w:rPr>
          <w:rFonts w:ascii="Times New Roman" w:hAnsi="Times New Roman" w:cs="Times New Roman" w:hint="eastAsia"/>
          <w:szCs w:val="24"/>
          <w:lang w:eastAsia="ja-JP"/>
        </w:rPr>
        <w:t xml:space="preserve"> for communication</w:t>
      </w:r>
      <w:r w:rsidR="00D058CA">
        <w:rPr>
          <w:rFonts w:ascii="Times New Roman" w:hAnsi="Times New Roman" w:cs="Times New Roman" w:hint="eastAsia"/>
          <w:szCs w:val="24"/>
          <w:lang w:eastAsia="ja-JP"/>
        </w:rPr>
        <w:t xml:space="preserve">. </w:t>
      </w:r>
    </w:p>
    <w:p w:rsidR="00611C92" w:rsidRPr="00611C92" w:rsidRDefault="00611C92" w:rsidP="00A40101">
      <w:pPr>
        <w:pStyle w:val="ListParagraph"/>
        <w:numPr>
          <w:ilvl w:val="0"/>
          <w:numId w:val="11"/>
        </w:numPr>
        <w:spacing w:line="240" w:lineRule="auto"/>
        <w:ind w:leftChars="0"/>
        <w:rPr>
          <w:rFonts w:ascii="Times New Roman" w:hAnsi="Times New Roman" w:cs="Times New Roman"/>
          <w:b/>
          <w:szCs w:val="24"/>
          <w:lang w:eastAsia="ja-JP"/>
        </w:rPr>
      </w:pPr>
      <w:r w:rsidRPr="00611C92">
        <w:rPr>
          <w:rFonts w:ascii="Times New Roman" w:hAnsi="Times New Roman" w:cs="Times New Roman" w:hint="eastAsia"/>
          <w:b/>
          <w:szCs w:val="24"/>
          <w:lang w:eastAsia="ja-JP"/>
        </w:rPr>
        <w:t>Listing server</w:t>
      </w:r>
    </w:p>
    <w:p w:rsidR="00611C92" w:rsidRDefault="000F3EEA" w:rsidP="00F57423">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xml:space="preserve">Listing server can be used for CE to obtain information for access to CM. Same concept </w:t>
      </w:r>
      <w:r w:rsidR="00204E3D">
        <w:rPr>
          <w:rFonts w:ascii="Times New Roman" w:hAnsi="Times New Roman" w:cs="Times New Roman" w:hint="eastAsia"/>
          <w:szCs w:val="24"/>
          <w:lang w:eastAsia="ja-JP"/>
        </w:rPr>
        <w:t>as</w:t>
      </w:r>
      <w:r>
        <w:rPr>
          <w:rFonts w:ascii="Times New Roman" w:hAnsi="Times New Roman" w:cs="Times New Roman" w:hint="eastAsia"/>
          <w:szCs w:val="24"/>
          <w:lang w:eastAsia="ja-JP"/>
        </w:rPr>
        <w:t xml:space="preserve"> TVWS database web-listing server such as specified in ETSI TR 103 231 can be adopted</w:t>
      </w:r>
      <w:r w:rsidR="00204E3D">
        <w:rPr>
          <w:rFonts w:ascii="Times New Roman" w:hAnsi="Times New Roman" w:cs="Times New Roman" w:hint="eastAsia"/>
          <w:szCs w:val="24"/>
          <w:lang w:eastAsia="ja-JP"/>
        </w:rPr>
        <w:t>. In this TR, l</w:t>
      </w:r>
      <w:r w:rsidR="00204E3D" w:rsidRPr="00204E3D">
        <w:rPr>
          <w:rFonts w:ascii="Times New Roman" w:hAnsi="Times New Roman" w:cs="Times New Roman"/>
          <w:szCs w:val="24"/>
          <w:lang w:eastAsia="ja-JP"/>
        </w:rPr>
        <w:t xml:space="preserve">isting of regulatory domains and </w:t>
      </w:r>
      <w:proofErr w:type="spellStart"/>
      <w:r w:rsidR="00204E3D" w:rsidRPr="00204E3D">
        <w:rPr>
          <w:rFonts w:ascii="Times New Roman" w:hAnsi="Times New Roman" w:cs="Times New Roman"/>
          <w:szCs w:val="24"/>
          <w:lang w:eastAsia="ja-JP"/>
        </w:rPr>
        <w:t>weblistings</w:t>
      </w:r>
      <w:proofErr w:type="spellEnd"/>
      <w:r w:rsidR="00204E3D">
        <w:rPr>
          <w:rFonts w:ascii="Times New Roman" w:hAnsi="Times New Roman" w:cs="Times New Roman" w:hint="eastAsia"/>
          <w:szCs w:val="24"/>
          <w:lang w:eastAsia="ja-JP"/>
        </w:rPr>
        <w:t xml:space="preserve"> are provided. Like this, CM administrators and </w:t>
      </w:r>
      <w:proofErr w:type="spellStart"/>
      <w:r w:rsidR="00204E3D">
        <w:rPr>
          <w:rFonts w:ascii="Times New Roman" w:hAnsi="Times New Roman" w:cs="Times New Roman" w:hint="eastAsia"/>
          <w:szCs w:val="24"/>
          <w:lang w:eastAsia="ja-JP"/>
        </w:rPr>
        <w:t>weblistings</w:t>
      </w:r>
      <w:proofErr w:type="spellEnd"/>
      <w:r w:rsidR="00204E3D">
        <w:rPr>
          <w:rFonts w:ascii="Times New Roman" w:hAnsi="Times New Roman" w:cs="Times New Roman" w:hint="eastAsia"/>
          <w:szCs w:val="24"/>
          <w:lang w:eastAsia="ja-JP"/>
        </w:rPr>
        <w:t xml:space="preserve"> can be provided by CM listing server. In this case, access information to the CM listing server should be pre-installed into CE by manufacturer.</w:t>
      </w:r>
    </w:p>
    <w:p w:rsidR="000F3EEA" w:rsidRPr="00204E3D" w:rsidRDefault="00204E3D" w:rsidP="00F57423">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xml:space="preserve">Figure D.4 shows </w:t>
      </w:r>
      <w:proofErr w:type="gramStart"/>
      <w:r>
        <w:rPr>
          <w:rFonts w:ascii="Times New Roman" w:hAnsi="Times New Roman" w:cs="Times New Roman" w:hint="eastAsia"/>
          <w:szCs w:val="24"/>
          <w:lang w:eastAsia="ja-JP"/>
        </w:rPr>
        <w:t>an example</w:t>
      </w:r>
      <w:proofErr w:type="gramEnd"/>
      <w:r>
        <w:rPr>
          <w:rFonts w:ascii="Times New Roman" w:hAnsi="Times New Roman" w:cs="Times New Roman" w:hint="eastAsia"/>
          <w:szCs w:val="24"/>
          <w:lang w:eastAsia="ja-JP"/>
        </w:rPr>
        <w:t xml:space="preserve"> architecture of CE communicating with CM listing server.</w:t>
      </w:r>
    </w:p>
    <w:p w:rsidR="00D058CA" w:rsidRDefault="000F3EEA" w:rsidP="00D058CA">
      <w:pPr>
        <w:spacing w:line="240" w:lineRule="auto"/>
        <w:jc w:val="center"/>
        <w:rPr>
          <w:lang w:eastAsia="ja-JP"/>
        </w:rPr>
      </w:pPr>
      <w:r>
        <w:object w:dxaOrig="14314" w:dyaOrig="14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6pt;height:302.95pt" o:ole="">
            <v:imagedata r:id="rId9" o:title=""/>
          </v:shape>
          <o:OLEObject Type="Embed" ProgID="Visio.Drawing.11" ShapeID="_x0000_i1025" DrawAspect="Content" ObjectID="_1535202180" r:id="rId10"/>
        </w:object>
      </w:r>
    </w:p>
    <w:p w:rsidR="000F3EEA" w:rsidRPr="000F3EEA" w:rsidRDefault="000F3EEA" w:rsidP="00D058CA">
      <w:pPr>
        <w:spacing w:line="240" w:lineRule="auto"/>
        <w:jc w:val="center"/>
        <w:rPr>
          <w:rFonts w:ascii="Arial" w:hAnsi="Arial"/>
          <w:b/>
          <w:lang w:eastAsia="ja-JP"/>
        </w:rPr>
      </w:pPr>
      <w:r w:rsidRPr="000F3EEA">
        <w:rPr>
          <w:rFonts w:ascii="Arial" w:hAnsi="Arial" w:hint="eastAsia"/>
          <w:b/>
          <w:lang w:eastAsia="ja-JP"/>
        </w:rPr>
        <w:t>Figure D.9 Example architecture of CE communicating with CM listing server</w:t>
      </w:r>
    </w:p>
    <w:p w:rsidR="00204E3D" w:rsidRDefault="00204E3D" w:rsidP="00204E3D">
      <w:pPr>
        <w:spacing w:line="240" w:lineRule="auto"/>
        <w:rPr>
          <w:rFonts w:ascii="Times New Roman" w:hAnsi="Times New Roman" w:cs="Times New Roman"/>
          <w:szCs w:val="24"/>
          <w:lang w:eastAsia="ja-JP"/>
        </w:rPr>
      </w:pPr>
    </w:p>
    <w:p w:rsidR="00204E3D" w:rsidRDefault="00204E3D" w:rsidP="00204E3D">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xml:space="preserve">Figure D.10 shows an </w:t>
      </w:r>
      <w:proofErr w:type="spellStart"/>
      <w:r>
        <w:rPr>
          <w:rFonts w:ascii="Times New Roman" w:hAnsi="Times New Roman" w:cs="Times New Roman" w:hint="eastAsia"/>
          <w:szCs w:val="24"/>
          <w:lang w:eastAsia="ja-JP"/>
        </w:rPr>
        <w:t>exapmle</w:t>
      </w:r>
      <w:proofErr w:type="spellEnd"/>
      <w:r>
        <w:rPr>
          <w:rFonts w:ascii="Times New Roman" w:hAnsi="Times New Roman" w:cs="Times New Roman" w:hint="eastAsia"/>
          <w:szCs w:val="24"/>
          <w:lang w:eastAsia="ja-JP"/>
        </w:rPr>
        <w:t xml:space="preserve"> of CM Discovery procedure with CM listing server.</w:t>
      </w:r>
    </w:p>
    <w:p w:rsidR="00204E3D" w:rsidRDefault="00E80D04" w:rsidP="00204E3D">
      <w:pPr>
        <w:spacing w:line="240" w:lineRule="auto"/>
        <w:jc w:val="center"/>
        <w:rPr>
          <w:rFonts w:ascii="Times New Roman" w:hAnsi="Times New Roman" w:cs="Times New Roman"/>
          <w:szCs w:val="24"/>
          <w:lang w:eastAsia="ja-JP"/>
        </w:rPr>
      </w:pPr>
      <w:r>
        <w:object w:dxaOrig="5357" w:dyaOrig="4222">
          <v:shape id="_x0000_i1026" type="#_x0000_t75" style="width:266.95pt;height:210.55pt" o:ole="">
            <v:imagedata r:id="rId11" o:title=""/>
          </v:shape>
          <o:OLEObject Type="Embed" ProgID="Visio.Drawing.11" ShapeID="_x0000_i1026" DrawAspect="Content" ObjectID="_1535202181" r:id="rId12"/>
        </w:object>
      </w:r>
    </w:p>
    <w:p w:rsidR="00E80D04" w:rsidRDefault="00E80D04" w:rsidP="00A40101">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lastRenderedPageBreak/>
        <w:t>The request may include CE ID. Additionally, geolocation information can be included.</w:t>
      </w:r>
    </w:p>
    <w:p w:rsidR="00E80D04" w:rsidRDefault="00E80D04" w:rsidP="00A40101">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xml:space="preserve">After receiving the request, the CM listing server generates CM association information list. The CM association information list can include IP address, port number, CM ID, supported profile indicator, coexistence service type and so on. </w:t>
      </w:r>
    </w:p>
    <w:p w:rsidR="00E80D04" w:rsidRDefault="00E80D04" w:rsidP="00A40101">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After the list generation, the CM listing server sends response to the requesting CE.</w:t>
      </w:r>
    </w:p>
    <w:p w:rsidR="00A40101" w:rsidRPr="00A40101" w:rsidRDefault="00A40101" w:rsidP="00A40101">
      <w:pPr>
        <w:spacing w:line="240" w:lineRule="auto"/>
        <w:rPr>
          <w:rFonts w:ascii="Times New Roman" w:hAnsi="Times New Roman" w:cs="Times New Roman"/>
          <w:szCs w:val="24"/>
          <w:lang w:eastAsia="ja-JP"/>
        </w:rPr>
      </w:pPr>
    </w:p>
    <w:p w:rsidR="00F57423" w:rsidRPr="009922FF" w:rsidRDefault="00F57423" w:rsidP="00F57423">
      <w:pPr>
        <w:spacing w:line="240" w:lineRule="auto"/>
        <w:rPr>
          <w:rFonts w:ascii="Times New Roman" w:hAnsi="Times New Roman" w:cs="Times New Roman"/>
          <w:szCs w:val="24"/>
          <w:lang w:eastAsia="ja-JP"/>
        </w:rPr>
      </w:pPr>
      <w:r w:rsidRPr="009922FF">
        <w:rPr>
          <w:rFonts w:ascii="Times New Roman" w:hAnsi="Times New Roman" w:cs="Times New Roman"/>
          <w:szCs w:val="24"/>
          <w:lang w:eastAsia="ja-JP"/>
        </w:rPr>
        <w:t>===== (Text ends)</w:t>
      </w:r>
    </w:p>
    <w:p w:rsidR="00F57423" w:rsidRPr="009922FF" w:rsidRDefault="00F57423" w:rsidP="009C6AE4">
      <w:pPr>
        <w:spacing w:line="240" w:lineRule="auto"/>
        <w:rPr>
          <w:rFonts w:ascii="Times New Roman" w:hAnsi="Times New Roman" w:cs="Times New Roman"/>
          <w:szCs w:val="24"/>
          <w:lang w:eastAsia="ja-JP"/>
        </w:rPr>
      </w:pPr>
    </w:p>
    <w:sectPr w:rsidR="00F57423" w:rsidRPr="009922FF" w:rsidSect="00766E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F69" w:rsidRDefault="00120F69" w:rsidP="00766E54">
      <w:pPr>
        <w:spacing w:after="0" w:line="240" w:lineRule="auto"/>
      </w:pPr>
      <w:r>
        <w:separator/>
      </w:r>
    </w:p>
  </w:endnote>
  <w:endnote w:type="continuationSeparator" w:id="0">
    <w:p w:rsidR="00120F69" w:rsidRDefault="00120F69"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libri Light">
    <w:altName w:val="Arial"/>
    <w:charset w:val="00"/>
    <w:family w:val="swiss"/>
    <w:pitch w:val="variable"/>
    <w:sig w:usb0="00000001"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423" w:rsidRDefault="00F57423" w:rsidP="00844FC7">
    <w:pPr>
      <w:pStyle w:val="Footer"/>
    </w:pPr>
  </w:p>
  <w:p w:rsidR="00F57423" w:rsidRPr="008D2317" w:rsidRDefault="00F57423"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14312A">
      <w:rPr>
        <w:rFonts w:ascii="Times New Roman" w:hAnsi="Times New Roman"/>
        <w:noProof/>
        <w:sz w:val="24"/>
      </w:rPr>
      <w:t>1</w:t>
    </w:r>
    <w:r w:rsidRPr="008D2317">
      <w:rPr>
        <w:rFonts w:ascii="Times New Roman" w:hAnsi="Times New Roman"/>
        <w:noProof/>
        <w:sz w:val="24"/>
      </w:rPr>
      <w:fldChar w:fldCharType="end"/>
    </w:r>
    <w:r w:rsidRPr="008D2317">
      <w:rPr>
        <w:rFonts w:ascii="Times New Roman" w:hAnsi="Times New Roman"/>
        <w:noProof/>
        <w:sz w:val="24"/>
      </w:rPr>
      <w:tab/>
    </w:r>
    <w:r w:rsidRPr="008D2317">
      <w:rPr>
        <w:rFonts w:ascii="Times New Roman" w:hAnsi="Times New Roman" w:hint="eastAsia"/>
        <w:noProof/>
        <w:sz w:val="24"/>
        <w:lang w:eastAsia="ja-JP"/>
      </w:rPr>
      <w:t>Sho Furuichi</w:t>
    </w:r>
    <w:r w:rsidRPr="008D2317">
      <w:rPr>
        <w:rFonts w:ascii="Times New Roman" w:hAnsi="Times New Roman"/>
        <w:noProof/>
        <w:sz w:val="24"/>
      </w:rPr>
      <w:t xml:space="preserve">, </w:t>
    </w:r>
    <w:r w:rsidRPr="008D2317">
      <w:rPr>
        <w:rFonts w:ascii="Times New Roman" w:hAnsi="Times New Roman" w:hint="eastAsia"/>
        <w:noProof/>
        <w:sz w:val="24"/>
        <w:lang w:eastAsia="ja-JP"/>
      </w:rPr>
      <w:t>Sony</w:t>
    </w:r>
  </w:p>
  <w:p w:rsidR="00F57423" w:rsidRDefault="00F57423" w:rsidP="00844FC7">
    <w:pPr>
      <w:pStyle w:val="Footer"/>
    </w:pPr>
  </w:p>
  <w:p w:rsidR="00BB4AB4" w:rsidRDefault="00BB4A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F69" w:rsidRDefault="00120F69" w:rsidP="00766E54">
      <w:pPr>
        <w:spacing w:after="0" w:line="240" w:lineRule="auto"/>
      </w:pPr>
      <w:r>
        <w:separator/>
      </w:r>
    </w:p>
  </w:footnote>
  <w:footnote w:type="continuationSeparator" w:id="0">
    <w:p w:rsidR="00120F69" w:rsidRDefault="00120F69"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423" w:rsidRPr="008D2317" w:rsidRDefault="00F57423" w:rsidP="00766E54">
    <w:pPr>
      <w:pStyle w:val="Header"/>
      <w:pBdr>
        <w:bottom w:val="single" w:sz="8" w:space="1" w:color="auto"/>
      </w:pBdr>
      <w:tabs>
        <w:tab w:val="clear" w:pos="4680"/>
        <w:tab w:val="center" w:pos="8280"/>
      </w:tabs>
      <w:rPr>
        <w:rFonts w:ascii="Times New Roman" w:hAnsi="Times New Roman"/>
        <w:sz w:val="28"/>
        <w:lang w:eastAsia="ja-JP"/>
      </w:rPr>
    </w:pPr>
    <w:r>
      <w:rPr>
        <w:rFonts w:ascii="Times New Roman" w:hAnsi="Times New Roman" w:hint="eastAsia"/>
        <w:sz w:val="28"/>
        <w:lang w:eastAsia="ja-JP"/>
      </w:rPr>
      <w:t>September</w:t>
    </w:r>
    <w:r w:rsidRPr="008D2317">
      <w:rPr>
        <w:rFonts w:ascii="Times New Roman" w:hAnsi="Times New Roman" w:hint="eastAsia"/>
        <w:sz w:val="28"/>
        <w:lang w:eastAsia="ja-JP"/>
      </w:rPr>
      <w:t xml:space="preserve"> 2016</w:t>
    </w:r>
    <w:r w:rsidRPr="008D2317">
      <w:rPr>
        <w:rFonts w:ascii="Times New Roman" w:hAnsi="Times New Roman"/>
        <w:sz w:val="28"/>
      </w:rPr>
      <w:tab/>
    </w:r>
    <w:r w:rsidRPr="008D2317">
      <w:rPr>
        <w:rFonts w:ascii="Times New Roman" w:hAnsi="Times New Roman" w:hint="eastAsia"/>
        <w:sz w:val="28"/>
        <w:lang w:eastAsia="ja-JP"/>
      </w:rPr>
      <w:t xml:space="preserve">doc.: </w:t>
    </w:r>
    <w:r w:rsidRPr="008D2317">
      <w:rPr>
        <w:rFonts w:ascii="Times New Roman" w:hAnsi="Times New Roman"/>
        <w:sz w:val="28"/>
      </w:rPr>
      <w:t>IEEE 802.19-</w:t>
    </w:r>
    <w:r w:rsidRPr="008D2317">
      <w:rPr>
        <w:rFonts w:ascii="Times New Roman" w:hAnsi="Times New Roman" w:hint="eastAsia"/>
        <w:sz w:val="28"/>
        <w:lang w:eastAsia="ja-JP"/>
      </w:rPr>
      <w:t>16</w:t>
    </w:r>
    <w:r w:rsidRPr="008D2317">
      <w:rPr>
        <w:rFonts w:ascii="Times New Roman" w:hAnsi="Times New Roman"/>
        <w:sz w:val="28"/>
      </w:rPr>
      <w:t>/</w:t>
    </w:r>
    <w:r w:rsidRPr="008D2317">
      <w:rPr>
        <w:rFonts w:ascii="Times New Roman" w:hAnsi="Times New Roman" w:hint="eastAsia"/>
        <w:sz w:val="28"/>
        <w:lang w:eastAsia="ja-JP"/>
      </w:rPr>
      <w:t>0</w:t>
    </w:r>
    <w:r w:rsidR="00D40BCC">
      <w:rPr>
        <w:rFonts w:ascii="Times New Roman" w:hAnsi="Times New Roman" w:hint="eastAsia"/>
        <w:sz w:val="28"/>
        <w:lang w:eastAsia="ja-JP"/>
      </w:rPr>
      <w:t>145</w:t>
    </w:r>
    <w:r w:rsidRPr="008D2317">
      <w:rPr>
        <w:rFonts w:ascii="Times New Roman" w:hAnsi="Times New Roman"/>
        <w:sz w:val="28"/>
      </w:rPr>
      <w:t>r</w:t>
    </w:r>
    <w:r>
      <w:rPr>
        <w:rFonts w:ascii="Times New Roman" w:hAnsi="Times New Roman" w:hint="eastAsia"/>
        <w:sz w:val="28"/>
        <w:lang w:eastAsia="ja-JP"/>
      </w:rPr>
      <w:t>0</w:t>
    </w:r>
  </w:p>
  <w:p w:rsidR="00F57423" w:rsidRPr="00766E54" w:rsidRDefault="00F57423" w:rsidP="00766E54">
    <w:pPr>
      <w:pStyle w:val="Header"/>
      <w:tabs>
        <w:tab w:val="clear" w:pos="4680"/>
        <w:tab w:val="center" w:pos="7920"/>
      </w:tabs>
      <w:rPr>
        <w:sz w:val="24"/>
      </w:rPr>
    </w:pPr>
  </w:p>
  <w:p w:rsidR="00F57423" w:rsidRDefault="00F57423">
    <w:pPr>
      <w:pStyle w:val="Header"/>
    </w:pPr>
  </w:p>
  <w:p w:rsidR="00BB4AB4" w:rsidRDefault="00BB4A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482775B"/>
    <w:multiLevelType w:val="multilevel"/>
    <w:tmpl w:val="5D12F8E6"/>
    <w:lvl w:ilvl="0">
      <w:start w:val="1"/>
      <w:numFmt w:val="decimal"/>
      <w:pStyle w:val="IEEEStdsNumberedListLevel1"/>
      <w:lvlText w:val="%1"/>
      <w:lvlJc w:val="left"/>
      <w:pPr>
        <w:ind w:left="432" w:hanging="432"/>
      </w:pPr>
    </w:lvl>
    <w:lvl w:ilvl="1">
      <w:start w:val="1"/>
      <w:numFmt w:val="decimal"/>
      <w:pStyle w:val="IEEEStdsNumberedListLevel2"/>
      <w:lvlText w:val="%1.%2"/>
      <w:lvlJc w:val="left"/>
      <w:pPr>
        <w:ind w:left="576" w:hanging="576"/>
      </w:pPr>
    </w:lvl>
    <w:lvl w:ilvl="2">
      <w:start w:val="1"/>
      <w:numFmt w:val="decimal"/>
      <w:pStyle w:val="IEEEStdsNumberedListLevel3"/>
      <w:lvlText w:val="%1.%2.%3"/>
      <w:lvlJc w:val="left"/>
      <w:pPr>
        <w:ind w:left="720" w:hanging="720"/>
      </w:pPr>
    </w:lvl>
    <w:lvl w:ilvl="3">
      <w:start w:val="1"/>
      <w:numFmt w:val="decimal"/>
      <w:pStyle w:val="IEEEStdsNumberedListLevel4"/>
      <w:lvlText w:val="%1.%2.%3.%4"/>
      <w:lvlJc w:val="left"/>
      <w:pPr>
        <w:ind w:left="864" w:hanging="864"/>
      </w:pPr>
    </w:lvl>
    <w:lvl w:ilvl="4">
      <w:start w:val="1"/>
      <w:numFmt w:val="decimal"/>
      <w:pStyle w:val="IEEEStdsNumberedListLeve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nsid w:val="37660336"/>
    <w:multiLevelType w:val="hybridMultilevel"/>
    <w:tmpl w:val="6D8C3564"/>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7">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9">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10">
    <w:nsid w:val="6F956C21"/>
    <w:multiLevelType w:val="multilevel"/>
    <w:tmpl w:val="995CF394"/>
    <w:lvl w:ilvl="0">
      <w:start w:val="6"/>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3"/>
      <w:numFmt w:val="decimal"/>
      <w:suff w:val="space"/>
      <w:lvlText w:val="%1.%2"/>
      <w:lvlJc w:val="left"/>
      <w:pPr>
        <w:ind w:left="142"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142"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7521536E"/>
    <w:multiLevelType w:val="hybridMultilevel"/>
    <w:tmpl w:val="E8024F60"/>
    <w:lvl w:ilvl="0" w:tplc="2350F856">
      <w:start w:val="1"/>
      <w:numFmt w:val="bullet"/>
      <w:lvlText w:val="•"/>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6"/>
  </w:num>
  <w:num w:numId="4">
    <w:abstractNumId w:val="1"/>
  </w:num>
  <w:num w:numId="5">
    <w:abstractNumId w:val="8"/>
  </w:num>
  <w:num w:numId="6">
    <w:abstractNumId w:val="4"/>
  </w:num>
  <w:num w:numId="7">
    <w:abstractNumId w:val="7"/>
  </w:num>
  <w:num w:numId="8">
    <w:abstractNumId w:val="9"/>
  </w:num>
  <w:num w:numId="9">
    <w:abstractNumId w:val="10"/>
  </w:num>
  <w:num w:numId="10">
    <w:abstractNumId w:val="5"/>
  </w:num>
  <w:num w:numId="1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00BA0"/>
    <w:rsid w:val="00012360"/>
    <w:rsid w:val="00015D0C"/>
    <w:rsid w:val="00020A5E"/>
    <w:rsid w:val="00027DA0"/>
    <w:rsid w:val="00033AC8"/>
    <w:rsid w:val="000525ED"/>
    <w:rsid w:val="00053DEF"/>
    <w:rsid w:val="00074751"/>
    <w:rsid w:val="0008009A"/>
    <w:rsid w:val="0008565B"/>
    <w:rsid w:val="00090132"/>
    <w:rsid w:val="000A2ADD"/>
    <w:rsid w:val="000C0388"/>
    <w:rsid w:val="000C78C0"/>
    <w:rsid w:val="000C7CB1"/>
    <w:rsid w:val="000E0363"/>
    <w:rsid w:val="000E2625"/>
    <w:rsid w:val="000E2C1F"/>
    <w:rsid w:val="000E61AA"/>
    <w:rsid w:val="000F3EEA"/>
    <w:rsid w:val="00105860"/>
    <w:rsid w:val="00120F69"/>
    <w:rsid w:val="00121FD7"/>
    <w:rsid w:val="00122004"/>
    <w:rsid w:val="0013500C"/>
    <w:rsid w:val="00135F46"/>
    <w:rsid w:val="001405E5"/>
    <w:rsid w:val="0014312A"/>
    <w:rsid w:val="0014573B"/>
    <w:rsid w:val="00154DDC"/>
    <w:rsid w:val="00160016"/>
    <w:rsid w:val="001636E9"/>
    <w:rsid w:val="001657AF"/>
    <w:rsid w:val="0016777C"/>
    <w:rsid w:val="00170B82"/>
    <w:rsid w:val="001821D9"/>
    <w:rsid w:val="001A290B"/>
    <w:rsid w:val="001A492A"/>
    <w:rsid w:val="001B1008"/>
    <w:rsid w:val="001C7A24"/>
    <w:rsid w:val="001D2787"/>
    <w:rsid w:val="001F3C8E"/>
    <w:rsid w:val="00200147"/>
    <w:rsid w:val="002031C5"/>
    <w:rsid w:val="00203373"/>
    <w:rsid w:val="00204E3D"/>
    <w:rsid w:val="0021030C"/>
    <w:rsid w:val="002128FF"/>
    <w:rsid w:val="00220B7D"/>
    <w:rsid w:val="00224D0E"/>
    <w:rsid w:val="002339D5"/>
    <w:rsid w:val="00234A9E"/>
    <w:rsid w:val="0024535E"/>
    <w:rsid w:val="00261F60"/>
    <w:rsid w:val="002644C8"/>
    <w:rsid w:val="00264C49"/>
    <w:rsid w:val="00264CDA"/>
    <w:rsid w:val="00277B2F"/>
    <w:rsid w:val="002817AF"/>
    <w:rsid w:val="00282255"/>
    <w:rsid w:val="0028379A"/>
    <w:rsid w:val="002864CA"/>
    <w:rsid w:val="00290CCC"/>
    <w:rsid w:val="002A07B3"/>
    <w:rsid w:val="002B183F"/>
    <w:rsid w:val="002C1B3D"/>
    <w:rsid w:val="002C473F"/>
    <w:rsid w:val="002C6600"/>
    <w:rsid w:val="002E580E"/>
    <w:rsid w:val="002E5AD9"/>
    <w:rsid w:val="002F5A3C"/>
    <w:rsid w:val="002F7CD4"/>
    <w:rsid w:val="00306AEA"/>
    <w:rsid w:val="00307CE4"/>
    <w:rsid w:val="00311FCD"/>
    <w:rsid w:val="0031434C"/>
    <w:rsid w:val="00316221"/>
    <w:rsid w:val="00321468"/>
    <w:rsid w:val="0032282C"/>
    <w:rsid w:val="00324D71"/>
    <w:rsid w:val="00327BF1"/>
    <w:rsid w:val="00327D21"/>
    <w:rsid w:val="0033727D"/>
    <w:rsid w:val="003413D8"/>
    <w:rsid w:val="00346AFF"/>
    <w:rsid w:val="00347327"/>
    <w:rsid w:val="0036172F"/>
    <w:rsid w:val="003625BA"/>
    <w:rsid w:val="00367BC8"/>
    <w:rsid w:val="00370578"/>
    <w:rsid w:val="00375607"/>
    <w:rsid w:val="00392389"/>
    <w:rsid w:val="00396337"/>
    <w:rsid w:val="00396D26"/>
    <w:rsid w:val="003A2082"/>
    <w:rsid w:val="003B75DF"/>
    <w:rsid w:val="003C3A1B"/>
    <w:rsid w:val="003D7092"/>
    <w:rsid w:val="003F6217"/>
    <w:rsid w:val="0040232A"/>
    <w:rsid w:val="004030B7"/>
    <w:rsid w:val="00404212"/>
    <w:rsid w:val="00413AFD"/>
    <w:rsid w:val="00414FD8"/>
    <w:rsid w:val="00420945"/>
    <w:rsid w:val="00423379"/>
    <w:rsid w:val="00423963"/>
    <w:rsid w:val="00425A93"/>
    <w:rsid w:val="00427170"/>
    <w:rsid w:val="00427539"/>
    <w:rsid w:val="00436DAD"/>
    <w:rsid w:val="00446C59"/>
    <w:rsid w:val="004500C1"/>
    <w:rsid w:val="004561ED"/>
    <w:rsid w:val="004566DC"/>
    <w:rsid w:val="00464565"/>
    <w:rsid w:val="0047144B"/>
    <w:rsid w:val="00475385"/>
    <w:rsid w:val="004803DC"/>
    <w:rsid w:val="00490F22"/>
    <w:rsid w:val="00494026"/>
    <w:rsid w:val="004A665A"/>
    <w:rsid w:val="004C421D"/>
    <w:rsid w:val="004C5942"/>
    <w:rsid w:val="004D5A6E"/>
    <w:rsid w:val="004D6CB3"/>
    <w:rsid w:val="004E3084"/>
    <w:rsid w:val="004E57F0"/>
    <w:rsid w:val="004F17A0"/>
    <w:rsid w:val="00506E14"/>
    <w:rsid w:val="00507DA4"/>
    <w:rsid w:val="005255C0"/>
    <w:rsid w:val="00527E5E"/>
    <w:rsid w:val="005437E4"/>
    <w:rsid w:val="005451EF"/>
    <w:rsid w:val="00553015"/>
    <w:rsid w:val="00555E89"/>
    <w:rsid w:val="00577A30"/>
    <w:rsid w:val="005952DC"/>
    <w:rsid w:val="005A1715"/>
    <w:rsid w:val="005A44B0"/>
    <w:rsid w:val="005A7DC2"/>
    <w:rsid w:val="005B2098"/>
    <w:rsid w:val="005B7D15"/>
    <w:rsid w:val="005D16F3"/>
    <w:rsid w:val="005D19A2"/>
    <w:rsid w:val="005D2C9B"/>
    <w:rsid w:val="005E1C6C"/>
    <w:rsid w:val="005E62AA"/>
    <w:rsid w:val="005F48D3"/>
    <w:rsid w:val="005F7B70"/>
    <w:rsid w:val="00603EB2"/>
    <w:rsid w:val="00610582"/>
    <w:rsid w:val="00610F84"/>
    <w:rsid w:val="00611C92"/>
    <w:rsid w:val="00616481"/>
    <w:rsid w:val="0062080C"/>
    <w:rsid w:val="0063174B"/>
    <w:rsid w:val="00633C13"/>
    <w:rsid w:val="00643E71"/>
    <w:rsid w:val="00682ABD"/>
    <w:rsid w:val="00682F79"/>
    <w:rsid w:val="006A020F"/>
    <w:rsid w:val="006B36D4"/>
    <w:rsid w:val="006B7F3F"/>
    <w:rsid w:val="006C6010"/>
    <w:rsid w:val="006D66FE"/>
    <w:rsid w:val="006F208D"/>
    <w:rsid w:val="00710D05"/>
    <w:rsid w:val="00716A6D"/>
    <w:rsid w:val="00717DFE"/>
    <w:rsid w:val="00723796"/>
    <w:rsid w:val="00723D4E"/>
    <w:rsid w:val="00733859"/>
    <w:rsid w:val="00736E99"/>
    <w:rsid w:val="00741D48"/>
    <w:rsid w:val="00746050"/>
    <w:rsid w:val="00756D03"/>
    <w:rsid w:val="00763B04"/>
    <w:rsid w:val="00764271"/>
    <w:rsid w:val="00766E54"/>
    <w:rsid w:val="00775C93"/>
    <w:rsid w:val="00776260"/>
    <w:rsid w:val="00786AA2"/>
    <w:rsid w:val="00787C42"/>
    <w:rsid w:val="007A39CD"/>
    <w:rsid w:val="007C7D4D"/>
    <w:rsid w:val="007E5591"/>
    <w:rsid w:val="007E7D38"/>
    <w:rsid w:val="007F0F12"/>
    <w:rsid w:val="007F3ECC"/>
    <w:rsid w:val="00812C56"/>
    <w:rsid w:val="00812DBA"/>
    <w:rsid w:val="008165A8"/>
    <w:rsid w:val="00816DD5"/>
    <w:rsid w:val="00822302"/>
    <w:rsid w:val="00833691"/>
    <w:rsid w:val="00844FC7"/>
    <w:rsid w:val="00850184"/>
    <w:rsid w:val="00850606"/>
    <w:rsid w:val="008706D9"/>
    <w:rsid w:val="0087471D"/>
    <w:rsid w:val="00874BDB"/>
    <w:rsid w:val="00886F4A"/>
    <w:rsid w:val="008B33ED"/>
    <w:rsid w:val="008B3F2D"/>
    <w:rsid w:val="008C4BE9"/>
    <w:rsid w:val="008C5892"/>
    <w:rsid w:val="008C6B45"/>
    <w:rsid w:val="008D2317"/>
    <w:rsid w:val="00903265"/>
    <w:rsid w:val="00911119"/>
    <w:rsid w:val="00913663"/>
    <w:rsid w:val="0093141F"/>
    <w:rsid w:val="00937C34"/>
    <w:rsid w:val="0094770B"/>
    <w:rsid w:val="00947EA7"/>
    <w:rsid w:val="00967920"/>
    <w:rsid w:val="009922FF"/>
    <w:rsid w:val="00992A85"/>
    <w:rsid w:val="009A54DC"/>
    <w:rsid w:val="009B1187"/>
    <w:rsid w:val="009B2356"/>
    <w:rsid w:val="009B3ED8"/>
    <w:rsid w:val="009C4D10"/>
    <w:rsid w:val="009C6AE4"/>
    <w:rsid w:val="009D71BB"/>
    <w:rsid w:val="009E49F0"/>
    <w:rsid w:val="009E747D"/>
    <w:rsid w:val="009F197D"/>
    <w:rsid w:val="009F5D84"/>
    <w:rsid w:val="00A1387E"/>
    <w:rsid w:val="00A174AD"/>
    <w:rsid w:val="00A2469B"/>
    <w:rsid w:val="00A30A4D"/>
    <w:rsid w:val="00A33CB4"/>
    <w:rsid w:val="00A40101"/>
    <w:rsid w:val="00A4084C"/>
    <w:rsid w:val="00A43C8A"/>
    <w:rsid w:val="00A62AE1"/>
    <w:rsid w:val="00A82B5E"/>
    <w:rsid w:val="00A8405B"/>
    <w:rsid w:val="00A97950"/>
    <w:rsid w:val="00AB72E6"/>
    <w:rsid w:val="00AC30BE"/>
    <w:rsid w:val="00AC6CCD"/>
    <w:rsid w:val="00AD08E6"/>
    <w:rsid w:val="00AD325A"/>
    <w:rsid w:val="00AE6C09"/>
    <w:rsid w:val="00AE7FE0"/>
    <w:rsid w:val="00AF7F51"/>
    <w:rsid w:val="00B03888"/>
    <w:rsid w:val="00B1042C"/>
    <w:rsid w:val="00B2791D"/>
    <w:rsid w:val="00B40699"/>
    <w:rsid w:val="00B415A0"/>
    <w:rsid w:val="00B43032"/>
    <w:rsid w:val="00B53D3B"/>
    <w:rsid w:val="00B545B0"/>
    <w:rsid w:val="00B54CA6"/>
    <w:rsid w:val="00B601CA"/>
    <w:rsid w:val="00B60730"/>
    <w:rsid w:val="00B660AC"/>
    <w:rsid w:val="00B718B9"/>
    <w:rsid w:val="00B723ED"/>
    <w:rsid w:val="00B72BF1"/>
    <w:rsid w:val="00B733E0"/>
    <w:rsid w:val="00B744CF"/>
    <w:rsid w:val="00B75048"/>
    <w:rsid w:val="00B7635A"/>
    <w:rsid w:val="00B929D5"/>
    <w:rsid w:val="00B933C6"/>
    <w:rsid w:val="00B93A24"/>
    <w:rsid w:val="00BA44F8"/>
    <w:rsid w:val="00BB3894"/>
    <w:rsid w:val="00BB4AB4"/>
    <w:rsid w:val="00BC1342"/>
    <w:rsid w:val="00BC52A9"/>
    <w:rsid w:val="00BD0345"/>
    <w:rsid w:val="00BD6E04"/>
    <w:rsid w:val="00BE15C0"/>
    <w:rsid w:val="00BE1866"/>
    <w:rsid w:val="00BE5DAB"/>
    <w:rsid w:val="00BE7205"/>
    <w:rsid w:val="00BF1F97"/>
    <w:rsid w:val="00C159F8"/>
    <w:rsid w:val="00C226DC"/>
    <w:rsid w:val="00C23E4F"/>
    <w:rsid w:val="00C24474"/>
    <w:rsid w:val="00C24655"/>
    <w:rsid w:val="00C41CBC"/>
    <w:rsid w:val="00C44CE4"/>
    <w:rsid w:val="00C61A56"/>
    <w:rsid w:val="00C724F0"/>
    <w:rsid w:val="00C7307A"/>
    <w:rsid w:val="00C83618"/>
    <w:rsid w:val="00C84B53"/>
    <w:rsid w:val="00C84F57"/>
    <w:rsid w:val="00C86022"/>
    <w:rsid w:val="00C923E1"/>
    <w:rsid w:val="00C95C4C"/>
    <w:rsid w:val="00CA305D"/>
    <w:rsid w:val="00CD2474"/>
    <w:rsid w:val="00D05186"/>
    <w:rsid w:val="00D058CA"/>
    <w:rsid w:val="00D10EE7"/>
    <w:rsid w:val="00D17D7F"/>
    <w:rsid w:val="00D23793"/>
    <w:rsid w:val="00D259D0"/>
    <w:rsid w:val="00D26FD0"/>
    <w:rsid w:val="00D32914"/>
    <w:rsid w:val="00D34882"/>
    <w:rsid w:val="00D348C7"/>
    <w:rsid w:val="00D37ECE"/>
    <w:rsid w:val="00D40BCC"/>
    <w:rsid w:val="00D511CF"/>
    <w:rsid w:val="00D737C5"/>
    <w:rsid w:val="00D84A56"/>
    <w:rsid w:val="00D87065"/>
    <w:rsid w:val="00D9382C"/>
    <w:rsid w:val="00D95AFF"/>
    <w:rsid w:val="00D95D9A"/>
    <w:rsid w:val="00DA0596"/>
    <w:rsid w:val="00DA4B50"/>
    <w:rsid w:val="00DA718B"/>
    <w:rsid w:val="00DB01A9"/>
    <w:rsid w:val="00DB62F7"/>
    <w:rsid w:val="00DC3351"/>
    <w:rsid w:val="00DD2E9E"/>
    <w:rsid w:val="00DD7CF0"/>
    <w:rsid w:val="00DF7068"/>
    <w:rsid w:val="00E0224B"/>
    <w:rsid w:val="00E11B15"/>
    <w:rsid w:val="00E153D1"/>
    <w:rsid w:val="00E20DD8"/>
    <w:rsid w:val="00E314A9"/>
    <w:rsid w:val="00E31AEB"/>
    <w:rsid w:val="00E45C3B"/>
    <w:rsid w:val="00E522FD"/>
    <w:rsid w:val="00E57F56"/>
    <w:rsid w:val="00E61127"/>
    <w:rsid w:val="00E7378A"/>
    <w:rsid w:val="00E765B9"/>
    <w:rsid w:val="00E80D04"/>
    <w:rsid w:val="00EA492A"/>
    <w:rsid w:val="00EA63AD"/>
    <w:rsid w:val="00EB2130"/>
    <w:rsid w:val="00EB7CEE"/>
    <w:rsid w:val="00ED381B"/>
    <w:rsid w:val="00EE0444"/>
    <w:rsid w:val="00EE53AF"/>
    <w:rsid w:val="00EF004E"/>
    <w:rsid w:val="00EF121D"/>
    <w:rsid w:val="00EF425D"/>
    <w:rsid w:val="00EF7372"/>
    <w:rsid w:val="00EF78A6"/>
    <w:rsid w:val="00F115B0"/>
    <w:rsid w:val="00F118E0"/>
    <w:rsid w:val="00F26A41"/>
    <w:rsid w:val="00F31411"/>
    <w:rsid w:val="00F36208"/>
    <w:rsid w:val="00F36761"/>
    <w:rsid w:val="00F43ADE"/>
    <w:rsid w:val="00F444FF"/>
    <w:rsid w:val="00F51B74"/>
    <w:rsid w:val="00F532AA"/>
    <w:rsid w:val="00F5397E"/>
    <w:rsid w:val="00F57423"/>
    <w:rsid w:val="00F71178"/>
    <w:rsid w:val="00F87705"/>
    <w:rsid w:val="00F95B26"/>
    <w:rsid w:val="00F96238"/>
    <w:rsid w:val="00F97003"/>
    <w:rsid w:val="00FA28AA"/>
    <w:rsid w:val="00FA3A10"/>
    <w:rsid w:val="00FB41BE"/>
    <w:rsid w:val="00FB6BBE"/>
    <w:rsid w:val="00FD09E7"/>
    <w:rsid w:val="00FF301B"/>
    <w:rsid w:val="00FF312E"/>
    <w:rsid w:val="00FF5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endnote reference" w:uiPriority="99"/>
    <w:lsdException w:name="Title" w:semiHidden="0" w:unhideWhenUsed="0" w:qFormat="1"/>
    <w:lsdException w:name="Default Paragraph Font" w:uiPriority="1"/>
    <w:lsdException w:name="Body Text" w:uiPriority="1" w:qFormat="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751"/>
  </w:style>
  <w:style w:type="paragraph" w:styleId="Heading1">
    <w:name w:val="heading 1"/>
    <w:basedOn w:val="Normal"/>
    <w:next w:val="Normal"/>
    <w:link w:val="Heading1Char2"/>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iPriority w:val="1"/>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iPriority w:val="1"/>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nhideWhenUsed/>
    <w:rsid w:val="003B75DF"/>
    <w:rPr>
      <w:sz w:val="16"/>
      <w:szCs w:val="16"/>
    </w:rPr>
  </w:style>
  <w:style w:type="paragraph" w:styleId="CommentText">
    <w:name w:val="annotation text"/>
    <w:basedOn w:val="Normal"/>
    <w:link w:val="CommentTextChar1"/>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1"/>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uiPriority w:val="99"/>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9"/>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6"/>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9"/>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3"/>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2"/>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1"/>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5"/>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1"/>
    <w:qFormat/>
    <w:rsid w:val="00B2791D"/>
    <w:pPr>
      <w:keepLines/>
      <w:suppressAutoHyphens/>
      <w:spacing w:before="240" w:after="0"/>
      <w:jc w:val="left"/>
    </w:pPr>
  </w:style>
  <w:style w:type="paragraph" w:styleId="TOC2">
    <w:name w:val="toc 2"/>
    <w:basedOn w:val="TOC1"/>
    <w:next w:val="IEEEStdsParagraph"/>
    <w:autoRedefine/>
    <w:uiPriority w:val="1"/>
    <w:qFormat/>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4"/>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uiPriority w:val="1"/>
    <w:qFormat/>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uiPriority w:val="99"/>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7"/>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8"/>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 w:type="numbering" w:customStyle="1" w:styleId="1">
    <w:name w:val="リストなし1"/>
    <w:next w:val="NoList"/>
    <w:uiPriority w:val="99"/>
    <w:semiHidden/>
    <w:unhideWhenUsed/>
    <w:rsid w:val="00BE5DAB"/>
  </w:style>
  <w:style w:type="table" w:customStyle="1" w:styleId="10">
    <w:name w:val="表 (格子)1"/>
    <w:basedOn w:val="TableNormal"/>
    <w:next w:val="TableGrid"/>
    <w:uiPriority w:val="59"/>
    <w:rsid w:val="00BE5DAB"/>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BE5DAB"/>
    <w:pPr>
      <w:spacing w:after="0" w:line="240" w:lineRule="auto"/>
    </w:pPr>
    <w:rPr>
      <w:rFonts w:ascii="Times New Roman" w:eastAsia="SimSun" w:hAnsi="Times New Roman" w:cs="Times New Roman"/>
      <w:sz w:val="24"/>
      <w:szCs w:val="20"/>
      <w:lang w:eastAsia="ja-JP"/>
    </w:rPr>
  </w:style>
  <w:style w:type="paragraph" w:styleId="BodyTextFirstIndent2">
    <w:name w:val="Body Text First Indent 2"/>
    <w:basedOn w:val="BodyTextIndent"/>
    <w:link w:val="BodyTextFirstIndent2Char"/>
    <w:rsid w:val="00BE5DAB"/>
    <w:pPr>
      <w:spacing w:after="120"/>
      <w:ind w:left="360" w:firstLine="210"/>
    </w:pPr>
    <w:rPr>
      <w:rFonts w:eastAsia="SimSun"/>
      <w:sz w:val="24"/>
      <w:lang w:val="en-US" w:eastAsia="ja-JP"/>
    </w:rPr>
  </w:style>
  <w:style w:type="character" w:customStyle="1" w:styleId="BodyTextFirstIndent2Char">
    <w:name w:val="Body Text First Indent 2 Char"/>
    <w:basedOn w:val="BodyTextIndentChar"/>
    <w:link w:val="BodyTextFirstIndent2"/>
    <w:rsid w:val="00BE5DAB"/>
    <w:rPr>
      <w:rFonts w:ascii="Times New Roman" w:eastAsia="SimSun" w:hAnsi="Times New Roman" w:cs="Times New Roman"/>
      <w:sz w:val="24"/>
      <w:szCs w:val="20"/>
      <w:lang w:val="en-GB" w:eastAsia="ja-JP"/>
    </w:rPr>
  </w:style>
  <w:style w:type="paragraph" w:styleId="BodyTextIndent3">
    <w:name w:val="Body Text Indent 3"/>
    <w:basedOn w:val="Normal"/>
    <w:link w:val="BodyTextIndent3Char"/>
    <w:rsid w:val="00BE5DAB"/>
    <w:pPr>
      <w:spacing w:after="120" w:line="240" w:lineRule="auto"/>
      <w:ind w:left="360"/>
    </w:pPr>
    <w:rPr>
      <w:rFonts w:ascii="Times New Roman" w:eastAsia="SimSun" w:hAnsi="Times New Roman" w:cs="Times New Roman"/>
      <w:sz w:val="16"/>
      <w:szCs w:val="16"/>
      <w:lang w:eastAsia="ja-JP"/>
    </w:rPr>
  </w:style>
  <w:style w:type="character" w:customStyle="1" w:styleId="BodyTextIndent3Char">
    <w:name w:val="Body Text Indent 3 Char"/>
    <w:basedOn w:val="DefaultParagraphFont"/>
    <w:link w:val="BodyTextIndent3"/>
    <w:rsid w:val="00BE5DAB"/>
    <w:rPr>
      <w:rFonts w:ascii="Times New Roman" w:eastAsia="SimSun" w:hAnsi="Times New Roman" w:cs="Times New Roman"/>
      <w:sz w:val="16"/>
      <w:szCs w:val="16"/>
      <w:lang w:eastAsia="ja-JP"/>
    </w:rPr>
  </w:style>
  <w:style w:type="paragraph" w:styleId="Closing">
    <w:name w:val="Closing"/>
    <w:basedOn w:val="Normal"/>
    <w:link w:val="Closing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ClosingChar">
    <w:name w:val="Closing Char"/>
    <w:basedOn w:val="DefaultParagraphFont"/>
    <w:link w:val="Closing"/>
    <w:rsid w:val="00BE5DAB"/>
    <w:rPr>
      <w:rFonts w:ascii="Times New Roman" w:eastAsia="SimSun" w:hAnsi="Times New Roman" w:cs="Times New Roman"/>
      <w:sz w:val="24"/>
      <w:szCs w:val="20"/>
      <w:lang w:eastAsia="ja-JP"/>
    </w:rPr>
  </w:style>
  <w:style w:type="paragraph" w:styleId="E-mailSignature">
    <w:name w:val="E-mail Signature"/>
    <w:basedOn w:val="Normal"/>
    <w:link w:val="E-mailSignatureChar"/>
    <w:rsid w:val="00BE5DAB"/>
    <w:pPr>
      <w:spacing w:after="0" w:line="240" w:lineRule="auto"/>
    </w:pPr>
    <w:rPr>
      <w:rFonts w:ascii="Times New Roman" w:eastAsia="SimSun" w:hAnsi="Times New Roman" w:cs="Times New Roman"/>
      <w:sz w:val="24"/>
      <w:szCs w:val="20"/>
      <w:lang w:eastAsia="ja-JP"/>
    </w:rPr>
  </w:style>
  <w:style w:type="character" w:customStyle="1" w:styleId="E-mailSignatureChar">
    <w:name w:val="E-mail Signature Char"/>
    <w:basedOn w:val="DefaultParagraphFont"/>
    <w:link w:val="E-mailSignature"/>
    <w:rsid w:val="00BE5DAB"/>
    <w:rPr>
      <w:rFonts w:ascii="Times New Roman" w:eastAsia="SimSun" w:hAnsi="Times New Roman" w:cs="Times New Roman"/>
      <w:sz w:val="24"/>
      <w:szCs w:val="20"/>
      <w:lang w:eastAsia="ja-JP"/>
    </w:rPr>
  </w:style>
  <w:style w:type="paragraph" w:styleId="EndnoteText">
    <w:name w:val="endnote text"/>
    <w:basedOn w:val="Normal"/>
    <w:link w:val="EndnoteTextChar"/>
    <w:rsid w:val="00BE5DAB"/>
    <w:pPr>
      <w:spacing w:after="0" w:line="240" w:lineRule="auto"/>
    </w:pPr>
    <w:rPr>
      <w:rFonts w:ascii="Times New Roman" w:eastAsia="SimSun" w:hAnsi="Times New Roman" w:cs="Times New Roman"/>
      <w:sz w:val="20"/>
      <w:szCs w:val="20"/>
      <w:lang w:eastAsia="ja-JP"/>
    </w:rPr>
  </w:style>
  <w:style w:type="character" w:customStyle="1" w:styleId="EndnoteTextChar">
    <w:name w:val="Endnote Text Char"/>
    <w:basedOn w:val="DefaultParagraphFont"/>
    <w:link w:val="EndnoteText"/>
    <w:rsid w:val="00BE5DAB"/>
    <w:rPr>
      <w:rFonts w:ascii="Times New Roman" w:eastAsia="SimSun" w:hAnsi="Times New Roman" w:cs="Times New Roman"/>
      <w:sz w:val="20"/>
      <w:szCs w:val="20"/>
      <w:lang w:eastAsia="ja-JP"/>
    </w:rPr>
  </w:style>
  <w:style w:type="paragraph" w:styleId="EnvelopeAddress">
    <w:name w:val="envelope address"/>
    <w:basedOn w:val="Normal"/>
    <w:rsid w:val="00BE5DAB"/>
    <w:pPr>
      <w:framePr w:w="7920" w:h="1980" w:hRule="exact" w:hSpace="180" w:wrap="auto" w:hAnchor="page" w:xAlign="center" w:yAlign="bottom"/>
      <w:spacing w:after="0" w:line="240" w:lineRule="auto"/>
      <w:ind w:left="2880"/>
    </w:pPr>
    <w:rPr>
      <w:rFonts w:ascii="Cambria" w:eastAsia="Times New Roman" w:hAnsi="Cambria" w:cs="Times New Roman"/>
      <w:sz w:val="24"/>
      <w:szCs w:val="24"/>
      <w:lang w:eastAsia="ja-JP"/>
    </w:rPr>
  </w:style>
  <w:style w:type="paragraph" w:styleId="EnvelopeReturn">
    <w:name w:val="envelope return"/>
    <w:basedOn w:val="Normal"/>
    <w:rsid w:val="00BE5DAB"/>
    <w:pPr>
      <w:spacing w:after="0" w:line="240" w:lineRule="auto"/>
    </w:pPr>
    <w:rPr>
      <w:rFonts w:ascii="Cambria" w:eastAsia="Times New Roman" w:hAnsi="Cambria" w:cs="Times New Roman"/>
      <w:sz w:val="20"/>
      <w:szCs w:val="20"/>
      <w:lang w:eastAsia="ja-JP"/>
    </w:rPr>
  </w:style>
  <w:style w:type="paragraph" w:styleId="HTMLAddress">
    <w:name w:val="HTML Address"/>
    <w:basedOn w:val="Normal"/>
    <w:link w:val="HTMLAddressChar"/>
    <w:rsid w:val="00BE5DAB"/>
    <w:pPr>
      <w:spacing w:after="0" w:line="240" w:lineRule="auto"/>
    </w:pPr>
    <w:rPr>
      <w:rFonts w:ascii="Times New Roman" w:eastAsia="SimSun" w:hAnsi="Times New Roman" w:cs="Times New Roman"/>
      <w:i/>
      <w:iCs/>
      <w:sz w:val="24"/>
      <w:szCs w:val="20"/>
      <w:lang w:eastAsia="ja-JP"/>
    </w:rPr>
  </w:style>
  <w:style w:type="character" w:customStyle="1" w:styleId="HTMLAddressChar">
    <w:name w:val="HTML Address Char"/>
    <w:basedOn w:val="DefaultParagraphFont"/>
    <w:link w:val="HTMLAddress"/>
    <w:rsid w:val="00BE5DAB"/>
    <w:rPr>
      <w:rFonts w:ascii="Times New Roman" w:eastAsia="SimSun" w:hAnsi="Times New Roman" w:cs="Times New Roman"/>
      <w:i/>
      <w:iCs/>
      <w:sz w:val="24"/>
      <w:szCs w:val="20"/>
      <w:lang w:eastAsia="ja-JP"/>
    </w:rPr>
  </w:style>
  <w:style w:type="paragraph" w:styleId="Index1">
    <w:name w:val="index 1"/>
    <w:basedOn w:val="Normal"/>
    <w:next w:val="Normal"/>
    <w:autoRedefine/>
    <w:rsid w:val="00BE5DAB"/>
    <w:pPr>
      <w:spacing w:after="0" w:line="240" w:lineRule="auto"/>
      <w:ind w:left="240" w:hanging="240"/>
    </w:pPr>
    <w:rPr>
      <w:rFonts w:ascii="Times New Roman" w:eastAsia="SimSun" w:hAnsi="Times New Roman" w:cs="Times New Roman"/>
      <w:sz w:val="24"/>
      <w:szCs w:val="20"/>
      <w:lang w:eastAsia="ja-JP"/>
    </w:rPr>
  </w:style>
  <w:style w:type="paragraph" w:styleId="Index2">
    <w:name w:val="index 2"/>
    <w:basedOn w:val="Normal"/>
    <w:next w:val="Normal"/>
    <w:autoRedefine/>
    <w:rsid w:val="00BE5DAB"/>
    <w:pPr>
      <w:spacing w:after="0" w:line="240" w:lineRule="auto"/>
      <w:ind w:left="480" w:hanging="240"/>
    </w:pPr>
    <w:rPr>
      <w:rFonts w:ascii="Times New Roman" w:eastAsia="SimSun" w:hAnsi="Times New Roman" w:cs="Times New Roman"/>
      <w:sz w:val="24"/>
      <w:szCs w:val="20"/>
      <w:lang w:eastAsia="ja-JP"/>
    </w:rPr>
  </w:style>
  <w:style w:type="paragraph" w:styleId="Index3">
    <w:name w:val="index 3"/>
    <w:basedOn w:val="Normal"/>
    <w:next w:val="Normal"/>
    <w:autoRedefine/>
    <w:rsid w:val="00BE5DAB"/>
    <w:pPr>
      <w:spacing w:after="0" w:line="240" w:lineRule="auto"/>
      <w:ind w:left="720" w:hanging="240"/>
    </w:pPr>
    <w:rPr>
      <w:rFonts w:ascii="Times New Roman" w:eastAsia="SimSun" w:hAnsi="Times New Roman" w:cs="Times New Roman"/>
      <w:sz w:val="24"/>
      <w:szCs w:val="20"/>
      <w:lang w:eastAsia="ja-JP"/>
    </w:rPr>
  </w:style>
  <w:style w:type="paragraph" w:styleId="Index4">
    <w:name w:val="index 4"/>
    <w:basedOn w:val="Normal"/>
    <w:next w:val="Normal"/>
    <w:autoRedefine/>
    <w:rsid w:val="00BE5DAB"/>
    <w:pPr>
      <w:spacing w:after="0" w:line="240" w:lineRule="auto"/>
      <w:ind w:left="960" w:hanging="240"/>
    </w:pPr>
    <w:rPr>
      <w:rFonts w:ascii="Times New Roman" w:eastAsia="SimSun" w:hAnsi="Times New Roman" w:cs="Times New Roman"/>
      <w:sz w:val="24"/>
      <w:szCs w:val="20"/>
      <w:lang w:eastAsia="ja-JP"/>
    </w:rPr>
  </w:style>
  <w:style w:type="paragraph" w:styleId="Index5">
    <w:name w:val="index 5"/>
    <w:basedOn w:val="Normal"/>
    <w:next w:val="Normal"/>
    <w:autoRedefine/>
    <w:rsid w:val="00BE5DAB"/>
    <w:pPr>
      <w:spacing w:after="0" w:line="240" w:lineRule="auto"/>
      <w:ind w:left="1200" w:hanging="240"/>
    </w:pPr>
    <w:rPr>
      <w:rFonts w:ascii="Times New Roman" w:eastAsia="SimSun" w:hAnsi="Times New Roman" w:cs="Times New Roman"/>
      <w:sz w:val="24"/>
      <w:szCs w:val="20"/>
      <w:lang w:eastAsia="ja-JP"/>
    </w:rPr>
  </w:style>
  <w:style w:type="paragraph" w:styleId="Index6">
    <w:name w:val="index 6"/>
    <w:basedOn w:val="Normal"/>
    <w:next w:val="Normal"/>
    <w:autoRedefine/>
    <w:rsid w:val="00BE5DAB"/>
    <w:pPr>
      <w:spacing w:after="0" w:line="240" w:lineRule="auto"/>
      <w:ind w:left="1440" w:hanging="240"/>
    </w:pPr>
    <w:rPr>
      <w:rFonts w:ascii="Times New Roman" w:eastAsia="SimSun" w:hAnsi="Times New Roman" w:cs="Times New Roman"/>
      <w:sz w:val="24"/>
      <w:szCs w:val="20"/>
      <w:lang w:eastAsia="ja-JP"/>
    </w:rPr>
  </w:style>
  <w:style w:type="paragraph" w:styleId="Index7">
    <w:name w:val="index 7"/>
    <w:basedOn w:val="Normal"/>
    <w:next w:val="Normal"/>
    <w:autoRedefine/>
    <w:rsid w:val="00BE5DAB"/>
    <w:pPr>
      <w:spacing w:after="0" w:line="240" w:lineRule="auto"/>
      <w:ind w:left="1680" w:hanging="240"/>
    </w:pPr>
    <w:rPr>
      <w:rFonts w:ascii="Times New Roman" w:eastAsia="SimSun" w:hAnsi="Times New Roman" w:cs="Times New Roman"/>
      <w:sz w:val="24"/>
      <w:szCs w:val="20"/>
      <w:lang w:eastAsia="ja-JP"/>
    </w:rPr>
  </w:style>
  <w:style w:type="paragraph" w:styleId="Index8">
    <w:name w:val="index 8"/>
    <w:basedOn w:val="Normal"/>
    <w:next w:val="Normal"/>
    <w:autoRedefine/>
    <w:rsid w:val="00BE5DAB"/>
    <w:pPr>
      <w:spacing w:after="0" w:line="240" w:lineRule="auto"/>
      <w:ind w:left="1920" w:hanging="240"/>
    </w:pPr>
    <w:rPr>
      <w:rFonts w:ascii="Times New Roman" w:eastAsia="SimSun" w:hAnsi="Times New Roman" w:cs="Times New Roman"/>
      <w:sz w:val="24"/>
      <w:szCs w:val="20"/>
      <w:lang w:eastAsia="ja-JP"/>
    </w:rPr>
  </w:style>
  <w:style w:type="paragraph" w:styleId="Index9">
    <w:name w:val="index 9"/>
    <w:basedOn w:val="Normal"/>
    <w:next w:val="Normal"/>
    <w:autoRedefine/>
    <w:rsid w:val="00BE5DAB"/>
    <w:pPr>
      <w:spacing w:after="0" w:line="240" w:lineRule="auto"/>
      <w:ind w:left="2160" w:hanging="240"/>
    </w:pPr>
    <w:rPr>
      <w:rFonts w:ascii="Times New Roman" w:eastAsia="SimSun" w:hAnsi="Times New Roman" w:cs="Times New Roman"/>
      <w:sz w:val="24"/>
      <w:szCs w:val="20"/>
      <w:lang w:eastAsia="ja-JP"/>
    </w:rPr>
  </w:style>
  <w:style w:type="paragraph" w:styleId="IndexHeading">
    <w:name w:val="index heading"/>
    <w:basedOn w:val="Normal"/>
    <w:next w:val="Index1"/>
    <w:rsid w:val="00BE5DAB"/>
    <w:pPr>
      <w:spacing w:after="0" w:line="240" w:lineRule="auto"/>
    </w:pPr>
    <w:rPr>
      <w:rFonts w:ascii="Cambria" w:eastAsia="Times New Roman" w:hAnsi="Cambria" w:cs="Times New Roman"/>
      <w:b/>
      <w:bCs/>
      <w:sz w:val="24"/>
      <w:szCs w:val="20"/>
      <w:lang w:eastAsia="ja-JP"/>
    </w:rPr>
  </w:style>
  <w:style w:type="paragraph" w:styleId="List">
    <w:name w:val="List"/>
    <w:basedOn w:val="Normal"/>
    <w:rsid w:val="00BE5DAB"/>
    <w:pPr>
      <w:spacing w:after="0" w:line="240" w:lineRule="auto"/>
      <w:ind w:left="360" w:hanging="360"/>
      <w:contextualSpacing/>
    </w:pPr>
    <w:rPr>
      <w:rFonts w:ascii="Times New Roman" w:eastAsia="SimSun" w:hAnsi="Times New Roman" w:cs="Times New Roman"/>
      <w:sz w:val="24"/>
      <w:szCs w:val="20"/>
      <w:lang w:eastAsia="ja-JP"/>
    </w:rPr>
  </w:style>
  <w:style w:type="paragraph" w:styleId="List2">
    <w:name w:val="List 2"/>
    <w:basedOn w:val="Normal"/>
    <w:rsid w:val="00BE5DAB"/>
    <w:pPr>
      <w:spacing w:after="0" w:line="240" w:lineRule="auto"/>
      <w:ind w:left="720" w:hanging="360"/>
      <w:contextualSpacing/>
    </w:pPr>
    <w:rPr>
      <w:rFonts w:ascii="Times New Roman" w:eastAsia="SimSun" w:hAnsi="Times New Roman" w:cs="Times New Roman"/>
      <w:sz w:val="24"/>
      <w:szCs w:val="20"/>
      <w:lang w:eastAsia="ja-JP"/>
    </w:rPr>
  </w:style>
  <w:style w:type="paragraph" w:styleId="List3">
    <w:name w:val="List 3"/>
    <w:basedOn w:val="Normal"/>
    <w:rsid w:val="00BE5DAB"/>
    <w:pPr>
      <w:spacing w:after="0" w:line="240" w:lineRule="auto"/>
      <w:ind w:left="1080" w:hanging="360"/>
      <w:contextualSpacing/>
    </w:pPr>
    <w:rPr>
      <w:rFonts w:ascii="Times New Roman" w:eastAsia="SimSun" w:hAnsi="Times New Roman" w:cs="Times New Roman"/>
      <w:sz w:val="24"/>
      <w:szCs w:val="20"/>
      <w:lang w:eastAsia="ja-JP"/>
    </w:rPr>
  </w:style>
  <w:style w:type="paragraph" w:styleId="List4">
    <w:name w:val="List 4"/>
    <w:basedOn w:val="Normal"/>
    <w:rsid w:val="00BE5DAB"/>
    <w:pPr>
      <w:spacing w:after="0" w:line="240" w:lineRule="auto"/>
      <w:ind w:left="1440" w:hanging="360"/>
      <w:contextualSpacing/>
    </w:pPr>
    <w:rPr>
      <w:rFonts w:ascii="Times New Roman" w:eastAsia="SimSun" w:hAnsi="Times New Roman" w:cs="Times New Roman"/>
      <w:sz w:val="24"/>
      <w:szCs w:val="20"/>
      <w:lang w:eastAsia="ja-JP"/>
    </w:rPr>
  </w:style>
  <w:style w:type="paragraph" w:styleId="List5">
    <w:name w:val="List 5"/>
    <w:basedOn w:val="Normal"/>
    <w:rsid w:val="00BE5DAB"/>
    <w:pPr>
      <w:spacing w:after="0" w:line="240" w:lineRule="auto"/>
      <w:ind w:left="1800" w:hanging="360"/>
      <w:contextualSpacing/>
    </w:pPr>
    <w:rPr>
      <w:rFonts w:ascii="Times New Roman" w:eastAsia="SimSun" w:hAnsi="Times New Roman" w:cs="Times New Roman"/>
      <w:sz w:val="24"/>
      <w:szCs w:val="20"/>
      <w:lang w:eastAsia="ja-JP"/>
    </w:rPr>
  </w:style>
  <w:style w:type="paragraph" w:styleId="ListContinue">
    <w:name w:val="List Continue"/>
    <w:basedOn w:val="Normal"/>
    <w:rsid w:val="00BE5DAB"/>
    <w:pPr>
      <w:spacing w:after="120" w:line="240" w:lineRule="auto"/>
      <w:ind w:left="360"/>
      <w:contextualSpacing/>
    </w:pPr>
    <w:rPr>
      <w:rFonts w:ascii="Times New Roman" w:eastAsia="SimSun" w:hAnsi="Times New Roman" w:cs="Times New Roman"/>
      <w:sz w:val="24"/>
      <w:szCs w:val="20"/>
      <w:lang w:eastAsia="ja-JP"/>
    </w:rPr>
  </w:style>
  <w:style w:type="paragraph" w:styleId="ListContinue2">
    <w:name w:val="List Continue 2"/>
    <w:basedOn w:val="Normal"/>
    <w:rsid w:val="00BE5DAB"/>
    <w:pPr>
      <w:spacing w:after="120" w:line="240" w:lineRule="auto"/>
      <w:ind w:left="720"/>
      <w:contextualSpacing/>
    </w:pPr>
    <w:rPr>
      <w:rFonts w:ascii="Times New Roman" w:eastAsia="SimSun" w:hAnsi="Times New Roman" w:cs="Times New Roman"/>
      <w:sz w:val="24"/>
      <w:szCs w:val="20"/>
      <w:lang w:eastAsia="ja-JP"/>
    </w:rPr>
  </w:style>
  <w:style w:type="paragraph" w:styleId="ListContinue3">
    <w:name w:val="List Continue 3"/>
    <w:basedOn w:val="Normal"/>
    <w:rsid w:val="00BE5DAB"/>
    <w:pPr>
      <w:spacing w:after="120" w:line="240" w:lineRule="auto"/>
      <w:ind w:left="1080"/>
      <w:contextualSpacing/>
    </w:pPr>
    <w:rPr>
      <w:rFonts w:ascii="Times New Roman" w:eastAsia="SimSun" w:hAnsi="Times New Roman" w:cs="Times New Roman"/>
      <w:sz w:val="24"/>
      <w:szCs w:val="20"/>
      <w:lang w:eastAsia="ja-JP"/>
    </w:rPr>
  </w:style>
  <w:style w:type="paragraph" w:styleId="ListContinue4">
    <w:name w:val="List Continue 4"/>
    <w:basedOn w:val="Normal"/>
    <w:rsid w:val="00BE5DAB"/>
    <w:pPr>
      <w:spacing w:after="120" w:line="240" w:lineRule="auto"/>
      <w:ind w:left="1440"/>
      <w:contextualSpacing/>
    </w:pPr>
    <w:rPr>
      <w:rFonts w:ascii="Times New Roman" w:eastAsia="SimSun" w:hAnsi="Times New Roman" w:cs="Times New Roman"/>
      <w:sz w:val="24"/>
      <w:szCs w:val="20"/>
      <w:lang w:eastAsia="ja-JP"/>
    </w:rPr>
  </w:style>
  <w:style w:type="paragraph" w:styleId="ListContinue5">
    <w:name w:val="List Continue 5"/>
    <w:basedOn w:val="Normal"/>
    <w:rsid w:val="00BE5DAB"/>
    <w:pPr>
      <w:spacing w:after="120" w:line="240" w:lineRule="auto"/>
      <w:ind w:left="1800"/>
      <w:contextualSpacing/>
    </w:pPr>
    <w:rPr>
      <w:rFonts w:ascii="Times New Roman" w:eastAsia="SimSun" w:hAnsi="Times New Roman" w:cs="Times New Roman"/>
      <w:sz w:val="24"/>
      <w:szCs w:val="20"/>
      <w:lang w:eastAsia="ja-JP"/>
    </w:rPr>
  </w:style>
  <w:style w:type="paragraph" w:styleId="MacroText">
    <w:name w:val="macro"/>
    <w:link w:val="MacroTextChar"/>
    <w:rsid w:val="00BE5DA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ja-JP"/>
    </w:rPr>
  </w:style>
  <w:style w:type="character" w:customStyle="1" w:styleId="MacroTextChar">
    <w:name w:val="Macro Text Char"/>
    <w:basedOn w:val="DefaultParagraphFont"/>
    <w:link w:val="MacroText"/>
    <w:rsid w:val="00BE5DAB"/>
    <w:rPr>
      <w:rFonts w:ascii="Courier New" w:eastAsia="SimSun" w:hAnsi="Courier New" w:cs="Courier New"/>
      <w:sz w:val="20"/>
      <w:szCs w:val="20"/>
      <w:lang w:eastAsia="ja-JP"/>
    </w:rPr>
  </w:style>
  <w:style w:type="paragraph" w:styleId="MessageHeader">
    <w:name w:val="Message Header"/>
    <w:basedOn w:val="Normal"/>
    <w:link w:val="MessageHeaderChar"/>
    <w:rsid w:val="00BE5DA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Times New Roman"/>
      <w:sz w:val="24"/>
      <w:szCs w:val="24"/>
      <w:lang w:eastAsia="ja-JP"/>
    </w:rPr>
  </w:style>
  <w:style w:type="character" w:customStyle="1" w:styleId="MessageHeaderChar">
    <w:name w:val="Message Header Char"/>
    <w:basedOn w:val="DefaultParagraphFont"/>
    <w:link w:val="MessageHeader"/>
    <w:rsid w:val="00BE5DAB"/>
    <w:rPr>
      <w:rFonts w:ascii="Cambria" w:eastAsia="Times New Roman" w:hAnsi="Cambria" w:cs="Times New Roman"/>
      <w:sz w:val="24"/>
      <w:szCs w:val="24"/>
      <w:shd w:val="pct20" w:color="auto" w:fill="auto"/>
      <w:lang w:eastAsia="ja-JP"/>
    </w:rPr>
  </w:style>
  <w:style w:type="paragraph" w:styleId="NormalIndent">
    <w:name w:val="Normal Indent"/>
    <w:basedOn w:val="Normal"/>
    <w:rsid w:val="00BE5DAB"/>
    <w:pPr>
      <w:spacing w:after="0" w:line="240" w:lineRule="auto"/>
      <w:ind w:left="720"/>
    </w:pPr>
    <w:rPr>
      <w:rFonts w:ascii="Times New Roman" w:eastAsia="SimSun" w:hAnsi="Times New Roman" w:cs="Times New Roman"/>
      <w:sz w:val="24"/>
      <w:szCs w:val="20"/>
      <w:lang w:eastAsia="ja-JP"/>
    </w:rPr>
  </w:style>
  <w:style w:type="paragraph" w:styleId="NoteHeading">
    <w:name w:val="Note Heading"/>
    <w:basedOn w:val="Normal"/>
    <w:next w:val="Normal"/>
    <w:link w:val="NoteHeadingChar"/>
    <w:rsid w:val="00BE5DAB"/>
    <w:pPr>
      <w:spacing w:after="0" w:line="240" w:lineRule="auto"/>
    </w:pPr>
    <w:rPr>
      <w:rFonts w:ascii="Times New Roman" w:eastAsia="SimSun" w:hAnsi="Times New Roman" w:cs="Times New Roman"/>
      <w:sz w:val="24"/>
      <w:szCs w:val="20"/>
      <w:lang w:eastAsia="ja-JP"/>
    </w:rPr>
  </w:style>
  <w:style w:type="character" w:customStyle="1" w:styleId="NoteHeadingChar">
    <w:name w:val="Note Heading Char"/>
    <w:basedOn w:val="DefaultParagraphFont"/>
    <w:link w:val="NoteHeading"/>
    <w:rsid w:val="00BE5DAB"/>
    <w:rPr>
      <w:rFonts w:ascii="Times New Roman" w:eastAsia="SimSun" w:hAnsi="Times New Roman" w:cs="Times New Roman"/>
      <w:sz w:val="24"/>
      <w:szCs w:val="20"/>
      <w:lang w:eastAsia="ja-JP"/>
    </w:rPr>
  </w:style>
  <w:style w:type="paragraph" w:styleId="Salutation">
    <w:name w:val="Salutation"/>
    <w:basedOn w:val="Normal"/>
    <w:next w:val="Normal"/>
    <w:link w:val="SalutationChar"/>
    <w:rsid w:val="00BE5DAB"/>
    <w:pPr>
      <w:spacing w:after="0" w:line="240" w:lineRule="auto"/>
    </w:pPr>
    <w:rPr>
      <w:rFonts w:ascii="Times New Roman" w:eastAsia="SimSun" w:hAnsi="Times New Roman" w:cs="Times New Roman"/>
      <w:sz w:val="24"/>
      <w:szCs w:val="20"/>
      <w:lang w:eastAsia="ja-JP"/>
    </w:rPr>
  </w:style>
  <w:style w:type="character" w:customStyle="1" w:styleId="SalutationChar">
    <w:name w:val="Salutation Char"/>
    <w:basedOn w:val="DefaultParagraphFont"/>
    <w:link w:val="Salutation"/>
    <w:rsid w:val="00BE5DAB"/>
    <w:rPr>
      <w:rFonts w:ascii="Times New Roman" w:eastAsia="SimSun" w:hAnsi="Times New Roman" w:cs="Times New Roman"/>
      <w:sz w:val="24"/>
      <w:szCs w:val="20"/>
      <w:lang w:eastAsia="ja-JP"/>
    </w:rPr>
  </w:style>
  <w:style w:type="paragraph" w:styleId="Signature">
    <w:name w:val="Signature"/>
    <w:basedOn w:val="Normal"/>
    <w:link w:val="Signature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SignatureChar">
    <w:name w:val="Signature Char"/>
    <w:basedOn w:val="DefaultParagraphFont"/>
    <w:link w:val="Signature"/>
    <w:rsid w:val="00BE5DAB"/>
    <w:rPr>
      <w:rFonts w:ascii="Times New Roman" w:eastAsia="SimSun" w:hAnsi="Times New Roman" w:cs="Times New Roman"/>
      <w:sz w:val="24"/>
      <w:szCs w:val="20"/>
      <w:lang w:eastAsia="ja-JP"/>
    </w:rPr>
  </w:style>
  <w:style w:type="paragraph" w:styleId="TableofAuthorities">
    <w:name w:val="table of authorities"/>
    <w:basedOn w:val="Normal"/>
    <w:next w:val="Normal"/>
    <w:rsid w:val="00BE5DAB"/>
    <w:pPr>
      <w:spacing w:after="0" w:line="240" w:lineRule="auto"/>
      <w:ind w:left="240" w:hanging="240"/>
    </w:pPr>
    <w:rPr>
      <w:rFonts w:ascii="Times New Roman" w:eastAsia="SimSun" w:hAnsi="Times New Roman" w:cs="Times New Roman"/>
      <w:sz w:val="24"/>
      <w:szCs w:val="20"/>
      <w:lang w:eastAsia="ja-JP"/>
    </w:rPr>
  </w:style>
  <w:style w:type="paragraph" w:styleId="TOAHeading">
    <w:name w:val="toa heading"/>
    <w:basedOn w:val="Normal"/>
    <w:next w:val="Normal"/>
    <w:rsid w:val="00BE5DAB"/>
    <w:pPr>
      <w:spacing w:before="120" w:after="0" w:line="240" w:lineRule="auto"/>
    </w:pPr>
    <w:rPr>
      <w:rFonts w:ascii="Cambria" w:eastAsia="Times New Roman" w:hAnsi="Cambria" w:cs="Times New Roman"/>
      <w:b/>
      <w:bCs/>
      <w:sz w:val="24"/>
      <w:szCs w:val="24"/>
      <w:lang w:eastAsia="ja-JP"/>
    </w:rPr>
  </w:style>
  <w:style w:type="paragraph" w:customStyle="1" w:styleId="bulletlist">
    <w:name w:val="bullet list"/>
    <w:basedOn w:val="BodyText"/>
    <w:rsid w:val="00BE5DAB"/>
    <w:pPr>
      <w:numPr>
        <w:numId w:val="10"/>
      </w:numPr>
      <w:tabs>
        <w:tab w:val="clear" w:pos="648"/>
        <w:tab w:val="left" w:pos="288"/>
      </w:tabs>
      <w:spacing w:after="120" w:line="228" w:lineRule="auto"/>
      <w:ind w:left="432" w:hanging="432"/>
    </w:pPr>
    <w:rPr>
      <w:lang w:eastAsia="x-none"/>
    </w:rPr>
  </w:style>
  <w:style w:type="table" w:customStyle="1" w:styleId="TableNormal1">
    <w:name w:val="Table Normal1"/>
    <w:uiPriority w:val="2"/>
    <w:semiHidden/>
    <w:unhideWhenUsed/>
    <w:qFormat/>
    <w:rsid w:val="00E61127"/>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61127"/>
    <w:pPr>
      <w:widowControl w:val="0"/>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endnote reference" w:uiPriority="99"/>
    <w:lsdException w:name="Title" w:semiHidden="0" w:unhideWhenUsed="0" w:qFormat="1"/>
    <w:lsdException w:name="Default Paragraph Font" w:uiPriority="1"/>
    <w:lsdException w:name="Body Text" w:uiPriority="1" w:qFormat="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751"/>
  </w:style>
  <w:style w:type="paragraph" w:styleId="Heading1">
    <w:name w:val="heading 1"/>
    <w:basedOn w:val="Normal"/>
    <w:next w:val="Normal"/>
    <w:link w:val="Heading1Char2"/>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iPriority w:val="1"/>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iPriority w:val="1"/>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nhideWhenUsed/>
    <w:rsid w:val="003B75DF"/>
    <w:rPr>
      <w:sz w:val="16"/>
      <w:szCs w:val="16"/>
    </w:rPr>
  </w:style>
  <w:style w:type="paragraph" w:styleId="CommentText">
    <w:name w:val="annotation text"/>
    <w:basedOn w:val="Normal"/>
    <w:link w:val="CommentTextChar1"/>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1"/>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uiPriority w:val="99"/>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9"/>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6"/>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9"/>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3"/>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2"/>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1"/>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5"/>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1"/>
    <w:qFormat/>
    <w:rsid w:val="00B2791D"/>
    <w:pPr>
      <w:keepLines/>
      <w:suppressAutoHyphens/>
      <w:spacing w:before="240" w:after="0"/>
      <w:jc w:val="left"/>
    </w:pPr>
  </w:style>
  <w:style w:type="paragraph" w:styleId="TOC2">
    <w:name w:val="toc 2"/>
    <w:basedOn w:val="TOC1"/>
    <w:next w:val="IEEEStdsParagraph"/>
    <w:autoRedefine/>
    <w:uiPriority w:val="1"/>
    <w:qFormat/>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4"/>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uiPriority w:val="1"/>
    <w:qFormat/>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uiPriority w:val="99"/>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7"/>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8"/>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 w:type="numbering" w:customStyle="1" w:styleId="1">
    <w:name w:val="リストなし1"/>
    <w:next w:val="NoList"/>
    <w:uiPriority w:val="99"/>
    <w:semiHidden/>
    <w:unhideWhenUsed/>
    <w:rsid w:val="00BE5DAB"/>
  </w:style>
  <w:style w:type="table" w:customStyle="1" w:styleId="10">
    <w:name w:val="表 (格子)1"/>
    <w:basedOn w:val="TableNormal"/>
    <w:next w:val="TableGrid"/>
    <w:uiPriority w:val="59"/>
    <w:rsid w:val="00BE5DAB"/>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BE5DAB"/>
    <w:pPr>
      <w:spacing w:after="0" w:line="240" w:lineRule="auto"/>
    </w:pPr>
    <w:rPr>
      <w:rFonts w:ascii="Times New Roman" w:eastAsia="SimSun" w:hAnsi="Times New Roman" w:cs="Times New Roman"/>
      <w:sz w:val="24"/>
      <w:szCs w:val="20"/>
      <w:lang w:eastAsia="ja-JP"/>
    </w:rPr>
  </w:style>
  <w:style w:type="paragraph" w:styleId="BodyTextFirstIndent2">
    <w:name w:val="Body Text First Indent 2"/>
    <w:basedOn w:val="BodyTextIndent"/>
    <w:link w:val="BodyTextFirstIndent2Char"/>
    <w:rsid w:val="00BE5DAB"/>
    <w:pPr>
      <w:spacing w:after="120"/>
      <w:ind w:left="360" w:firstLine="210"/>
    </w:pPr>
    <w:rPr>
      <w:rFonts w:eastAsia="SimSun"/>
      <w:sz w:val="24"/>
      <w:lang w:val="en-US" w:eastAsia="ja-JP"/>
    </w:rPr>
  </w:style>
  <w:style w:type="character" w:customStyle="1" w:styleId="BodyTextFirstIndent2Char">
    <w:name w:val="Body Text First Indent 2 Char"/>
    <w:basedOn w:val="BodyTextIndentChar"/>
    <w:link w:val="BodyTextFirstIndent2"/>
    <w:rsid w:val="00BE5DAB"/>
    <w:rPr>
      <w:rFonts w:ascii="Times New Roman" w:eastAsia="SimSun" w:hAnsi="Times New Roman" w:cs="Times New Roman"/>
      <w:sz w:val="24"/>
      <w:szCs w:val="20"/>
      <w:lang w:val="en-GB" w:eastAsia="ja-JP"/>
    </w:rPr>
  </w:style>
  <w:style w:type="paragraph" w:styleId="BodyTextIndent3">
    <w:name w:val="Body Text Indent 3"/>
    <w:basedOn w:val="Normal"/>
    <w:link w:val="BodyTextIndent3Char"/>
    <w:rsid w:val="00BE5DAB"/>
    <w:pPr>
      <w:spacing w:after="120" w:line="240" w:lineRule="auto"/>
      <w:ind w:left="360"/>
    </w:pPr>
    <w:rPr>
      <w:rFonts w:ascii="Times New Roman" w:eastAsia="SimSun" w:hAnsi="Times New Roman" w:cs="Times New Roman"/>
      <w:sz w:val="16"/>
      <w:szCs w:val="16"/>
      <w:lang w:eastAsia="ja-JP"/>
    </w:rPr>
  </w:style>
  <w:style w:type="character" w:customStyle="1" w:styleId="BodyTextIndent3Char">
    <w:name w:val="Body Text Indent 3 Char"/>
    <w:basedOn w:val="DefaultParagraphFont"/>
    <w:link w:val="BodyTextIndent3"/>
    <w:rsid w:val="00BE5DAB"/>
    <w:rPr>
      <w:rFonts w:ascii="Times New Roman" w:eastAsia="SimSun" w:hAnsi="Times New Roman" w:cs="Times New Roman"/>
      <w:sz w:val="16"/>
      <w:szCs w:val="16"/>
      <w:lang w:eastAsia="ja-JP"/>
    </w:rPr>
  </w:style>
  <w:style w:type="paragraph" w:styleId="Closing">
    <w:name w:val="Closing"/>
    <w:basedOn w:val="Normal"/>
    <w:link w:val="Closing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ClosingChar">
    <w:name w:val="Closing Char"/>
    <w:basedOn w:val="DefaultParagraphFont"/>
    <w:link w:val="Closing"/>
    <w:rsid w:val="00BE5DAB"/>
    <w:rPr>
      <w:rFonts w:ascii="Times New Roman" w:eastAsia="SimSun" w:hAnsi="Times New Roman" w:cs="Times New Roman"/>
      <w:sz w:val="24"/>
      <w:szCs w:val="20"/>
      <w:lang w:eastAsia="ja-JP"/>
    </w:rPr>
  </w:style>
  <w:style w:type="paragraph" w:styleId="E-mailSignature">
    <w:name w:val="E-mail Signature"/>
    <w:basedOn w:val="Normal"/>
    <w:link w:val="E-mailSignatureChar"/>
    <w:rsid w:val="00BE5DAB"/>
    <w:pPr>
      <w:spacing w:after="0" w:line="240" w:lineRule="auto"/>
    </w:pPr>
    <w:rPr>
      <w:rFonts w:ascii="Times New Roman" w:eastAsia="SimSun" w:hAnsi="Times New Roman" w:cs="Times New Roman"/>
      <w:sz w:val="24"/>
      <w:szCs w:val="20"/>
      <w:lang w:eastAsia="ja-JP"/>
    </w:rPr>
  </w:style>
  <w:style w:type="character" w:customStyle="1" w:styleId="E-mailSignatureChar">
    <w:name w:val="E-mail Signature Char"/>
    <w:basedOn w:val="DefaultParagraphFont"/>
    <w:link w:val="E-mailSignature"/>
    <w:rsid w:val="00BE5DAB"/>
    <w:rPr>
      <w:rFonts w:ascii="Times New Roman" w:eastAsia="SimSun" w:hAnsi="Times New Roman" w:cs="Times New Roman"/>
      <w:sz w:val="24"/>
      <w:szCs w:val="20"/>
      <w:lang w:eastAsia="ja-JP"/>
    </w:rPr>
  </w:style>
  <w:style w:type="paragraph" w:styleId="EndnoteText">
    <w:name w:val="endnote text"/>
    <w:basedOn w:val="Normal"/>
    <w:link w:val="EndnoteTextChar"/>
    <w:rsid w:val="00BE5DAB"/>
    <w:pPr>
      <w:spacing w:after="0" w:line="240" w:lineRule="auto"/>
    </w:pPr>
    <w:rPr>
      <w:rFonts w:ascii="Times New Roman" w:eastAsia="SimSun" w:hAnsi="Times New Roman" w:cs="Times New Roman"/>
      <w:sz w:val="20"/>
      <w:szCs w:val="20"/>
      <w:lang w:eastAsia="ja-JP"/>
    </w:rPr>
  </w:style>
  <w:style w:type="character" w:customStyle="1" w:styleId="EndnoteTextChar">
    <w:name w:val="Endnote Text Char"/>
    <w:basedOn w:val="DefaultParagraphFont"/>
    <w:link w:val="EndnoteText"/>
    <w:rsid w:val="00BE5DAB"/>
    <w:rPr>
      <w:rFonts w:ascii="Times New Roman" w:eastAsia="SimSun" w:hAnsi="Times New Roman" w:cs="Times New Roman"/>
      <w:sz w:val="20"/>
      <w:szCs w:val="20"/>
      <w:lang w:eastAsia="ja-JP"/>
    </w:rPr>
  </w:style>
  <w:style w:type="paragraph" w:styleId="EnvelopeAddress">
    <w:name w:val="envelope address"/>
    <w:basedOn w:val="Normal"/>
    <w:rsid w:val="00BE5DAB"/>
    <w:pPr>
      <w:framePr w:w="7920" w:h="1980" w:hRule="exact" w:hSpace="180" w:wrap="auto" w:hAnchor="page" w:xAlign="center" w:yAlign="bottom"/>
      <w:spacing w:after="0" w:line="240" w:lineRule="auto"/>
      <w:ind w:left="2880"/>
    </w:pPr>
    <w:rPr>
      <w:rFonts w:ascii="Cambria" w:eastAsia="Times New Roman" w:hAnsi="Cambria" w:cs="Times New Roman"/>
      <w:sz w:val="24"/>
      <w:szCs w:val="24"/>
      <w:lang w:eastAsia="ja-JP"/>
    </w:rPr>
  </w:style>
  <w:style w:type="paragraph" w:styleId="EnvelopeReturn">
    <w:name w:val="envelope return"/>
    <w:basedOn w:val="Normal"/>
    <w:rsid w:val="00BE5DAB"/>
    <w:pPr>
      <w:spacing w:after="0" w:line="240" w:lineRule="auto"/>
    </w:pPr>
    <w:rPr>
      <w:rFonts w:ascii="Cambria" w:eastAsia="Times New Roman" w:hAnsi="Cambria" w:cs="Times New Roman"/>
      <w:sz w:val="20"/>
      <w:szCs w:val="20"/>
      <w:lang w:eastAsia="ja-JP"/>
    </w:rPr>
  </w:style>
  <w:style w:type="paragraph" w:styleId="HTMLAddress">
    <w:name w:val="HTML Address"/>
    <w:basedOn w:val="Normal"/>
    <w:link w:val="HTMLAddressChar"/>
    <w:rsid w:val="00BE5DAB"/>
    <w:pPr>
      <w:spacing w:after="0" w:line="240" w:lineRule="auto"/>
    </w:pPr>
    <w:rPr>
      <w:rFonts w:ascii="Times New Roman" w:eastAsia="SimSun" w:hAnsi="Times New Roman" w:cs="Times New Roman"/>
      <w:i/>
      <w:iCs/>
      <w:sz w:val="24"/>
      <w:szCs w:val="20"/>
      <w:lang w:eastAsia="ja-JP"/>
    </w:rPr>
  </w:style>
  <w:style w:type="character" w:customStyle="1" w:styleId="HTMLAddressChar">
    <w:name w:val="HTML Address Char"/>
    <w:basedOn w:val="DefaultParagraphFont"/>
    <w:link w:val="HTMLAddress"/>
    <w:rsid w:val="00BE5DAB"/>
    <w:rPr>
      <w:rFonts w:ascii="Times New Roman" w:eastAsia="SimSun" w:hAnsi="Times New Roman" w:cs="Times New Roman"/>
      <w:i/>
      <w:iCs/>
      <w:sz w:val="24"/>
      <w:szCs w:val="20"/>
      <w:lang w:eastAsia="ja-JP"/>
    </w:rPr>
  </w:style>
  <w:style w:type="paragraph" w:styleId="Index1">
    <w:name w:val="index 1"/>
    <w:basedOn w:val="Normal"/>
    <w:next w:val="Normal"/>
    <w:autoRedefine/>
    <w:rsid w:val="00BE5DAB"/>
    <w:pPr>
      <w:spacing w:after="0" w:line="240" w:lineRule="auto"/>
      <w:ind w:left="240" w:hanging="240"/>
    </w:pPr>
    <w:rPr>
      <w:rFonts w:ascii="Times New Roman" w:eastAsia="SimSun" w:hAnsi="Times New Roman" w:cs="Times New Roman"/>
      <w:sz w:val="24"/>
      <w:szCs w:val="20"/>
      <w:lang w:eastAsia="ja-JP"/>
    </w:rPr>
  </w:style>
  <w:style w:type="paragraph" w:styleId="Index2">
    <w:name w:val="index 2"/>
    <w:basedOn w:val="Normal"/>
    <w:next w:val="Normal"/>
    <w:autoRedefine/>
    <w:rsid w:val="00BE5DAB"/>
    <w:pPr>
      <w:spacing w:after="0" w:line="240" w:lineRule="auto"/>
      <w:ind w:left="480" w:hanging="240"/>
    </w:pPr>
    <w:rPr>
      <w:rFonts w:ascii="Times New Roman" w:eastAsia="SimSun" w:hAnsi="Times New Roman" w:cs="Times New Roman"/>
      <w:sz w:val="24"/>
      <w:szCs w:val="20"/>
      <w:lang w:eastAsia="ja-JP"/>
    </w:rPr>
  </w:style>
  <w:style w:type="paragraph" w:styleId="Index3">
    <w:name w:val="index 3"/>
    <w:basedOn w:val="Normal"/>
    <w:next w:val="Normal"/>
    <w:autoRedefine/>
    <w:rsid w:val="00BE5DAB"/>
    <w:pPr>
      <w:spacing w:after="0" w:line="240" w:lineRule="auto"/>
      <w:ind w:left="720" w:hanging="240"/>
    </w:pPr>
    <w:rPr>
      <w:rFonts w:ascii="Times New Roman" w:eastAsia="SimSun" w:hAnsi="Times New Roman" w:cs="Times New Roman"/>
      <w:sz w:val="24"/>
      <w:szCs w:val="20"/>
      <w:lang w:eastAsia="ja-JP"/>
    </w:rPr>
  </w:style>
  <w:style w:type="paragraph" w:styleId="Index4">
    <w:name w:val="index 4"/>
    <w:basedOn w:val="Normal"/>
    <w:next w:val="Normal"/>
    <w:autoRedefine/>
    <w:rsid w:val="00BE5DAB"/>
    <w:pPr>
      <w:spacing w:after="0" w:line="240" w:lineRule="auto"/>
      <w:ind w:left="960" w:hanging="240"/>
    </w:pPr>
    <w:rPr>
      <w:rFonts w:ascii="Times New Roman" w:eastAsia="SimSun" w:hAnsi="Times New Roman" w:cs="Times New Roman"/>
      <w:sz w:val="24"/>
      <w:szCs w:val="20"/>
      <w:lang w:eastAsia="ja-JP"/>
    </w:rPr>
  </w:style>
  <w:style w:type="paragraph" w:styleId="Index5">
    <w:name w:val="index 5"/>
    <w:basedOn w:val="Normal"/>
    <w:next w:val="Normal"/>
    <w:autoRedefine/>
    <w:rsid w:val="00BE5DAB"/>
    <w:pPr>
      <w:spacing w:after="0" w:line="240" w:lineRule="auto"/>
      <w:ind w:left="1200" w:hanging="240"/>
    </w:pPr>
    <w:rPr>
      <w:rFonts w:ascii="Times New Roman" w:eastAsia="SimSun" w:hAnsi="Times New Roman" w:cs="Times New Roman"/>
      <w:sz w:val="24"/>
      <w:szCs w:val="20"/>
      <w:lang w:eastAsia="ja-JP"/>
    </w:rPr>
  </w:style>
  <w:style w:type="paragraph" w:styleId="Index6">
    <w:name w:val="index 6"/>
    <w:basedOn w:val="Normal"/>
    <w:next w:val="Normal"/>
    <w:autoRedefine/>
    <w:rsid w:val="00BE5DAB"/>
    <w:pPr>
      <w:spacing w:after="0" w:line="240" w:lineRule="auto"/>
      <w:ind w:left="1440" w:hanging="240"/>
    </w:pPr>
    <w:rPr>
      <w:rFonts w:ascii="Times New Roman" w:eastAsia="SimSun" w:hAnsi="Times New Roman" w:cs="Times New Roman"/>
      <w:sz w:val="24"/>
      <w:szCs w:val="20"/>
      <w:lang w:eastAsia="ja-JP"/>
    </w:rPr>
  </w:style>
  <w:style w:type="paragraph" w:styleId="Index7">
    <w:name w:val="index 7"/>
    <w:basedOn w:val="Normal"/>
    <w:next w:val="Normal"/>
    <w:autoRedefine/>
    <w:rsid w:val="00BE5DAB"/>
    <w:pPr>
      <w:spacing w:after="0" w:line="240" w:lineRule="auto"/>
      <w:ind w:left="1680" w:hanging="240"/>
    </w:pPr>
    <w:rPr>
      <w:rFonts w:ascii="Times New Roman" w:eastAsia="SimSun" w:hAnsi="Times New Roman" w:cs="Times New Roman"/>
      <w:sz w:val="24"/>
      <w:szCs w:val="20"/>
      <w:lang w:eastAsia="ja-JP"/>
    </w:rPr>
  </w:style>
  <w:style w:type="paragraph" w:styleId="Index8">
    <w:name w:val="index 8"/>
    <w:basedOn w:val="Normal"/>
    <w:next w:val="Normal"/>
    <w:autoRedefine/>
    <w:rsid w:val="00BE5DAB"/>
    <w:pPr>
      <w:spacing w:after="0" w:line="240" w:lineRule="auto"/>
      <w:ind w:left="1920" w:hanging="240"/>
    </w:pPr>
    <w:rPr>
      <w:rFonts w:ascii="Times New Roman" w:eastAsia="SimSun" w:hAnsi="Times New Roman" w:cs="Times New Roman"/>
      <w:sz w:val="24"/>
      <w:szCs w:val="20"/>
      <w:lang w:eastAsia="ja-JP"/>
    </w:rPr>
  </w:style>
  <w:style w:type="paragraph" w:styleId="Index9">
    <w:name w:val="index 9"/>
    <w:basedOn w:val="Normal"/>
    <w:next w:val="Normal"/>
    <w:autoRedefine/>
    <w:rsid w:val="00BE5DAB"/>
    <w:pPr>
      <w:spacing w:after="0" w:line="240" w:lineRule="auto"/>
      <w:ind w:left="2160" w:hanging="240"/>
    </w:pPr>
    <w:rPr>
      <w:rFonts w:ascii="Times New Roman" w:eastAsia="SimSun" w:hAnsi="Times New Roman" w:cs="Times New Roman"/>
      <w:sz w:val="24"/>
      <w:szCs w:val="20"/>
      <w:lang w:eastAsia="ja-JP"/>
    </w:rPr>
  </w:style>
  <w:style w:type="paragraph" w:styleId="IndexHeading">
    <w:name w:val="index heading"/>
    <w:basedOn w:val="Normal"/>
    <w:next w:val="Index1"/>
    <w:rsid w:val="00BE5DAB"/>
    <w:pPr>
      <w:spacing w:after="0" w:line="240" w:lineRule="auto"/>
    </w:pPr>
    <w:rPr>
      <w:rFonts w:ascii="Cambria" w:eastAsia="Times New Roman" w:hAnsi="Cambria" w:cs="Times New Roman"/>
      <w:b/>
      <w:bCs/>
      <w:sz w:val="24"/>
      <w:szCs w:val="20"/>
      <w:lang w:eastAsia="ja-JP"/>
    </w:rPr>
  </w:style>
  <w:style w:type="paragraph" w:styleId="List">
    <w:name w:val="List"/>
    <w:basedOn w:val="Normal"/>
    <w:rsid w:val="00BE5DAB"/>
    <w:pPr>
      <w:spacing w:after="0" w:line="240" w:lineRule="auto"/>
      <w:ind w:left="360" w:hanging="360"/>
      <w:contextualSpacing/>
    </w:pPr>
    <w:rPr>
      <w:rFonts w:ascii="Times New Roman" w:eastAsia="SimSun" w:hAnsi="Times New Roman" w:cs="Times New Roman"/>
      <w:sz w:val="24"/>
      <w:szCs w:val="20"/>
      <w:lang w:eastAsia="ja-JP"/>
    </w:rPr>
  </w:style>
  <w:style w:type="paragraph" w:styleId="List2">
    <w:name w:val="List 2"/>
    <w:basedOn w:val="Normal"/>
    <w:rsid w:val="00BE5DAB"/>
    <w:pPr>
      <w:spacing w:after="0" w:line="240" w:lineRule="auto"/>
      <w:ind w:left="720" w:hanging="360"/>
      <w:contextualSpacing/>
    </w:pPr>
    <w:rPr>
      <w:rFonts w:ascii="Times New Roman" w:eastAsia="SimSun" w:hAnsi="Times New Roman" w:cs="Times New Roman"/>
      <w:sz w:val="24"/>
      <w:szCs w:val="20"/>
      <w:lang w:eastAsia="ja-JP"/>
    </w:rPr>
  </w:style>
  <w:style w:type="paragraph" w:styleId="List3">
    <w:name w:val="List 3"/>
    <w:basedOn w:val="Normal"/>
    <w:rsid w:val="00BE5DAB"/>
    <w:pPr>
      <w:spacing w:after="0" w:line="240" w:lineRule="auto"/>
      <w:ind w:left="1080" w:hanging="360"/>
      <w:contextualSpacing/>
    </w:pPr>
    <w:rPr>
      <w:rFonts w:ascii="Times New Roman" w:eastAsia="SimSun" w:hAnsi="Times New Roman" w:cs="Times New Roman"/>
      <w:sz w:val="24"/>
      <w:szCs w:val="20"/>
      <w:lang w:eastAsia="ja-JP"/>
    </w:rPr>
  </w:style>
  <w:style w:type="paragraph" w:styleId="List4">
    <w:name w:val="List 4"/>
    <w:basedOn w:val="Normal"/>
    <w:rsid w:val="00BE5DAB"/>
    <w:pPr>
      <w:spacing w:after="0" w:line="240" w:lineRule="auto"/>
      <w:ind w:left="1440" w:hanging="360"/>
      <w:contextualSpacing/>
    </w:pPr>
    <w:rPr>
      <w:rFonts w:ascii="Times New Roman" w:eastAsia="SimSun" w:hAnsi="Times New Roman" w:cs="Times New Roman"/>
      <w:sz w:val="24"/>
      <w:szCs w:val="20"/>
      <w:lang w:eastAsia="ja-JP"/>
    </w:rPr>
  </w:style>
  <w:style w:type="paragraph" w:styleId="List5">
    <w:name w:val="List 5"/>
    <w:basedOn w:val="Normal"/>
    <w:rsid w:val="00BE5DAB"/>
    <w:pPr>
      <w:spacing w:after="0" w:line="240" w:lineRule="auto"/>
      <w:ind w:left="1800" w:hanging="360"/>
      <w:contextualSpacing/>
    </w:pPr>
    <w:rPr>
      <w:rFonts w:ascii="Times New Roman" w:eastAsia="SimSun" w:hAnsi="Times New Roman" w:cs="Times New Roman"/>
      <w:sz w:val="24"/>
      <w:szCs w:val="20"/>
      <w:lang w:eastAsia="ja-JP"/>
    </w:rPr>
  </w:style>
  <w:style w:type="paragraph" w:styleId="ListContinue">
    <w:name w:val="List Continue"/>
    <w:basedOn w:val="Normal"/>
    <w:rsid w:val="00BE5DAB"/>
    <w:pPr>
      <w:spacing w:after="120" w:line="240" w:lineRule="auto"/>
      <w:ind w:left="360"/>
      <w:contextualSpacing/>
    </w:pPr>
    <w:rPr>
      <w:rFonts w:ascii="Times New Roman" w:eastAsia="SimSun" w:hAnsi="Times New Roman" w:cs="Times New Roman"/>
      <w:sz w:val="24"/>
      <w:szCs w:val="20"/>
      <w:lang w:eastAsia="ja-JP"/>
    </w:rPr>
  </w:style>
  <w:style w:type="paragraph" w:styleId="ListContinue2">
    <w:name w:val="List Continue 2"/>
    <w:basedOn w:val="Normal"/>
    <w:rsid w:val="00BE5DAB"/>
    <w:pPr>
      <w:spacing w:after="120" w:line="240" w:lineRule="auto"/>
      <w:ind w:left="720"/>
      <w:contextualSpacing/>
    </w:pPr>
    <w:rPr>
      <w:rFonts w:ascii="Times New Roman" w:eastAsia="SimSun" w:hAnsi="Times New Roman" w:cs="Times New Roman"/>
      <w:sz w:val="24"/>
      <w:szCs w:val="20"/>
      <w:lang w:eastAsia="ja-JP"/>
    </w:rPr>
  </w:style>
  <w:style w:type="paragraph" w:styleId="ListContinue3">
    <w:name w:val="List Continue 3"/>
    <w:basedOn w:val="Normal"/>
    <w:rsid w:val="00BE5DAB"/>
    <w:pPr>
      <w:spacing w:after="120" w:line="240" w:lineRule="auto"/>
      <w:ind w:left="1080"/>
      <w:contextualSpacing/>
    </w:pPr>
    <w:rPr>
      <w:rFonts w:ascii="Times New Roman" w:eastAsia="SimSun" w:hAnsi="Times New Roman" w:cs="Times New Roman"/>
      <w:sz w:val="24"/>
      <w:szCs w:val="20"/>
      <w:lang w:eastAsia="ja-JP"/>
    </w:rPr>
  </w:style>
  <w:style w:type="paragraph" w:styleId="ListContinue4">
    <w:name w:val="List Continue 4"/>
    <w:basedOn w:val="Normal"/>
    <w:rsid w:val="00BE5DAB"/>
    <w:pPr>
      <w:spacing w:after="120" w:line="240" w:lineRule="auto"/>
      <w:ind w:left="1440"/>
      <w:contextualSpacing/>
    </w:pPr>
    <w:rPr>
      <w:rFonts w:ascii="Times New Roman" w:eastAsia="SimSun" w:hAnsi="Times New Roman" w:cs="Times New Roman"/>
      <w:sz w:val="24"/>
      <w:szCs w:val="20"/>
      <w:lang w:eastAsia="ja-JP"/>
    </w:rPr>
  </w:style>
  <w:style w:type="paragraph" w:styleId="ListContinue5">
    <w:name w:val="List Continue 5"/>
    <w:basedOn w:val="Normal"/>
    <w:rsid w:val="00BE5DAB"/>
    <w:pPr>
      <w:spacing w:after="120" w:line="240" w:lineRule="auto"/>
      <w:ind w:left="1800"/>
      <w:contextualSpacing/>
    </w:pPr>
    <w:rPr>
      <w:rFonts w:ascii="Times New Roman" w:eastAsia="SimSun" w:hAnsi="Times New Roman" w:cs="Times New Roman"/>
      <w:sz w:val="24"/>
      <w:szCs w:val="20"/>
      <w:lang w:eastAsia="ja-JP"/>
    </w:rPr>
  </w:style>
  <w:style w:type="paragraph" w:styleId="MacroText">
    <w:name w:val="macro"/>
    <w:link w:val="MacroTextChar"/>
    <w:rsid w:val="00BE5DA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ja-JP"/>
    </w:rPr>
  </w:style>
  <w:style w:type="character" w:customStyle="1" w:styleId="MacroTextChar">
    <w:name w:val="Macro Text Char"/>
    <w:basedOn w:val="DefaultParagraphFont"/>
    <w:link w:val="MacroText"/>
    <w:rsid w:val="00BE5DAB"/>
    <w:rPr>
      <w:rFonts w:ascii="Courier New" w:eastAsia="SimSun" w:hAnsi="Courier New" w:cs="Courier New"/>
      <w:sz w:val="20"/>
      <w:szCs w:val="20"/>
      <w:lang w:eastAsia="ja-JP"/>
    </w:rPr>
  </w:style>
  <w:style w:type="paragraph" w:styleId="MessageHeader">
    <w:name w:val="Message Header"/>
    <w:basedOn w:val="Normal"/>
    <w:link w:val="MessageHeaderChar"/>
    <w:rsid w:val="00BE5DA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Times New Roman"/>
      <w:sz w:val="24"/>
      <w:szCs w:val="24"/>
      <w:lang w:eastAsia="ja-JP"/>
    </w:rPr>
  </w:style>
  <w:style w:type="character" w:customStyle="1" w:styleId="MessageHeaderChar">
    <w:name w:val="Message Header Char"/>
    <w:basedOn w:val="DefaultParagraphFont"/>
    <w:link w:val="MessageHeader"/>
    <w:rsid w:val="00BE5DAB"/>
    <w:rPr>
      <w:rFonts w:ascii="Cambria" w:eastAsia="Times New Roman" w:hAnsi="Cambria" w:cs="Times New Roman"/>
      <w:sz w:val="24"/>
      <w:szCs w:val="24"/>
      <w:shd w:val="pct20" w:color="auto" w:fill="auto"/>
      <w:lang w:eastAsia="ja-JP"/>
    </w:rPr>
  </w:style>
  <w:style w:type="paragraph" w:styleId="NormalIndent">
    <w:name w:val="Normal Indent"/>
    <w:basedOn w:val="Normal"/>
    <w:rsid w:val="00BE5DAB"/>
    <w:pPr>
      <w:spacing w:after="0" w:line="240" w:lineRule="auto"/>
      <w:ind w:left="720"/>
    </w:pPr>
    <w:rPr>
      <w:rFonts w:ascii="Times New Roman" w:eastAsia="SimSun" w:hAnsi="Times New Roman" w:cs="Times New Roman"/>
      <w:sz w:val="24"/>
      <w:szCs w:val="20"/>
      <w:lang w:eastAsia="ja-JP"/>
    </w:rPr>
  </w:style>
  <w:style w:type="paragraph" w:styleId="NoteHeading">
    <w:name w:val="Note Heading"/>
    <w:basedOn w:val="Normal"/>
    <w:next w:val="Normal"/>
    <w:link w:val="NoteHeadingChar"/>
    <w:rsid w:val="00BE5DAB"/>
    <w:pPr>
      <w:spacing w:after="0" w:line="240" w:lineRule="auto"/>
    </w:pPr>
    <w:rPr>
      <w:rFonts w:ascii="Times New Roman" w:eastAsia="SimSun" w:hAnsi="Times New Roman" w:cs="Times New Roman"/>
      <w:sz w:val="24"/>
      <w:szCs w:val="20"/>
      <w:lang w:eastAsia="ja-JP"/>
    </w:rPr>
  </w:style>
  <w:style w:type="character" w:customStyle="1" w:styleId="NoteHeadingChar">
    <w:name w:val="Note Heading Char"/>
    <w:basedOn w:val="DefaultParagraphFont"/>
    <w:link w:val="NoteHeading"/>
    <w:rsid w:val="00BE5DAB"/>
    <w:rPr>
      <w:rFonts w:ascii="Times New Roman" w:eastAsia="SimSun" w:hAnsi="Times New Roman" w:cs="Times New Roman"/>
      <w:sz w:val="24"/>
      <w:szCs w:val="20"/>
      <w:lang w:eastAsia="ja-JP"/>
    </w:rPr>
  </w:style>
  <w:style w:type="paragraph" w:styleId="Salutation">
    <w:name w:val="Salutation"/>
    <w:basedOn w:val="Normal"/>
    <w:next w:val="Normal"/>
    <w:link w:val="SalutationChar"/>
    <w:rsid w:val="00BE5DAB"/>
    <w:pPr>
      <w:spacing w:after="0" w:line="240" w:lineRule="auto"/>
    </w:pPr>
    <w:rPr>
      <w:rFonts w:ascii="Times New Roman" w:eastAsia="SimSun" w:hAnsi="Times New Roman" w:cs="Times New Roman"/>
      <w:sz w:val="24"/>
      <w:szCs w:val="20"/>
      <w:lang w:eastAsia="ja-JP"/>
    </w:rPr>
  </w:style>
  <w:style w:type="character" w:customStyle="1" w:styleId="SalutationChar">
    <w:name w:val="Salutation Char"/>
    <w:basedOn w:val="DefaultParagraphFont"/>
    <w:link w:val="Salutation"/>
    <w:rsid w:val="00BE5DAB"/>
    <w:rPr>
      <w:rFonts w:ascii="Times New Roman" w:eastAsia="SimSun" w:hAnsi="Times New Roman" w:cs="Times New Roman"/>
      <w:sz w:val="24"/>
      <w:szCs w:val="20"/>
      <w:lang w:eastAsia="ja-JP"/>
    </w:rPr>
  </w:style>
  <w:style w:type="paragraph" w:styleId="Signature">
    <w:name w:val="Signature"/>
    <w:basedOn w:val="Normal"/>
    <w:link w:val="Signature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SignatureChar">
    <w:name w:val="Signature Char"/>
    <w:basedOn w:val="DefaultParagraphFont"/>
    <w:link w:val="Signature"/>
    <w:rsid w:val="00BE5DAB"/>
    <w:rPr>
      <w:rFonts w:ascii="Times New Roman" w:eastAsia="SimSun" w:hAnsi="Times New Roman" w:cs="Times New Roman"/>
      <w:sz w:val="24"/>
      <w:szCs w:val="20"/>
      <w:lang w:eastAsia="ja-JP"/>
    </w:rPr>
  </w:style>
  <w:style w:type="paragraph" w:styleId="TableofAuthorities">
    <w:name w:val="table of authorities"/>
    <w:basedOn w:val="Normal"/>
    <w:next w:val="Normal"/>
    <w:rsid w:val="00BE5DAB"/>
    <w:pPr>
      <w:spacing w:after="0" w:line="240" w:lineRule="auto"/>
      <w:ind w:left="240" w:hanging="240"/>
    </w:pPr>
    <w:rPr>
      <w:rFonts w:ascii="Times New Roman" w:eastAsia="SimSun" w:hAnsi="Times New Roman" w:cs="Times New Roman"/>
      <w:sz w:val="24"/>
      <w:szCs w:val="20"/>
      <w:lang w:eastAsia="ja-JP"/>
    </w:rPr>
  </w:style>
  <w:style w:type="paragraph" w:styleId="TOAHeading">
    <w:name w:val="toa heading"/>
    <w:basedOn w:val="Normal"/>
    <w:next w:val="Normal"/>
    <w:rsid w:val="00BE5DAB"/>
    <w:pPr>
      <w:spacing w:before="120" w:after="0" w:line="240" w:lineRule="auto"/>
    </w:pPr>
    <w:rPr>
      <w:rFonts w:ascii="Cambria" w:eastAsia="Times New Roman" w:hAnsi="Cambria" w:cs="Times New Roman"/>
      <w:b/>
      <w:bCs/>
      <w:sz w:val="24"/>
      <w:szCs w:val="24"/>
      <w:lang w:eastAsia="ja-JP"/>
    </w:rPr>
  </w:style>
  <w:style w:type="paragraph" w:customStyle="1" w:styleId="bulletlist">
    <w:name w:val="bullet list"/>
    <w:basedOn w:val="BodyText"/>
    <w:rsid w:val="00BE5DAB"/>
    <w:pPr>
      <w:numPr>
        <w:numId w:val="10"/>
      </w:numPr>
      <w:tabs>
        <w:tab w:val="clear" w:pos="648"/>
        <w:tab w:val="left" w:pos="288"/>
      </w:tabs>
      <w:spacing w:after="120" w:line="228" w:lineRule="auto"/>
      <w:ind w:left="432" w:hanging="432"/>
    </w:pPr>
    <w:rPr>
      <w:lang w:eastAsia="x-none"/>
    </w:rPr>
  </w:style>
  <w:style w:type="table" w:customStyle="1" w:styleId="TableNormal1">
    <w:name w:val="Table Normal1"/>
    <w:uiPriority w:val="2"/>
    <w:semiHidden/>
    <w:unhideWhenUsed/>
    <w:qFormat/>
    <w:rsid w:val="00E61127"/>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61127"/>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772687">
      <w:bodyDiv w:val="1"/>
      <w:marLeft w:val="0"/>
      <w:marRight w:val="0"/>
      <w:marTop w:val="0"/>
      <w:marBottom w:val="0"/>
      <w:divBdr>
        <w:top w:val="none" w:sz="0" w:space="0" w:color="auto"/>
        <w:left w:val="none" w:sz="0" w:space="0" w:color="auto"/>
        <w:bottom w:val="none" w:sz="0" w:space="0" w:color="auto"/>
        <w:right w:val="none" w:sz="0" w:space="0" w:color="auto"/>
      </w:divBdr>
    </w:div>
    <w:div w:id="1015696346">
      <w:bodyDiv w:val="1"/>
      <w:marLeft w:val="0"/>
      <w:marRight w:val="0"/>
      <w:marTop w:val="0"/>
      <w:marBottom w:val="0"/>
      <w:divBdr>
        <w:top w:val="none" w:sz="0" w:space="0" w:color="auto"/>
        <w:left w:val="none" w:sz="0" w:space="0" w:color="auto"/>
        <w:bottom w:val="none" w:sz="0" w:space="0" w:color="auto"/>
        <w:right w:val="none" w:sz="0" w:space="0" w:color="auto"/>
      </w:divBdr>
    </w:div>
    <w:div w:id="1121341267">
      <w:bodyDiv w:val="1"/>
      <w:marLeft w:val="0"/>
      <w:marRight w:val="0"/>
      <w:marTop w:val="0"/>
      <w:marBottom w:val="0"/>
      <w:divBdr>
        <w:top w:val="none" w:sz="0" w:space="0" w:color="auto"/>
        <w:left w:val="none" w:sz="0" w:space="0" w:color="auto"/>
        <w:bottom w:val="none" w:sz="0" w:space="0" w:color="auto"/>
        <w:right w:val="none" w:sz="0" w:space="0" w:color="auto"/>
      </w:divBdr>
    </w:div>
    <w:div w:id="1519002122">
      <w:bodyDiv w:val="1"/>
      <w:marLeft w:val="0"/>
      <w:marRight w:val="0"/>
      <w:marTop w:val="0"/>
      <w:marBottom w:val="0"/>
      <w:divBdr>
        <w:top w:val="none" w:sz="0" w:space="0" w:color="auto"/>
        <w:left w:val="none" w:sz="0" w:space="0" w:color="auto"/>
        <w:bottom w:val="none" w:sz="0" w:space="0" w:color="auto"/>
        <w:right w:val="none" w:sz="0" w:space="0" w:color="auto"/>
      </w:divBdr>
    </w:div>
    <w:div w:id="1904219641">
      <w:bodyDiv w:val="1"/>
      <w:marLeft w:val="0"/>
      <w:marRight w:val="0"/>
      <w:marTop w:val="0"/>
      <w:marBottom w:val="0"/>
      <w:divBdr>
        <w:top w:val="none" w:sz="0" w:space="0" w:color="auto"/>
        <w:left w:val="none" w:sz="0" w:space="0" w:color="auto"/>
        <w:bottom w:val="none" w:sz="0" w:space="0" w:color="auto"/>
        <w:right w:val="none" w:sz="0" w:space="0" w:color="auto"/>
      </w:divBdr>
    </w:div>
    <w:div w:id="203129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75713-6C09-4D97-98E1-8392BC43D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7113</TotalTime>
  <Pages>4</Pages>
  <Words>337</Words>
  <Characters>1921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 Furuichi</dc:creator>
  <cp:keywords/>
  <dc:description/>
  <cp:lastModifiedBy>Furuichi, Sho</cp:lastModifiedBy>
  <cp:revision>63</cp:revision>
  <cp:lastPrinted>2014-11-08T19:57:00Z</cp:lastPrinted>
  <dcterms:created xsi:type="dcterms:W3CDTF">2016-01-19T18:52:00Z</dcterms:created>
  <dcterms:modified xsi:type="dcterms:W3CDTF">2016-09-12T07:17:00Z</dcterms:modified>
</cp:coreProperties>
</file>