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D2E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6408D93"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258427E1"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15E39D9C" w14:textId="77777777" w:rsidTr="00521EA0">
        <w:tc>
          <w:tcPr>
            <w:tcW w:w="1260" w:type="dxa"/>
            <w:tcBorders>
              <w:top w:val="single" w:sz="6" w:space="0" w:color="auto"/>
            </w:tcBorders>
          </w:tcPr>
          <w:p w14:paraId="59FAB6BB"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02411587"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01DB4F9E" w14:textId="77777777" w:rsidTr="00521EA0">
        <w:tc>
          <w:tcPr>
            <w:tcW w:w="1260" w:type="dxa"/>
            <w:tcBorders>
              <w:top w:val="single" w:sz="6" w:space="0" w:color="auto"/>
            </w:tcBorders>
          </w:tcPr>
          <w:p w14:paraId="58221AAD"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2F6647C0" w14:textId="64DC260D" w:rsidR="00E153D1" w:rsidRPr="003F20D3" w:rsidRDefault="003F20D3" w:rsidP="00521EA0">
            <w:pPr>
              <w:pStyle w:val="covertext"/>
              <w:rPr>
                <w:rFonts w:ascii="Calibri" w:eastAsiaTheme="minorEastAsia" w:hAnsi="Calibri"/>
                <w:sz w:val="28"/>
                <w:szCs w:val="28"/>
                <w:lang w:eastAsia="ja-JP"/>
              </w:rPr>
            </w:pPr>
            <w:r>
              <w:rPr>
                <w:rFonts w:ascii="Calibri" w:eastAsiaTheme="minorEastAsia" w:hAnsi="Calibri" w:hint="eastAsia"/>
                <w:b/>
                <w:sz w:val="28"/>
                <w:szCs w:val="28"/>
                <w:lang w:eastAsia="ja-JP"/>
              </w:rPr>
              <w:t>C</w:t>
            </w:r>
            <w:r w:rsidR="00BA319C">
              <w:rPr>
                <w:rFonts w:ascii="Calibri" w:eastAsiaTheme="minorEastAsia" w:hAnsi="Calibri" w:hint="eastAsia"/>
                <w:b/>
                <w:sz w:val="28"/>
                <w:szCs w:val="28"/>
                <w:lang w:eastAsia="ja-JP"/>
              </w:rPr>
              <w:t xml:space="preserve">oexistence in </w:t>
            </w:r>
            <w:r w:rsidR="00BA319C">
              <w:rPr>
                <w:rFonts w:ascii="Calibri" w:eastAsiaTheme="minorEastAsia" w:hAnsi="Calibri"/>
                <w:b/>
                <w:sz w:val="28"/>
                <w:szCs w:val="28"/>
                <w:lang w:eastAsia="ja-JP"/>
              </w:rPr>
              <w:t>Unlicensed</w:t>
            </w:r>
            <w:r w:rsidR="00BA319C">
              <w:rPr>
                <w:rFonts w:ascii="Calibri" w:eastAsiaTheme="minorEastAsia" w:hAnsi="Calibri" w:hint="eastAsia"/>
                <w:b/>
                <w:sz w:val="28"/>
                <w:szCs w:val="28"/>
                <w:lang w:eastAsia="ja-JP"/>
              </w:rPr>
              <w:t xml:space="preserve"> </w:t>
            </w:r>
            <w:r w:rsidR="006B7395">
              <w:rPr>
                <w:rFonts w:ascii="Calibri" w:eastAsiaTheme="minorEastAsia" w:hAnsi="Calibri" w:hint="eastAsia"/>
                <w:b/>
                <w:sz w:val="28"/>
                <w:szCs w:val="28"/>
                <w:lang w:eastAsia="ja-JP"/>
              </w:rPr>
              <w:t xml:space="preserve">frequency </w:t>
            </w:r>
            <w:r>
              <w:rPr>
                <w:rFonts w:ascii="Calibri" w:eastAsiaTheme="minorEastAsia" w:hAnsi="Calibri" w:hint="eastAsia"/>
                <w:b/>
                <w:sz w:val="28"/>
                <w:szCs w:val="28"/>
                <w:lang w:eastAsia="ja-JP"/>
              </w:rPr>
              <w:t>B</w:t>
            </w:r>
            <w:r w:rsidR="00BA319C">
              <w:rPr>
                <w:rFonts w:ascii="Calibri" w:eastAsiaTheme="minorEastAsia" w:hAnsi="Calibri" w:hint="eastAsia"/>
                <w:b/>
                <w:sz w:val="28"/>
                <w:szCs w:val="28"/>
                <w:lang w:eastAsia="ja-JP"/>
              </w:rPr>
              <w:t>ands</w:t>
            </w:r>
            <w:r>
              <w:rPr>
                <w:rFonts w:ascii="Calibri" w:eastAsiaTheme="minorEastAsia" w:hAnsi="Calibri" w:hint="eastAsia"/>
                <w:b/>
                <w:sz w:val="28"/>
                <w:szCs w:val="28"/>
                <w:lang w:eastAsia="ja-JP"/>
              </w:rPr>
              <w:t xml:space="preserve"> PAR</w:t>
            </w:r>
          </w:p>
        </w:tc>
      </w:tr>
      <w:tr w:rsidR="00E153D1" w:rsidRPr="00A429DD" w14:paraId="15E0968F" w14:textId="77777777" w:rsidTr="00521EA0">
        <w:tc>
          <w:tcPr>
            <w:tcW w:w="1260" w:type="dxa"/>
            <w:tcBorders>
              <w:top w:val="single" w:sz="6" w:space="0" w:color="auto"/>
            </w:tcBorders>
          </w:tcPr>
          <w:p w14:paraId="558A2315"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F70CFCC" w14:textId="583B7F51" w:rsidR="00E153D1" w:rsidRPr="003F20D3" w:rsidRDefault="00870DCB"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May </w:t>
            </w:r>
            <w:r w:rsidR="0020218A">
              <w:rPr>
                <w:rFonts w:ascii="Calibri" w:eastAsiaTheme="minorEastAsia" w:hAnsi="Calibri" w:hint="eastAsia"/>
                <w:szCs w:val="24"/>
                <w:lang w:eastAsia="ja-JP"/>
              </w:rPr>
              <w:t>14</w:t>
            </w:r>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14:paraId="7B7634D0" w14:textId="77777777" w:rsidTr="00521EA0">
        <w:tc>
          <w:tcPr>
            <w:tcW w:w="1260" w:type="dxa"/>
            <w:tcBorders>
              <w:top w:val="single" w:sz="4" w:space="0" w:color="auto"/>
              <w:bottom w:val="single" w:sz="4" w:space="0" w:color="auto"/>
            </w:tcBorders>
          </w:tcPr>
          <w:p w14:paraId="63FCB06F"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0096CE9" w14:textId="77777777" w:rsidR="006E7628" w:rsidRDefault="003F20D3" w:rsidP="00D8345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w:t>
            </w:r>
            <w:r w:rsidR="006E7628">
              <w:rPr>
                <w:rFonts w:ascii="Calibri" w:eastAsiaTheme="minorEastAsia" w:hAnsi="Calibri" w:hint="eastAsia"/>
                <w:szCs w:val="24"/>
                <w:lang w:eastAsia="ja-JP"/>
              </w:rPr>
              <w:t xml:space="preserve"> (Sony)</w:t>
            </w:r>
          </w:p>
          <w:p w14:paraId="34A417A3" w14:textId="77777777" w:rsidR="00A624AC" w:rsidRPr="003F20D3" w:rsidRDefault="006E7628" w:rsidP="00D83450">
            <w:pPr>
              <w:pStyle w:val="covertext"/>
              <w:spacing w:before="0" w:after="0"/>
              <w:rPr>
                <w:rFonts w:ascii="Calibri" w:eastAsiaTheme="minorEastAsia" w:hAnsi="Calibri"/>
                <w:szCs w:val="24"/>
                <w:lang w:eastAsia="ko-KR"/>
              </w:rPr>
            </w:pPr>
            <w:r>
              <w:rPr>
                <w:rFonts w:ascii="Calibri" w:eastAsiaTheme="minorEastAsia" w:hAnsi="Calibri" w:hint="eastAsia"/>
                <w:szCs w:val="24"/>
                <w:lang w:eastAsia="ja-JP"/>
              </w:rPr>
              <w:t>Chen Sun (Sony China)</w:t>
            </w:r>
            <w:r w:rsidR="003F20D3">
              <w:rPr>
                <w:rFonts w:ascii="Calibri" w:hAnsi="Calibri"/>
                <w:szCs w:val="24"/>
              </w:rPr>
              <w:br/>
            </w:r>
            <w:proofErr w:type="spellStart"/>
            <w:r>
              <w:rPr>
                <w:rFonts w:ascii="Calibri" w:eastAsiaTheme="minorEastAsia" w:hAnsi="Calibri" w:hint="eastAsia"/>
                <w:szCs w:val="24"/>
                <w:lang w:eastAsia="ja-JP"/>
              </w:rPr>
              <w:t>Sho</w:t>
            </w:r>
            <w:proofErr w:type="spellEnd"/>
            <w:r>
              <w:rPr>
                <w:rFonts w:ascii="Calibri" w:eastAsiaTheme="minorEastAsia" w:hAnsi="Calibri" w:hint="eastAsia"/>
                <w:szCs w:val="24"/>
                <w:lang w:eastAsia="ja-JP"/>
              </w:rPr>
              <w:t xml:space="preserve"> </w:t>
            </w:r>
            <w:proofErr w:type="spellStart"/>
            <w:r>
              <w:rPr>
                <w:rFonts w:ascii="Calibri" w:eastAsiaTheme="minorEastAsia" w:hAnsi="Calibri" w:hint="eastAsia"/>
                <w:szCs w:val="24"/>
                <w:lang w:eastAsia="ja-JP"/>
              </w:rPr>
              <w:t>Furuichi</w:t>
            </w:r>
            <w:proofErr w:type="spellEnd"/>
            <w:r>
              <w:rPr>
                <w:rFonts w:ascii="Calibri" w:eastAsiaTheme="minorEastAsia" w:hAnsi="Calibri" w:hint="eastAsia"/>
                <w:szCs w:val="24"/>
                <w:lang w:eastAsia="ja-JP"/>
              </w:rPr>
              <w:t xml:space="preserve"> (Sony)</w:t>
            </w:r>
            <w:r w:rsidR="003F20D3">
              <w:rPr>
                <w:rFonts w:ascii="Calibri" w:hAnsi="Calibri"/>
                <w:szCs w:val="24"/>
              </w:rPr>
              <w:br/>
            </w:r>
            <w:proofErr w:type="spellStart"/>
            <w:r w:rsidR="00FB3143">
              <w:rPr>
                <w:rFonts w:ascii="Calibri" w:eastAsiaTheme="minorEastAsia" w:hAnsi="Calibri" w:hint="eastAsia"/>
                <w:szCs w:val="24"/>
                <w:lang w:eastAsia="ja-JP"/>
              </w:rPr>
              <w:t>Hyunduk</w:t>
            </w:r>
            <w:proofErr w:type="spellEnd"/>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 xml:space="preserve">Kang </w:t>
            </w:r>
            <w:r w:rsidR="00FB3143">
              <w:rPr>
                <w:rFonts w:ascii="Calibri" w:eastAsiaTheme="minorEastAsia" w:hAnsi="Calibri" w:hint="eastAsia"/>
                <w:szCs w:val="24"/>
                <w:lang w:eastAsia="ja-JP"/>
              </w:rPr>
              <w:t xml:space="preserve"> (</w:t>
            </w:r>
            <w:r w:rsidR="00FB3143">
              <w:rPr>
                <w:rFonts w:ascii="Calibri" w:eastAsiaTheme="minorEastAsia" w:hAnsi="Calibri"/>
                <w:szCs w:val="24"/>
                <w:lang w:eastAsia="ja-JP"/>
              </w:rPr>
              <w:t>ETRI</w:t>
            </w:r>
            <w:r w:rsidR="00FB3143">
              <w:rPr>
                <w:rFonts w:ascii="Calibri" w:eastAsiaTheme="minorEastAsia" w:hAnsi="Calibri" w:hint="eastAsia"/>
                <w:szCs w:val="24"/>
                <w:lang w:eastAsia="ja-JP"/>
              </w:rPr>
              <w:t>)</w:t>
            </w:r>
          </w:p>
          <w:p w14:paraId="162B9EC3" w14:textId="77777777"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14:paraId="22764A73" w14:textId="77777777" w:rsidR="00E153D1" w:rsidRDefault="003F20D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6E7628" w:rsidRPr="002E5093">
                <w:rPr>
                  <w:rStyle w:val="af7"/>
                  <w:rFonts w:ascii="Calibri" w:eastAsiaTheme="minorEastAsia" w:hAnsi="Calibri" w:hint="eastAsia"/>
                  <w:szCs w:val="24"/>
                  <w:lang w:eastAsia="ja-JP"/>
                </w:rPr>
                <w:t>n</w:t>
              </w:r>
              <w:r w:rsidR="006E7628" w:rsidRPr="002E5093">
                <w:rPr>
                  <w:rStyle w:val="af7"/>
                  <w:rFonts w:ascii="Calibri" w:eastAsiaTheme="minorEastAsia" w:hAnsi="Calibri"/>
                  <w:szCs w:val="24"/>
                  <w:lang w:eastAsia="ja-JP"/>
                </w:rPr>
                <w:t>aotaka</w:t>
              </w:r>
              <w:r w:rsidR="006E7628" w:rsidRPr="002E5093">
                <w:rPr>
                  <w:rStyle w:val="af7"/>
                  <w:rFonts w:ascii="Calibri" w:eastAsiaTheme="minorEastAsia" w:hAnsi="Calibri" w:hint="eastAsia"/>
                  <w:szCs w:val="24"/>
                  <w:lang w:eastAsia="ja-JP"/>
                </w:rPr>
                <w:t>.sato@ieee.org</w:t>
              </w:r>
            </w:hyperlink>
          </w:p>
          <w:p w14:paraId="2F12ECAE" w14:textId="77777777" w:rsidR="006E7628" w:rsidRDefault="006E7628" w:rsidP="006E7628">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14:paraId="040E8CF5" w14:textId="77777777" w:rsidR="006E7628" w:rsidRDefault="006E7628"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14:paraId="3D4239E4" w14:textId="77777777" w:rsidR="006E7628" w:rsidRPr="00FB3143" w:rsidRDefault="00FB3143"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2" w:history="1">
              <w:r w:rsidRPr="00AB5D6B">
                <w:rPr>
                  <w:rStyle w:val="af7"/>
                  <w:rFonts w:ascii="Calibri" w:eastAsiaTheme="minorEastAsia" w:hAnsi="Calibri"/>
                  <w:szCs w:val="24"/>
                  <w:lang w:eastAsia="ja-JP"/>
                </w:rPr>
                <w:t>henry@etri.re.kr</w:t>
              </w:r>
            </w:hyperlink>
          </w:p>
          <w:p w14:paraId="30B3C415" w14:textId="77777777" w:rsidR="006E7628" w:rsidRPr="003F20D3" w:rsidRDefault="006E7628" w:rsidP="00E153D1">
            <w:pPr>
              <w:pStyle w:val="covertext"/>
              <w:tabs>
                <w:tab w:val="left" w:pos="1152"/>
              </w:tabs>
              <w:spacing w:before="0" w:after="0"/>
              <w:rPr>
                <w:rFonts w:ascii="Calibri" w:eastAsiaTheme="minorEastAsia" w:hAnsi="Calibri"/>
                <w:szCs w:val="24"/>
                <w:lang w:eastAsia="ja-JP"/>
              </w:rPr>
            </w:pPr>
          </w:p>
        </w:tc>
      </w:tr>
      <w:tr w:rsidR="00E153D1" w:rsidRPr="00A429DD" w14:paraId="5EF7A098" w14:textId="77777777" w:rsidTr="00521EA0">
        <w:tc>
          <w:tcPr>
            <w:tcW w:w="1260" w:type="dxa"/>
            <w:tcBorders>
              <w:top w:val="single" w:sz="6" w:space="0" w:color="auto"/>
            </w:tcBorders>
          </w:tcPr>
          <w:p w14:paraId="00D511F1"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91E0021"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2103E2F0" w14:textId="77777777" w:rsidTr="00521EA0">
        <w:tc>
          <w:tcPr>
            <w:tcW w:w="1260" w:type="dxa"/>
            <w:tcBorders>
              <w:top w:val="single" w:sz="6" w:space="0" w:color="auto"/>
            </w:tcBorders>
          </w:tcPr>
          <w:p w14:paraId="5CD8CBCF"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040FAB9B" w14:textId="77777777" w:rsidR="00E153D1" w:rsidRPr="001747A6" w:rsidRDefault="00E153D1" w:rsidP="00521EA0">
            <w:pPr>
              <w:pStyle w:val="covertext"/>
              <w:rPr>
                <w:rFonts w:ascii="Calibri" w:eastAsiaTheme="minorEastAsia" w:hAnsi="Calibri"/>
                <w:szCs w:val="24"/>
                <w:lang w:eastAsia="ja-JP"/>
              </w:rPr>
            </w:pPr>
            <w:r w:rsidRPr="00A429DD">
              <w:rPr>
                <w:rFonts w:ascii="Calibri" w:hAnsi="Calibri"/>
                <w:szCs w:val="24"/>
              </w:rPr>
              <w:t>[]</w:t>
            </w:r>
          </w:p>
          <w:p w14:paraId="6836FFE5" w14:textId="77777777" w:rsidR="00E153D1" w:rsidRPr="00A429DD" w:rsidRDefault="00E153D1" w:rsidP="00521EA0">
            <w:pPr>
              <w:pStyle w:val="covertext"/>
              <w:rPr>
                <w:rFonts w:ascii="Calibri" w:hAnsi="Calibri"/>
                <w:szCs w:val="24"/>
              </w:rPr>
            </w:pPr>
          </w:p>
        </w:tc>
      </w:tr>
      <w:tr w:rsidR="00E153D1" w:rsidRPr="00A429DD" w14:paraId="3CF9EA54" w14:textId="77777777" w:rsidTr="00521EA0">
        <w:tc>
          <w:tcPr>
            <w:tcW w:w="1260" w:type="dxa"/>
            <w:tcBorders>
              <w:top w:val="single" w:sz="6" w:space="0" w:color="auto"/>
            </w:tcBorders>
          </w:tcPr>
          <w:p w14:paraId="2D25D67F"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1FA2A0A7"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0A5E1220" w14:textId="77777777" w:rsidTr="00521EA0">
        <w:tc>
          <w:tcPr>
            <w:tcW w:w="1260" w:type="dxa"/>
            <w:tcBorders>
              <w:top w:val="single" w:sz="6" w:space="0" w:color="auto"/>
              <w:bottom w:val="single" w:sz="6" w:space="0" w:color="auto"/>
            </w:tcBorders>
          </w:tcPr>
          <w:p w14:paraId="5A9F732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32127D4F"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C328739" w14:textId="77777777" w:rsidTr="00521EA0">
        <w:tc>
          <w:tcPr>
            <w:tcW w:w="1260" w:type="dxa"/>
            <w:tcBorders>
              <w:top w:val="single" w:sz="6" w:space="0" w:color="auto"/>
              <w:bottom w:val="single" w:sz="6" w:space="0" w:color="auto"/>
            </w:tcBorders>
          </w:tcPr>
          <w:p w14:paraId="55EA019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0D4C890E"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497A64D5" w14:textId="77777777" w:rsidR="00F21933" w:rsidRDefault="00F21933" w:rsidP="00F21933">
      <w:pPr>
        <w:spacing w:after="0" w:line="240" w:lineRule="auto"/>
        <w:rPr>
          <w:rFonts w:ascii="Calibri" w:hAnsi="Calibri"/>
          <w:b/>
          <w:lang w:eastAsia="ja-JP"/>
        </w:rPr>
      </w:pPr>
    </w:p>
    <w:p w14:paraId="777B1206" w14:textId="77777777" w:rsidR="00F21933" w:rsidRDefault="00F21933" w:rsidP="00F21933">
      <w:pPr>
        <w:spacing w:after="0" w:line="240" w:lineRule="auto"/>
        <w:rPr>
          <w:rFonts w:ascii="Calibri" w:hAnsi="Calibri"/>
          <w:b/>
          <w:lang w:eastAsia="ja-JP"/>
        </w:rPr>
      </w:pPr>
    </w:p>
    <w:p w14:paraId="476F576E" w14:textId="77777777" w:rsidR="003B66AB" w:rsidRDefault="003B66AB">
      <w:pPr>
        <w:rPr>
          <w:rFonts w:ascii="Calibri" w:hAnsi="Calibri"/>
          <w:b/>
          <w:lang w:eastAsia="ja-JP"/>
        </w:rPr>
      </w:pPr>
      <w:r>
        <w:rPr>
          <w:rFonts w:ascii="Calibri" w:hAnsi="Calibri"/>
          <w:b/>
          <w:lang w:eastAsia="ja-JP"/>
        </w:rPr>
        <w:br w:type="page"/>
      </w:r>
    </w:p>
    <w:p w14:paraId="1579FC7E" w14:textId="77777777" w:rsidR="00F21933" w:rsidRDefault="00F21933" w:rsidP="00F21933">
      <w:pPr>
        <w:spacing w:after="0" w:line="240" w:lineRule="auto"/>
        <w:rPr>
          <w:rFonts w:ascii="Calibri" w:hAnsi="Calibri"/>
          <w:b/>
          <w:lang w:eastAsia="ja-JP"/>
        </w:rPr>
      </w:pPr>
    </w:p>
    <w:p w14:paraId="03D825F9" w14:textId="77777777" w:rsidR="00F21933" w:rsidRDefault="00F21933" w:rsidP="00F21933">
      <w:pPr>
        <w:spacing w:after="0" w:line="240" w:lineRule="auto"/>
        <w:rPr>
          <w:lang w:eastAsia="ja-JP"/>
        </w:rPr>
      </w:pPr>
      <w:r>
        <w:rPr>
          <w:lang w:eastAsia="ja-JP"/>
        </w:rPr>
        <w:t>Submitter Email: shellhammer@ieee.org</w:t>
      </w:r>
    </w:p>
    <w:p w14:paraId="16357DC7" w14:textId="77777777" w:rsidR="00F21933" w:rsidRDefault="00F21933" w:rsidP="00F21933">
      <w:pPr>
        <w:spacing w:after="0" w:line="240" w:lineRule="auto"/>
        <w:rPr>
          <w:lang w:eastAsia="ja-JP"/>
        </w:rPr>
      </w:pPr>
      <w:r>
        <w:rPr>
          <w:lang w:eastAsia="ja-JP"/>
        </w:rPr>
        <w:t>Type of Project: Amendment to IEEE Standard 802.1</w:t>
      </w:r>
      <w:r>
        <w:rPr>
          <w:rFonts w:hint="eastAsia"/>
          <w:lang w:eastAsia="ja-JP"/>
        </w:rPr>
        <w:t>9</w:t>
      </w:r>
      <w:r>
        <w:rPr>
          <w:lang w:eastAsia="ja-JP"/>
        </w:rPr>
        <w:t>.1-201</w:t>
      </w:r>
      <w:r>
        <w:rPr>
          <w:rFonts w:hint="eastAsia"/>
          <w:lang w:eastAsia="ja-JP"/>
        </w:rPr>
        <w:t>4</w:t>
      </w:r>
    </w:p>
    <w:p w14:paraId="1D26F73D" w14:textId="77777777" w:rsidR="00F21933" w:rsidRDefault="00F21933" w:rsidP="00F21933">
      <w:pPr>
        <w:spacing w:after="0" w:line="240" w:lineRule="auto"/>
        <w:rPr>
          <w:lang w:eastAsia="ja-JP"/>
        </w:rPr>
      </w:pPr>
      <w:r>
        <w:rPr>
          <w:lang w:eastAsia="ja-JP"/>
        </w:rPr>
        <w:t>PAR Request Date: xx-xxx-2015</w:t>
      </w:r>
    </w:p>
    <w:p w14:paraId="7AE79E9F" w14:textId="77777777" w:rsidR="00F21933" w:rsidRDefault="00F21933" w:rsidP="00F21933">
      <w:pPr>
        <w:spacing w:after="0" w:line="240" w:lineRule="auto"/>
        <w:rPr>
          <w:lang w:eastAsia="ja-JP"/>
        </w:rPr>
      </w:pPr>
      <w:r>
        <w:rPr>
          <w:lang w:eastAsia="ja-JP"/>
        </w:rPr>
        <w:t>PAR Approval: xx-xxx-2015</w:t>
      </w:r>
    </w:p>
    <w:p w14:paraId="22BD3432" w14:textId="77777777" w:rsidR="00F21933" w:rsidRDefault="00A24D02" w:rsidP="00F21933">
      <w:pPr>
        <w:spacing w:after="0" w:line="240" w:lineRule="auto"/>
        <w:rPr>
          <w:lang w:eastAsia="ja-JP"/>
        </w:rPr>
      </w:pPr>
      <w:r>
        <w:rPr>
          <w:lang w:eastAsia="ja-JP"/>
        </w:rPr>
        <w:t>PAR Expiration Date: xx-xxx-201</w:t>
      </w:r>
      <w:r>
        <w:rPr>
          <w:rFonts w:hint="eastAsia"/>
          <w:lang w:eastAsia="ja-JP"/>
        </w:rPr>
        <w:t>7</w:t>
      </w:r>
    </w:p>
    <w:p w14:paraId="4F883482" w14:textId="77777777" w:rsidR="00F21933" w:rsidRDefault="00F21933" w:rsidP="00F21933">
      <w:pPr>
        <w:spacing w:after="0" w:line="240" w:lineRule="auto"/>
        <w:rPr>
          <w:lang w:eastAsia="ja-JP"/>
        </w:rPr>
      </w:pPr>
      <w:r>
        <w:rPr>
          <w:lang w:eastAsia="ja-JP"/>
        </w:rPr>
        <w:t>Status: PAR for an Amendment to an existing IEEE Standard</w:t>
      </w:r>
    </w:p>
    <w:p w14:paraId="375350F8" w14:textId="77777777" w:rsidR="00F21933" w:rsidRDefault="00F21933" w:rsidP="00F21933">
      <w:pPr>
        <w:spacing w:after="0" w:line="240" w:lineRule="auto"/>
        <w:rPr>
          <w:lang w:eastAsia="ja-JP"/>
        </w:rPr>
      </w:pPr>
    </w:p>
    <w:p w14:paraId="12560999" w14:textId="77777777" w:rsidR="00F21933" w:rsidRDefault="00F21933" w:rsidP="00F21933">
      <w:pPr>
        <w:spacing w:after="0" w:line="240" w:lineRule="auto"/>
        <w:rPr>
          <w:lang w:eastAsia="ja-JP"/>
        </w:rPr>
      </w:pPr>
      <w:r>
        <w:rPr>
          <w:lang w:eastAsia="ja-JP"/>
        </w:rPr>
        <w:t>1.1</w:t>
      </w:r>
      <w:r>
        <w:rPr>
          <w:lang w:eastAsia="ja-JP"/>
        </w:rPr>
        <w:tab/>
        <w:t>Project Number: P802.19.1a</w:t>
      </w:r>
    </w:p>
    <w:p w14:paraId="09BADB59" w14:textId="77777777" w:rsidR="00F21933" w:rsidRDefault="00F21933" w:rsidP="00F21933">
      <w:pPr>
        <w:spacing w:after="0" w:line="240" w:lineRule="auto"/>
        <w:rPr>
          <w:lang w:eastAsia="ja-JP"/>
        </w:rPr>
      </w:pPr>
      <w:r>
        <w:rPr>
          <w:lang w:eastAsia="ja-JP"/>
        </w:rPr>
        <w:t>1.2</w:t>
      </w:r>
      <w:r>
        <w:rPr>
          <w:lang w:eastAsia="ja-JP"/>
        </w:rPr>
        <w:tab/>
        <w:t>Type of Document: Standard</w:t>
      </w:r>
    </w:p>
    <w:p w14:paraId="607D919D" w14:textId="77777777" w:rsidR="00F21933" w:rsidRDefault="00F21933" w:rsidP="00F21933">
      <w:pPr>
        <w:spacing w:after="0" w:line="240" w:lineRule="auto"/>
        <w:rPr>
          <w:lang w:eastAsia="ja-JP"/>
        </w:rPr>
      </w:pPr>
      <w:r>
        <w:rPr>
          <w:lang w:eastAsia="ja-JP"/>
        </w:rPr>
        <w:t>1.3</w:t>
      </w:r>
      <w:r>
        <w:rPr>
          <w:lang w:eastAsia="ja-JP"/>
        </w:rPr>
        <w:tab/>
        <w:t>Life Cycle: Full Use</w:t>
      </w:r>
    </w:p>
    <w:p w14:paraId="4C481B49" w14:textId="77777777" w:rsidR="00F21933" w:rsidRDefault="00F21933" w:rsidP="00F21933">
      <w:pPr>
        <w:spacing w:after="0" w:line="240" w:lineRule="auto"/>
        <w:rPr>
          <w:lang w:eastAsia="ja-JP"/>
        </w:rPr>
      </w:pPr>
    </w:p>
    <w:p w14:paraId="054BA4E7" w14:textId="7D12E045" w:rsidR="00F21933" w:rsidRDefault="00F21933" w:rsidP="00F21933">
      <w:pPr>
        <w:spacing w:after="0" w:line="240" w:lineRule="auto"/>
        <w:rPr>
          <w:lang w:eastAsia="ja-JP"/>
        </w:rPr>
      </w:pPr>
      <w:r>
        <w:rPr>
          <w:lang w:eastAsia="ja-JP"/>
        </w:rPr>
        <w:t xml:space="preserve">2.1 Title: Standard for Information Technology - Telecommunications and Information Exchange Between Systems - Local and Metropolitan Area Networks - Specific Requirements - Part 19: </w:t>
      </w:r>
      <w:r w:rsidR="007C6D9C">
        <w:rPr>
          <w:rFonts w:hint="eastAsia"/>
          <w:lang w:eastAsia="ja-JP"/>
        </w:rPr>
        <w:t xml:space="preserve">TV White </w:t>
      </w:r>
      <w:r w:rsidR="007C6D9C">
        <w:rPr>
          <w:lang w:eastAsia="ja-JP"/>
        </w:rPr>
        <w:t>Spaces Coexistence</w:t>
      </w:r>
      <w:r>
        <w:rPr>
          <w:lang w:eastAsia="ja-JP"/>
        </w:rPr>
        <w:t xml:space="preserve"> Methods</w:t>
      </w:r>
      <w:r w:rsidR="007C6D9C">
        <w:rPr>
          <w:rFonts w:hint="eastAsia"/>
          <w:lang w:eastAsia="ja-JP"/>
        </w:rPr>
        <w:t xml:space="preserve"> </w:t>
      </w:r>
      <w:r w:rsidR="007C6D9C">
        <w:rPr>
          <w:lang w:eastAsia="ja-JP"/>
        </w:rPr>
        <w:t>Amendment</w:t>
      </w:r>
      <w:r w:rsidR="007C6D9C">
        <w:rPr>
          <w:rFonts w:hint="eastAsia"/>
          <w:lang w:eastAsia="ja-JP"/>
        </w:rPr>
        <w:t xml:space="preserve">: Coexistence Methods </w:t>
      </w:r>
      <w:r w:rsidR="002A1877">
        <w:rPr>
          <w:rFonts w:hint="eastAsia"/>
          <w:lang w:eastAsia="ja-JP"/>
        </w:rPr>
        <w:t>for geo-location capable devices operating under general authorization</w:t>
      </w:r>
    </w:p>
    <w:p w14:paraId="4201DC2D" w14:textId="77777777" w:rsidR="00F21933" w:rsidRPr="002A1877" w:rsidRDefault="00F21933" w:rsidP="00F21933">
      <w:pPr>
        <w:spacing w:after="0" w:line="240" w:lineRule="auto"/>
        <w:rPr>
          <w:lang w:eastAsia="ja-JP"/>
        </w:rPr>
      </w:pPr>
    </w:p>
    <w:p w14:paraId="5C689545" w14:textId="77777777" w:rsidR="00F21933" w:rsidRDefault="00F21933" w:rsidP="00F21933">
      <w:pPr>
        <w:spacing w:after="0" w:line="240" w:lineRule="auto"/>
        <w:rPr>
          <w:lang w:eastAsia="ja-JP"/>
        </w:rPr>
      </w:pPr>
      <w:r>
        <w:rPr>
          <w:lang w:eastAsia="ja-JP"/>
        </w:rPr>
        <w:t>3.1</w:t>
      </w:r>
      <w:r>
        <w:rPr>
          <w:lang w:eastAsia="ja-JP"/>
        </w:rPr>
        <w:tab/>
        <w:t>Working Group: Coexistence TAG (C/LM/WG802.19)</w:t>
      </w:r>
    </w:p>
    <w:p w14:paraId="333359A0" w14:textId="77777777" w:rsidR="00F21933" w:rsidRDefault="00F21933" w:rsidP="00F21933">
      <w:pPr>
        <w:spacing w:after="0" w:line="240" w:lineRule="auto"/>
        <w:rPr>
          <w:lang w:eastAsia="ja-JP"/>
        </w:rPr>
      </w:pPr>
      <w:r>
        <w:rPr>
          <w:lang w:eastAsia="ja-JP"/>
        </w:rPr>
        <w:t xml:space="preserve">Contact Information for Working Group Chair Name: Stephen </w:t>
      </w:r>
      <w:proofErr w:type="spellStart"/>
      <w:r>
        <w:rPr>
          <w:lang w:eastAsia="ja-JP"/>
        </w:rPr>
        <w:t>Shellhammer</w:t>
      </w:r>
      <w:proofErr w:type="spellEnd"/>
    </w:p>
    <w:p w14:paraId="540215A2" w14:textId="77777777" w:rsidR="00F21933" w:rsidRDefault="00F21933" w:rsidP="00F21933">
      <w:pPr>
        <w:spacing w:after="0" w:line="240" w:lineRule="auto"/>
        <w:rPr>
          <w:lang w:eastAsia="ja-JP"/>
        </w:rPr>
      </w:pPr>
      <w:r>
        <w:rPr>
          <w:lang w:eastAsia="ja-JP"/>
        </w:rPr>
        <w:t>Email Address: shellhammer@ieee.org</w:t>
      </w:r>
    </w:p>
    <w:p w14:paraId="6F04BEC4" w14:textId="77777777" w:rsidR="00F21933" w:rsidRDefault="00F21933" w:rsidP="00F21933">
      <w:pPr>
        <w:spacing w:after="0" w:line="240" w:lineRule="auto"/>
        <w:rPr>
          <w:lang w:eastAsia="ja-JP"/>
        </w:rPr>
      </w:pPr>
      <w:r>
        <w:rPr>
          <w:lang w:eastAsia="ja-JP"/>
        </w:rPr>
        <w:t>Phone: (858) 658-1874</w:t>
      </w:r>
    </w:p>
    <w:p w14:paraId="24175A05" w14:textId="77777777" w:rsidR="00F21933" w:rsidRDefault="00F21933" w:rsidP="00F21933">
      <w:pPr>
        <w:spacing w:after="0" w:line="240" w:lineRule="auto"/>
        <w:rPr>
          <w:lang w:eastAsia="ja-JP"/>
        </w:rPr>
      </w:pPr>
      <w:r>
        <w:rPr>
          <w:lang w:eastAsia="ja-JP"/>
        </w:rPr>
        <w:t>Contact Information for Working Group Vice-Chair</w:t>
      </w:r>
    </w:p>
    <w:p w14:paraId="2EE52C30" w14:textId="77777777" w:rsidR="00F21933" w:rsidRDefault="00F21933" w:rsidP="00F21933">
      <w:pPr>
        <w:spacing w:after="0" w:line="240" w:lineRule="auto"/>
        <w:rPr>
          <w:lang w:eastAsia="ja-JP"/>
        </w:rPr>
      </w:pPr>
      <w:r>
        <w:rPr>
          <w:lang w:eastAsia="ja-JP"/>
        </w:rPr>
        <w:t>None</w:t>
      </w:r>
    </w:p>
    <w:p w14:paraId="28DCF406" w14:textId="77777777" w:rsidR="00F21933" w:rsidRDefault="00F21933" w:rsidP="00F21933">
      <w:pPr>
        <w:spacing w:after="0" w:line="240" w:lineRule="auto"/>
        <w:rPr>
          <w:lang w:eastAsia="ja-JP"/>
        </w:rPr>
      </w:pPr>
    </w:p>
    <w:p w14:paraId="3F8A41B4" w14:textId="77777777" w:rsidR="00F21933" w:rsidRDefault="00F21933" w:rsidP="00F21933">
      <w:pPr>
        <w:spacing w:after="0" w:line="240" w:lineRule="auto"/>
        <w:rPr>
          <w:lang w:eastAsia="ja-JP"/>
        </w:rPr>
      </w:pPr>
      <w:r>
        <w:rPr>
          <w:lang w:eastAsia="ja-JP"/>
        </w:rPr>
        <w:t>3.2</w:t>
      </w:r>
      <w:r>
        <w:rPr>
          <w:lang w:eastAsia="ja-JP"/>
        </w:rPr>
        <w:tab/>
        <w:t>Sponsoring Society and Committee: IEEE Computer Society/Local and Metropolitan Area Networks (C/LM)</w:t>
      </w:r>
    </w:p>
    <w:p w14:paraId="360760B8" w14:textId="77777777" w:rsidR="00F21933" w:rsidRDefault="00F21933" w:rsidP="00F21933">
      <w:pPr>
        <w:spacing w:after="0" w:line="240" w:lineRule="auto"/>
        <w:rPr>
          <w:lang w:eastAsia="ja-JP"/>
        </w:rPr>
      </w:pPr>
      <w:r>
        <w:rPr>
          <w:lang w:eastAsia="ja-JP"/>
        </w:rPr>
        <w:t xml:space="preserve">Contact Information for Sponsor Chair Name: Paul </w:t>
      </w:r>
      <w:proofErr w:type="spellStart"/>
      <w:r>
        <w:rPr>
          <w:lang w:eastAsia="ja-JP"/>
        </w:rPr>
        <w:t>Nikolich</w:t>
      </w:r>
      <w:proofErr w:type="spellEnd"/>
    </w:p>
    <w:p w14:paraId="541653E0" w14:textId="77777777" w:rsidR="00F21933" w:rsidRDefault="00F21933" w:rsidP="00F21933">
      <w:pPr>
        <w:spacing w:after="0" w:line="240" w:lineRule="auto"/>
        <w:rPr>
          <w:lang w:eastAsia="ja-JP"/>
        </w:rPr>
      </w:pPr>
      <w:r>
        <w:rPr>
          <w:lang w:eastAsia="ja-JP"/>
        </w:rPr>
        <w:t>Email Address: p.nikolich@ieee.org</w:t>
      </w:r>
    </w:p>
    <w:p w14:paraId="779C9AD4" w14:textId="77777777" w:rsidR="00F21933" w:rsidRDefault="00F21933" w:rsidP="00F21933">
      <w:pPr>
        <w:spacing w:after="0" w:line="240" w:lineRule="auto"/>
        <w:rPr>
          <w:lang w:eastAsia="ja-JP"/>
        </w:rPr>
      </w:pPr>
      <w:r>
        <w:rPr>
          <w:lang w:eastAsia="ja-JP"/>
        </w:rPr>
        <w:t>Phone: 857.205.0050</w:t>
      </w:r>
    </w:p>
    <w:p w14:paraId="4DECAAC8" w14:textId="77777777" w:rsidR="00F21933" w:rsidRDefault="00F21933" w:rsidP="00F21933">
      <w:pPr>
        <w:spacing w:after="0" w:line="240" w:lineRule="auto"/>
        <w:rPr>
          <w:lang w:eastAsia="ja-JP"/>
        </w:rPr>
      </w:pPr>
      <w:r>
        <w:rPr>
          <w:lang w:eastAsia="ja-JP"/>
        </w:rPr>
        <w:t>Contact Information for Standards Representative</w:t>
      </w:r>
    </w:p>
    <w:p w14:paraId="0B608690" w14:textId="77777777" w:rsidR="00F21933" w:rsidRDefault="00F21933" w:rsidP="00F21933">
      <w:pPr>
        <w:spacing w:after="0" w:line="240" w:lineRule="auto"/>
        <w:rPr>
          <w:lang w:eastAsia="ja-JP"/>
        </w:rPr>
      </w:pPr>
      <w:r>
        <w:rPr>
          <w:lang w:eastAsia="ja-JP"/>
        </w:rPr>
        <w:t xml:space="preserve">Name: James </w:t>
      </w:r>
      <w:proofErr w:type="spellStart"/>
      <w:r>
        <w:rPr>
          <w:lang w:eastAsia="ja-JP"/>
        </w:rPr>
        <w:t>Gilb</w:t>
      </w:r>
      <w:proofErr w:type="spellEnd"/>
    </w:p>
    <w:p w14:paraId="1116F5DE" w14:textId="77777777" w:rsidR="00F21933" w:rsidRDefault="00F21933" w:rsidP="00F21933">
      <w:pPr>
        <w:spacing w:after="0" w:line="240" w:lineRule="auto"/>
        <w:rPr>
          <w:lang w:eastAsia="ja-JP"/>
        </w:rPr>
      </w:pPr>
      <w:r>
        <w:rPr>
          <w:lang w:eastAsia="ja-JP"/>
        </w:rPr>
        <w:t>Email Address: gilb@ieee.org</w:t>
      </w:r>
    </w:p>
    <w:p w14:paraId="38E2F7ED" w14:textId="77777777" w:rsidR="00F21933" w:rsidRDefault="00F21933" w:rsidP="00F21933">
      <w:pPr>
        <w:spacing w:after="0" w:line="240" w:lineRule="auto"/>
        <w:rPr>
          <w:lang w:eastAsia="ja-JP"/>
        </w:rPr>
      </w:pPr>
      <w:r>
        <w:rPr>
          <w:lang w:eastAsia="ja-JP"/>
        </w:rPr>
        <w:t>Phone: 858-229-4822</w:t>
      </w:r>
    </w:p>
    <w:p w14:paraId="764E145D" w14:textId="77777777" w:rsidR="00F21933" w:rsidRDefault="00F21933" w:rsidP="00F21933">
      <w:pPr>
        <w:spacing w:after="0" w:line="240" w:lineRule="auto"/>
        <w:rPr>
          <w:lang w:eastAsia="ja-JP"/>
        </w:rPr>
      </w:pPr>
    </w:p>
    <w:p w14:paraId="2C7028C0" w14:textId="77777777" w:rsidR="00F21933" w:rsidRDefault="00F21933" w:rsidP="00F21933">
      <w:pPr>
        <w:spacing w:after="0" w:line="240" w:lineRule="auto"/>
        <w:rPr>
          <w:lang w:eastAsia="ja-JP"/>
        </w:rPr>
      </w:pPr>
      <w:r>
        <w:rPr>
          <w:lang w:eastAsia="ja-JP"/>
        </w:rPr>
        <w:t>4.1</w:t>
      </w:r>
      <w:r>
        <w:rPr>
          <w:lang w:eastAsia="ja-JP"/>
        </w:rPr>
        <w:tab/>
        <w:t>Type of Ballot: Individual</w:t>
      </w:r>
    </w:p>
    <w:p w14:paraId="65D8160E" w14:textId="77777777" w:rsidR="00F21933" w:rsidRDefault="00F21933" w:rsidP="00F21933">
      <w:pPr>
        <w:spacing w:after="0" w:line="240" w:lineRule="auto"/>
        <w:rPr>
          <w:lang w:eastAsia="ja-JP"/>
        </w:rPr>
      </w:pPr>
      <w:r>
        <w:rPr>
          <w:lang w:eastAsia="ja-JP"/>
        </w:rPr>
        <w:t>4.2</w:t>
      </w:r>
      <w:r>
        <w:rPr>
          <w:lang w:eastAsia="ja-JP"/>
        </w:rPr>
        <w:tab/>
        <w:t>Expected Date of submission of draft to the IEEE-SA for Initial Sponsor Ballot: 12/2016</w:t>
      </w:r>
    </w:p>
    <w:p w14:paraId="2DD2FBCA" w14:textId="77777777" w:rsidR="00F21933" w:rsidRDefault="00F21933" w:rsidP="00F21933">
      <w:pPr>
        <w:spacing w:after="0" w:line="240" w:lineRule="auto"/>
        <w:rPr>
          <w:lang w:eastAsia="ja-JP"/>
        </w:rPr>
      </w:pPr>
      <w:r>
        <w:rPr>
          <w:lang w:eastAsia="ja-JP"/>
        </w:rPr>
        <w:t>4.3</w:t>
      </w:r>
      <w:r>
        <w:rPr>
          <w:lang w:eastAsia="ja-JP"/>
        </w:rPr>
        <w:tab/>
        <w:t xml:space="preserve">Projected Completion Date for Submittal to </w:t>
      </w:r>
      <w:proofErr w:type="spellStart"/>
      <w:r>
        <w:rPr>
          <w:lang w:eastAsia="ja-JP"/>
        </w:rPr>
        <w:t>RevCom</w:t>
      </w:r>
      <w:proofErr w:type="spellEnd"/>
      <w:r>
        <w:rPr>
          <w:lang w:eastAsia="ja-JP"/>
        </w:rPr>
        <w:t>: 10/2017</w:t>
      </w:r>
    </w:p>
    <w:p w14:paraId="12125305" w14:textId="77777777" w:rsidR="00F21933" w:rsidRDefault="00F21933" w:rsidP="00F21933">
      <w:pPr>
        <w:spacing w:after="0" w:line="240" w:lineRule="auto"/>
        <w:rPr>
          <w:lang w:eastAsia="ja-JP"/>
        </w:rPr>
      </w:pPr>
    </w:p>
    <w:p w14:paraId="6407AA1A" w14:textId="77777777" w:rsidR="00F21933" w:rsidRDefault="00F21933" w:rsidP="00F21933">
      <w:pPr>
        <w:spacing w:after="0" w:line="240" w:lineRule="auto"/>
        <w:rPr>
          <w:lang w:eastAsia="ja-JP"/>
        </w:rPr>
      </w:pPr>
      <w:r>
        <w:rPr>
          <w:lang w:eastAsia="ja-JP"/>
        </w:rPr>
        <w:t>5.1</w:t>
      </w:r>
      <w:r>
        <w:rPr>
          <w:lang w:eastAsia="ja-JP"/>
        </w:rPr>
        <w:tab/>
        <w:t>Approximate number of people expected to be actively involved in the development of this project: 30</w:t>
      </w:r>
    </w:p>
    <w:p w14:paraId="151585A2" w14:textId="77777777" w:rsidR="00F21933" w:rsidRDefault="00F21933" w:rsidP="00F21933">
      <w:pPr>
        <w:spacing w:after="0" w:line="240" w:lineRule="auto"/>
        <w:rPr>
          <w:lang w:eastAsia="ja-JP"/>
        </w:rPr>
      </w:pPr>
    </w:p>
    <w:p w14:paraId="470EF5DC" w14:textId="108BF040" w:rsidR="00F21933" w:rsidRDefault="00F21933" w:rsidP="0044541C">
      <w:pPr>
        <w:spacing w:after="0" w:line="240" w:lineRule="auto"/>
        <w:rPr>
          <w:lang w:eastAsia="ja-JP"/>
        </w:rPr>
      </w:pPr>
      <w:r>
        <w:rPr>
          <w:lang w:eastAsia="ja-JP"/>
        </w:rPr>
        <w:t>5.2</w:t>
      </w:r>
      <w:proofErr w:type="gramStart"/>
      <w:r>
        <w:rPr>
          <w:lang w:eastAsia="ja-JP"/>
        </w:rPr>
        <w:t>.a</w:t>
      </w:r>
      <w:proofErr w:type="gramEnd"/>
      <w:r>
        <w:rPr>
          <w:lang w:eastAsia="ja-JP"/>
        </w:rPr>
        <w:t>.</w:t>
      </w:r>
      <w:r>
        <w:rPr>
          <w:lang w:eastAsia="ja-JP"/>
        </w:rPr>
        <w:tab/>
      </w:r>
      <w:r w:rsidR="0044541C">
        <w:rPr>
          <w:rFonts w:hint="eastAsia"/>
          <w:lang w:eastAsia="ja-JP"/>
        </w:rPr>
        <w:t xml:space="preserve">Scope of the complete standard: </w:t>
      </w:r>
      <w:r w:rsidR="007C6D9C">
        <w:rPr>
          <w:lang w:eastAsia="ja-JP"/>
        </w:rPr>
        <w:t>The standard specifies radio technology independent methods for coexistence among dissimilar or independently operated</w:t>
      </w:r>
      <w:r w:rsidR="007C6D9C">
        <w:rPr>
          <w:rFonts w:hint="eastAsia"/>
          <w:lang w:eastAsia="ja-JP"/>
        </w:rPr>
        <w:t xml:space="preserve"> </w:t>
      </w:r>
      <w:r w:rsidR="007C6D9C">
        <w:rPr>
          <w:lang w:eastAsia="ja-JP"/>
        </w:rPr>
        <w:t>TV Band Device (TVBD) networks and dissimilar TV Band Devices.</w:t>
      </w:r>
      <w:r>
        <w:rPr>
          <w:lang w:eastAsia="ja-JP"/>
        </w:rPr>
        <w:t xml:space="preserve"> </w:t>
      </w:r>
    </w:p>
    <w:p w14:paraId="23FAE592" w14:textId="77777777" w:rsidR="00F21933" w:rsidRPr="002A1877" w:rsidRDefault="00F21933" w:rsidP="00F21933">
      <w:pPr>
        <w:spacing w:after="0" w:line="240" w:lineRule="auto"/>
        <w:rPr>
          <w:lang w:eastAsia="ja-JP"/>
        </w:rPr>
      </w:pPr>
    </w:p>
    <w:p w14:paraId="6B45D40C" w14:textId="638C9061" w:rsidR="00F21933" w:rsidRDefault="00F21933" w:rsidP="00F21933">
      <w:pPr>
        <w:spacing w:after="0" w:line="240" w:lineRule="auto"/>
        <w:rPr>
          <w:lang w:eastAsia="ja-JP"/>
        </w:rPr>
      </w:pPr>
      <w:r>
        <w:rPr>
          <w:lang w:eastAsia="ja-JP"/>
        </w:rPr>
        <w:t>5.2</w:t>
      </w:r>
      <w:proofErr w:type="gramStart"/>
      <w:r>
        <w:rPr>
          <w:lang w:eastAsia="ja-JP"/>
        </w:rPr>
        <w:t>.b</w:t>
      </w:r>
      <w:proofErr w:type="gramEnd"/>
      <w:r>
        <w:rPr>
          <w:lang w:eastAsia="ja-JP"/>
        </w:rPr>
        <w:t>.</w:t>
      </w:r>
      <w:r>
        <w:rPr>
          <w:lang w:eastAsia="ja-JP"/>
        </w:rPr>
        <w:tab/>
        <w:t xml:space="preserve">Scope of the project: This amendment to IEEE 802.19.1-2014 defines the </w:t>
      </w:r>
      <w:r w:rsidR="00870DCB">
        <w:rPr>
          <w:rFonts w:hint="eastAsia"/>
          <w:lang w:eastAsia="ja-JP"/>
        </w:rPr>
        <w:t xml:space="preserve">network-based </w:t>
      </w:r>
      <w:r>
        <w:rPr>
          <w:lang w:eastAsia="ja-JP"/>
        </w:rPr>
        <w:t xml:space="preserve">coexistence information exchange among networks and devices to enable </w:t>
      </w:r>
      <w:r w:rsidR="00870DCB">
        <w:rPr>
          <w:rFonts w:hint="eastAsia"/>
          <w:lang w:eastAsia="ja-JP"/>
        </w:rPr>
        <w:t xml:space="preserve">network-based </w:t>
      </w:r>
      <w:r>
        <w:rPr>
          <w:lang w:eastAsia="ja-JP"/>
        </w:rPr>
        <w:t>coexistence management. It specifies</w:t>
      </w:r>
      <w:r w:rsidR="0044541C">
        <w:rPr>
          <w:rFonts w:hint="eastAsia"/>
          <w:lang w:eastAsia="ja-JP"/>
        </w:rPr>
        <w:t xml:space="preserve"> p</w:t>
      </w:r>
      <w:r w:rsidR="0044541C" w:rsidRPr="0044541C">
        <w:rPr>
          <w:lang w:eastAsia="ja-JP"/>
        </w:rPr>
        <w:t xml:space="preserve">rocedures and protocols for collection and exchanging coexistence </w:t>
      </w:r>
      <w:r w:rsidR="0044541C" w:rsidRPr="0044541C">
        <w:rPr>
          <w:lang w:eastAsia="ja-JP"/>
        </w:rPr>
        <w:lastRenderedPageBreak/>
        <w:t>information of heterogeneous networks</w:t>
      </w:r>
      <w:r w:rsidR="0044541C">
        <w:rPr>
          <w:rFonts w:hint="eastAsia"/>
          <w:lang w:eastAsia="ja-JP"/>
        </w:rPr>
        <w:t>, s</w:t>
      </w:r>
      <w:r w:rsidR="0044541C" w:rsidRPr="0044541C">
        <w:rPr>
          <w:lang w:eastAsia="ja-JP"/>
        </w:rPr>
        <w:t xml:space="preserve">pectrum resource measurements and network performance metrics, such as packet error ratio, delay, </w:t>
      </w:r>
      <w:proofErr w:type="spellStart"/>
      <w:r w:rsidR="0044541C" w:rsidRPr="0044541C">
        <w:rPr>
          <w:lang w:eastAsia="ja-JP"/>
        </w:rPr>
        <w:t>etc</w:t>
      </w:r>
      <w:proofErr w:type="spellEnd"/>
      <w:r w:rsidR="0044541C" w:rsidRPr="0044541C">
        <w:rPr>
          <w:lang w:eastAsia="ja-JP"/>
        </w:rPr>
        <w:t>,</w:t>
      </w:r>
      <w:r w:rsidR="0044541C">
        <w:rPr>
          <w:rFonts w:hint="eastAsia"/>
          <w:lang w:eastAsia="ja-JP"/>
        </w:rPr>
        <w:t xml:space="preserve"> and i</w:t>
      </w:r>
      <w:r w:rsidR="0044541C" w:rsidRPr="0044541C">
        <w:rPr>
          <w:lang w:eastAsia="ja-JP"/>
        </w:rPr>
        <w:t>nformation elements and data structures to capture coexistence information</w:t>
      </w:r>
      <w:r w:rsidR="0044541C">
        <w:rPr>
          <w:rFonts w:hint="eastAsia"/>
          <w:lang w:eastAsia="ja-JP"/>
        </w:rPr>
        <w:t>.</w:t>
      </w:r>
    </w:p>
    <w:p w14:paraId="797DDE18" w14:textId="77777777" w:rsidR="00F21933" w:rsidRDefault="00F21933" w:rsidP="00F21933">
      <w:pPr>
        <w:spacing w:after="0" w:line="240" w:lineRule="auto"/>
        <w:rPr>
          <w:lang w:eastAsia="ja-JP"/>
        </w:rPr>
      </w:pPr>
    </w:p>
    <w:p w14:paraId="6CBE400B" w14:textId="77777777" w:rsidR="00F21933" w:rsidRDefault="00F21933" w:rsidP="00F21933">
      <w:pPr>
        <w:spacing w:after="0" w:line="240" w:lineRule="auto"/>
        <w:rPr>
          <w:lang w:eastAsia="ja-JP"/>
        </w:rPr>
      </w:pPr>
      <w:r>
        <w:rPr>
          <w:lang w:eastAsia="ja-JP"/>
        </w:rPr>
        <w:t>5.3</w:t>
      </w:r>
      <w:r>
        <w:rPr>
          <w:lang w:eastAsia="ja-JP"/>
        </w:rPr>
        <w:tab/>
        <w:t xml:space="preserve">Is the completion of this standard dependent upon the completion of another standard: </w:t>
      </w:r>
      <w:proofErr w:type="gramStart"/>
      <w:r>
        <w:rPr>
          <w:lang w:eastAsia="ja-JP"/>
        </w:rPr>
        <w:t>No</w:t>
      </w:r>
      <w:proofErr w:type="gramEnd"/>
    </w:p>
    <w:p w14:paraId="59ABD39D" w14:textId="77777777" w:rsidR="00F21933" w:rsidRDefault="00F21933" w:rsidP="00F21933">
      <w:pPr>
        <w:spacing w:after="0" w:line="240" w:lineRule="auto"/>
        <w:rPr>
          <w:lang w:eastAsia="ja-JP"/>
        </w:rPr>
      </w:pPr>
    </w:p>
    <w:p w14:paraId="2FE22459" w14:textId="52FA1B20" w:rsidR="00F21933" w:rsidRDefault="00F21933" w:rsidP="00F21933">
      <w:pPr>
        <w:spacing w:after="0" w:line="240" w:lineRule="auto"/>
        <w:rPr>
          <w:lang w:eastAsia="ja-JP"/>
        </w:rPr>
      </w:pPr>
      <w:r>
        <w:rPr>
          <w:lang w:eastAsia="ja-JP"/>
        </w:rPr>
        <w:t>5.4</w:t>
      </w:r>
      <w:r>
        <w:rPr>
          <w:lang w:eastAsia="ja-JP"/>
        </w:rPr>
        <w:tab/>
        <w:t>Purpose: The purpose of the standard is to enable the family of IEEE 802 Wireless Standards to most effectively use</w:t>
      </w:r>
      <w:r w:rsidR="00D42626">
        <w:rPr>
          <w:rFonts w:hint="eastAsia"/>
          <w:lang w:eastAsia="ja-JP"/>
        </w:rPr>
        <w:t>,</w:t>
      </w:r>
      <w:r w:rsidR="00870DCB">
        <w:rPr>
          <w:rFonts w:hint="eastAsia"/>
          <w:lang w:eastAsia="ja-JP"/>
        </w:rPr>
        <w:t xml:space="preserve"> </w:t>
      </w:r>
      <w:r w:rsidR="002A1877">
        <w:rPr>
          <w:rFonts w:hint="eastAsia"/>
          <w:lang w:eastAsia="ja-JP"/>
        </w:rPr>
        <w:t>under general authorization</w:t>
      </w:r>
      <w:r w:rsidR="00D42626">
        <w:rPr>
          <w:rFonts w:hint="eastAsia"/>
          <w:lang w:eastAsia="ja-JP"/>
        </w:rPr>
        <w:t>, frequency bands</w:t>
      </w:r>
      <w:r w:rsidR="00870DCB">
        <w:rPr>
          <w:rFonts w:hint="eastAsia"/>
          <w:lang w:eastAsia="ja-JP"/>
        </w:rPr>
        <w:t xml:space="preserve"> such as</w:t>
      </w:r>
      <w:r>
        <w:rPr>
          <w:lang w:eastAsia="ja-JP"/>
        </w:rPr>
        <w:t xml:space="preserve"> TV band White Spaces, the5GHz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by providing standard </w:t>
      </w:r>
      <w:r w:rsidR="00870DCB">
        <w:rPr>
          <w:rFonts w:hint="eastAsia"/>
          <w:lang w:eastAsia="ja-JP"/>
        </w:rPr>
        <w:t xml:space="preserve">network-based </w:t>
      </w:r>
      <w:r>
        <w:rPr>
          <w:lang w:eastAsia="ja-JP"/>
        </w:rPr>
        <w:t>coexistence methods among dissimilar or independently operated networks of unlicensed devices and dissimilar unlicensed devices</w:t>
      </w:r>
      <w:r w:rsidR="002A1877">
        <w:rPr>
          <w:rFonts w:hint="eastAsia"/>
          <w:lang w:eastAsia="ja-JP"/>
        </w:rPr>
        <w:t xml:space="preserve"> with geo-location capability</w:t>
      </w:r>
      <w:r>
        <w:rPr>
          <w:lang w:eastAsia="ja-JP"/>
        </w:rPr>
        <w:t>. This standard addresses coexistence for IEEE 802 networks and devices and will also be useful for non IEEE 802 networks and devices.</w:t>
      </w:r>
    </w:p>
    <w:p w14:paraId="11993CE8" w14:textId="77777777" w:rsidR="00F21933" w:rsidRDefault="00F21933" w:rsidP="00F21933">
      <w:pPr>
        <w:spacing w:after="0" w:line="240" w:lineRule="auto"/>
        <w:rPr>
          <w:lang w:eastAsia="ja-JP"/>
        </w:rPr>
      </w:pPr>
    </w:p>
    <w:p w14:paraId="3EC24A34" w14:textId="1A64B910" w:rsidR="00F21933" w:rsidRDefault="00F21933" w:rsidP="00F21933">
      <w:pPr>
        <w:spacing w:after="0" w:line="240" w:lineRule="auto"/>
        <w:rPr>
          <w:lang w:eastAsia="ja-JP"/>
        </w:rPr>
      </w:pPr>
      <w:r>
        <w:rPr>
          <w:lang w:eastAsia="ja-JP"/>
        </w:rPr>
        <w:t>5.5</w:t>
      </w:r>
      <w:r>
        <w:rPr>
          <w:lang w:eastAsia="ja-JP"/>
        </w:rPr>
        <w:tab/>
        <w:t xml:space="preserve">Need for the Project: Existing IEEE 802 standards groups are developing standards and amendments, to comply with the regulatory rules for </w:t>
      </w:r>
      <w:r w:rsidR="002A1877">
        <w:rPr>
          <w:rFonts w:hint="eastAsia"/>
          <w:lang w:eastAsia="ja-JP"/>
        </w:rPr>
        <w:t>general authorization</w:t>
      </w:r>
      <w:r w:rsidR="00A02D4A">
        <w:rPr>
          <w:rFonts w:hint="eastAsia"/>
          <w:lang w:eastAsia="ja-JP"/>
        </w:rPr>
        <w:t xml:space="preserve"> such as</w:t>
      </w:r>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 xml:space="preserve">. Other non-IEEE 802 wireless standards </w:t>
      </w:r>
      <w:r w:rsidR="002A1877">
        <w:rPr>
          <w:rFonts w:hint="eastAsia"/>
          <w:lang w:eastAsia="ja-JP"/>
        </w:rPr>
        <w:t>under general authorization</w:t>
      </w:r>
      <w:r w:rsidR="00A02D4A">
        <w:rPr>
          <w:rFonts w:hint="eastAsia"/>
          <w:lang w:eastAsia="ja-JP"/>
        </w:rPr>
        <w:t xml:space="preserve"> such as</w:t>
      </w:r>
      <w:r>
        <w:rPr>
          <w:lang w:eastAsia="ja-JP"/>
        </w:rPr>
        <w:t xml:space="preserve"> the TV band White Spaces, the 5GHz license-exempt band</w:t>
      </w:r>
      <w:r w:rsidR="00BF7CE1">
        <w:rPr>
          <w:rFonts w:hint="eastAsia"/>
          <w:lang w:eastAsia="ja-JP"/>
        </w:rPr>
        <w:t>s</w:t>
      </w:r>
      <w:r>
        <w:rPr>
          <w:lang w:eastAsia="ja-JP"/>
        </w:rPr>
        <w:t xml:space="preserve"> and the general authorized access in 3.5GHz</w:t>
      </w:r>
      <w:r w:rsidR="002A1877">
        <w:rPr>
          <w:rFonts w:hint="eastAsia"/>
          <w:lang w:eastAsia="ja-JP"/>
        </w:rPr>
        <w:t xml:space="preserve"> bands</w:t>
      </w:r>
      <w:r>
        <w:rPr>
          <w:lang w:eastAsia="ja-JP"/>
        </w:rPr>
        <w:t xml:space="preserve"> are also in development.</w:t>
      </w:r>
    </w:p>
    <w:p w14:paraId="3EA57007" w14:textId="77777777" w:rsidR="00F21933" w:rsidRDefault="00F21933" w:rsidP="00F21933">
      <w:pPr>
        <w:spacing w:after="0" w:line="240" w:lineRule="auto"/>
        <w:rPr>
          <w:lang w:eastAsia="ja-JP"/>
        </w:rPr>
      </w:pPr>
    </w:p>
    <w:p w14:paraId="6BC78CCA" w14:textId="77777777" w:rsidR="00F21933" w:rsidRDefault="00F21933" w:rsidP="00F21933">
      <w:pPr>
        <w:spacing w:after="0" w:line="240" w:lineRule="auto"/>
        <w:rPr>
          <w:lang w:eastAsia="ja-JP"/>
        </w:rPr>
      </w:pPr>
      <w:r>
        <w:rPr>
          <w:lang w:eastAsia="ja-JP"/>
        </w:rPr>
        <w:t>5.6</w:t>
      </w:r>
      <w:r>
        <w:rPr>
          <w:lang w:eastAsia="ja-JP"/>
        </w:rPr>
        <w:tab/>
        <w:t>Stakeholders for the Standard: Designers of MAC/PHY standards and implementations in the TV band white spaces, the 5GHz license-exempt band</w:t>
      </w:r>
      <w:r w:rsidR="00BF7CE1">
        <w:rPr>
          <w:rFonts w:hint="eastAsia"/>
          <w:lang w:eastAsia="ja-JP"/>
        </w:rPr>
        <w:t>s</w:t>
      </w:r>
      <w:r>
        <w:rPr>
          <w:lang w:eastAsia="ja-JP"/>
        </w:rPr>
        <w:t xml:space="preserve"> and the general authorized access in 3.5GHz band</w:t>
      </w:r>
      <w:r w:rsidR="00BF7CE1">
        <w:rPr>
          <w:rFonts w:hint="eastAsia"/>
          <w:lang w:eastAsia="ja-JP"/>
        </w:rPr>
        <w:t>s</w:t>
      </w:r>
      <w:r>
        <w:rPr>
          <w:lang w:eastAsia="ja-JP"/>
        </w:rPr>
        <w:t>.</w:t>
      </w:r>
    </w:p>
    <w:p w14:paraId="61710FD3" w14:textId="77777777" w:rsidR="00F21933" w:rsidRPr="002A1877" w:rsidRDefault="00F21933" w:rsidP="00F21933">
      <w:pPr>
        <w:spacing w:after="0" w:line="240" w:lineRule="auto"/>
        <w:rPr>
          <w:lang w:eastAsia="ja-JP"/>
        </w:rPr>
      </w:pPr>
    </w:p>
    <w:p w14:paraId="497907F7" w14:textId="77777777" w:rsidR="00F21933" w:rsidRDefault="00F21933" w:rsidP="00F21933">
      <w:pPr>
        <w:spacing w:after="0" w:line="240" w:lineRule="auto"/>
        <w:rPr>
          <w:lang w:eastAsia="ja-JP"/>
        </w:rPr>
      </w:pPr>
      <w:r>
        <w:rPr>
          <w:lang w:eastAsia="ja-JP"/>
        </w:rPr>
        <w:t>Intellectual Property</w:t>
      </w:r>
    </w:p>
    <w:p w14:paraId="4333614D" w14:textId="77777777" w:rsidR="00F21933" w:rsidRDefault="00F21933" w:rsidP="00F21933">
      <w:pPr>
        <w:spacing w:after="0" w:line="240" w:lineRule="auto"/>
        <w:rPr>
          <w:lang w:eastAsia="ja-JP"/>
        </w:rPr>
      </w:pPr>
      <w:r>
        <w:rPr>
          <w:lang w:eastAsia="ja-JP"/>
        </w:rPr>
        <w:t>6.1</w:t>
      </w:r>
      <w:proofErr w:type="gramStart"/>
      <w:r>
        <w:rPr>
          <w:lang w:eastAsia="ja-JP"/>
        </w:rPr>
        <w:t>.a</w:t>
      </w:r>
      <w:proofErr w:type="gramEnd"/>
      <w:r>
        <w:rPr>
          <w:lang w:eastAsia="ja-JP"/>
        </w:rPr>
        <w:t>.</w:t>
      </w:r>
      <w:r>
        <w:rPr>
          <w:lang w:eastAsia="ja-JP"/>
        </w:rPr>
        <w:tab/>
        <w:t>Is the Sponsor aware of any copyright permissions needed for this project</w:t>
      </w:r>
      <w:proofErr w:type="gramStart"/>
      <w:r>
        <w:rPr>
          <w:lang w:eastAsia="ja-JP"/>
        </w:rPr>
        <w:t>?:</w:t>
      </w:r>
      <w:proofErr w:type="gramEnd"/>
      <w:r>
        <w:rPr>
          <w:lang w:eastAsia="ja-JP"/>
        </w:rPr>
        <w:t xml:space="preserve"> No</w:t>
      </w:r>
    </w:p>
    <w:p w14:paraId="2528A742" w14:textId="77777777" w:rsidR="00F21933" w:rsidRDefault="00F21933" w:rsidP="00F21933">
      <w:pPr>
        <w:spacing w:after="0" w:line="240" w:lineRule="auto"/>
        <w:rPr>
          <w:lang w:eastAsia="ja-JP"/>
        </w:rPr>
      </w:pPr>
    </w:p>
    <w:p w14:paraId="23A5521D" w14:textId="77777777" w:rsidR="00F21933" w:rsidRDefault="00F21933" w:rsidP="00F21933">
      <w:pPr>
        <w:spacing w:after="0" w:line="240" w:lineRule="auto"/>
        <w:rPr>
          <w:lang w:eastAsia="ja-JP"/>
        </w:rPr>
      </w:pPr>
      <w:r>
        <w:rPr>
          <w:lang w:eastAsia="ja-JP"/>
        </w:rPr>
        <w:t>6.1</w:t>
      </w:r>
      <w:proofErr w:type="gramStart"/>
      <w:r>
        <w:rPr>
          <w:lang w:eastAsia="ja-JP"/>
        </w:rPr>
        <w:t>.b</w:t>
      </w:r>
      <w:proofErr w:type="gramEnd"/>
      <w:r>
        <w:rPr>
          <w:lang w:eastAsia="ja-JP"/>
        </w:rPr>
        <w:t>.</w:t>
      </w:r>
      <w:r>
        <w:rPr>
          <w:lang w:eastAsia="ja-JP"/>
        </w:rPr>
        <w:tab/>
        <w:t>Is the Sponsor aware of possible registration activity related to this project</w:t>
      </w:r>
      <w:proofErr w:type="gramStart"/>
      <w:r>
        <w:rPr>
          <w:lang w:eastAsia="ja-JP"/>
        </w:rPr>
        <w:t>?:</w:t>
      </w:r>
      <w:proofErr w:type="gramEnd"/>
      <w:r>
        <w:rPr>
          <w:lang w:eastAsia="ja-JP"/>
        </w:rPr>
        <w:t xml:space="preserve"> No</w:t>
      </w:r>
    </w:p>
    <w:p w14:paraId="184BF2C9" w14:textId="77777777" w:rsidR="00F21933" w:rsidRDefault="00F21933" w:rsidP="00F21933">
      <w:pPr>
        <w:spacing w:after="0" w:line="240" w:lineRule="auto"/>
        <w:rPr>
          <w:lang w:eastAsia="ja-JP"/>
        </w:rPr>
      </w:pPr>
    </w:p>
    <w:p w14:paraId="34ADD11A" w14:textId="251C661E" w:rsidR="00F21933" w:rsidRDefault="00F21933" w:rsidP="00F21933">
      <w:pPr>
        <w:spacing w:after="0" w:line="240" w:lineRule="auto"/>
        <w:rPr>
          <w:lang w:eastAsia="ja-JP"/>
        </w:rPr>
      </w:pPr>
      <w:r>
        <w:rPr>
          <w:lang w:eastAsia="ja-JP"/>
        </w:rPr>
        <w:t>7.1</w:t>
      </w:r>
      <w:r>
        <w:rPr>
          <w:lang w:eastAsia="ja-JP"/>
        </w:rPr>
        <w:tab/>
        <w:t>Are there other standards or projects with a similar scope</w:t>
      </w:r>
      <w:proofErr w:type="gramStart"/>
      <w:r>
        <w:rPr>
          <w:lang w:eastAsia="ja-JP"/>
        </w:rPr>
        <w:t>?:</w:t>
      </w:r>
      <w:proofErr w:type="gramEnd"/>
      <w:r>
        <w:rPr>
          <w:lang w:eastAsia="ja-JP"/>
        </w:rPr>
        <w:t xml:space="preserve"> </w:t>
      </w:r>
      <w:r w:rsidR="00261824">
        <w:rPr>
          <w:rFonts w:hint="eastAsia"/>
          <w:lang w:eastAsia="ja-JP"/>
        </w:rPr>
        <w:t>No</w:t>
      </w:r>
    </w:p>
    <w:p w14:paraId="7B88770A" w14:textId="77777777" w:rsidR="00F21933" w:rsidRDefault="00F21933" w:rsidP="00F21933">
      <w:pPr>
        <w:spacing w:after="0" w:line="240" w:lineRule="auto"/>
        <w:rPr>
          <w:lang w:eastAsia="ja-JP"/>
        </w:rPr>
      </w:pPr>
    </w:p>
    <w:p w14:paraId="3D4BB345" w14:textId="77777777" w:rsidR="00F21933" w:rsidRDefault="00F21933" w:rsidP="00F21933">
      <w:pPr>
        <w:spacing w:after="0" w:line="240" w:lineRule="auto"/>
        <w:rPr>
          <w:lang w:eastAsia="ja-JP"/>
        </w:rPr>
      </w:pPr>
      <w:r>
        <w:rPr>
          <w:lang w:eastAsia="ja-JP"/>
        </w:rPr>
        <w:t>7.2</w:t>
      </w:r>
      <w:r>
        <w:rPr>
          <w:lang w:eastAsia="ja-JP"/>
        </w:rPr>
        <w:tab/>
        <w:t>International Activities</w:t>
      </w:r>
    </w:p>
    <w:p w14:paraId="1C2922A1" w14:textId="77777777" w:rsidR="00F21933" w:rsidRDefault="00F21933" w:rsidP="00F21933">
      <w:pPr>
        <w:spacing w:after="0" w:line="240" w:lineRule="auto"/>
        <w:rPr>
          <w:lang w:eastAsia="ja-JP"/>
        </w:rPr>
      </w:pPr>
      <w:r>
        <w:rPr>
          <w:lang w:eastAsia="ja-JP"/>
        </w:rPr>
        <w:t>a.</w:t>
      </w:r>
      <w:r>
        <w:rPr>
          <w:lang w:eastAsia="ja-JP"/>
        </w:rPr>
        <w:tab/>
        <w:t>Adoption</w:t>
      </w:r>
    </w:p>
    <w:p w14:paraId="712235AE" w14:textId="77777777" w:rsidR="00F21933" w:rsidRDefault="00F21933" w:rsidP="00F21933">
      <w:pPr>
        <w:spacing w:after="0" w:line="240" w:lineRule="auto"/>
        <w:rPr>
          <w:lang w:eastAsia="ja-JP"/>
        </w:rPr>
      </w:pPr>
      <w:r>
        <w:rPr>
          <w:lang w:eastAsia="ja-JP"/>
        </w:rPr>
        <w:t>Is there potential for this standard (in part or in whole) to be adopted by another national, regional or international organization</w:t>
      </w:r>
      <w:proofErr w:type="gramStart"/>
      <w:r>
        <w:rPr>
          <w:lang w:eastAsia="ja-JP"/>
        </w:rPr>
        <w:t>?:</w:t>
      </w:r>
      <w:proofErr w:type="gramEnd"/>
      <w:r>
        <w:rPr>
          <w:lang w:eastAsia="ja-JP"/>
        </w:rPr>
        <w:t xml:space="preserve"> No</w:t>
      </w:r>
    </w:p>
    <w:p w14:paraId="48724115" w14:textId="77777777" w:rsidR="00F21933" w:rsidRDefault="00F21933" w:rsidP="00F21933">
      <w:pPr>
        <w:spacing w:after="0" w:line="240" w:lineRule="auto"/>
        <w:rPr>
          <w:lang w:eastAsia="ja-JP"/>
        </w:rPr>
      </w:pPr>
      <w:r>
        <w:rPr>
          <w:lang w:eastAsia="ja-JP"/>
        </w:rPr>
        <w:t>b.</w:t>
      </w:r>
      <w:r>
        <w:rPr>
          <w:lang w:eastAsia="ja-JP"/>
        </w:rPr>
        <w:tab/>
        <w:t>Joint Development</w:t>
      </w:r>
    </w:p>
    <w:p w14:paraId="6237999E" w14:textId="77777777" w:rsidR="00F21933" w:rsidRDefault="00F21933" w:rsidP="00F21933">
      <w:pPr>
        <w:spacing w:after="0" w:line="240" w:lineRule="auto"/>
        <w:rPr>
          <w:lang w:eastAsia="ja-JP"/>
        </w:rPr>
      </w:pPr>
      <w:r>
        <w:rPr>
          <w:lang w:eastAsia="ja-JP"/>
        </w:rPr>
        <w:t>Is it the intent to develop this document jointly with another organization</w:t>
      </w:r>
      <w:proofErr w:type="gramStart"/>
      <w:r>
        <w:rPr>
          <w:lang w:eastAsia="ja-JP"/>
        </w:rPr>
        <w:t>?:</w:t>
      </w:r>
      <w:proofErr w:type="gramEnd"/>
      <w:r>
        <w:rPr>
          <w:lang w:eastAsia="ja-JP"/>
        </w:rPr>
        <w:t xml:space="preserve"> No</w:t>
      </w:r>
    </w:p>
    <w:p w14:paraId="0A0D3E2F" w14:textId="77777777" w:rsidR="00F21933" w:rsidRDefault="00F21933" w:rsidP="00F21933">
      <w:pPr>
        <w:spacing w:after="0" w:line="240" w:lineRule="auto"/>
        <w:rPr>
          <w:lang w:eastAsia="ja-JP"/>
        </w:rPr>
      </w:pPr>
      <w:r>
        <w:rPr>
          <w:lang w:eastAsia="ja-JP"/>
        </w:rPr>
        <w:t>c.</w:t>
      </w:r>
      <w:r>
        <w:rPr>
          <w:lang w:eastAsia="ja-JP"/>
        </w:rPr>
        <w:tab/>
        <w:t>Harmonization</w:t>
      </w:r>
    </w:p>
    <w:p w14:paraId="39174740" w14:textId="77777777" w:rsidR="00F21933" w:rsidRDefault="00F21933" w:rsidP="00F21933">
      <w:pPr>
        <w:spacing w:after="0" w:line="240" w:lineRule="auto"/>
        <w:rPr>
          <w:lang w:eastAsia="ja-JP"/>
        </w:rPr>
      </w:pPr>
      <w:r>
        <w:rPr>
          <w:lang w:eastAsia="ja-JP"/>
        </w:rPr>
        <w:t>Are you aware of another organization that may be interested in portions of this document in their standardization development efforts</w:t>
      </w:r>
      <w:proofErr w:type="gramStart"/>
      <w:r>
        <w:rPr>
          <w:lang w:eastAsia="ja-JP"/>
        </w:rPr>
        <w:t>?:</w:t>
      </w:r>
      <w:proofErr w:type="gramEnd"/>
      <w:r>
        <w:rPr>
          <w:lang w:eastAsia="ja-JP"/>
        </w:rPr>
        <w:t xml:space="preserve"> Do Not Know</w:t>
      </w:r>
    </w:p>
    <w:p w14:paraId="4D15223D" w14:textId="77777777" w:rsidR="00F21933" w:rsidRDefault="00F21933" w:rsidP="00F21933">
      <w:pPr>
        <w:spacing w:after="0" w:line="240" w:lineRule="auto"/>
        <w:rPr>
          <w:lang w:eastAsia="ja-JP"/>
        </w:rPr>
      </w:pPr>
      <w:r>
        <w:rPr>
          <w:lang w:eastAsia="ja-JP"/>
        </w:rPr>
        <w:t>Organization:</w:t>
      </w:r>
    </w:p>
    <w:p w14:paraId="3ECF5CA5" w14:textId="77777777" w:rsidR="00F21933" w:rsidRDefault="00F21933" w:rsidP="00F21933">
      <w:pPr>
        <w:spacing w:after="0" w:line="240" w:lineRule="auto"/>
        <w:rPr>
          <w:lang w:eastAsia="ja-JP"/>
        </w:rPr>
      </w:pPr>
      <w:r>
        <w:rPr>
          <w:lang w:eastAsia="ja-JP"/>
        </w:rPr>
        <w:t>Technical Committee Name: Technical Committee Number: Contact Name:</w:t>
      </w:r>
    </w:p>
    <w:p w14:paraId="342201A8" w14:textId="77777777" w:rsidR="00F21933" w:rsidRDefault="00F21933" w:rsidP="00F21933">
      <w:pPr>
        <w:spacing w:after="0" w:line="240" w:lineRule="auto"/>
        <w:rPr>
          <w:lang w:eastAsia="ja-JP"/>
        </w:rPr>
      </w:pPr>
      <w:r>
        <w:rPr>
          <w:lang w:eastAsia="ja-JP"/>
        </w:rPr>
        <w:t>Phone: Email:</w:t>
      </w:r>
    </w:p>
    <w:p w14:paraId="17A64A19" w14:textId="77777777" w:rsidR="00F21933" w:rsidRDefault="00F21933" w:rsidP="00F21933">
      <w:pPr>
        <w:spacing w:after="0" w:line="240" w:lineRule="auto"/>
        <w:rPr>
          <w:lang w:eastAsia="ja-JP"/>
        </w:rPr>
      </w:pPr>
    </w:p>
    <w:p w14:paraId="6175602C" w14:textId="3877CF58" w:rsidR="00A02D4A" w:rsidRDefault="00F21933" w:rsidP="00F21933">
      <w:pPr>
        <w:spacing w:after="0" w:line="240" w:lineRule="auto"/>
        <w:rPr>
          <w:lang w:eastAsia="ja-JP"/>
        </w:rPr>
      </w:pPr>
      <w:r>
        <w:rPr>
          <w:lang w:eastAsia="ja-JP"/>
        </w:rPr>
        <w:t>8.1 Additional Explanatory Notes (Item Number and Explanation):</w:t>
      </w:r>
    </w:p>
    <w:p w14:paraId="7B98D2AA" w14:textId="77777777" w:rsidR="00F21933" w:rsidRDefault="00F21933" w:rsidP="00F21933">
      <w:pPr>
        <w:spacing w:after="0" w:line="240" w:lineRule="auto"/>
        <w:rPr>
          <w:lang w:eastAsia="ja-JP"/>
        </w:rPr>
      </w:pPr>
    </w:p>
    <w:p w14:paraId="30D6C59C" w14:textId="2D470BA3" w:rsidR="00024CD6" w:rsidRDefault="007D6E29" w:rsidP="00024CD6">
      <w:pPr>
        <w:spacing w:after="0" w:line="240" w:lineRule="auto"/>
        <w:rPr>
          <w:lang w:eastAsia="ja-JP"/>
        </w:rPr>
      </w:pPr>
      <w:r>
        <w:rPr>
          <w:lang w:eastAsia="ja-JP"/>
        </w:rPr>
        <w:t>Section 5.2</w:t>
      </w:r>
      <w:r>
        <w:rPr>
          <w:rFonts w:hint="eastAsia"/>
          <w:lang w:eastAsia="ja-JP"/>
        </w:rPr>
        <w:t>b</w:t>
      </w:r>
      <w:r w:rsidR="00024CD6">
        <w:rPr>
          <w:lang w:eastAsia="ja-JP"/>
        </w:rPr>
        <w:t xml:space="preserve"> (Scope)</w:t>
      </w:r>
    </w:p>
    <w:p w14:paraId="3A67C345" w14:textId="77777777" w:rsidR="00024CD6" w:rsidRDefault="00024CD6" w:rsidP="00024CD6">
      <w:pPr>
        <w:spacing w:after="0" w:line="240" w:lineRule="auto"/>
        <w:rPr>
          <w:lang w:eastAsia="ja-JP"/>
        </w:rPr>
      </w:pPr>
      <w:r>
        <w:rPr>
          <w:lang w:eastAsia="ja-JP"/>
        </w:rPr>
        <w:t>The term “network-based” means that the information for coexistence among heterogeneous networks is exchanged over IP-based network.</w:t>
      </w:r>
    </w:p>
    <w:p w14:paraId="32B69F0F" w14:textId="77777777" w:rsidR="00F21933" w:rsidRDefault="00F21933" w:rsidP="00F21933">
      <w:pPr>
        <w:spacing w:after="0" w:line="240" w:lineRule="auto"/>
        <w:rPr>
          <w:lang w:eastAsia="ja-JP"/>
        </w:rPr>
      </w:pPr>
      <w:bookmarkStart w:id="0" w:name="_GoBack"/>
      <w:bookmarkEnd w:id="0"/>
    </w:p>
    <w:p w14:paraId="2300D193" w14:textId="75D0F1D7" w:rsidR="00024CD6" w:rsidRDefault="007D6E29" w:rsidP="00024CD6">
      <w:pPr>
        <w:spacing w:after="0" w:line="240" w:lineRule="auto"/>
        <w:rPr>
          <w:lang w:eastAsia="ja-JP"/>
        </w:rPr>
      </w:pPr>
      <w:r>
        <w:rPr>
          <w:lang w:eastAsia="ja-JP"/>
        </w:rPr>
        <w:t>Section 5.2</w:t>
      </w:r>
      <w:r>
        <w:rPr>
          <w:rFonts w:hint="eastAsia"/>
          <w:lang w:eastAsia="ja-JP"/>
        </w:rPr>
        <w:t>b</w:t>
      </w:r>
      <w:r w:rsidR="00024CD6">
        <w:rPr>
          <w:lang w:eastAsia="ja-JP"/>
        </w:rPr>
        <w:t xml:space="preserve"> (Scope)</w:t>
      </w:r>
    </w:p>
    <w:p w14:paraId="7174C70C" w14:textId="77777777" w:rsidR="00024CD6" w:rsidRDefault="00024CD6" w:rsidP="00024CD6">
      <w:pPr>
        <w:spacing w:after="0" w:line="240" w:lineRule="auto"/>
        <w:rPr>
          <w:lang w:eastAsia="ja-JP"/>
        </w:rPr>
      </w:pPr>
      <w:r>
        <w:rPr>
          <w:lang w:eastAsia="ja-JP"/>
        </w:rPr>
        <w:t xml:space="preserve">The term “geo-location capable” means the capability of identifying geographical coordinate with certain accuracy. </w:t>
      </w:r>
    </w:p>
    <w:p w14:paraId="2804FE9D" w14:textId="77777777" w:rsidR="00024CD6" w:rsidRDefault="00024CD6" w:rsidP="00024CD6">
      <w:pPr>
        <w:spacing w:after="0" w:line="240" w:lineRule="auto"/>
        <w:rPr>
          <w:lang w:eastAsia="ja-JP"/>
        </w:rPr>
      </w:pPr>
    </w:p>
    <w:p w14:paraId="62A88C33" w14:textId="1268A82D" w:rsidR="00F21933" w:rsidRDefault="00F21933" w:rsidP="00F21933">
      <w:pPr>
        <w:spacing w:after="0" w:line="240" w:lineRule="auto"/>
        <w:rPr>
          <w:lang w:eastAsia="ja-JP"/>
        </w:rPr>
      </w:pPr>
      <w:r>
        <w:rPr>
          <w:lang w:eastAsia="ja-JP"/>
        </w:rPr>
        <w:t>Section 5.2</w:t>
      </w:r>
      <w:r w:rsidR="007D6E29">
        <w:rPr>
          <w:rFonts w:hint="eastAsia"/>
          <w:lang w:eastAsia="ja-JP"/>
        </w:rPr>
        <w:t>b</w:t>
      </w:r>
      <w:r>
        <w:rPr>
          <w:lang w:eastAsia="ja-JP"/>
        </w:rPr>
        <w:t xml:space="preserve"> (Scope)</w:t>
      </w:r>
    </w:p>
    <w:p w14:paraId="77175F15" w14:textId="5AA7DC63" w:rsidR="00F21933" w:rsidRDefault="00F21933" w:rsidP="00F21933">
      <w:pPr>
        <w:spacing w:after="0" w:line="240" w:lineRule="auto"/>
        <w:rPr>
          <w:lang w:eastAsia="ja-JP"/>
        </w:rPr>
      </w:pPr>
      <w:r>
        <w:rPr>
          <w:lang w:eastAsia="ja-JP"/>
        </w:rPr>
        <w:t>The term “</w:t>
      </w:r>
      <w:r w:rsidR="00024CD6">
        <w:rPr>
          <w:rFonts w:hint="eastAsia"/>
          <w:lang w:eastAsia="ja-JP"/>
        </w:rPr>
        <w:t xml:space="preserve">devices operating under </w:t>
      </w:r>
      <w:r>
        <w:rPr>
          <w:lang w:eastAsia="ja-JP"/>
        </w:rPr>
        <w:t>general authoriz</w:t>
      </w:r>
      <w:r w:rsidR="00024CD6">
        <w:rPr>
          <w:rFonts w:hint="eastAsia"/>
          <w:lang w:eastAsia="ja-JP"/>
        </w:rPr>
        <w:t>ation</w:t>
      </w:r>
      <w:r>
        <w:rPr>
          <w:lang w:eastAsia="ja-JP"/>
        </w:rPr>
        <w:t xml:space="preserve">” means that </w:t>
      </w:r>
      <w:r w:rsidR="00024CD6">
        <w:rPr>
          <w:rFonts w:hint="eastAsia"/>
          <w:lang w:eastAsia="ja-JP"/>
        </w:rPr>
        <w:t>device</w:t>
      </w:r>
      <w:r>
        <w:rPr>
          <w:lang w:eastAsia="ja-JP"/>
        </w:rPr>
        <w:t xml:space="preserve">s would be entitled to use the spectrum </w:t>
      </w:r>
      <w:r w:rsidR="00024CD6" w:rsidRPr="00024CD6">
        <w:rPr>
          <w:lang w:eastAsia="ja-JP"/>
        </w:rPr>
        <w:t>with no individual frequency planning/coordination</w:t>
      </w:r>
      <w:r>
        <w:rPr>
          <w:lang w:eastAsia="ja-JP"/>
        </w:rPr>
        <w:t xml:space="preserve"> </w:t>
      </w:r>
      <w:r w:rsidR="00024CD6">
        <w:rPr>
          <w:rFonts w:hint="eastAsia"/>
          <w:lang w:eastAsia="ja-JP"/>
        </w:rPr>
        <w:t>(</w:t>
      </w:r>
      <w:r>
        <w:rPr>
          <w:lang w:eastAsia="ja-JP"/>
        </w:rPr>
        <w:t>not be entitled to interference protection</w:t>
      </w:r>
      <w:r w:rsidR="00024CD6">
        <w:rPr>
          <w:rFonts w:hint="eastAsia"/>
          <w:lang w:eastAsia="ja-JP"/>
        </w:rPr>
        <w:t xml:space="preserve"> from the others) and </w:t>
      </w:r>
      <w:r w:rsidR="00024CD6" w:rsidRPr="00024CD6">
        <w:rPr>
          <w:lang w:eastAsia="ja-JP"/>
        </w:rPr>
        <w:t>includes that the devices are specified in Part 15, Title 47 of the Code of Federal Regulations such as TV bands, 900MHz, 2.4GHz, and 5GHz bands and Part 96, Title 47 of the Code of Federal Regulations such as general authorized access in 3.5GHz bands</w:t>
      </w:r>
      <w:r>
        <w:rPr>
          <w:lang w:eastAsia="ja-JP"/>
        </w:rPr>
        <w:t>.</w:t>
      </w:r>
    </w:p>
    <w:p w14:paraId="16D2FAC2" w14:textId="77777777" w:rsidR="001747A6" w:rsidRPr="00F21933" w:rsidRDefault="001747A6" w:rsidP="00F21933">
      <w:pPr>
        <w:spacing w:after="0" w:line="240" w:lineRule="auto"/>
        <w:rPr>
          <w:lang w:eastAsia="ja-JP"/>
        </w:rPr>
      </w:pPr>
    </w:p>
    <w:sectPr w:rsidR="001747A6" w:rsidRPr="00F21933"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C4510" w15:done="0"/>
  <w15:commentEx w15:paraId="35324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32C8C" w14:textId="77777777" w:rsidR="006275F3" w:rsidRDefault="006275F3" w:rsidP="00766E54">
      <w:pPr>
        <w:spacing w:after="0" w:line="240" w:lineRule="auto"/>
      </w:pPr>
      <w:r>
        <w:separator/>
      </w:r>
    </w:p>
  </w:endnote>
  <w:endnote w:type="continuationSeparator" w:id="0">
    <w:p w14:paraId="20AE9D7B" w14:textId="77777777" w:rsidR="006275F3" w:rsidRDefault="006275F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AC7C" w14:textId="77777777" w:rsidR="00737A82" w:rsidRPr="00A24D02" w:rsidRDefault="00C724F0" w:rsidP="00A24D02">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1F5E78">
      <w:rPr>
        <w:noProof/>
        <w:sz w:val="24"/>
      </w:rPr>
      <w:t>3</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69C5">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CF5B3" w14:textId="77777777" w:rsidR="006275F3" w:rsidRDefault="006275F3" w:rsidP="00766E54">
      <w:pPr>
        <w:spacing w:after="0" w:line="240" w:lineRule="auto"/>
      </w:pPr>
      <w:r>
        <w:separator/>
      </w:r>
    </w:p>
  </w:footnote>
  <w:footnote w:type="continuationSeparator" w:id="0">
    <w:p w14:paraId="77DDB22A" w14:textId="77777777" w:rsidR="006275F3" w:rsidRDefault="006275F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95CAE" w14:textId="644D3F04" w:rsidR="00737A82" w:rsidRPr="003B66AB" w:rsidRDefault="00AD0D9D" w:rsidP="003B66AB">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6E7628">
      <w:rPr>
        <w:sz w:val="28"/>
      </w:rPr>
      <w:t>/</w:t>
    </w:r>
    <w:r w:rsidR="006E7628">
      <w:rPr>
        <w:rFonts w:hint="eastAsia"/>
        <w:sz w:val="28"/>
        <w:lang w:eastAsia="ja-JP"/>
      </w:rPr>
      <w:t>0028</w:t>
    </w:r>
    <w:r w:rsidR="00E41E97">
      <w:rPr>
        <w:sz w:val="28"/>
      </w:rPr>
      <w:t>r</w:t>
    </w:r>
    <w:r w:rsidR="0020218A">
      <w:rPr>
        <w:rFonts w:hint="eastAsia"/>
        <w:sz w:val="28"/>
        <w:lang w:eastAsia="ja-JP"/>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4CD6"/>
    <w:rsid w:val="001747A6"/>
    <w:rsid w:val="001B1730"/>
    <w:rsid w:val="001C1CEE"/>
    <w:rsid w:val="001E0F53"/>
    <w:rsid w:val="001F5E78"/>
    <w:rsid w:val="0020218A"/>
    <w:rsid w:val="00203373"/>
    <w:rsid w:val="00235C78"/>
    <w:rsid w:val="00261824"/>
    <w:rsid w:val="002644C8"/>
    <w:rsid w:val="002923B2"/>
    <w:rsid w:val="00294A58"/>
    <w:rsid w:val="002A1877"/>
    <w:rsid w:val="002B183F"/>
    <w:rsid w:val="002C5F89"/>
    <w:rsid w:val="0032282C"/>
    <w:rsid w:val="00341CEC"/>
    <w:rsid w:val="003B66AB"/>
    <w:rsid w:val="003C1566"/>
    <w:rsid w:val="003C43F4"/>
    <w:rsid w:val="003F20D3"/>
    <w:rsid w:val="003F71A4"/>
    <w:rsid w:val="00407296"/>
    <w:rsid w:val="0044465B"/>
    <w:rsid w:val="0044541C"/>
    <w:rsid w:val="00582C0B"/>
    <w:rsid w:val="0062080C"/>
    <w:rsid w:val="00621C55"/>
    <w:rsid w:val="00623E92"/>
    <w:rsid w:val="006275F3"/>
    <w:rsid w:val="00645D8C"/>
    <w:rsid w:val="00682EC3"/>
    <w:rsid w:val="006B7395"/>
    <w:rsid w:val="006C03BA"/>
    <w:rsid w:val="006E7628"/>
    <w:rsid w:val="00737A82"/>
    <w:rsid w:val="00750DC1"/>
    <w:rsid w:val="00766E54"/>
    <w:rsid w:val="007C6D9C"/>
    <w:rsid w:val="007D446D"/>
    <w:rsid w:val="007D6E29"/>
    <w:rsid w:val="007E68D5"/>
    <w:rsid w:val="00844FC7"/>
    <w:rsid w:val="00846871"/>
    <w:rsid w:val="0085406F"/>
    <w:rsid w:val="00870DCB"/>
    <w:rsid w:val="008769C5"/>
    <w:rsid w:val="008E324F"/>
    <w:rsid w:val="008F3231"/>
    <w:rsid w:val="0093141F"/>
    <w:rsid w:val="00966576"/>
    <w:rsid w:val="009B7BC3"/>
    <w:rsid w:val="009F04AF"/>
    <w:rsid w:val="00A02D4A"/>
    <w:rsid w:val="00A24D02"/>
    <w:rsid w:val="00A624AC"/>
    <w:rsid w:val="00AD0D9D"/>
    <w:rsid w:val="00AD16F4"/>
    <w:rsid w:val="00BA319C"/>
    <w:rsid w:val="00BC0FE1"/>
    <w:rsid w:val="00BF7CE1"/>
    <w:rsid w:val="00C24474"/>
    <w:rsid w:val="00C724F0"/>
    <w:rsid w:val="00D33503"/>
    <w:rsid w:val="00D42626"/>
    <w:rsid w:val="00D83450"/>
    <w:rsid w:val="00DC3351"/>
    <w:rsid w:val="00DC3C88"/>
    <w:rsid w:val="00E0234E"/>
    <w:rsid w:val="00E13A18"/>
    <w:rsid w:val="00E153D1"/>
    <w:rsid w:val="00E202A2"/>
    <w:rsid w:val="00E41E97"/>
    <w:rsid w:val="00E8516F"/>
    <w:rsid w:val="00F21933"/>
    <w:rsid w:val="00FB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6E7628"/>
    <w:rPr>
      <w:color w:val="0563C1" w:themeColor="hyperlink"/>
      <w:u w:val="single"/>
    </w:rPr>
  </w:style>
  <w:style w:type="character" w:styleId="af8">
    <w:name w:val="annotation reference"/>
    <w:basedOn w:val="a0"/>
    <w:uiPriority w:val="99"/>
    <w:semiHidden/>
    <w:unhideWhenUsed/>
    <w:rsid w:val="008E324F"/>
    <w:rPr>
      <w:sz w:val="18"/>
      <w:szCs w:val="18"/>
    </w:rPr>
  </w:style>
  <w:style w:type="paragraph" w:styleId="af9">
    <w:name w:val="annotation text"/>
    <w:basedOn w:val="a"/>
    <w:link w:val="afa"/>
    <w:uiPriority w:val="99"/>
    <w:semiHidden/>
    <w:unhideWhenUsed/>
    <w:rsid w:val="008E324F"/>
  </w:style>
  <w:style w:type="character" w:customStyle="1" w:styleId="afa">
    <w:name w:val="コメント文字列 (文字)"/>
    <w:basedOn w:val="a0"/>
    <w:link w:val="af9"/>
    <w:uiPriority w:val="99"/>
    <w:semiHidden/>
    <w:rsid w:val="008E324F"/>
  </w:style>
  <w:style w:type="paragraph" w:styleId="afb">
    <w:name w:val="annotation subject"/>
    <w:basedOn w:val="af9"/>
    <w:next w:val="af9"/>
    <w:link w:val="afc"/>
    <w:uiPriority w:val="99"/>
    <w:semiHidden/>
    <w:unhideWhenUsed/>
    <w:rsid w:val="008E324F"/>
    <w:rPr>
      <w:b/>
      <w:bCs/>
    </w:rPr>
  </w:style>
  <w:style w:type="character" w:customStyle="1" w:styleId="afc">
    <w:name w:val="コメント内容 (文字)"/>
    <w:basedOn w:val="afa"/>
    <w:link w:val="afb"/>
    <w:uiPriority w:val="99"/>
    <w:semiHidden/>
    <w:rsid w:val="008E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nry@etri.re.kr"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E6AF-6FC2-474C-843D-8EB52C97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956</Words>
  <Characters>5452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Naotaka Sato</cp:lastModifiedBy>
  <cp:revision>8</cp:revision>
  <cp:lastPrinted>2014-11-08T19:57:00Z</cp:lastPrinted>
  <dcterms:created xsi:type="dcterms:W3CDTF">2015-05-14T05:05:00Z</dcterms:created>
  <dcterms:modified xsi:type="dcterms:W3CDTF">2015-05-14T12:49:00Z</dcterms:modified>
</cp:coreProperties>
</file>