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B13046" w:rsidP="00B13046">
            <w:pPr>
              <w:pStyle w:val="T2"/>
            </w:pPr>
            <w:r>
              <w:t>C</w:t>
            </w:r>
            <w:r w:rsidR="00F35489">
              <w:t>omment resolution</w:t>
            </w:r>
            <w:r>
              <w:t xml:space="preserve"> proposal</w:t>
            </w:r>
            <w:r w:rsidR="00F35489">
              <w:t xml:space="preserve"> </w:t>
            </w:r>
            <w:r>
              <w:t xml:space="preserve">for comments with </w:t>
            </w:r>
            <w:r w:rsidR="00F35489">
              <w:t>CID number</w:t>
            </w:r>
            <w:r w:rsidR="008C3DB3">
              <w:t>s 138 and</w:t>
            </w:r>
            <w:r w:rsidR="00F35489">
              <w:t xml:space="preserve"> 139</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9F677F">
              <w:rPr>
                <w:b w:val="0"/>
                <w:sz w:val="20"/>
              </w:rPr>
              <w:t>3</w:t>
            </w:r>
            <w:r w:rsidRPr="005A301C">
              <w:rPr>
                <w:b w:val="0"/>
                <w:sz w:val="20"/>
              </w:rPr>
              <w:t>-</w:t>
            </w:r>
            <w:r w:rsidR="009F677F">
              <w:rPr>
                <w:b w:val="0"/>
                <w:sz w:val="20"/>
              </w:rPr>
              <w:t>0</w:t>
            </w:r>
            <w:r w:rsidR="007A5EBB">
              <w:rPr>
                <w:b w:val="0"/>
                <w:sz w:val="20"/>
              </w:rPr>
              <w:t>1</w:t>
            </w:r>
            <w:r w:rsidRPr="005A301C">
              <w:rPr>
                <w:b w:val="0"/>
                <w:sz w:val="20"/>
              </w:rPr>
              <w:t>-</w:t>
            </w:r>
            <w:r w:rsidR="007A5EBB">
              <w:rPr>
                <w:b w:val="0"/>
                <w:sz w:val="20"/>
              </w:rPr>
              <w:t>1</w:t>
            </w:r>
            <w:r w:rsidR="00EC0EFD">
              <w:rPr>
                <w:b w:val="0"/>
                <w:sz w:val="20"/>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86228B">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86228B" w:rsidP="004D4125">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58D01C8D" wp14:editId="42E441BC">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941" w:rsidRDefault="00A67941">
                            <w:pPr>
                              <w:pStyle w:val="T1"/>
                              <w:spacing w:after="120"/>
                            </w:pPr>
                            <w:r>
                              <w:t>Abstract</w:t>
                            </w:r>
                          </w:p>
                          <w:p w:rsidR="00A67941" w:rsidRDefault="00A67941" w:rsidP="0086228B">
                            <w:pPr>
                              <w:jc w:val="both"/>
                            </w:pPr>
                            <w:r>
                              <w:t xml:space="preserve">This document </w:t>
                            </w:r>
                            <w:r w:rsidR="00F35489">
                              <w:t xml:space="preserve">provides proposed resolutions </w:t>
                            </w:r>
                            <w:r w:rsidR="009F677F">
                              <w:t>to</w:t>
                            </w:r>
                            <w:r w:rsidR="00F35489">
                              <w:t xml:space="preserve"> comment</w:t>
                            </w:r>
                            <w:r w:rsidR="009F677F">
                              <w:t>s 138 and</w:t>
                            </w:r>
                            <w:r w:rsidR="00F35489">
                              <w:t xml:space="preserve"> 139 received in the 802.19.1 LB for DF3.02.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A67941" w:rsidRDefault="00A67941">
                      <w:pPr>
                        <w:pStyle w:val="T1"/>
                        <w:spacing w:after="120"/>
                      </w:pPr>
                      <w:r>
                        <w:t>Abstract</w:t>
                      </w:r>
                    </w:p>
                    <w:p w:rsidR="00A67941" w:rsidRDefault="00A67941" w:rsidP="0086228B">
                      <w:pPr>
                        <w:jc w:val="both"/>
                      </w:pPr>
                      <w:r>
                        <w:t xml:space="preserve">This document </w:t>
                      </w:r>
                      <w:r w:rsidR="00F35489">
                        <w:t xml:space="preserve">provides proposed resolutions </w:t>
                      </w:r>
                      <w:r w:rsidR="009F677F">
                        <w:t>to</w:t>
                      </w:r>
                      <w:r w:rsidR="00F35489">
                        <w:t xml:space="preserve"> comment</w:t>
                      </w:r>
                      <w:r w:rsidR="009F677F">
                        <w:t>s 138 and</w:t>
                      </w:r>
                      <w:r w:rsidR="00F35489">
                        <w:t xml:space="preserve"> 139 received in the 802.19.1 LB for DF3.02.</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49BAB472" wp14:editId="1AA94984">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EC0EFD" w:rsidRDefault="00EC0EFD" w:rsidP="00EC0EFD">
      <w:r>
        <w:lastRenderedPageBreak/>
        <w:t xml:space="preserve">CID number 138 comment: </w:t>
      </w:r>
      <w:r w:rsidRPr="009F677F">
        <w:t>Message definitions are very unclear and hard to read. There are also some amount of errors and missing messages. The order of messages needs som</w:t>
      </w:r>
      <w:r>
        <w:t>e</w:t>
      </w:r>
      <w:r w:rsidRPr="009F677F">
        <w:t xml:space="preserve"> changes.</w:t>
      </w:r>
    </w:p>
    <w:p w:rsidR="00EC0EFD" w:rsidRDefault="00EC0EFD" w:rsidP="00EC0EFD"/>
    <w:p w:rsidR="00EC0EFD" w:rsidRDefault="00EC0EFD" w:rsidP="00EC0EFD">
      <w:r>
        <w:t xml:space="preserve">CID number 139 </w:t>
      </w:r>
      <w:proofErr w:type="gramStart"/>
      <w:r>
        <w:t>comment</w:t>
      </w:r>
      <w:proofErr w:type="gramEnd"/>
      <w:r>
        <w:t xml:space="preserve">: </w:t>
      </w:r>
      <w:r w:rsidRPr="00F35489">
        <w:rPr>
          <w:rFonts w:ascii="Calibri" w:hAnsi="Calibri" w:cs="Calibri"/>
          <w:color w:val="000000"/>
          <w:szCs w:val="22"/>
        </w:rPr>
        <w:t>Data type definitions are very unclear and hard to r</w:t>
      </w:r>
      <w:r>
        <w:rPr>
          <w:rFonts w:ascii="Calibri" w:hAnsi="Calibri" w:cs="Calibri"/>
          <w:color w:val="000000"/>
          <w:szCs w:val="22"/>
        </w:rPr>
        <w:t>ead. The order of data types do</w:t>
      </w:r>
      <w:r w:rsidRPr="00F35489">
        <w:rPr>
          <w:rFonts w:ascii="Calibri" w:hAnsi="Calibri" w:cs="Calibri"/>
          <w:color w:val="000000"/>
          <w:szCs w:val="22"/>
        </w:rPr>
        <w:t xml:space="preserve">es not follow the order of messages. Some data types are </w:t>
      </w:r>
      <w:proofErr w:type="gramStart"/>
      <w:r w:rsidRPr="00F35489">
        <w:rPr>
          <w:rFonts w:ascii="Calibri" w:hAnsi="Calibri" w:cs="Calibri"/>
          <w:color w:val="000000"/>
          <w:szCs w:val="22"/>
        </w:rPr>
        <w:t>missing,</w:t>
      </w:r>
      <w:proofErr w:type="gramEnd"/>
      <w:r w:rsidRPr="00F35489">
        <w:rPr>
          <w:rFonts w:ascii="Calibri" w:hAnsi="Calibri" w:cs="Calibri"/>
          <w:color w:val="000000"/>
          <w:szCs w:val="22"/>
        </w:rPr>
        <w:t xml:space="preserve"> some do not belong to certain messages.</w:t>
      </w:r>
    </w:p>
    <w:p w:rsidR="00EC0EFD" w:rsidRDefault="00EC0EFD" w:rsidP="00EC0EFD"/>
    <w:p w:rsidR="00EC0EFD" w:rsidRDefault="00EC0EFD" w:rsidP="00EC0EFD">
      <w:r>
        <w:t>These comments are separated to several topics shown below. It has been agreed that the data type and message definitions are only in one place. Therefore editor can locate them to a suitable Clause. This document does not include all CID 138 or 139 related items. Those are presented in other documents.</w:t>
      </w:r>
    </w:p>
    <w:p w:rsidR="00EC0EFD" w:rsidRDefault="00EC0EFD" w:rsidP="00EC0EFD"/>
    <w:p w:rsidR="00EC0EFD" w:rsidRPr="00587781" w:rsidRDefault="00EC0EFD" w:rsidP="00EC0EFD">
      <w:pPr>
        <w:rPr>
          <w:b/>
          <w:sz w:val="24"/>
          <w:szCs w:val="24"/>
          <w:u w:val="single"/>
        </w:rPr>
      </w:pPr>
      <w:r w:rsidRPr="00587781">
        <w:rPr>
          <w:b/>
          <w:sz w:val="24"/>
          <w:szCs w:val="24"/>
          <w:u w:val="single"/>
        </w:rPr>
        <w:t xml:space="preserve">Topic 1: </w:t>
      </w:r>
    </w:p>
    <w:p w:rsidR="00EC0EFD" w:rsidRDefault="00EC0EFD" w:rsidP="00EC0EFD"/>
    <w:p w:rsidR="00EC0EFD" w:rsidRDefault="00EC0EFD" w:rsidP="00EC0EFD">
      <w:proofErr w:type="spellStart"/>
      <w:r>
        <w:t>Geolocation</w:t>
      </w:r>
      <w:proofErr w:type="spellEnd"/>
      <w:r>
        <w:t xml:space="preserve"> data type has been defined in DF3.02 in Clause 5.3.2. Replace those parts in Clause 6.4 by </w:t>
      </w:r>
      <w:proofErr w:type="spellStart"/>
      <w:r>
        <w:t>Geolocation</w:t>
      </w:r>
      <w:proofErr w:type="spellEnd"/>
      <w:r>
        <w:t>, which are related to that and remove similar type of definitions in Clause 6.5. Geo-location type information is currently defined in several ways and the purpose is to unify the expression.</w:t>
      </w:r>
    </w:p>
    <w:p w:rsidR="00EC0EFD" w:rsidRDefault="00EC0EFD" w:rsidP="00EC0EFD"/>
    <w:p w:rsidR="00EC0EFD" w:rsidRDefault="00EC0EFD" w:rsidP="00EC0EFD">
      <w:proofErr w:type="spellStart"/>
      <w:r>
        <w:t>Geolocation</w:t>
      </w:r>
      <w:proofErr w:type="spellEnd"/>
      <w:r>
        <w:t xml:space="preserve"> information is used in</w:t>
      </w:r>
    </w:p>
    <w:p w:rsidR="00EC0EFD" w:rsidRPr="00543FD1" w:rsidRDefault="00EC0EFD" w:rsidP="00EC0EFD">
      <w:pPr>
        <w:pStyle w:val="ListParagraph"/>
        <w:numPr>
          <w:ilvl w:val="0"/>
          <w:numId w:val="16"/>
        </w:numPr>
      </w:pPr>
      <w:proofErr w:type="spellStart"/>
      <w:r w:rsidRPr="00A44C53">
        <w:rPr>
          <w:rFonts w:ascii="Courier New" w:hAnsi="Courier New" w:cs="Courier New"/>
          <w:sz w:val="20"/>
          <w:szCs w:val="20"/>
        </w:rPr>
        <w:t>CMMasterSlaveCMConfigurationRequest</w:t>
      </w:r>
      <w:proofErr w:type="spellEnd"/>
      <w:r>
        <w:rPr>
          <w:rFonts w:ascii="Courier New" w:hAnsi="Courier New" w:cs="Courier New"/>
          <w:sz w:val="20"/>
          <w:szCs w:val="20"/>
        </w:rPr>
        <w:t xml:space="preserve"> (interface B3)</w:t>
      </w:r>
    </w:p>
    <w:p w:rsidR="00EC0EFD" w:rsidRPr="00543FD1" w:rsidRDefault="00EC0EFD" w:rsidP="00EC0EFD">
      <w:pPr>
        <w:pStyle w:val="ListParagraph"/>
        <w:numPr>
          <w:ilvl w:val="0"/>
          <w:numId w:val="16"/>
        </w:numPr>
      </w:pPr>
      <w:proofErr w:type="spellStart"/>
      <w:r w:rsidRPr="00A44C53">
        <w:rPr>
          <w:rFonts w:ascii="Courier New" w:hAnsi="Courier New" w:cs="Courier New"/>
          <w:sz w:val="20"/>
          <w:szCs w:val="20"/>
        </w:rPr>
        <w:t>CMMasterSlaveCMConfigurationResponse</w:t>
      </w:r>
      <w:proofErr w:type="spellEnd"/>
      <w:r>
        <w:rPr>
          <w:rFonts w:ascii="Courier New" w:hAnsi="Courier New" w:cs="Courier New"/>
          <w:sz w:val="20"/>
          <w:szCs w:val="20"/>
        </w:rPr>
        <w:t xml:space="preserve"> (interface B3)</w:t>
      </w:r>
    </w:p>
    <w:p w:rsidR="00EC0EFD" w:rsidRPr="00543FD1" w:rsidRDefault="00EC0EFD" w:rsidP="00EC0EFD">
      <w:pPr>
        <w:pStyle w:val="ListParagraph"/>
        <w:numPr>
          <w:ilvl w:val="0"/>
          <w:numId w:val="16"/>
        </w:numPr>
      </w:pPr>
      <w:proofErr w:type="spellStart"/>
      <w:r w:rsidRPr="00A44C53">
        <w:rPr>
          <w:rFonts w:ascii="Courier New" w:hAnsi="Courier New" w:cs="Courier New"/>
          <w:sz w:val="20"/>
          <w:szCs w:val="20"/>
        </w:rPr>
        <w:t>ResourceReconfigurationRequest</w:t>
      </w:r>
      <w:proofErr w:type="spellEnd"/>
      <w:r>
        <w:rPr>
          <w:rFonts w:ascii="Courier New" w:hAnsi="Courier New" w:cs="Courier New"/>
          <w:sz w:val="20"/>
          <w:szCs w:val="20"/>
        </w:rPr>
        <w:t xml:space="preserve"> (interface B1)</w:t>
      </w:r>
    </w:p>
    <w:p w:rsidR="00EC0EFD" w:rsidRDefault="00EC0EFD" w:rsidP="00EC0EFD">
      <w:pPr>
        <w:pStyle w:val="ListParagraph"/>
        <w:numPr>
          <w:ilvl w:val="0"/>
          <w:numId w:val="16"/>
        </w:numPr>
        <w:rPr>
          <w:rFonts w:ascii="Courier New" w:hAnsi="Courier New" w:cs="Courier New"/>
        </w:rPr>
      </w:pPr>
      <w:proofErr w:type="spellStart"/>
      <w:r w:rsidRPr="00543FD1">
        <w:rPr>
          <w:rFonts w:ascii="Courier New" w:hAnsi="Courier New" w:cs="Courier New"/>
        </w:rPr>
        <w:t>CMAvailableChannelsRequest</w:t>
      </w:r>
      <w:proofErr w:type="spellEnd"/>
      <w:r>
        <w:rPr>
          <w:rFonts w:ascii="Courier New" w:hAnsi="Courier New" w:cs="Courier New"/>
        </w:rPr>
        <w:t xml:space="preserve"> (interface C)</w:t>
      </w:r>
    </w:p>
    <w:p w:rsidR="00EC0EFD" w:rsidRDefault="00EC0EFD" w:rsidP="00EC0EFD">
      <w:pPr>
        <w:pStyle w:val="ListParagraph"/>
        <w:numPr>
          <w:ilvl w:val="0"/>
          <w:numId w:val="16"/>
        </w:numPr>
        <w:rPr>
          <w:rFonts w:ascii="Courier New" w:hAnsi="Courier New" w:cs="Courier New"/>
        </w:rPr>
      </w:pPr>
      <w:proofErr w:type="spellStart"/>
      <w:r>
        <w:rPr>
          <w:rFonts w:ascii="Courier New" w:hAnsi="Courier New" w:cs="Courier New"/>
        </w:rPr>
        <w:t>CERegistrationRequest</w:t>
      </w:r>
      <w:proofErr w:type="spellEnd"/>
      <w:r>
        <w:rPr>
          <w:rFonts w:ascii="Courier New" w:hAnsi="Courier New" w:cs="Courier New"/>
        </w:rPr>
        <w:t xml:space="preserve"> (interface B1)</w:t>
      </w:r>
    </w:p>
    <w:p w:rsidR="00EC0EFD" w:rsidRPr="00543FD1" w:rsidRDefault="00EC0EFD" w:rsidP="00EC0EFD">
      <w:pPr>
        <w:pStyle w:val="ListParagraph"/>
        <w:numPr>
          <w:ilvl w:val="0"/>
          <w:numId w:val="16"/>
        </w:numPr>
        <w:rPr>
          <w:rFonts w:ascii="Courier New" w:hAnsi="Courier New" w:cs="Courier New"/>
        </w:rPr>
      </w:pPr>
      <w:proofErr w:type="spellStart"/>
      <w:r>
        <w:rPr>
          <w:rFonts w:ascii="Courier New" w:hAnsi="Courier New" w:cs="Courier New"/>
        </w:rPr>
        <w:t>CMRegistrationRequest</w:t>
      </w:r>
      <w:proofErr w:type="spellEnd"/>
      <w:r>
        <w:rPr>
          <w:rFonts w:ascii="Courier New" w:hAnsi="Courier New" w:cs="Courier New"/>
        </w:rPr>
        <w:t xml:space="preserve"> (interface B2)</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t xml:space="preserve">Use the following definition for </w:t>
      </w:r>
      <w:proofErr w:type="spellStart"/>
      <w:r>
        <w:t>Geolocation</w:t>
      </w:r>
      <w:proofErr w:type="spellEnd"/>
      <w:r>
        <w:t>.</w:t>
      </w:r>
    </w:p>
    <w:p w:rsidR="00EC0EFD" w:rsidRDefault="00EC0EFD" w:rsidP="00EC0EFD"/>
    <w:p w:rsidR="00EC0EFD" w:rsidRDefault="00EC0EFD" w:rsidP="00EC0EFD">
      <w:pPr>
        <w:pStyle w:val="IEEEStdsComputerCode"/>
      </w:pPr>
      <w:proofErr w:type="spellStart"/>
      <w:proofErr w:type="gramStart"/>
      <w:r>
        <w:t>AltitudeType</w:t>
      </w:r>
      <w:proofErr w:type="spellEnd"/>
      <w:r>
        <w:t xml:space="preserve"> :</w:t>
      </w:r>
      <w:proofErr w:type="gramEnd"/>
      <w:r>
        <w:t>:= ENUMERATED {</w:t>
      </w:r>
    </w:p>
    <w:p w:rsidR="00EC0EFD" w:rsidRDefault="00EC0EFD" w:rsidP="00EC0EFD">
      <w:pPr>
        <w:pStyle w:val="IEEEStdsComputerCode"/>
      </w:pPr>
      <w:r>
        <w:t xml:space="preserve">    </w:t>
      </w:r>
      <w:proofErr w:type="gramStart"/>
      <w:r>
        <w:t>meters</w:t>
      </w:r>
      <w:proofErr w:type="gramEnd"/>
      <w:r>
        <w:t>,</w:t>
      </w:r>
    </w:p>
    <w:p w:rsidR="00EC0EFD" w:rsidRDefault="00EC0EFD" w:rsidP="00EC0EFD">
      <w:pPr>
        <w:pStyle w:val="IEEEStdsComputerCode"/>
      </w:pPr>
      <w:r>
        <w:t xml:space="preserve">    </w:t>
      </w:r>
      <w:proofErr w:type="gramStart"/>
      <w:r>
        <w:t>floors</w:t>
      </w:r>
      <w:proofErr w:type="gramEnd"/>
      <w:r>
        <w:t>,</w:t>
      </w:r>
    </w:p>
    <w:p w:rsidR="00EC0EFD" w:rsidRDefault="00EC0EFD" w:rsidP="00EC0EFD">
      <w:pPr>
        <w:pStyle w:val="IEEEStdsComputerCode"/>
      </w:pPr>
      <w:r>
        <w:t xml:space="preserve">    </w:t>
      </w:r>
      <w:proofErr w:type="spellStart"/>
      <w:proofErr w:type="gramStart"/>
      <w:r w:rsidRPr="00463267">
        <w:rPr>
          <w:highlight w:val="yellow"/>
        </w:rPr>
        <w:t>haat</w:t>
      </w:r>
      <w:proofErr w:type="spellEnd"/>
      <w:proofErr w:type="gramEnd"/>
    </w:p>
    <w:p w:rsidR="00EC0EFD" w:rsidRDefault="00EC0EFD" w:rsidP="00EC0EFD">
      <w:pPr>
        <w:pStyle w:val="IEEEStdsComputerCode"/>
      </w:pPr>
      <w:r>
        <w:t>}</w:t>
      </w:r>
    </w:p>
    <w:p w:rsidR="00EC0EFD" w:rsidRDefault="00EC0EFD" w:rsidP="00EC0EFD">
      <w:pPr>
        <w:pStyle w:val="IEEEStdsComputerCode"/>
      </w:pPr>
    </w:p>
    <w:p w:rsidR="00EC0EFD" w:rsidRDefault="00EC0EFD" w:rsidP="00EC0EFD">
      <w:pPr>
        <w:pStyle w:val="IEEEStdsComputerCode"/>
      </w:pPr>
      <w:proofErr w:type="gramStart"/>
      <w:r>
        <w:t>Coordinate :</w:t>
      </w:r>
      <w:proofErr w:type="gramEnd"/>
      <w:r>
        <w:t>:= SEQUENCE {</w:t>
      </w:r>
    </w:p>
    <w:p w:rsidR="00EC0EFD" w:rsidRDefault="00EC0EFD" w:rsidP="00EC0EFD">
      <w:pPr>
        <w:pStyle w:val="IEEEStdsComputerCode"/>
      </w:pPr>
      <w:r>
        <w:t xml:space="preserve">    </w:t>
      </w:r>
      <w:proofErr w:type="gramStart"/>
      <w:r>
        <w:t>uncertainty</w:t>
      </w:r>
      <w:proofErr w:type="gramEnd"/>
      <w:r>
        <w:t xml:space="preserve"> </w:t>
      </w:r>
      <w:r>
        <w:tab/>
        <w:t>REAL,</w:t>
      </w:r>
    </w:p>
    <w:p w:rsidR="00EC0EFD" w:rsidRDefault="00EC0EFD" w:rsidP="00EC0EFD">
      <w:pPr>
        <w:pStyle w:val="IEEEStdsComputerCode"/>
      </w:pPr>
      <w:r>
        <w:t xml:space="preserve">    </w:t>
      </w:r>
      <w:proofErr w:type="gramStart"/>
      <w:r>
        <w:t>coordinate</w:t>
      </w:r>
      <w:proofErr w:type="gramEnd"/>
      <w:r>
        <w:t xml:space="preserve"> </w:t>
      </w:r>
      <w:r>
        <w:tab/>
        <w:t>REAL</w:t>
      </w:r>
    </w:p>
    <w:p w:rsidR="00EC0EFD" w:rsidRDefault="00EC0EFD" w:rsidP="00EC0EFD">
      <w:pPr>
        <w:pStyle w:val="IEEEStdsComputerCode"/>
      </w:pPr>
      <w:r>
        <w:t>}</w:t>
      </w:r>
    </w:p>
    <w:p w:rsidR="00EC0EFD" w:rsidRDefault="00EC0EFD" w:rsidP="00EC0EFD">
      <w:pPr>
        <w:pStyle w:val="IEEEStdsComputerCode"/>
      </w:pPr>
    </w:p>
    <w:p w:rsidR="00EC0EFD" w:rsidRDefault="00EC0EFD" w:rsidP="00EC0EFD">
      <w:pPr>
        <w:pStyle w:val="IEEEStdsComputerCode"/>
      </w:pPr>
      <w:proofErr w:type="gramStart"/>
      <w:r>
        <w:t>Altitude :</w:t>
      </w:r>
      <w:proofErr w:type="gramEnd"/>
      <w:r>
        <w:t>:= SEQUENCE {</w:t>
      </w:r>
    </w:p>
    <w:p w:rsidR="00EC0EFD" w:rsidRDefault="00EC0EFD" w:rsidP="00EC0EFD">
      <w:pPr>
        <w:pStyle w:val="IEEEStdsComputerCode"/>
      </w:pPr>
      <w:r>
        <w:t xml:space="preserve">    </w:t>
      </w:r>
      <w:proofErr w:type="gramStart"/>
      <w:r>
        <w:t>uncertainty</w:t>
      </w:r>
      <w:proofErr w:type="gramEnd"/>
      <w:r>
        <w:t xml:space="preserve"> </w:t>
      </w:r>
      <w:r>
        <w:tab/>
        <w:t>REAL,</w:t>
      </w:r>
    </w:p>
    <w:p w:rsidR="00EC0EFD" w:rsidRDefault="00EC0EFD" w:rsidP="00EC0EFD">
      <w:pPr>
        <w:pStyle w:val="IEEEStdsComputerCode"/>
      </w:pPr>
      <w:r>
        <w:t xml:space="preserve">    </w:t>
      </w:r>
      <w:proofErr w:type="gramStart"/>
      <w:r>
        <w:t>coordinate</w:t>
      </w:r>
      <w:proofErr w:type="gramEnd"/>
      <w:r>
        <w:t xml:space="preserve"> </w:t>
      </w:r>
      <w:r>
        <w:tab/>
        <w:t>REAL,</w:t>
      </w:r>
    </w:p>
    <w:p w:rsidR="00EC0EFD" w:rsidRDefault="00EC0EFD" w:rsidP="00EC0EFD">
      <w:pPr>
        <w:pStyle w:val="IEEEStdsComputerCode"/>
      </w:pPr>
      <w:r>
        <w:t xml:space="preserve">    </w:t>
      </w:r>
      <w:proofErr w:type="gramStart"/>
      <w:r>
        <w:t>type</w:t>
      </w:r>
      <w:proofErr w:type="gramEnd"/>
      <w:r>
        <w:t xml:space="preserve"> </w:t>
      </w:r>
      <w:r>
        <w:tab/>
      </w:r>
      <w:r>
        <w:tab/>
      </w:r>
      <w:proofErr w:type="spellStart"/>
      <w:r>
        <w:t>AltitudeType</w:t>
      </w:r>
      <w:proofErr w:type="spellEnd"/>
    </w:p>
    <w:p w:rsidR="00EC0EFD" w:rsidRDefault="00EC0EFD" w:rsidP="00EC0EFD">
      <w:pPr>
        <w:pStyle w:val="IEEEStdsComputerCode"/>
      </w:pPr>
      <w:r>
        <w:t>}</w:t>
      </w:r>
    </w:p>
    <w:p w:rsidR="00EC0EFD" w:rsidRDefault="00EC0EFD" w:rsidP="00EC0EFD">
      <w:pPr>
        <w:pStyle w:val="IEEEStdsComputerCode"/>
      </w:pPr>
    </w:p>
    <w:p w:rsidR="00EC0EFD" w:rsidRPr="00463267" w:rsidRDefault="00EC0EFD" w:rsidP="00EC0EFD">
      <w:pPr>
        <w:pStyle w:val="IEEEStdsComputerCode"/>
        <w:rPr>
          <w:highlight w:val="yellow"/>
        </w:rPr>
      </w:pPr>
      <w:proofErr w:type="spellStart"/>
      <w:proofErr w:type="gramStart"/>
      <w:r w:rsidRPr="00463267">
        <w:rPr>
          <w:highlight w:val="yellow"/>
        </w:rPr>
        <w:t>AntennaLocationType</w:t>
      </w:r>
      <w:proofErr w:type="spellEnd"/>
      <w:r w:rsidRPr="00463267">
        <w:rPr>
          <w:highlight w:val="yellow"/>
        </w:rPr>
        <w:t xml:space="preserve"> :</w:t>
      </w:r>
      <w:proofErr w:type="gramEnd"/>
      <w:r w:rsidRPr="00463267">
        <w:rPr>
          <w:highlight w:val="yellow"/>
        </w:rPr>
        <w:t>:= ENUMERATED {</w:t>
      </w:r>
    </w:p>
    <w:p w:rsidR="00EC0EFD" w:rsidRPr="00463267" w:rsidRDefault="00EC0EFD" w:rsidP="00EC0EFD">
      <w:pPr>
        <w:pStyle w:val="IEEEStdsComputerCode"/>
        <w:rPr>
          <w:highlight w:val="yellow"/>
        </w:rPr>
      </w:pPr>
      <w:r w:rsidRPr="00463267">
        <w:rPr>
          <w:highlight w:val="yellow"/>
        </w:rPr>
        <w:t xml:space="preserve">    </w:t>
      </w:r>
      <w:proofErr w:type="gramStart"/>
      <w:r w:rsidRPr="00463267">
        <w:rPr>
          <w:highlight w:val="yellow"/>
        </w:rPr>
        <w:t>indoors</w:t>
      </w:r>
      <w:proofErr w:type="gramEnd"/>
      <w:r w:rsidRPr="00463267">
        <w:rPr>
          <w:highlight w:val="yellow"/>
        </w:rPr>
        <w:t>,</w:t>
      </w:r>
    </w:p>
    <w:p w:rsidR="00EC0EFD" w:rsidRPr="00463267" w:rsidRDefault="00EC0EFD" w:rsidP="00EC0EFD">
      <w:pPr>
        <w:pStyle w:val="IEEEStdsComputerCode"/>
        <w:rPr>
          <w:highlight w:val="yellow"/>
        </w:rPr>
      </w:pPr>
      <w:r w:rsidRPr="00463267">
        <w:rPr>
          <w:highlight w:val="yellow"/>
        </w:rPr>
        <w:t xml:space="preserve">    </w:t>
      </w:r>
      <w:proofErr w:type="gramStart"/>
      <w:r w:rsidRPr="00463267">
        <w:rPr>
          <w:highlight w:val="yellow"/>
        </w:rPr>
        <w:t>outdoors</w:t>
      </w:r>
      <w:proofErr w:type="gramEnd"/>
    </w:p>
    <w:p w:rsidR="00EC0EFD" w:rsidRDefault="00EC0EFD" w:rsidP="00EC0EFD">
      <w:pPr>
        <w:pStyle w:val="IEEEStdsComputerCode"/>
      </w:pPr>
      <w:r w:rsidRPr="00463267">
        <w:rPr>
          <w:highlight w:val="yellow"/>
        </w:rPr>
        <w:t>}</w:t>
      </w:r>
    </w:p>
    <w:p w:rsidR="00EC0EFD" w:rsidRDefault="00EC0EFD" w:rsidP="00EC0EFD">
      <w:pPr>
        <w:pStyle w:val="IEEEStdsComputerCode"/>
      </w:pPr>
    </w:p>
    <w:p w:rsidR="00EC0EFD" w:rsidRDefault="00EC0EFD" w:rsidP="00EC0EFD">
      <w:pPr>
        <w:pStyle w:val="IEEEStdsComputerCode"/>
      </w:pPr>
      <w:proofErr w:type="spellStart"/>
      <w:proofErr w:type="gramStart"/>
      <w:r>
        <w:t>Geolocation</w:t>
      </w:r>
      <w:proofErr w:type="spellEnd"/>
      <w:r>
        <w:t xml:space="preserve"> :</w:t>
      </w:r>
      <w:proofErr w:type="gramEnd"/>
      <w:r>
        <w:t>:= SEQUENCE {</w:t>
      </w:r>
    </w:p>
    <w:p w:rsidR="00EC0EFD" w:rsidRDefault="00EC0EFD" w:rsidP="00EC0EFD">
      <w:pPr>
        <w:pStyle w:val="IEEEStdsComputerCode"/>
      </w:pPr>
      <w:r>
        <w:t xml:space="preserve">    </w:t>
      </w:r>
      <w:proofErr w:type="gramStart"/>
      <w:r>
        <w:t>latitude</w:t>
      </w:r>
      <w:proofErr w:type="gramEnd"/>
      <w:r>
        <w:t xml:space="preserve"> </w:t>
      </w:r>
      <w:r>
        <w:tab/>
        <w:t>Coordinate,</w:t>
      </w:r>
    </w:p>
    <w:p w:rsidR="00EC0EFD" w:rsidRDefault="00EC0EFD" w:rsidP="00EC0EFD">
      <w:pPr>
        <w:pStyle w:val="IEEEStdsComputerCode"/>
      </w:pPr>
      <w:r>
        <w:lastRenderedPageBreak/>
        <w:t xml:space="preserve">    </w:t>
      </w:r>
      <w:proofErr w:type="gramStart"/>
      <w:r>
        <w:t>longitude</w:t>
      </w:r>
      <w:proofErr w:type="gramEnd"/>
      <w:r>
        <w:t xml:space="preserve"> </w:t>
      </w:r>
      <w:r>
        <w:tab/>
        <w:t>Coordinate,</w:t>
      </w:r>
    </w:p>
    <w:p w:rsidR="00EC0EFD" w:rsidRDefault="00EC0EFD" w:rsidP="00EC0EFD">
      <w:pPr>
        <w:pStyle w:val="IEEEStdsComputerCode"/>
      </w:pPr>
      <w:r>
        <w:t xml:space="preserve">    </w:t>
      </w:r>
      <w:proofErr w:type="gramStart"/>
      <w:r>
        <w:t>altitude</w:t>
      </w:r>
      <w:proofErr w:type="gramEnd"/>
      <w:r>
        <w:t xml:space="preserve"> </w:t>
      </w:r>
      <w:r>
        <w:tab/>
      </w:r>
      <w:proofErr w:type="spellStart"/>
      <w:r>
        <w:t>Altitude</w:t>
      </w:r>
      <w:proofErr w:type="spellEnd"/>
      <w:r>
        <w:t>,</w:t>
      </w:r>
    </w:p>
    <w:p w:rsidR="00EC0EFD" w:rsidRDefault="00EC0EFD" w:rsidP="00EC0EFD">
      <w:pPr>
        <w:pStyle w:val="IEEEStdsComputerCode"/>
      </w:pPr>
      <w:r>
        <w:t xml:space="preserve">    </w:t>
      </w:r>
      <w:proofErr w:type="spellStart"/>
      <w:proofErr w:type="gramStart"/>
      <w:r w:rsidRPr="00463267">
        <w:rPr>
          <w:highlight w:val="yellow"/>
        </w:rPr>
        <w:t>antloc</w:t>
      </w:r>
      <w:proofErr w:type="spellEnd"/>
      <w:proofErr w:type="gramEnd"/>
      <w:r w:rsidRPr="00463267">
        <w:rPr>
          <w:highlight w:val="yellow"/>
        </w:rPr>
        <w:tab/>
      </w:r>
      <w:r w:rsidRPr="00463267">
        <w:rPr>
          <w:highlight w:val="yellow"/>
        </w:rPr>
        <w:tab/>
      </w:r>
      <w:proofErr w:type="spellStart"/>
      <w:r w:rsidRPr="00463267">
        <w:rPr>
          <w:highlight w:val="yellow"/>
        </w:rPr>
        <w:t>AntennaLocationType</w:t>
      </w:r>
      <w:proofErr w:type="spellEnd"/>
    </w:p>
    <w:p w:rsidR="00EC0EFD" w:rsidRDefault="00EC0EFD" w:rsidP="00EC0EFD">
      <w:pPr>
        <w:pStyle w:val="IEEEStdsComputerCode"/>
      </w:pPr>
      <w:r>
        <w:t>}</w:t>
      </w:r>
    </w:p>
    <w:p w:rsidR="00EC0EFD" w:rsidRDefault="00EC0EFD" w:rsidP="00EC0EFD"/>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pPr>
        <w:rPr>
          <w:rFonts w:ascii="Courier New" w:hAnsi="Courier New" w:cs="Courier New"/>
          <w:sz w:val="20"/>
        </w:rPr>
      </w:pPr>
      <w:r>
        <w:t xml:space="preserve">Correct in Clause 5.3.2 parameter </w:t>
      </w:r>
      <w:proofErr w:type="spellStart"/>
      <w:r>
        <w:t>hagm</w:t>
      </w:r>
      <w:proofErr w:type="spellEnd"/>
      <w:r>
        <w:t xml:space="preserve"> to </w:t>
      </w:r>
      <w:proofErr w:type="spellStart"/>
      <w:r>
        <w:t>haat</w:t>
      </w:r>
      <w:proofErr w:type="spellEnd"/>
      <w:r>
        <w:t xml:space="preserve"> (editorial) in </w:t>
      </w:r>
      <w:proofErr w:type="spellStart"/>
      <w:r>
        <w:t>AltitudeType</w:t>
      </w:r>
      <w:proofErr w:type="spellEnd"/>
      <w:r>
        <w:t>.</w:t>
      </w:r>
    </w:p>
    <w:p w:rsidR="00EC0EFD" w:rsidRDefault="00EC0EFD" w:rsidP="00EC0EFD">
      <w:pPr>
        <w:rPr>
          <w:rFonts w:ascii="Courier New" w:hAnsi="Courier New" w:cs="Courier New"/>
          <w:sz w:val="20"/>
        </w:rPr>
      </w:pPr>
    </w:p>
    <w:p w:rsidR="00EC0EFD" w:rsidRPr="00A44C53" w:rsidRDefault="00EC0EFD" w:rsidP="00EC0EFD">
      <w:pPr>
        <w:rPr>
          <w:rFonts w:ascii="Courier New" w:hAnsi="Courier New" w:cs="Courier New"/>
          <w:sz w:val="20"/>
        </w:rPr>
      </w:pPr>
      <w:r w:rsidRPr="00A44C53">
        <w:rPr>
          <w:rFonts w:ascii="Courier New" w:hAnsi="Courier New" w:cs="Courier New"/>
          <w:sz w:val="20"/>
        </w:rPr>
        <w:t xml:space="preserve">Replace the following parts in Clauses 6.4 and 6.5 by </w:t>
      </w:r>
      <w:proofErr w:type="spellStart"/>
      <w:r w:rsidRPr="00A44C53">
        <w:rPr>
          <w:rFonts w:ascii="Courier New" w:hAnsi="Courier New" w:cs="Courier New"/>
          <w:sz w:val="20"/>
        </w:rPr>
        <w:t>Geolocation</w:t>
      </w:r>
      <w:proofErr w:type="spellEnd"/>
      <w:r w:rsidRPr="00A44C53">
        <w:rPr>
          <w:rFonts w:ascii="Courier New" w:hAnsi="Courier New" w:cs="Courier New"/>
          <w:sz w:val="20"/>
        </w:rPr>
        <w:t xml:space="preserve">: GEO_LOC in </w:t>
      </w:r>
      <w:proofErr w:type="spellStart"/>
      <w:r w:rsidRPr="00A44C53">
        <w:rPr>
          <w:rFonts w:ascii="Courier New" w:hAnsi="Courier New" w:cs="Courier New"/>
          <w:sz w:val="20"/>
        </w:rPr>
        <w:t>CMMasterSlaveCMConfigurationRequest</w:t>
      </w:r>
      <w:proofErr w:type="spellEnd"/>
      <w:r w:rsidRPr="00A44C53">
        <w:rPr>
          <w:rFonts w:ascii="Courier New" w:hAnsi="Courier New" w:cs="Courier New"/>
          <w:sz w:val="20"/>
        </w:rPr>
        <w:t xml:space="preserve"> (p. 88), </w:t>
      </w:r>
      <w:proofErr w:type="spellStart"/>
      <w:r w:rsidRPr="00A44C53">
        <w:rPr>
          <w:rFonts w:ascii="Courier New" w:hAnsi="Courier New" w:cs="Courier New"/>
          <w:sz w:val="20"/>
        </w:rPr>
        <w:t>CMMasterSlaveCMConfigurationResponse</w:t>
      </w:r>
      <w:proofErr w:type="spellEnd"/>
      <w:r w:rsidRPr="00A44C53">
        <w:rPr>
          <w:rFonts w:ascii="Courier New" w:hAnsi="Courier New" w:cs="Courier New"/>
          <w:sz w:val="20"/>
        </w:rPr>
        <w:t xml:space="preserve"> (p. 89), </w:t>
      </w:r>
      <w:proofErr w:type="spellStart"/>
      <w:r w:rsidRPr="00A44C53">
        <w:rPr>
          <w:rFonts w:ascii="Courier New" w:hAnsi="Courier New" w:cs="Courier New"/>
          <w:sz w:val="20"/>
        </w:rPr>
        <w:t>ResourceReconfigurationRequest</w:t>
      </w:r>
      <w:proofErr w:type="spellEnd"/>
      <w:r w:rsidRPr="00A44C53">
        <w:rPr>
          <w:rFonts w:ascii="Courier New" w:hAnsi="Courier New" w:cs="Courier New"/>
          <w:sz w:val="20"/>
        </w:rPr>
        <w:t xml:space="preserve"> (p. 90), </w:t>
      </w:r>
      <w:proofErr w:type="spellStart"/>
      <w:proofErr w:type="gramStart"/>
      <w:r w:rsidRPr="00A44C53">
        <w:rPr>
          <w:rFonts w:ascii="Courier New" w:hAnsi="Courier New" w:cs="Courier New"/>
          <w:sz w:val="20"/>
        </w:rPr>
        <w:t>ReferencePointGeolocation</w:t>
      </w:r>
      <w:proofErr w:type="spellEnd"/>
      <w:proofErr w:type="gramEnd"/>
      <w:r w:rsidRPr="00A44C53">
        <w:rPr>
          <w:rFonts w:ascii="Courier New" w:hAnsi="Courier New" w:cs="Courier New"/>
          <w:sz w:val="20"/>
        </w:rPr>
        <w:t xml:space="preserve"> in </w:t>
      </w:r>
      <w:proofErr w:type="spellStart"/>
      <w:r w:rsidRPr="00A44C53">
        <w:rPr>
          <w:rFonts w:ascii="Courier New" w:hAnsi="Courier New" w:cs="Courier New"/>
          <w:sz w:val="20"/>
        </w:rPr>
        <w:t>AggregatedInterferferenceControlParameters</w:t>
      </w:r>
      <w:proofErr w:type="spellEnd"/>
      <w:r w:rsidRPr="00A44C53">
        <w:rPr>
          <w:rFonts w:ascii="Courier New" w:hAnsi="Courier New" w:cs="Courier New"/>
          <w:sz w:val="20"/>
        </w:rPr>
        <w:t xml:space="preserve"> (p.100).</w:t>
      </w:r>
    </w:p>
    <w:p w:rsidR="00EC0EFD" w:rsidRPr="00A44C53" w:rsidRDefault="00EC0EFD" w:rsidP="00EC0EFD">
      <w:pPr>
        <w:rPr>
          <w:rFonts w:ascii="Courier New" w:hAnsi="Courier New" w:cs="Courier New"/>
        </w:rPr>
      </w:pPr>
    </w:p>
    <w:p w:rsidR="00EC0EFD" w:rsidRPr="00543FD1" w:rsidRDefault="00EC0EFD" w:rsidP="00EC0EFD">
      <w:pPr>
        <w:rPr>
          <w:rFonts w:ascii="Courier New" w:hAnsi="Courier New" w:cs="Courier New"/>
          <w:sz w:val="20"/>
        </w:rPr>
      </w:pPr>
      <w:r w:rsidRPr="00543FD1">
        <w:rPr>
          <w:rFonts w:ascii="Courier New" w:hAnsi="Courier New" w:cs="Courier New"/>
          <w:sz w:val="20"/>
        </w:rPr>
        <w:t xml:space="preserve">Remove data type </w:t>
      </w:r>
      <w:proofErr w:type="spellStart"/>
      <w:r w:rsidRPr="00543FD1">
        <w:rPr>
          <w:rFonts w:ascii="Courier New" w:hAnsi="Courier New" w:cs="Courier New"/>
          <w:sz w:val="20"/>
        </w:rPr>
        <w:t>ReferencePointGeolocation</w:t>
      </w:r>
      <w:proofErr w:type="spellEnd"/>
      <w:r w:rsidRPr="00543FD1">
        <w:rPr>
          <w:rFonts w:ascii="Courier New" w:hAnsi="Courier New" w:cs="Courier New"/>
          <w:sz w:val="20"/>
        </w:rPr>
        <w:t xml:space="preserve"> (p.100, already defined in </w:t>
      </w:r>
      <w:proofErr w:type="spellStart"/>
      <w:r w:rsidRPr="00543FD1">
        <w:rPr>
          <w:rFonts w:ascii="Courier New" w:hAnsi="Courier New" w:cs="Courier New"/>
          <w:sz w:val="20"/>
        </w:rPr>
        <w:t>Geolocation</w:t>
      </w:r>
      <w:proofErr w:type="spellEnd"/>
      <w:r w:rsidRPr="00543FD1">
        <w:rPr>
          <w:rFonts w:ascii="Courier New" w:hAnsi="Courier New" w:cs="Courier New"/>
          <w:sz w:val="20"/>
        </w:rPr>
        <w:t xml:space="preserve"> data type).</w:t>
      </w:r>
    </w:p>
    <w:p w:rsidR="00EC0EFD" w:rsidRDefault="00EC0EFD" w:rsidP="00EC0EFD"/>
    <w:p w:rsidR="00EC0EFD" w:rsidRDefault="00EC0EFD" w:rsidP="00EC0EFD">
      <w:pPr>
        <w:pStyle w:val="IEEEStdsComputerCode"/>
      </w:pPr>
      <w:r>
        <w:t xml:space="preserve">Replace in </w:t>
      </w:r>
      <w:proofErr w:type="spellStart"/>
      <w:r>
        <w:t>DiscoveryInformation</w:t>
      </w:r>
      <w:proofErr w:type="spellEnd"/>
      <w:r>
        <w:t xml:space="preserve"> “coordinate </w:t>
      </w:r>
      <w:r>
        <w:rPr>
          <w:rFonts w:hint="eastAsia"/>
        </w:rPr>
        <w:t>REAL</w:t>
      </w:r>
      <w:r>
        <w:t xml:space="preserve">, </w:t>
      </w:r>
      <w:proofErr w:type="spellStart"/>
      <w:r>
        <w:t>coordinateY</w:t>
      </w:r>
      <w:proofErr w:type="spellEnd"/>
      <w:r>
        <w:rPr>
          <w:rFonts w:hint="eastAsia"/>
        </w:rPr>
        <w:t xml:space="preserve"> REAL</w:t>
      </w:r>
      <w:r>
        <w:t>,</w:t>
      </w:r>
      <w:r>
        <w:rPr>
          <w:rFonts w:hint="eastAsia"/>
        </w:rPr>
        <w:t xml:space="preserve">    </w:t>
      </w:r>
      <w:proofErr w:type="spellStart"/>
      <w:r>
        <w:t>coordinateZ</w:t>
      </w:r>
      <w:proofErr w:type="spellEnd"/>
      <w:r>
        <w:rPr>
          <w:rFonts w:hint="eastAsia"/>
        </w:rPr>
        <w:t xml:space="preserve"> REAL</w:t>
      </w:r>
      <w:r>
        <w:t xml:space="preserve">” by </w:t>
      </w:r>
      <w:proofErr w:type="spellStart"/>
      <w:proofErr w:type="gramStart"/>
      <w:r>
        <w:t>geoInfo</w:t>
      </w:r>
      <w:proofErr w:type="spellEnd"/>
      <w:r>
        <w:t xml:space="preserve">  </w:t>
      </w:r>
      <w:proofErr w:type="spellStart"/>
      <w:r>
        <w:t>Geolocation</w:t>
      </w:r>
      <w:proofErr w:type="spellEnd"/>
      <w:proofErr w:type="gramEnd"/>
      <w:r>
        <w:t>. (p. 93)</w:t>
      </w:r>
    </w:p>
    <w:p w:rsidR="00EC0EFD" w:rsidRDefault="00EC0EFD" w:rsidP="00EC0EFD">
      <w:pPr>
        <w:pStyle w:val="IEEEStdsComputerCode"/>
      </w:pPr>
    </w:p>
    <w:p w:rsidR="00EC0EFD" w:rsidRDefault="00EC0EFD" w:rsidP="00EC0EFD">
      <w:pPr>
        <w:pStyle w:val="IEEEStdsComputerCode"/>
      </w:pPr>
      <w:r>
        <w:t xml:space="preserve">Remove </w:t>
      </w:r>
      <w:proofErr w:type="spellStart"/>
      <w:r>
        <w:t>Devicelocation</w:t>
      </w:r>
      <w:proofErr w:type="spellEnd"/>
      <w:r>
        <w:t xml:space="preserve"> in p.94 and replace </w:t>
      </w:r>
      <w:proofErr w:type="spellStart"/>
      <w:r>
        <w:t>DeviceLocation</w:t>
      </w:r>
      <w:proofErr w:type="spellEnd"/>
      <w:r>
        <w:t xml:space="preserve"> data type by </w:t>
      </w:r>
      <w:proofErr w:type="spellStart"/>
      <w:r>
        <w:t>Geolocation</w:t>
      </w:r>
      <w:proofErr w:type="spellEnd"/>
      <w:r>
        <w:t xml:space="preserve"> data type in </w:t>
      </w:r>
      <w:proofErr w:type="spellStart"/>
      <w:r>
        <w:t>CMAvailableChannelsRequest</w:t>
      </w:r>
      <w:proofErr w:type="spellEnd"/>
      <w:r>
        <w:t xml:space="preserve"> (p.84). Remove in </w:t>
      </w:r>
      <w:proofErr w:type="spellStart"/>
      <w:r>
        <w:t>CMAvailableChannelsRequest</w:t>
      </w:r>
      <w:proofErr w:type="spellEnd"/>
      <w:r>
        <w:t xml:space="preserve">, </w:t>
      </w:r>
      <w:proofErr w:type="spellStart"/>
      <w:r>
        <w:t>AggrIntCntrParams</w:t>
      </w:r>
      <w:proofErr w:type="spellEnd"/>
      <w:r>
        <w:t xml:space="preserve"> (p.40 and p.95), </w:t>
      </w:r>
      <w:proofErr w:type="spellStart"/>
      <w:r>
        <w:t>AggregatedInterferferenceControlParameters</w:t>
      </w:r>
      <w:proofErr w:type="spellEnd"/>
      <w:r>
        <w:t xml:space="preserve"> (p.100) and in </w:t>
      </w:r>
      <w:proofErr w:type="spellStart"/>
      <w:r>
        <w:t>DiscoveryInformation</w:t>
      </w:r>
      <w:proofErr w:type="spellEnd"/>
      <w:r>
        <w:t xml:space="preserve"> “</w:t>
      </w:r>
      <w:proofErr w:type="spellStart"/>
      <w:r>
        <w:t>antennaHeight</w:t>
      </w:r>
      <w:proofErr w:type="spellEnd"/>
      <w:r>
        <w:rPr>
          <w:rFonts w:hint="eastAsia"/>
        </w:rPr>
        <w:t xml:space="preserve"> </w:t>
      </w:r>
      <w:r>
        <w:t xml:space="preserve">REAL” because it is included already in </w:t>
      </w:r>
      <w:proofErr w:type="spellStart"/>
      <w:r>
        <w:t>Geolocation</w:t>
      </w:r>
      <w:proofErr w:type="spellEnd"/>
      <w:r>
        <w:t>.</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2</w:t>
      </w:r>
      <w:r w:rsidRPr="00587781">
        <w:rPr>
          <w:b/>
          <w:sz w:val="24"/>
          <w:szCs w:val="24"/>
          <w:u w:val="single"/>
        </w:rPr>
        <w:t xml:space="preserve">: </w:t>
      </w:r>
    </w:p>
    <w:p w:rsidR="00EC0EFD" w:rsidRDefault="00EC0EFD" w:rsidP="00EC0EFD"/>
    <w:p w:rsidR="00EC0EFD" w:rsidRDefault="00EC0EFD" w:rsidP="00EC0EFD">
      <w:r>
        <w:t>Antenna gain in some cases may need to give more accurate gain values in azimuth and elevation angles. Therefore the following modification is suggested.</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t>Replace in page 37</w:t>
      </w:r>
    </w:p>
    <w:p w:rsidR="00EC0EFD" w:rsidRDefault="00EC0EFD" w:rsidP="00EC0EFD"/>
    <w:p w:rsidR="00EC0EFD" w:rsidRDefault="00EC0EFD" w:rsidP="00EC0EFD">
      <w:pPr>
        <w:pStyle w:val="IEEEStdsComputerCode"/>
      </w:pPr>
      <w:proofErr w:type="spellStart"/>
      <w:proofErr w:type="gramStart"/>
      <w:r>
        <w:t>AntennaGain</w:t>
      </w:r>
      <w:proofErr w:type="spellEnd"/>
      <w:r>
        <w:t xml:space="preserve"> :</w:t>
      </w:r>
      <w:proofErr w:type="gramEnd"/>
      <w:r>
        <w:t>:= SEQUENCE OF SEQUENCE {</w:t>
      </w:r>
    </w:p>
    <w:p w:rsidR="00EC0EFD" w:rsidRDefault="00EC0EFD" w:rsidP="00EC0EFD">
      <w:pPr>
        <w:pStyle w:val="IEEEStdsComputerCode"/>
      </w:pPr>
      <w:r>
        <w:t xml:space="preserve">    </w:t>
      </w:r>
      <w:proofErr w:type="gramStart"/>
      <w:r>
        <w:t>theta</w:t>
      </w:r>
      <w:proofErr w:type="gramEnd"/>
      <w:r>
        <w:tab/>
      </w:r>
      <w:r>
        <w:tab/>
        <w:t>INTEGER,</w:t>
      </w:r>
    </w:p>
    <w:p w:rsidR="00EC0EFD" w:rsidRDefault="00EC0EFD" w:rsidP="00EC0EFD">
      <w:pPr>
        <w:pStyle w:val="IEEEStdsComputerCode"/>
      </w:pPr>
      <w:r>
        <w:t xml:space="preserve">    </w:t>
      </w:r>
      <w:proofErr w:type="gramStart"/>
      <w:r>
        <w:t>phi</w:t>
      </w:r>
      <w:proofErr w:type="gramEnd"/>
      <w:r>
        <w:t xml:space="preserve"> </w:t>
      </w:r>
      <w:r>
        <w:tab/>
      </w:r>
      <w:r>
        <w:tab/>
        <w:t>INTEGER,</w:t>
      </w:r>
    </w:p>
    <w:p w:rsidR="00EC0EFD" w:rsidRDefault="00EC0EFD" w:rsidP="00EC0EFD">
      <w:pPr>
        <w:pStyle w:val="IEEEStdsComputerCode"/>
      </w:pPr>
      <w:r>
        <w:t xml:space="preserve">    </w:t>
      </w:r>
      <w:proofErr w:type="gramStart"/>
      <w:r>
        <w:t>gain</w:t>
      </w:r>
      <w:proofErr w:type="gramEnd"/>
      <w:r>
        <w:t xml:space="preserve"> </w:t>
      </w:r>
      <w:r>
        <w:tab/>
      </w:r>
      <w:r>
        <w:tab/>
        <w:t>REAL</w:t>
      </w:r>
    </w:p>
    <w:p w:rsidR="00EC0EFD" w:rsidRDefault="00EC0EFD" w:rsidP="00EC0EFD">
      <w:pPr>
        <w:pStyle w:val="IEEEStdsComputerCode"/>
      </w:pPr>
      <w:r>
        <w:t>}</w:t>
      </w:r>
    </w:p>
    <w:p w:rsidR="00EC0EFD" w:rsidRDefault="00EC0EFD" w:rsidP="00EC0EFD"/>
    <w:p w:rsidR="00EC0EFD" w:rsidRDefault="00EC0EFD" w:rsidP="00EC0EFD">
      <w:proofErr w:type="gramStart"/>
      <w:r>
        <w:t>by</w:t>
      </w:r>
      <w:proofErr w:type="gramEnd"/>
    </w:p>
    <w:p w:rsidR="00EC0EFD" w:rsidRDefault="00EC0EFD" w:rsidP="00EC0EFD"/>
    <w:p w:rsidR="00EC0EFD" w:rsidRDefault="00EC0EFD" w:rsidP="00EC0EFD">
      <w:pPr>
        <w:pStyle w:val="IEEEStdsComputerCode"/>
      </w:pPr>
      <w:proofErr w:type="spellStart"/>
      <w:proofErr w:type="gramStart"/>
      <w:r w:rsidRPr="00A37047">
        <w:t>AntennaGain</w:t>
      </w:r>
      <w:proofErr w:type="spellEnd"/>
      <w:r w:rsidRPr="00A37047">
        <w:t xml:space="preserve"> :</w:t>
      </w:r>
      <w:proofErr w:type="gramEnd"/>
      <w:r w:rsidRPr="00A37047">
        <w:t>:= SEQUENCE OF SEQUENCE {</w:t>
      </w:r>
    </w:p>
    <w:p w:rsidR="00EC0EFD" w:rsidRDefault="00EC0EFD" w:rsidP="00EC0EFD">
      <w:pPr>
        <w:pStyle w:val="IEEEStdsComputerCode"/>
      </w:pPr>
      <w:r>
        <w:t xml:space="preserve">    --Azimuth angle: N (0), E (90), S (180), W (270)</w:t>
      </w:r>
    </w:p>
    <w:p w:rsidR="00EC0EFD" w:rsidRPr="00A37047" w:rsidRDefault="00EC0EFD" w:rsidP="00EC0EFD">
      <w:pPr>
        <w:pStyle w:val="IEEEStdsComputerCode"/>
      </w:pPr>
      <w:r>
        <w:t xml:space="preserve">    --Elevation angle: Zenith (0), horizon (90), earth center (180)</w:t>
      </w:r>
    </w:p>
    <w:p w:rsidR="00EC0EFD" w:rsidRDefault="00EC0EFD" w:rsidP="00EC0EFD">
      <w:pPr>
        <w:pStyle w:val="IEEEStdsComputerCode"/>
      </w:pPr>
      <w:r w:rsidRPr="00A37047">
        <w:t xml:space="preserve">    </w:t>
      </w:r>
      <w:bookmarkStart w:id="1" w:name="OLE_LINK5"/>
      <w:bookmarkStart w:id="2" w:name="OLE_LINK6"/>
      <w:r w:rsidRPr="00A37047">
        <w:t>--azimuth angle in radians towards the (max) antenna gain</w:t>
      </w:r>
      <w:bookmarkEnd w:id="1"/>
      <w:bookmarkEnd w:id="2"/>
    </w:p>
    <w:p w:rsidR="00EC0EFD" w:rsidRPr="00A37047" w:rsidRDefault="00EC0EFD" w:rsidP="00EC0EFD">
      <w:pPr>
        <w:pStyle w:val="IEEEStdsComputerCode"/>
      </w:pPr>
      <w:r>
        <w:t xml:space="preserve">    --either in main or side lobe</w:t>
      </w:r>
    </w:p>
    <w:p w:rsidR="00EC0EFD" w:rsidRPr="00A37047" w:rsidRDefault="00EC0EFD" w:rsidP="00EC0EFD">
      <w:pPr>
        <w:pStyle w:val="IEEEStdsComputerCode"/>
      </w:pPr>
      <w:r w:rsidRPr="00A37047">
        <w:t xml:space="preserve">    </w:t>
      </w:r>
      <w:proofErr w:type="gramStart"/>
      <w:r w:rsidRPr="00A37047">
        <w:t>theta</w:t>
      </w:r>
      <w:proofErr w:type="gramEnd"/>
      <w:r w:rsidRPr="00A37047">
        <w:tab/>
      </w:r>
      <w:r w:rsidRPr="00A37047">
        <w:tab/>
      </w:r>
      <w:r w:rsidRPr="00FC2C76">
        <w:rPr>
          <w:highlight w:val="yellow"/>
        </w:rPr>
        <w:t>REAL</w:t>
      </w:r>
      <w:r>
        <w:t xml:space="preserve"> </w:t>
      </w:r>
      <w:r w:rsidRPr="00FC2C76">
        <w:rPr>
          <w:highlight w:val="yellow"/>
        </w:rPr>
        <w:t>(INTEGER for angles?)</w:t>
      </w:r>
      <w:r w:rsidRPr="00A37047">
        <w:t>,</w:t>
      </w:r>
    </w:p>
    <w:p w:rsidR="00EC0EFD" w:rsidRDefault="00EC0EFD" w:rsidP="00EC0EFD">
      <w:pPr>
        <w:pStyle w:val="IEEEStdsComputerCode"/>
      </w:pPr>
      <w:r w:rsidRPr="00A37047">
        <w:t xml:space="preserve">    --elevation angle in radians towards the (max) antenna gain</w:t>
      </w:r>
    </w:p>
    <w:p w:rsidR="00EC0EFD" w:rsidRPr="00A37047" w:rsidRDefault="00EC0EFD" w:rsidP="00EC0EFD">
      <w:pPr>
        <w:pStyle w:val="IEEEStdsComputerCode"/>
      </w:pPr>
      <w:r>
        <w:t xml:space="preserve">    --either in main or side lobe</w:t>
      </w:r>
    </w:p>
    <w:p w:rsidR="00EC0EFD" w:rsidRPr="00A37047" w:rsidRDefault="00EC0EFD" w:rsidP="00EC0EFD">
      <w:pPr>
        <w:pStyle w:val="IEEEStdsComputerCode"/>
      </w:pPr>
      <w:r w:rsidRPr="00A37047">
        <w:t xml:space="preserve">    </w:t>
      </w:r>
      <w:proofErr w:type="gramStart"/>
      <w:r w:rsidRPr="00A37047">
        <w:t>phi</w:t>
      </w:r>
      <w:proofErr w:type="gramEnd"/>
      <w:r w:rsidRPr="00A37047">
        <w:t xml:space="preserve"> </w:t>
      </w:r>
      <w:r w:rsidRPr="00A37047">
        <w:tab/>
      </w:r>
      <w:r w:rsidRPr="00A37047">
        <w:tab/>
        <w:t>REAL,</w:t>
      </w:r>
    </w:p>
    <w:p w:rsidR="00EC0EFD" w:rsidRPr="00A37047" w:rsidRDefault="00EC0EFD" w:rsidP="00EC0EFD">
      <w:pPr>
        <w:pStyle w:val="IEEEStdsComputerCode"/>
      </w:pPr>
      <w:r w:rsidRPr="00A37047">
        <w:t xml:space="preserve">    </w:t>
      </w:r>
      <w:proofErr w:type="gramStart"/>
      <w:r w:rsidRPr="00A37047">
        <w:t>--(</w:t>
      </w:r>
      <w:proofErr w:type="gramEnd"/>
      <w:r w:rsidRPr="00A37047">
        <w:t>max) antenna gain (absolute value)</w:t>
      </w:r>
    </w:p>
    <w:p w:rsidR="00EC0EFD" w:rsidRPr="00A37047" w:rsidRDefault="00EC0EFD" w:rsidP="00EC0EFD">
      <w:pPr>
        <w:pStyle w:val="IEEEStdsComputerCode"/>
      </w:pPr>
      <w:r w:rsidRPr="00A37047">
        <w:t xml:space="preserve">    </w:t>
      </w:r>
      <w:proofErr w:type="spellStart"/>
      <w:proofErr w:type="gramStart"/>
      <w:r w:rsidRPr="00A37047">
        <w:t>maxGain</w:t>
      </w:r>
      <w:proofErr w:type="spellEnd"/>
      <w:proofErr w:type="gramEnd"/>
      <w:r w:rsidRPr="00A37047">
        <w:t xml:space="preserve"> </w:t>
      </w:r>
      <w:r w:rsidRPr="00A37047">
        <w:tab/>
      </w:r>
      <w:r w:rsidRPr="00A37047">
        <w:tab/>
        <w:t>REAL,</w:t>
      </w:r>
    </w:p>
    <w:p w:rsidR="00EC0EFD" w:rsidRPr="00A37047" w:rsidRDefault="00EC0EFD" w:rsidP="00EC0EFD">
      <w:pPr>
        <w:pStyle w:val="IEEEStdsComputerCode"/>
      </w:pPr>
      <w:r w:rsidRPr="00A37047">
        <w:t xml:space="preserve">    --3 dB beam width in radians of antenna around the azimuth angle</w:t>
      </w:r>
    </w:p>
    <w:p w:rsidR="00EC0EFD" w:rsidRPr="00A37047" w:rsidRDefault="00EC0EFD" w:rsidP="00EC0EFD">
      <w:pPr>
        <w:pStyle w:val="IEEEStdsComputerCode"/>
      </w:pPr>
      <w:r w:rsidRPr="00A37047">
        <w:t xml:space="preserve">    -- </w:t>
      </w:r>
      <w:proofErr w:type="gramStart"/>
      <w:r w:rsidRPr="00A37047">
        <w:t>in</w:t>
      </w:r>
      <w:proofErr w:type="gramEnd"/>
      <w:r w:rsidRPr="00A37047">
        <w:t xml:space="preserve"> horizontal plane</w:t>
      </w:r>
    </w:p>
    <w:p w:rsidR="00EC0EFD" w:rsidRPr="00A37047" w:rsidRDefault="00EC0EFD" w:rsidP="00EC0EFD">
      <w:pPr>
        <w:pStyle w:val="IEEEStdsComputerCode"/>
      </w:pPr>
      <w:r w:rsidRPr="00A37047">
        <w:lastRenderedPageBreak/>
        <w:t xml:space="preserve">    </w:t>
      </w:r>
      <w:proofErr w:type="gramStart"/>
      <w:r w:rsidRPr="00A37047">
        <w:t>hBeamWidth3dB</w:t>
      </w:r>
      <w:proofErr w:type="gramEnd"/>
      <w:r w:rsidRPr="00A37047">
        <w:tab/>
        <w:t>REAL</w:t>
      </w:r>
    </w:p>
    <w:p w:rsidR="00EC0EFD" w:rsidRPr="00A37047" w:rsidRDefault="00EC0EFD" w:rsidP="00EC0EFD">
      <w:pPr>
        <w:pStyle w:val="IEEEStdsComputerCode"/>
      </w:pPr>
      <w:r w:rsidRPr="00A37047">
        <w:t xml:space="preserve">    --3 dB beam width in radians of antenna around the elevation</w:t>
      </w:r>
    </w:p>
    <w:p w:rsidR="00EC0EFD" w:rsidRPr="00A37047" w:rsidRDefault="00EC0EFD" w:rsidP="00EC0EFD">
      <w:pPr>
        <w:pStyle w:val="IEEEStdsComputerCode"/>
      </w:pPr>
      <w:r w:rsidRPr="00A37047">
        <w:t xml:space="preserve">    -- </w:t>
      </w:r>
      <w:proofErr w:type="gramStart"/>
      <w:r w:rsidRPr="00A37047">
        <w:t>angle</w:t>
      </w:r>
      <w:proofErr w:type="gramEnd"/>
      <w:r w:rsidRPr="00A37047">
        <w:t xml:space="preserve"> in vertical plane</w:t>
      </w:r>
    </w:p>
    <w:p w:rsidR="00EC0EFD" w:rsidRPr="00A37047" w:rsidRDefault="00EC0EFD" w:rsidP="00EC0EFD">
      <w:pPr>
        <w:pStyle w:val="IEEEStdsComputerCode"/>
      </w:pPr>
      <w:r w:rsidRPr="00A37047">
        <w:t xml:space="preserve">    </w:t>
      </w:r>
      <w:proofErr w:type="gramStart"/>
      <w:r w:rsidRPr="00A37047">
        <w:t>vBeamWidth3dB</w:t>
      </w:r>
      <w:proofErr w:type="gramEnd"/>
      <w:r w:rsidRPr="00A37047">
        <w:tab/>
        <w:t>REAL</w:t>
      </w:r>
    </w:p>
    <w:p w:rsidR="00EC0EFD" w:rsidRDefault="00EC0EFD" w:rsidP="00EC0EFD">
      <w:pPr>
        <w:pStyle w:val="IEEEStdsComputerCode"/>
      </w:pPr>
      <w:r w:rsidRPr="00A37047">
        <w:t>}</w:t>
      </w:r>
    </w:p>
    <w:p w:rsidR="00EC0EFD" w:rsidRDefault="00EC0EFD" w:rsidP="00EC0EFD"/>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Replace antenna gain definition in Clause 5.3.2 by a new definition</w:t>
      </w:r>
    </w:p>
    <w:p w:rsidR="00EC0EFD" w:rsidRDefault="00EC0EFD" w:rsidP="00EC0EFD"/>
    <w:p w:rsidR="00EC0EFD" w:rsidRDefault="00EC0EFD" w:rsidP="00EC0EFD">
      <w:r>
        <w:t xml:space="preserve">Modify in </w:t>
      </w:r>
      <w:proofErr w:type="spellStart"/>
      <w:r>
        <w:t>DiscoveryInformation</w:t>
      </w:r>
      <w:proofErr w:type="spellEnd"/>
      <w:r>
        <w:t xml:space="preserve"> (p.93), in </w:t>
      </w:r>
      <w:proofErr w:type="spellStart"/>
      <w:r>
        <w:t>AggrIntCntrParams</w:t>
      </w:r>
      <w:proofErr w:type="spellEnd"/>
      <w:r>
        <w:t xml:space="preserve"> (p.40 and p.95) and in </w:t>
      </w:r>
      <w:proofErr w:type="spellStart"/>
      <w:r>
        <w:t>AggregatedInterferferenceControlParameters</w:t>
      </w:r>
      <w:proofErr w:type="spellEnd"/>
      <w:r>
        <w:t xml:space="preserve"> (p.100) “</w:t>
      </w:r>
      <w:proofErr w:type="spellStart"/>
      <w:proofErr w:type="gramStart"/>
      <w:r>
        <w:t>antennaGain</w:t>
      </w:r>
      <w:proofErr w:type="spellEnd"/>
      <w:r>
        <w:rPr>
          <w:rFonts w:hint="eastAsia"/>
        </w:rPr>
        <w:t xml:space="preserve">  REAL</w:t>
      </w:r>
      <w:proofErr w:type="gramEnd"/>
      <w:r>
        <w:t>” by “</w:t>
      </w:r>
      <w:proofErr w:type="spellStart"/>
      <w:r>
        <w:t>aGain</w:t>
      </w:r>
      <w:proofErr w:type="spellEnd"/>
      <w:r>
        <w:t xml:space="preserve"> </w:t>
      </w:r>
      <w:proofErr w:type="spellStart"/>
      <w:r>
        <w:t>AntennaGain</w:t>
      </w:r>
      <w:proofErr w:type="spellEnd"/>
      <w:r>
        <w:t>”</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3</w:t>
      </w:r>
      <w:r w:rsidRPr="00587781">
        <w:rPr>
          <w:b/>
          <w:sz w:val="24"/>
          <w:szCs w:val="24"/>
          <w:u w:val="single"/>
        </w:rPr>
        <w:t xml:space="preserve">: </w:t>
      </w:r>
    </w:p>
    <w:p w:rsidR="00EC0EFD" w:rsidRDefault="00EC0EFD" w:rsidP="00EC0EFD"/>
    <w:p w:rsidR="00EC0EFD" w:rsidRDefault="00EC0EFD" w:rsidP="00EC0EFD">
      <w:proofErr w:type="spellStart"/>
      <w:r>
        <w:t>AggrIntCntrParams</w:t>
      </w:r>
      <w:proofErr w:type="spellEnd"/>
      <w:r>
        <w:t xml:space="preserve"> and </w:t>
      </w:r>
      <w:proofErr w:type="spellStart"/>
      <w:r>
        <w:t>AggregatedInterferferenceControlParameters</w:t>
      </w:r>
      <w:proofErr w:type="spellEnd"/>
      <w:r>
        <w:t xml:space="preserve"> are the same data type.</w:t>
      </w:r>
    </w:p>
    <w:p w:rsidR="00EC0EFD" w:rsidRDefault="00EC0EFD" w:rsidP="00EC0EFD"/>
    <w:p w:rsidR="00EC0EFD" w:rsidRDefault="00EC0EFD" w:rsidP="00EC0EFD">
      <w:pPr>
        <w:rPr>
          <w:b/>
        </w:rPr>
      </w:pPr>
      <w:r>
        <w:rPr>
          <w:b/>
        </w:rPr>
        <w:t>Proposed resolution</w:t>
      </w:r>
      <w:r w:rsidRPr="00F35489">
        <w:rPr>
          <w:b/>
        </w:rPr>
        <w:t>:</w:t>
      </w:r>
    </w:p>
    <w:p w:rsidR="00EC0EFD" w:rsidRDefault="00EC0EFD" w:rsidP="00EC0EFD">
      <w:pPr>
        <w:rPr>
          <w:b/>
        </w:rPr>
      </w:pPr>
    </w:p>
    <w:p w:rsidR="00EC0EFD" w:rsidRPr="00963D94" w:rsidRDefault="00EC0EFD" w:rsidP="00EC0EFD">
      <w:r w:rsidRPr="00963D94">
        <w:t xml:space="preserve">Remove </w:t>
      </w:r>
      <w:proofErr w:type="spellStart"/>
      <w:r>
        <w:t>AggregatedInterferferenceControlParameters</w:t>
      </w:r>
      <w:proofErr w:type="spellEnd"/>
      <w:r>
        <w:t>.</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 xml:space="preserve">Remove data type </w:t>
      </w:r>
      <w:proofErr w:type="spellStart"/>
      <w:r>
        <w:t>AggregatedInterferferenceControlParameters</w:t>
      </w:r>
      <w:proofErr w:type="spellEnd"/>
      <w:r>
        <w:t xml:space="preserve"> in page 100 (by this name not used in any message).</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4</w:t>
      </w:r>
      <w:r w:rsidRPr="00587781">
        <w:rPr>
          <w:b/>
          <w:sz w:val="24"/>
          <w:szCs w:val="24"/>
          <w:u w:val="single"/>
        </w:rPr>
        <w:t xml:space="preserve">: </w:t>
      </w:r>
    </w:p>
    <w:p w:rsidR="00EC0EFD" w:rsidRDefault="00EC0EFD" w:rsidP="00EC0EFD"/>
    <w:p w:rsidR="00EC0EFD" w:rsidRDefault="00EC0EFD" w:rsidP="00EC0EFD">
      <w:r>
        <w:t xml:space="preserve">When </w:t>
      </w:r>
      <w:proofErr w:type="spellStart"/>
      <w:r>
        <w:t>CERegistrationRequest</w:t>
      </w:r>
      <w:proofErr w:type="spellEnd"/>
      <w:r>
        <w:t xml:space="preserve"> is sent, a WSO may either already has resources or it may just be a new one. Both of these aspects are taken into account in the message. However there is item like </w:t>
      </w:r>
      <w:proofErr w:type="spellStart"/>
      <w:r>
        <w:rPr>
          <w:rFonts w:hint="eastAsia"/>
        </w:rPr>
        <w:t>RadioEnvironmentInformation</w:t>
      </w:r>
      <w:proofErr w:type="spellEnd"/>
      <w:r>
        <w:t xml:space="preserve">, which a CE is not able to generate. Therefore this has to be removed. </w:t>
      </w:r>
      <w:r w:rsidRPr="00463267">
        <w:rPr>
          <w:strike/>
        </w:rPr>
        <w:t xml:space="preserve">On the other hand </w:t>
      </w:r>
      <w:proofErr w:type="gramStart"/>
      <w:r w:rsidRPr="00463267">
        <w:rPr>
          <w:strike/>
        </w:rPr>
        <w:t>WSO capabilities is</w:t>
      </w:r>
      <w:proofErr w:type="gramEnd"/>
      <w:r w:rsidRPr="00463267">
        <w:rPr>
          <w:strike/>
        </w:rPr>
        <w:t xml:space="preserve"> missing</w:t>
      </w:r>
      <w:r>
        <w:t>. It would be clearer if WSO capabilities are under the one data type (</w:t>
      </w:r>
      <w:proofErr w:type="spellStart"/>
      <w:r>
        <w:t>NetworkCapabilities</w:t>
      </w:r>
      <w:proofErr w:type="spellEnd"/>
      <w:r>
        <w:t xml:space="preserve"> are already as a data type in </w:t>
      </w:r>
      <w:proofErr w:type="spellStart"/>
      <w:r>
        <w:t>CoexistenceSetElementInformationAnnouncement</w:t>
      </w:r>
      <w:proofErr w:type="spellEnd"/>
      <w:r>
        <w:t>). See also topic 8.</w:t>
      </w:r>
    </w:p>
    <w:p w:rsidR="00EC0EFD" w:rsidRDefault="00EC0EFD" w:rsidP="00EC0EFD">
      <w:r>
        <w:t xml:space="preserve">Change </w:t>
      </w:r>
      <w:proofErr w:type="spellStart"/>
      <w:r>
        <w:t>MeasurementCapability</w:t>
      </w:r>
      <w:proofErr w:type="spellEnd"/>
      <w:r>
        <w:t xml:space="preserve"> to SEQUENCE OF </w:t>
      </w:r>
      <w:proofErr w:type="spellStart"/>
      <w:r>
        <w:t>MeasurementCapability</w:t>
      </w:r>
      <w:proofErr w:type="spellEnd"/>
    </w:p>
    <w:p w:rsidR="00EC0EFD" w:rsidRDefault="00EC0EFD" w:rsidP="00EC0EFD">
      <w:r>
        <w:t xml:space="preserve">Also some algorithm related parameters like </w:t>
      </w:r>
      <w:proofErr w:type="spellStart"/>
      <w:r>
        <w:t>coexistenceValue</w:t>
      </w:r>
      <w:proofErr w:type="spellEnd"/>
      <w:r>
        <w:t xml:space="preserve"> is missing.</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t xml:space="preserve">Remove </w:t>
      </w:r>
      <w:proofErr w:type="spellStart"/>
      <w:r>
        <w:rPr>
          <w:rFonts w:hint="eastAsia"/>
        </w:rPr>
        <w:t>RadioEnvironmentInformation</w:t>
      </w:r>
      <w:proofErr w:type="spellEnd"/>
      <w:r>
        <w:t>.</w:t>
      </w:r>
    </w:p>
    <w:p w:rsidR="00EC0EFD" w:rsidRDefault="00EC0EFD" w:rsidP="00EC0EFD"/>
    <w:p w:rsidR="00EC0EFD" w:rsidRDefault="00EC0EFD" w:rsidP="00EC0EFD">
      <w:r>
        <w:t xml:space="preserve">Add </w:t>
      </w:r>
      <w:proofErr w:type="spellStart"/>
      <w:r w:rsidRPr="00686670">
        <w:t>NetworkCapabilities</w:t>
      </w:r>
      <w:proofErr w:type="spellEnd"/>
      <w:r>
        <w:t xml:space="preserve"> data type from available parameters, correct </w:t>
      </w:r>
      <w:proofErr w:type="spellStart"/>
      <w:r>
        <w:t>MeasurementCapability</w:t>
      </w:r>
      <w:proofErr w:type="spellEnd"/>
      <w:r>
        <w:t xml:space="preserve"> to SEQUENCE OF </w:t>
      </w:r>
      <w:proofErr w:type="spellStart"/>
      <w:r>
        <w:t>MeasurementCapability</w:t>
      </w:r>
      <w:proofErr w:type="spellEnd"/>
      <w:r>
        <w:t xml:space="preserve"> and add parameter coexistence value (</w:t>
      </w:r>
      <w:proofErr w:type="spellStart"/>
      <w:r>
        <w:t>coexistenceValue</w:t>
      </w:r>
      <w:proofErr w:type="spellEnd"/>
      <w:r>
        <w:t xml:space="preserve"> REAL OPTIONAL).</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Make modifications according to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5</w:t>
      </w:r>
      <w:r w:rsidRPr="00587781">
        <w:rPr>
          <w:b/>
          <w:sz w:val="24"/>
          <w:szCs w:val="24"/>
          <w:u w:val="single"/>
        </w:rPr>
        <w:t xml:space="preserve">: </w:t>
      </w:r>
    </w:p>
    <w:p w:rsidR="00EC0EFD" w:rsidRDefault="00EC0EFD" w:rsidP="00EC0EFD"/>
    <w:p w:rsidR="00EC0EFD" w:rsidRDefault="00EC0EFD" w:rsidP="00EC0EFD">
      <w:r>
        <w:t xml:space="preserve">CDIS does not use </w:t>
      </w:r>
      <w:proofErr w:type="spellStart"/>
      <w:r>
        <w:t>MeasurementCapability</w:t>
      </w:r>
      <w:proofErr w:type="spellEnd"/>
      <w:r>
        <w:t xml:space="preserve"> to anything.</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lastRenderedPageBreak/>
        <w:t xml:space="preserve">Remove </w:t>
      </w:r>
      <w:proofErr w:type="spellStart"/>
      <w:r>
        <w:t>MeasurementCapability</w:t>
      </w:r>
      <w:proofErr w:type="spellEnd"/>
      <w:r>
        <w:t xml:space="preserve"> from </w:t>
      </w:r>
      <w:proofErr w:type="spellStart"/>
      <w:r>
        <w:t>CMRegistrationRequest</w:t>
      </w:r>
      <w:proofErr w:type="spellEnd"/>
      <w:r>
        <w:t xml:space="preserve"> (p.81)</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See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6</w:t>
      </w:r>
      <w:r w:rsidRPr="00587781">
        <w:rPr>
          <w:b/>
          <w:sz w:val="24"/>
          <w:szCs w:val="24"/>
          <w:u w:val="single"/>
        </w:rPr>
        <w:t xml:space="preserve">: </w:t>
      </w:r>
    </w:p>
    <w:p w:rsidR="00EC0EFD" w:rsidRDefault="00EC0EFD" w:rsidP="00EC0EFD"/>
    <w:p w:rsidR="00EC0EFD" w:rsidRDefault="00EC0EFD" w:rsidP="00EC0EFD">
      <w:r>
        <w:t>Within 802.19.1 coexistence system CE is the main identifier for WSO. Therefore at least it has to be included in a message when referring to WSO.</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t>Add “</w:t>
      </w:r>
      <w:proofErr w:type="spellStart"/>
      <w:r>
        <w:t>ceID</w:t>
      </w:r>
      <w:proofErr w:type="spellEnd"/>
      <w:r>
        <w:t xml:space="preserve">    </w:t>
      </w:r>
      <w:proofErr w:type="spellStart"/>
      <w:r>
        <w:t>CxID</w:t>
      </w:r>
      <w:proofErr w:type="spellEnd"/>
      <w:r>
        <w:t xml:space="preserve">” </w:t>
      </w:r>
    </w:p>
    <w:p w:rsidR="00EC0EFD" w:rsidRDefault="00EC0EFD" w:rsidP="00EC0EFD">
      <w:proofErr w:type="gramStart"/>
      <w:r>
        <w:t>to</w:t>
      </w:r>
      <w:proofErr w:type="gramEnd"/>
      <w:r>
        <w:t xml:space="preserve"> </w:t>
      </w:r>
      <w:proofErr w:type="spellStart"/>
      <w:r>
        <w:t>CoexistenceSetInformationAnnouncement</w:t>
      </w:r>
      <w:proofErr w:type="spellEnd"/>
      <w:r>
        <w:t xml:space="preserve"> under </w:t>
      </w:r>
      <w:proofErr w:type="spellStart"/>
      <w:r>
        <w:t>listof</w:t>
      </w:r>
      <w:r w:rsidRPr="007B5C75">
        <w:rPr>
          <w:strike/>
        </w:rPr>
        <w:t>WSO</w:t>
      </w:r>
      <w:r w:rsidRPr="007B5C75">
        <w:t>CE</w:t>
      </w:r>
      <w:proofErr w:type="spellEnd"/>
      <w:r>
        <w:t xml:space="preserve"> (p.81)</w:t>
      </w:r>
    </w:p>
    <w:p w:rsidR="00EC0EFD" w:rsidRDefault="00EC0EFD" w:rsidP="00EC0EFD">
      <w:proofErr w:type="gramStart"/>
      <w:r>
        <w:t>to</w:t>
      </w:r>
      <w:proofErr w:type="gramEnd"/>
      <w:r>
        <w:t xml:space="preserve"> </w:t>
      </w:r>
      <w:proofErr w:type="spellStart"/>
      <w:r>
        <w:t>CoexistenceSetInformationRequest</w:t>
      </w:r>
      <w:proofErr w:type="spellEnd"/>
      <w:r>
        <w:t xml:space="preserve"> under </w:t>
      </w:r>
      <w:proofErr w:type="spellStart"/>
      <w:r>
        <w:t>listof</w:t>
      </w:r>
      <w:r w:rsidRPr="007B5C75">
        <w:rPr>
          <w:strike/>
        </w:rPr>
        <w:t>WSO</w:t>
      </w:r>
      <w:r w:rsidRPr="007B5C75">
        <w:t>CE</w:t>
      </w:r>
      <w:proofErr w:type="spellEnd"/>
      <w:r>
        <w:t xml:space="preserve"> (p.82)</w:t>
      </w:r>
    </w:p>
    <w:p w:rsidR="00EC0EFD" w:rsidRDefault="00EC0EFD" w:rsidP="00EC0EFD">
      <w:proofErr w:type="gramStart"/>
      <w:r>
        <w:t>to</w:t>
      </w:r>
      <w:proofErr w:type="gramEnd"/>
      <w:r>
        <w:t xml:space="preserve"> </w:t>
      </w:r>
      <w:proofErr w:type="spellStart"/>
      <w:r>
        <w:t>CoexistenceSetInformationResponse</w:t>
      </w:r>
      <w:proofErr w:type="spellEnd"/>
      <w:r>
        <w:t xml:space="preserve"> under </w:t>
      </w:r>
      <w:proofErr w:type="spellStart"/>
      <w:r>
        <w:t>listof</w:t>
      </w:r>
      <w:r w:rsidRPr="007B5C75">
        <w:rPr>
          <w:strike/>
        </w:rPr>
        <w:t>WSO</w:t>
      </w:r>
      <w:r w:rsidRPr="007B5C75">
        <w:t>CE</w:t>
      </w:r>
      <w:proofErr w:type="spellEnd"/>
      <w:r>
        <w:t xml:space="preserve"> (p.82)</w:t>
      </w:r>
    </w:p>
    <w:p w:rsidR="00EC0EFD" w:rsidRDefault="00EC0EFD" w:rsidP="00EC0EFD">
      <w:proofErr w:type="gramStart"/>
      <w:r>
        <w:t>to</w:t>
      </w:r>
      <w:proofErr w:type="gramEnd"/>
      <w:r>
        <w:t xml:space="preserve"> </w:t>
      </w:r>
      <w:proofErr w:type="spellStart"/>
      <w:r>
        <w:t>CoexistenceReportAnnouncement</w:t>
      </w:r>
      <w:proofErr w:type="spellEnd"/>
      <w:r>
        <w:t xml:space="preserve"> under </w:t>
      </w:r>
      <w:proofErr w:type="spellStart"/>
      <w:r>
        <w:t>listofCoexistenceSetElement</w:t>
      </w:r>
      <w:proofErr w:type="spellEnd"/>
      <w:r>
        <w:t xml:space="preserve"> (p.83)</w:t>
      </w:r>
    </w:p>
    <w:p w:rsidR="00EC0EFD" w:rsidRDefault="00EC0EFD" w:rsidP="00EC0EFD">
      <w:proofErr w:type="gramStart"/>
      <w:r>
        <w:t>to</w:t>
      </w:r>
      <w:proofErr w:type="gramEnd"/>
      <w:r>
        <w:t xml:space="preserve"> </w:t>
      </w:r>
      <w:proofErr w:type="spellStart"/>
      <w:r>
        <w:t>CoexistenceReportResponse</w:t>
      </w:r>
      <w:proofErr w:type="spellEnd"/>
      <w:r>
        <w:t xml:space="preserve"> under </w:t>
      </w:r>
      <w:proofErr w:type="spellStart"/>
      <w:r>
        <w:t>listofCoexistenceSetElement</w:t>
      </w:r>
      <w:proofErr w:type="spellEnd"/>
      <w:r>
        <w:t xml:space="preserve"> (p.83)</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See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7</w:t>
      </w:r>
      <w:r w:rsidRPr="00587781">
        <w:rPr>
          <w:b/>
          <w:sz w:val="24"/>
          <w:szCs w:val="24"/>
          <w:u w:val="single"/>
        </w:rPr>
        <w:t xml:space="preserve">: </w:t>
      </w:r>
    </w:p>
    <w:p w:rsidR="00EC0EFD" w:rsidRDefault="00EC0EFD" w:rsidP="00EC0EFD"/>
    <w:p w:rsidR="00EC0EFD" w:rsidRDefault="00EC0EFD" w:rsidP="00EC0EFD">
      <w:r>
        <w:t>One decision making algorithm requires parameter, which gives coexistence value, in its operation. This value has not yet been added to draft.</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r>
        <w:t>Add “</w:t>
      </w:r>
      <w:proofErr w:type="spellStart"/>
      <w:proofErr w:type="gramStart"/>
      <w:r>
        <w:t>coexistenceValue</w:t>
      </w:r>
      <w:proofErr w:type="spellEnd"/>
      <w:r>
        <w:t xml:space="preserve">  REAL</w:t>
      </w:r>
      <w:proofErr w:type="gramEnd"/>
      <w:r>
        <w:t>” to</w:t>
      </w:r>
    </w:p>
    <w:p w:rsidR="00EC0EFD" w:rsidRDefault="00EC0EFD" w:rsidP="00EC0EFD">
      <w:proofErr w:type="spellStart"/>
      <w:r>
        <w:t>CERegistrationRequest</w:t>
      </w:r>
      <w:proofErr w:type="spellEnd"/>
      <w:r>
        <w:t xml:space="preserve"> (p.80)</w:t>
      </w:r>
    </w:p>
    <w:p w:rsidR="00EC0EFD" w:rsidRDefault="00EC0EFD" w:rsidP="00EC0EFD"/>
    <w:p w:rsidR="00EC0EFD" w:rsidRDefault="00EC0EFD" w:rsidP="00EC0EFD">
      <w:proofErr w:type="gramStart"/>
      <w:r>
        <w:t>and</w:t>
      </w:r>
      <w:proofErr w:type="gramEnd"/>
      <w:r>
        <w:t xml:space="preserve"> to following parts in Clause which defines data types</w:t>
      </w:r>
    </w:p>
    <w:p w:rsidR="00EC0EFD" w:rsidRDefault="00EC0EFD" w:rsidP="00EC0EFD">
      <w:proofErr w:type="spellStart"/>
      <w:r>
        <w:t>ReqInfoDescr</w:t>
      </w:r>
      <w:proofErr w:type="spellEnd"/>
      <w:r>
        <w:t xml:space="preserve"> (p.96): </w:t>
      </w:r>
      <w:proofErr w:type="spellStart"/>
      <w:r>
        <w:t>coexistenceValue</w:t>
      </w:r>
      <w:proofErr w:type="spellEnd"/>
    </w:p>
    <w:p w:rsidR="00EC0EFD" w:rsidRDefault="00EC0EFD" w:rsidP="00EC0EFD">
      <w:r>
        <w:t xml:space="preserve">Under </w:t>
      </w:r>
      <w:proofErr w:type="spellStart"/>
      <w:r>
        <w:t>ReqInfoValue</w:t>
      </w:r>
      <w:proofErr w:type="spellEnd"/>
      <w:r>
        <w:t xml:space="preserve"> in </w:t>
      </w:r>
      <w:proofErr w:type="spellStart"/>
      <w:r>
        <w:t>reqInfoValue</w:t>
      </w:r>
      <w:proofErr w:type="spellEnd"/>
      <w:r>
        <w:t xml:space="preserve"> (p.96): </w:t>
      </w:r>
      <w:proofErr w:type="spellStart"/>
      <w:proofErr w:type="gramStart"/>
      <w:r>
        <w:t>coexistenceValue</w:t>
      </w:r>
      <w:proofErr w:type="spellEnd"/>
      <w:r>
        <w:t xml:space="preserve">  REAL</w:t>
      </w:r>
      <w:proofErr w:type="gramEnd"/>
    </w:p>
    <w:p w:rsidR="00EC0EFD" w:rsidRDefault="00EC0EFD" w:rsidP="00EC0EFD">
      <w:proofErr w:type="spellStart"/>
      <w:r>
        <w:t>EventDescr</w:t>
      </w:r>
      <w:proofErr w:type="spellEnd"/>
      <w:r>
        <w:t xml:space="preserve"> (p.99): </w:t>
      </w:r>
      <w:proofErr w:type="spellStart"/>
      <w:r>
        <w:t>coexistenceValue</w:t>
      </w:r>
      <w:proofErr w:type="spellEnd"/>
    </w:p>
    <w:p w:rsidR="00EC0EFD" w:rsidRDefault="00EC0EFD" w:rsidP="00EC0EFD">
      <w:proofErr w:type="spellStart"/>
      <w:r>
        <w:t>AddInfo</w:t>
      </w:r>
      <w:proofErr w:type="spellEnd"/>
      <w:r>
        <w:t xml:space="preserve"> (p.99): </w:t>
      </w:r>
      <w:proofErr w:type="spellStart"/>
      <w:proofErr w:type="gramStart"/>
      <w:r>
        <w:t>coexistenceValue</w:t>
      </w:r>
      <w:proofErr w:type="spellEnd"/>
      <w:r>
        <w:t xml:space="preserve">  REAL</w:t>
      </w:r>
      <w:proofErr w:type="gramEnd"/>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Make additions according to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8</w:t>
      </w:r>
      <w:r w:rsidRPr="00587781">
        <w:rPr>
          <w:b/>
          <w:sz w:val="24"/>
          <w:szCs w:val="24"/>
          <w:u w:val="single"/>
        </w:rPr>
        <w:t xml:space="preserve">: </w:t>
      </w:r>
    </w:p>
    <w:p w:rsidR="00EC0EFD" w:rsidRDefault="00EC0EFD" w:rsidP="00EC0EFD"/>
    <w:p w:rsidR="00EC0EFD" w:rsidRDefault="00EC0EFD" w:rsidP="00EC0EFD">
      <w:r>
        <w:t>Network capabilities are within some messages, but it has not been defined.</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pPr>
        <w:pStyle w:val="IEEEStdsComputerCode"/>
        <w:rPr>
          <w:rFonts w:cs="Courier New"/>
        </w:rPr>
      </w:pPr>
      <w:proofErr w:type="spellStart"/>
      <w:proofErr w:type="gramStart"/>
      <w:r w:rsidRPr="007B0143">
        <w:rPr>
          <w:rFonts w:cs="Courier New"/>
        </w:rPr>
        <w:t>NetworkCapabilities</w:t>
      </w:r>
      <w:proofErr w:type="spellEnd"/>
      <w:r w:rsidRPr="007B0143">
        <w:rPr>
          <w:rFonts w:cs="Courier New"/>
        </w:rPr>
        <w:t xml:space="preserve"> :</w:t>
      </w:r>
      <w:proofErr w:type="gramEnd"/>
      <w:r w:rsidRPr="007B0143">
        <w:rPr>
          <w:rFonts w:cs="Courier New"/>
        </w:rPr>
        <w:t>:= SEQUENCE {</w:t>
      </w:r>
    </w:p>
    <w:p w:rsidR="00EC0EFD" w:rsidRDefault="00EC0EFD" w:rsidP="00EC0EFD">
      <w:pPr>
        <w:pStyle w:val="IEEEStdsComputerCode"/>
      </w:pPr>
      <w:r>
        <w:rPr>
          <w:rFonts w:hint="eastAsia"/>
        </w:rPr>
        <w:t xml:space="preserve">    </w:t>
      </w:r>
      <w:proofErr w:type="spellStart"/>
      <w:proofErr w:type="gramStart"/>
      <w:r>
        <w:rPr>
          <w:rFonts w:hint="eastAsia"/>
        </w:rPr>
        <w:t>listOfSupportedResources</w:t>
      </w:r>
      <w:proofErr w:type="spellEnd"/>
      <w:r>
        <w:rPr>
          <w:rFonts w:hint="eastAsia"/>
        </w:rPr>
        <w:t xml:space="preserve">  CHOICE</w:t>
      </w:r>
      <w:proofErr w:type="gramEnd"/>
      <w:r>
        <w:t xml:space="preserve"> </w:t>
      </w:r>
      <w:r>
        <w:rPr>
          <w:rFonts w:hint="eastAsia"/>
        </w:rPr>
        <w:t>{</w:t>
      </w:r>
    </w:p>
    <w:p w:rsidR="00EC0EFD" w:rsidRPr="00B200F5" w:rsidRDefault="00EC0EFD" w:rsidP="00EC0EFD">
      <w:pPr>
        <w:pStyle w:val="IEEEStdsComputerCode"/>
      </w:pPr>
      <w:r>
        <w:t xml:space="preserve">        </w:t>
      </w:r>
      <w:r w:rsidRPr="00B200F5">
        <w:rPr>
          <w:rFonts w:hint="eastAsia"/>
        </w:rPr>
        <w:t>-- List of supported channel numbers</w:t>
      </w:r>
    </w:p>
    <w:p w:rsidR="00EC0EFD" w:rsidRPr="002E6238" w:rsidRDefault="00EC0EFD" w:rsidP="00EC0EFD">
      <w:pPr>
        <w:pStyle w:val="IEEEStdsComputerCode"/>
      </w:pPr>
      <w:r>
        <w:t xml:space="preserve">        </w:t>
      </w:r>
      <w:proofErr w:type="spellStart"/>
      <w:proofErr w:type="gramStart"/>
      <w:r>
        <w:rPr>
          <w:rFonts w:hint="eastAsia"/>
        </w:rPr>
        <w:t>listOfSuppChNumber</w:t>
      </w:r>
      <w:proofErr w:type="spellEnd"/>
      <w:proofErr w:type="gramEnd"/>
      <w:r>
        <w:tab/>
      </w:r>
      <w:proofErr w:type="spellStart"/>
      <w:r>
        <w:rPr>
          <w:rFonts w:hint="eastAsia"/>
        </w:rPr>
        <w:t>ListOfSupportedChNumber</w:t>
      </w:r>
      <w:proofErr w:type="spellEnd"/>
      <w:r>
        <w:rPr>
          <w:rFonts w:hint="eastAsia"/>
        </w:rPr>
        <w:t>,</w:t>
      </w:r>
    </w:p>
    <w:p w:rsidR="00EC0EFD" w:rsidRPr="00B200F5" w:rsidRDefault="00EC0EFD" w:rsidP="00EC0EFD">
      <w:pPr>
        <w:pStyle w:val="IEEEStdsComputerCode"/>
      </w:pPr>
      <w:r>
        <w:t xml:space="preserve">        </w:t>
      </w:r>
      <w:r w:rsidRPr="00B200F5">
        <w:rPr>
          <w:rFonts w:hint="eastAsia"/>
        </w:rPr>
        <w:t xml:space="preserve">-- List of supported </w:t>
      </w:r>
      <w:r>
        <w:rPr>
          <w:rFonts w:hint="eastAsia"/>
        </w:rPr>
        <w:t>frequencies</w:t>
      </w:r>
    </w:p>
    <w:p w:rsidR="00EC0EFD" w:rsidRDefault="00EC0EFD" w:rsidP="00EC0EFD">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t xml:space="preserve"> </w:t>
      </w:r>
      <w:r>
        <w:rPr>
          <w:rFonts w:hint="eastAsia"/>
        </w:rPr>
        <w:t>}</w:t>
      </w:r>
      <w:r>
        <w:t>,</w:t>
      </w:r>
    </w:p>
    <w:p w:rsidR="00EC0EFD" w:rsidRPr="007B0143" w:rsidRDefault="00EC0EFD" w:rsidP="00EC0EFD">
      <w:pPr>
        <w:pStyle w:val="IEEEStdsParagraph"/>
        <w:spacing w:after="0"/>
        <w:jc w:val="left"/>
        <w:rPr>
          <w:rFonts w:ascii="Courier New" w:hAnsi="Courier New" w:cs="Courier New"/>
          <w:i/>
        </w:rPr>
      </w:pPr>
      <w:r w:rsidRPr="007B0143">
        <w:rPr>
          <w:rFonts w:ascii="Courier New" w:hAnsi="Courier New" w:cs="Courier New"/>
          <w:i/>
        </w:rPr>
        <w:lastRenderedPageBreak/>
        <w:t xml:space="preserve">    -- Minimum transmission power</w:t>
      </w:r>
    </w:p>
    <w:p w:rsidR="00EC0EFD" w:rsidRPr="007B0143" w:rsidRDefault="00EC0EFD" w:rsidP="00EC0EFD">
      <w:pPr>
        <w:pStyle w:val="IEEEStdsComputerCode"/>
        <w:rPr>
          <w:rFonts w:cs="Courier New"/>
        </w:rPr>
      </w:pPr>
      <w:r w:rsidRPr="007B0143">
        <w:rPr>
          <w:rFonts w:cs="Courier New"/>
        </w:rPr>
        <w:t xml:space="preserve">    </w:t>
      </w:r>
      <w:proofErr w:type="spellStart"/>
      <w:proofErr w:type="gramStart"/>
      <w:r w:rsidRPr="007B0143">
        <w:rPr>
          <w:rFonts w:cs="Courier New"/>
        </w:rPr>
        <w:t>minTxPower</w:t>
      </w:r>
      <w:proofErr w:type="spellEnd"/>
      <w:proofErr w:type="gramEnd"/>
      <w:r w:rsidRPr="007B0143">
        <w:rPr>
          <w:rFonts w:cs="Courier New"/>
        </w:rPr>
        <w:tab/>
      </w:r>
      <w:r w:rsidRPr="007B0143">
        <w:rPr>
          <w:rFonts w:cs="Courier New"/>
        </w:rPr>
        <w:tab/>
      </w:r>
      <w:r w:rsidRPr="007B0143">
        <w:rPr>
          <w:rFonts w:cs="Courier New"/>
        </w:rPr>
        <w:tab/>
      </w:r>
      <w:r w:rsidRPr="007B0143">
        <w:rPr>
          <w:rFonts w:cs="Courier New"/>
        </w:rPr>
        <w:tab/>
        <w:t>REAL,</w:t>
      </w:r>
    </w:p>
    <w:p w:rsidR="00EC0EFD" w:rsidRPr="007B0143" w:rsidRDefault="00EC0EFD" w:rsidP="00EC0EFD">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EC0EFD" w:rsidRPr="007B0143" w:rsidRDefault="00EC0EFD" w:rsidP="00EC0EFD">
      <w:pPr>
        <w:pStyle w:val="IEEEStdsComputerCode"/>
        <w:jc w:val="left"/>
        <w:rPr>
          <w:rFonts w:cs="Courier New"/>
        </w:rPr>
      </w:pPr>
      <w:r w:rsidRPr="007B0143">
        <w:rPr>
          <w:rFonts w:cs="Courier New"/>
        </w:rPr>
        <w:t xml:space="preserve">    </w:t>
      </w:r>
      <w:proofErr w:type="spellStart"/>
      <w:proofErr w:type="gramStart"/>
      <w:r w:rsidRPr="007B0143">
        <w:rPr>
          <w:rFonts w:cs="Courier New"/>
        </w:rPr>
        <w:t>addNetworkTechnology</w:t>
      </w:r>
      <w:proofErr w:type="spellEnd"/>
      <w:proofErr w:type="gramEnd"/>
      <w:r w:rsidRPr="007B0143">
        <w:rPr>
          <w:rFonts w:cs="Courier New"/>
        </w:rPr>
        <w:t xml:space="preserve">   </w:t>
      </w:r>
      <w:r w:rsidRPr="007B0143">
        <w:rPr>
          <w:rFonts w:cs="Courier New"/>
        </w:rPr>
        <w:tab/>
      </w:r>
      <w:r w:rsidRPr="007B0143">
        <w:rPr>
          <w:rFonts w:cs="Courier New"/>
        </w:rPr>
        <w:tab/>
        <w:t>SEQUENCE OF Network Technology</w:t>
      </w:r>
      <w:r>
        <w:rPr>
          <w:rFonts w:cs="Courier New"/>
        </w:rPr>
        <w:t>,</w:t>
      </w:r>
    </w:p>
    <w:p w:rsidR="00EC0EFD" w:rsidRPr="00B200F5" w:rsidRDefault="00EC0EFD" w:rsidP="00EC0EFD">
      <w:pPr>
        <w:pStyle w:val="IEEEStdsComputerCode"/>
      </w:pPr>
      <w:r w:rsidRPr="00B200F5">
        <w:rPr>
          <w:rFonts w:hint="eastAsia"/>
        </w:rPr>
        <w:t xml:space="preserve">    -- Indicates whether scheduled transmission is supported</w:t>
      </w:r>
    </w:p>
    <w:p w:rsidR="00EC0EFD" w:rsidRDefault="00EC0EFD" w:rsidP="00EC0EFD">
      <w:pPr>
        <w:pStyle w:val="IEEEStdsComputerCode"/>
      </w:pPr>
      <w:r>
        <w:rPr>
          <w:rFonts w:hint="eastAsia"/>
        </w:rPr>
        <w:t xml:space="preserve">    </w:t>
      </w:r>
      <w:proofErr w:type="spellStart"/>
      <w:proofErr w:type="gramStart"/>
      <w:r>
        <w:t>txScheduleSupported</w:t>
      </w:r>
      <w:proofErr w:type="spellEnd"/>
      <w:proofErr w:type="gramEnd"/>
      <w:r>
        <w:tab/>
      </w:r>
      <w:r>
        <w:tab/>
        <w:t>BOOLEAN,</w:t>
      </w:r>
    </w:p>
    <w:p w:rsidR="00EC0EFD" w:rsidRDefault="00EC0EFD" w:rsidP="00EC0EFD">
      <w:pPr>
        <w:pStyle w:val="IEEEStdsComputerCode"/>
      </w:pPr>
      <w:r w:rsidRPr="00B200F5">
        <w:rPr>
          <w:rFonts w:hint="eastAsia"/>
        </w:rPr>
        <w:t xml:space="preserve">    -- Indicates whether network technology reconfiguration can be</w:t>
      </w:r>
    </w:p>
    <w:p w:rsidR="00EC0EFD" w:rsidRPr="00B200F5" w:rsidRDefault="00EC0EFD" w:rsidP="00EC0EFD">
      <w:pPr>
        <w:pStyle w:val="IEEEStdsComputerCode"/>
      </w:pPr>
      <w:r>
        <w:t xml:space="preserve">    -- </w:t>
      </w:r>
      <w:r w:rsidRPr="00B200F5">
        <w:rPr>
          <w:rFonts w:hint="eastAsia"/>
        </w:rPr>
        <w:t>requested by CM</w:t>
      </w:r>
    </w:p>
    <w:p w:rsidR="00EC0EFD" w:rsidRDefault="00EC0EFD" w:rsidP="00EC0EFD">
      <w:pPr>
        <w:pStyle w:val="IEEEStdsComputerCode"/>
      </w:pPr>
      <w:r>
        <w:rPr>
          <w:rFonts w:hint="eastAsia"/>
        </w:rPr>
        <w:t xml:space="preserve">    </w:t>
      </w:r>
      <w:proofErr w:type="spellStart"/>
      <w:proofErr w:type="gramStart"/>
      <w:r>
        <w:rPr>
          <w:rFonts w:hint="eastAsia"/>
        </w:rPr>
        <w:t>reconfigurationSupported</w:t>
      </w:r>
      <w:proofErr w:type="spellEnd"/>
      <w:proofErr w:type="gramEnd"/>
      <w:r>
        <w:tab/>
      </w:r>
      <w:r>
        <w:rPr>
          <w:rFonts w:hint="eastAsia"/>
        </w:rPr>
        <w:t>BOOLEAN</w:t>
      </w:r>
    </w:p>
    <w:p w:rsidR="00EC0EFD" w:rsidRPr="007B0143" w:rsidRDefault="00EC0EFD" w:rsidP="00EC0EFD">
      <w:pPr>
        <w:pStyle w:val="IEEEStdsComputerCode"/>
        <w:rPr>
          <w:rFonts w:cs="Courier New"/>
        </w:rPr>
      </w:pPr>
      <w:r w:rsidRPr="007B0143">
        <w:rPr>
          <w:rFonts w:cs="Courier New"/>
        </w:rPr>
        <w:t>}</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Add proposed resolution to Clause, which defines data types.</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9</w:t>
      </w:r>
      <w:r w:rsidRPr="00587781">
        <w:rPr>
          <w:b/>
          <w:sz w:val="24"/>
          <w:szCs w:val="24"/>
          <w:u w:val="single"/>
        </w:rPr>
        <w:t xml:space="preserve">: </w:t>
      </w:r>
    </w:p>
    <w:p w:rsidR="00EC0EFD" w:rsidRDefault="00EC0EFD" w:rsidP="00EC0EFD"/>
    <w:p w:rsidR="00EC0EFD" w:rsidRDefault="00EC0EFD" w:rsidP="00EC0EFD">
      <w:r>
        <w:t xml:space="preserve">Content related to Events is incomplete. Also remove those parameters to which there </w:t>
      </w:r>
      <w:proofErr w:type="gramStart"/>
      <w:r>
        <w:t>are no reference</w:t>
      </w:r>
      <w:proofErr w:type="gramEnd"/>
      <w:r>
        <w:t xml:space="preserve"> in the text.</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pPr>
        <w:pStyle w:val="IEEEStdsComputerCode"/>
      </w:pPr>
      <w:proofErr w:type="spellStart"/>
      <w:proofErr w:type="gramStart"/>
      <w:r>
        <w:t>EventDescr</w:t>
      </w:r>
      <w:proofErr w:type="spellEnd"/>
      <w:r>
        <w:t xml:space="preserve"> :</w:t>
      </w:r>
      <w:proofErr w:type="gramEnd"/>
      <w:r>
        <w:t xml:space="preserve">:= </w:t>
      </w:r>
      <w:r>
        <w:rPr>
          <w:rFonts w:hint="eastAsia"/>
        </w:rPr>
        <w:t xml:space="preserve">ENUMERATED </w:t>
      </w:r>
      <w:r>
        <w:t xml:space="preserve">{ </w:t>
      </w:r>
    </w:p>
    <w:p w:rsidR="00EC0EFD" w:rsidRDefault="00EC0EFD" w:rsidP="00EC0EFD">
      <w:pPr>
        <w:pStyle w:val="IEEEStdsComputerCode"/>
      </w:pPr>
      <w:r>
        <w:rPr>
          <w:rFonts w:hint="eastAsia"/>
        </w:rPr>
        <w:t xml:space="preserve">    </w:t>
      </w:r>
      <w:proofErr w:type="spellStart"/>
      <w:proofErr w:type="gramStart"/>
      <w:r w:rsidRPr="008302EC">
        <w:rPr>
          <w:rFonts w:hint="eastAsia"/>
          <w:strike/>
        </w:rPr>
        <w:t>sinr</w:t>
      </w:r>
      <w:r w:rsidRPr="008302EC">
        <w:rPr>
          <w:strike/>
        </w:rPr>
        <w:t>ThresholdReached</w:t>
      </w:r>
      <w:proofErr w:type="spellEnd"/>
      <w:proofErr w:type="gramEnd"/>
      <w:r>
        <w:t>,</w:t>
      </w:r>
    </w:p>
    <w:p w:rsidR="00EC0EFD" w:rsidRPr="008302EC" w:rsidRDefault="00EC0EFD" w:rsidP="00EC0EFD">
      <w:pPr>
        <w:pStyle w:val="IEEEStdsComputerCode"/>
        <w:rPr>
          <w:strike/>
        </w:rPr>
      </w:pPr>
      <w:r w:rsidRPr="008302EC">
        <w:rPr>
          <w:rFonts w:hint="eastAsia"/>
          <w:strike/>
        </w:rPr>
        <w:t xml:space="preserve">    </w:t>
      </w:r>
      <w:proofErr w:type="spellStart"/>
      <w:proofErr w:type="gramStart"/>
      <w:r w:rsidRPr="008302EC">
        <w:rPr>
          <w:rFonts w:hint="eastAsia"/>
          <w:strike/>
        </w:rPr>
        <w:t>qos</w:t>
      </w:r>
      <w:r w:rsidRPr="008302EC">
        <w:rPr>
          <w:strike/>
        </w:rPr>
        <w:t>Degradation</w:t>
      </w:r>
      <w:proofErr w:type="spellEnd"/>
      <w:proofErr w:type="gramEnd"/>
      <w:r w:rsidRPr="008302EC">
        <w:rPr>
          <w:strike/>
        </w:rPr>
        <w:t>,</w:t>
      </w:r>
    </w:p>
    <w:p w:rsidR="00EC0EFD" w:rsidRDefault="00EC0EFD" w:rsidP="00EC0EFD">
      <w:pPr>
        <w:pStyle w:val="IEEEStdsComputerCode"/>
      </w:pPr>
      <w:r>
        <w:rPr>
          <w:rFonts w:hint="eastAsia"/>
        </w:rPr>
        <w:t xml:space="preserve">    </w:t>
      </w:r>
      <w:proofErr w:type="spellStart"/>
      <w:proofErr w:type="gramStart"/>
      <w:r>
        <w:rPr>
          <w:rFonts w:hint="eastAsia"/>
        </w:rPr>
        <w:t>m</w:t>
      </w:r>
      <w:r>
        <w:t>isLocatedWSODetected</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temporaryResourceRelease</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temporaryResourceReclaim</w:t>
      </w:r>
      <w:proofErr w:type="spellEnd"/>
      <w:proofErr w:type="gramEnd"/>
      <w:r>
        <w:t>,</w:t>
      </w:r>
    </w:p>
    <w:p w:rsidR="00EC0EFD" w:rsidRPr="00C73993" w:rsidRDefault="00EC0EFD" w:rsidP="00EC0EFD">
      <w:pPr>
        <w:pStyle w:val="IEEEStdsComputerCode"/>
      </w:pPr>
      <w:r>
        <w:t xml:space="preserve">    </w:t>
      </w:r>
      <w:proofErr w:type="spellStart"/>
      <w:proofErr w:type="gramStart"/>
      <w:r w:rsidRPr="00C73993">
        <w:t>measValue</w:t>
      </w:r>
      <w:proofErr w:type="spellEnd"/>
      <w:proofErr w:type="gramEnd"/>
      <w:r w:rsidRPr="00C73993">
        <w:t>,</w:t>
      </w:r>
    </w:p>
    <w:p w:rsidR="00EC0EFD" w:rsidRPr="00C73993" w:rsidRDefault="00EC0EFD" w:rsidP="00EC0EFD">
      <w:pPr>
        <w:pStyle w:val="IEEEStdsComputerCode"/>
      </w:pPr>
      <w:r w:rsidRPr="00C73993">
        <w:t xml:space="preserve">    </w:t>
      </w:r>
      <w:proofErr w:type="spellStart"/>
      <w:proofErr w:type="gramStart"/>
      <w:r w:rsidRPr="00C73993">
        <w:t>coexistenceValue</w:t>
      </w:r>
      <w:proofErr w:type="spellEnd"/>
      <w:proofErr w:type="gramEnd"/>
      <w:r w:rsidRPr="00C73993">
        <w:t>,</w:t>
      </w:r>
    </w:p>
    <w:p w:rsidR="00EC0EFD" w:rsidRDefault="00EC0EFD" w:rsidP="00EC0EFD">
      <w:pPr>
        <w:pStyle w:val="IEEEStdsComputerCode"/>
      </w:pPr>
      <w:r>
        <w:rPr>
          <w:rFonts w:hint="eastAsia"/>
        </w:rPr>
        <w:t xml:space="preserve">    </w:t>
      </w:r>
      <w:r>
        <w:t>…</w:t>
      </w:r>
    </w:p>
    <w:p w:rsidR="00EC0EFD" w:rsidRDefault="00EC0EFD" w:rsidP="00EC0EFD">
      <w:pPr>
        <w:pStyle w:val="IEEEStdsComputerCode"/>
      </w:pPr>
      <w:r>
        <w:t>}</w:t>
      </w:r>
    </w:p>
    <w:p w:rsidR="00EC0EFD" w:rsidRDefault="00EC0EFD" w:rsidP="00EC0EFD">
      <w:pPr>
        <w:pStyle w:val="IEEEStdsComputerCode"/>
      </w:pPr>
    </w:p>
    <w:p w:rsidR="00EC0EFD" w:rsidRDefault="00EC0EFD" w:rsidP="00EC0EFD">
      <w:pPr>
        <w:pStyle w:val="IEEEStdsComputerCode"/>
      </w:pPr>
      <w:proofErr w:type="spellStart"/>
      <w:proofErr w:type="gramStart"/>
      <w:r>
        <w:t>AddInfo</w:t>
      </w:r>
      <w:proofErr w:type="spellEnd"/>
      <w:r>
        <w:t xml:space="preserve"> :</w:t>
      </w:r>
      <w:proofErr w:type="gramEnd"/>
      <w:r>
        <w:t xml:space="preserve">:= </w:t>
      </w:r>
      <w:r>
        <w:rPr>
          <w:rFonts w:hint="eastAsia"/>
        </w:rPr>
        <w:t xml:space="preserve">CHOICE </w:t>
      </w:r>
      <w:r>
        <w:t>{</w:t>
      </w:r>
    </w:p>
    <w:p w:rsidR="00EC0EFD" w:rsidRDefault="00EC0EFD" w:rsidP="00EC0EFD">
      <w:pPr>
        <w:pStyle w:val="IEEEStdsComputerCode"/>
      </w:pPr>
      <w:r>
        <w:rPr>
          <w:rFonts w:hint="eastAsia"/>
        </w:rPr>
        <w:t xml:space="preserve">    </w:t>
      </w:r>
      <w:proofErr w:type="spellStart"/>
      <w:proofErr w:type="gramStart"/>
      <w:r>
        <w:t>misLocatedWSODetected</w:t>
      </w:r>
      <w:proofErr w:type="spellEnd"/>
      <w:proofErr w:type="gramEnd"/>
      <w:r>
        <w:tab/>
      </w:r>
      <w:r>
        <w:rPr>
          <w:rFonts w:hint="eastAsia"/>
        </w:rPr>
        <w:t xml:space="preserve">   </w:t>
      </w:r>
      <w:proofErr w:type="spellStart"/>
      <w:r>
        <w:t>MisLocatedWSODetectedInfo</w:t>
      </w:r>
      <w:proofErr w:type="spellEnd"/>
      <w:r>
        <w:t>,</w:t>
      </w:r>
    </w:p>
    <w:p w:rsidR="00EC0EFD" w:rsidRDefault="00EC0EFD" w:rsidP="00EC0EFD">
      <w:pPr>
        <w:pStyle w:val="IEEEStdsComputerCode"/>
      </w:pPr>
      <w:r>
        <w:rPr>
          <w:rFonts w:hint="eastAsia"/>
        </w:rPr>
        <w:t xml:space="preserve">    </w:t>
      </w:r>
      <w:proofErr w:type="spellStart"/>
      <w:proofErr w:type="gramStart"/>
      <w:r>
        <w:t>temporaryResourceRelease</w:t>
      </w:r>
      <w:proofErr w:type="spellEnd"/>
      <w:proofErr w:type="gramEnd"/>
      <w:r>
        <w:tab/>
        <w:t xml:space="preserve">   BOOLEAN,</w:t>
      </w:r>
    </w:p>
    <w:p w:rsidR="00EC0EFD" w:rsidRDefault="00EC0EFD" w:rsidP="00EC0EFD">
      <w:pPr>
        <w:pStyle w:val="IEEEStdsComputerCode"/>
      </w:pPr>
      <w:r>
        <w:rPr>
          <w:rFonts w:hint="eastAsia"/>
        </w:rPr>
        <w:t xml:space="preserve">    </w:t>
      </w:r>
      <w:proofErr w:type="spellStart"/>
      <w:proofErr w:type="gramStart"/>
      <w:r>
        <w:t>operatingParameters</w:t>
      </w:r>
      <w:proofErr w:type="spellEnd"/>
      <w:proofErr w:type="gramEnd"/>
      <w:r>
        <w:rPr>
          <w:rFonts w:hint="eastAsia"/>
        </w:rPr>
        <w:t xml:space="preserve">          </w:t>
      </w:r>
      <w:proofErr w:type="spellStart"/>
      <w:r>
        <w:t>OperatingParameters</w:t>
      </w:r>
      <w:proofErr w:type="spellEnd"/>
      <w:r>
        <w:t>,</w:t>
      </w:r>
    </w:p>
    <w:p w:rsidR="00EC0EFD" w:rsidRPr="00C73993" w:rsidRDefault="00EC0EFD" w:rsidP="00EC0EFD">
      <w:pPr>
        <w:pStyle w:val="IEEEStdsComputerCode"/>
      </w:pPr>
      <w:r>
        <w:t xml:space="preserve">    </w:t>
      </w:r>
      <w:proofErr w:type="spellStart"/>
      <w:proofErr w:type="gramStart"/>
      <w:r w:rsidRPr="00C73993">
        <w:t>measValue</w:t>
      </w:r>
      <w:proofErr w:type="spellEnd"/>
      <w:proofErr w:type="gramEnd"/>
      <w:r w:rsidRPr="00C73993">
        <w:tab/>
      </w:r>
      <w:r w:rsidRPr="00C73993">
        <w:tab/>
        <w:t xml:space="preserve"> </w:t>
      </w:r>
      <w:r w:rsidRPr="00C73993">
        <w:tab/>
        <w:t xml:space="preserve">   </w:t>
      </w:r>
      <w:proofErr w:type="spellStart"/>
      <w:r w:rsidRPr="00C73993">
        <w:t>MeasurementReport</w:t>
      </w:r>
      <w:proofErr w:type="spellEnd"/>
      <w:r w:rsidRPr="00C73993">
        <w:t>,</w:t>
      </w:r>
    </w:p>
    <w:p w:rsidR="00EC0EFD" w:rsidRPr="00C73993" w:rsidRDefault="00EC0EFD" w:rsidP="00EC0EFD">
      <w:pPr>
        <w:pStyle w:val="IEEEStdsComputerCode"/>
      </w:pPr>
      <w:r w:rsidRPr="00C73993">
        <w:t xml:space="preserve">    </w:t>
      </w:r>
      <w:proofErr w:type="spellStart"/>
      <w:proofErr w:type="gramStart"/>
      <w:r w:rsidRPr="00C73993">
        <w:t>coexistenceValue</w:t>
      </w:r>
      <w:proofErr w:type="spellEnd"/>
      <w:proofErr w:type="gramEnd"/>
      <w:r w:rsidRPr="00C73993">
        <w:t xml:space="preserve">  </w:t>
      </w:r>
      <w:r w:rsidRPr="00C73993">
        <w:tab/>
      </w:r>
      <w:r w:rsidRPr="00C73993">
        <w:tab/>
        <w:t xml:space="preserve">   REAL,</w:t>
      </w:r>
    </w:p>
    <w:p w:rsidR="00EC0EFD" w:rsidRDefault="00EC0EFD" w:rsidP="00EC0EFD">
      <w:pPr>
        <w:pStyle w:val="IEEEStdsComputerCode"/>
      </w:pPr>
      <w:r>
        <w:rPr>
          <w:rFonts w:hint="eastAsia"/>
        </w:rPr>
        <w:t xml:space="preserve">    </w:t>
      </w:r>
      <w:r>
        <w:t>…</w:t>
      </w:r>
    </w:p>
    <w:p w:rsidR="00EC0EFD" w:rsidRDefault="00EC0EFD" w:rsidP="00EC0EFD">
      <w:pPr>
        <w:pStyle w:val="IEEEStdsComputerCode"/>
      </w:pPr>
      <w:r>
        <w:t>}</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t>Modify data types related to event indication procedure according to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10</w:t>
      </w:r>
      <w:r w:rsidRPr="00587781">
        <w:rPr>
          <w:b/>
          <w:sz w:val="24"/>
          <w:szCs w:val="24"/>
          <w:u w:val="single"/>
        </w:rPr>
        <w:t xml:space="preserve">: </w:t>
      </w:r>
    </w:p>
    <w:p w:rsidR="00EC0EFD" w:rsidRDefault="00EC0EFD" w:rsidP="00EC0EFD"/>
    <w:p w:rsidR="00EC0EFD" w:rsidRDefault="00EC0EFD" w:rsidP="00EC0EFD">
      <w:r>
        <w:t xml:space="preserve">In </w:t>
      </w:r>
      <w:proofErr w:type="spellStart"/>
      <w:r>
        <w:t>CoexistenceSetInformationResponse</w:t>
      </w:r>
      <w:proofErr w:type="spellEnd"/>
      <w:r>
        <w:t xml:space="preserve"> (p.82) and in </w:t>
      </w:r>
      <w:proofErr w:type="spellStart"/>
      <w:r>
        <w:t>CoexistenceSetInformationAnnouncement</w:t>
      </w:r>
      <w:proofErr w:type="spellEnd"/>
      <w:r>
        <w:t xml:space="preserve"> (p.81) there are too many “loops”: 1) </w:t>
      </w:r>
      <w:proofErr w:type="spellStart"/>
      <w:r>
        <w:t>listOfWSO</w:t>
      </w:r>
      <w:proofErr w:type="spellEnd"/>
      <w:r>
        <w:t xml:space="preserve">, 2) </w:t>
      </w:r>
      <w:proofErr w:type="spellStart"/>
      <w:r>
        <w:t>listOfNeighborCM</w:t>
      </w:r>
      <w:proofErr w:type="spellEnd"/>
      <w:r>
        <w:t xml:space="preserve"> and 3) </w:t>
      </w:r>
      <w:proofErr w:type="spellStart"/>
      <w:r>
        <w:t>listOfCoexSetElement</w:t>
      </w:r>
      <w:proofErr w:type="spellEnd"/>
      <w:r>
        <w:t xml:space="preserve">. This can be simplified by including CM information to </w:t>
      </w:r>
      <w:proofErr w:type="spellStart"/>
      <w:r>
        <w:t>listOfCoexSetElement</w:t>
      </w:r>
      <w:proofErr w:type="spellEnd"/>
      <w:r>
        <w:t>.</w:t>
      </w:r>
    </w:p>
    <w:p w:rsidR="00EC0EFD" w:rsidRDefault="00EC0EFD" w:rsidP="00EC0EFD"/>
    <w:p w:rsidR="00EC0EFD" w:rsidRDefault="00EC0EFD" w:rsidP="00EC0EFD">
      <w:r>
        <w:t>Also CM contact information is missing in messages.</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pPr>
        <w:pStyle w:val="IEEEStdsComputerCode"/>
      </w:pPr>
      <w:proofErr w:type="spellStart"/>
      <w:proofErr w:type="gramStart"/>
      <w:r>
        <w:rPr>
          <w:rFonts w:hint="eastAsia"/>
        </w:rPr>
        <w:t>CoexistenceSetInformationResponse</w:t>
      </w:r>
      <w:proofErr w:type="spellEnd"/>
      <w:r>
        <w:t xml:space="preserve"> :</w:t>
      </w:r>
      <w:proofErr w:type="gramEnd"/>
      <w:r>
        <w:t>:= SEQUENCE {</w:t>
      </w:r>
    </w:p>
    <w:p w:rsidR="00EC0EFD" w:rsidRPr="00A809B8" w:rsidRDefault="00EC0EFD" w:rsidP="00EC0EFD">
      <w:pPr>
        <w:pStyle w:val="IEEEStdsComputerCode"/>
      </w:pPr>
      <w:r w:rsidRPr="00A809B8">
        <w:rPr>
          <w:rFonts w:hint="eastAsia"/>
        </w:rPr>
        <w:t xml:space="preserve">    -- List of </w:t>
      </w:r>
      <w:r w:rsidRPr="00A809B8">
        <w:t>CEs</w:t>
      </w:r>
      <w:r w:rsidRPr="00A809B8">
        <w:rPr>
          <w:rFonts w:hint="eastAsia"/>
        </w:rPr>
        <w:t xml:space="preserve"> for which </w:t>
      </w:r>
      <w:r w:rsidRPr="00A809B8">
        <w:t>coexistence set information is</w:t>
      </w:r>
      <w:r w:rsidRPr="00A809B8">
        <w:rPr>
          <w:rFonts w:hint="eastAsia"/>
        </w:rPr>
        <w:t xml:space="preserve"> reported</w:t>
      </w:r>
      <w:r w:rsidRPr="00A809B8">
        <w:t xml:space="preserve"> </w:t>
      </w:r>
    </w:p>
    <w:p w:rsidR="00EC0EFD" w:rsidRPr="00A809B8" w:rsidRDefault="00EC0EFD" w:rsidP="00EC0EFD">
      <w:pPr>
        <w:pStyle w:val="IEEEStdsComputerCode"/>
      </w:pPr>
      <w:r w:rsidRPr="00A809B8">
        <w:rPr>
          <w:rFonts w:hint="eastAsia"/>
        </w:rPr>
        <w:lastRenderedPageBreak/>
        <w:t xml:space="preserve">    </w:t>
      </w:r>
      <w:proofErr w:type="spellStart"/>
      <w:proofErr w:type="gramStart"/>
      <w:r w:rsidRPr="00A809B8">
        <w:t>listOfCE</w:t>
      </w:r>
      <w:proofErr w:type="spellEnd"/>
      <w:proofErr w:type="gramEnd"/>
      <w:r w:rsidRPr="00A809B8">
        <w:rPr>
          <w:rFonts w:hint="eastAsia"/>
        </w:rPr>
        <w:t xml:space="preserve">    </w:t>
      </w:r>
      <w:r w:rsidRPr="00A809B8">
        <w:tab/>
        <w:t>SEQUENCE OF SEQUENCE {</w:t>
      </w:r>
    </w:p>
    <w:p w:rsidR="00EC0EFD" w:rsidRPr="00A809B8" w:rsidRDefault="00EC0EFD" w:rsidP="00EC0EFD">
      <w:pPr>
        <w:pStyle w:val="IEEEStdsComputerCode"/>
      </w:pPr>
      <w:r w:rsidRPr="00A809B8">
        <w:t xml:space="preserve">        </w:t>
      </w:r>
      <w:r w:rsidRPr="00A809B8">
        <w:rPr>
          <w:rFonts w:hint="eastAsia"/>
        </w:rPr>
        <w:t xml:space="preserve">-- Indication of a particular </w:t>
      </w:r>
      <w:r w:rsidRPr="00A809B8">
        <w:t>CE</w:t>
      </w:r>
      <w:r w:rsidRPr="00A809B8">
        <w:rPr>
          <w:strike/>
        </w:rPr>
        <w:t>WSO</w:t>
      </w:r>
      <w:r w:rsidRPr="00A809B8">
        <w:t xml:space="preserve"> </w:t>
      </w:r>
      <w:r w:rsidRPr="00A809B8">
        <w:rPr>
          <w:rFonts w:hint="eastAsia"/>
        </w:rPr>
        <w:t xml:space="preserve">for which </w:t>
      </w:r>
      <w:r w:rsidRPr="00A809B8">
        <w:t xml:space="preserve">coexistence set </w:t>
      </w:r>
    </w:p>
    <w:p w:rsidR="00EC0EFD" w:rsidRPr="00A809B8" w:rsidRDefault="00EC0EFD" w:rsidP="00EC0EFD">
      <w:pPr>
        <w:pStyle w:val="IEEEStdsComputerCode"/>
      </w:pPr>
      <w:r w:rsidRPr="00A809B8">
        <w:t xml:space="preserve">        -- </w:t>
      </w:r>
      <w:proofErr w:type="gramStart"/>
      <w:r w:rsidRPr="00A809B8">
        <w:t>information</w:t>
      </w:r>
      <w:proofErr w:type="gramEnd"/>
      <w:r w:rsidRPr="00A809B8">
        <w:t xml:space="preserve"> is </w:t>
      </w:r>
      <w:r w:rsidRPr="00A809B8">
        <w:rPr>
          <w:rFonts w:hint="eastAsia"/>
        </w:rPr>
        <w:t>reported in this response</w:t>
      </w:r>
    </w:p>
    <w:p w:rsidR="00EC0EFD" w:rsidRPr="00A809B8" w:rsidRDefault="00EC0EFD" w:rsidP="00EC0EFD">
      <w:pPr>
        <w:pStyle w:val="IEEEStdsComputerCode"/>
      </w:pPr>
      <w:r w:rsidRPr="00A809B8">
        <w:t xml:space="preserve">        </w:t>
      </w:r>
      <w:proofErr w:type="spellStart"/>
      <w:proofErr w:type="gramStart"/>
      <w:r w:rsidRPr="00A809B8">
        <w:t>ceID</w:t>
      </w:r>
      <w:proofErr w:type="spellEnd"/>
      <w:proofErr w:type="gramEnd"/>
      <w:r w:rsidRPr="00A809B8">
        <w:tab/>
      </w:r>
      <w:r w:rsidRPr="00A809B8">
        <w:tab/>
      </w:r>
      <w:proofErr w:type="spellStart"/>
      <w:r w:rsidRPr="00A809B8">
        <w:t>CxID</w:t>
      </w:r>
      <w:proofErr w:type="spellEnd"/>
      <w:r w:rsidRPr="00A809B8">
        <w:t>,</w:t>
      </w:r>
    </w:p>
    <w:p w:rsidR="00EC0EFD" w:rsidRPr="00B200F5" w:rsidRDefault="00EC0EFD" w:rsidP="00EC0EFD">
      <w:pPr>
        <w:pStyle w:val="IEEEStdsComputerCode"/>
      </w:pPr>
      <w:r w:rsidRPr="00B200F5">
        <w:rPr>
          <w:rFonts w:hint="eastAsia"/>
        </w:rPr>
        <w:t xml:space="preserve">        -- List of </w:t>
      </w:r>
      <w:r>
        <w:t>coexistence set elements</w:t>
      </w:r>
      <w:r w:rsidRPr="00B200F5">
        <w:rPr>
          <w:rFonts w:hint="eastAsia"/>
        </w:rPr>
        <w:t xml:space="preserve"> served by this CM</w:t>
      </w:r>
    </w:p>
    <w:p w:rsidR="00EC0EFD" w:rsidRDefault="00EC0EFD" w:rsidP="00EC0EFD">
      <w:pPr>
        <w:pStyle w:val="IEEEStdsComputerCode"/>
      </w:pPr>
      <w:r>
        <w:rPr>
          <w:rFonts w:hint="eastAsia"/>
        </w:rPr>
        <w:t xml:space="preserve">        </w:t>
      </w:r>
      <w:proofErr w:type="spellStart"/>
      <w:proofErr w:type="gramStart"/>
      <w:r>
        <w:t>listOfCoexSetElement</w:t>
      </w:r>
      <w:proofErr w:type="spellEnd"/>
      <w:proofErr w:type="gramEnd"/>
      <w:r>
        <w:rPr>
          <w:rFonts w:hint="eastAsia"/>
        </w:rPr>
        <w:t xml:space="preserve">    </w:t>
      </w:r>
      <w:r>
        <w:t>SEQUENCE OF SEQUENCE {</w:t>
      </w:r>
    </w:p>
    <w:p w:rsidR="00EC0EFD" w:rsidRPr="00A809B8" w:rsidRDefault="00EC0EFD" w:rsidP="00EC0EFD">
      <w:pPr>
        <w:pStyle w:val="IEEEStdsComputerCode"/>
      </w:pPr>
      <w:r>
        <w:t xml:space="preserve">            </w:t>
      </w:r>
      <w:r w:rsidRPr="00A809B8">
        <w:rPr>
          <w:rFonts w:hint="eastAsia"/>
        </w:rPr>
        <w:t xml:space="preserve">-- CE identifier </w:t>
      </w:r>
      <w:r w:rsidRPr="00A809B8">
        <w:t>of the related WSO</w:t>
      </w:r>
    </w:p>
    <w:p w:rsidR="00EC0EFD" w:rsidRDefault="00EC0EFD" w:rsidP="00EC0EFD">
      <w:pPr>
        <w:pStyle w:val="IEEEStdsComputerCode"/>
        <w:ind w:firstLine="720"/>
      </w:pPr>
      <w:r w:rsidRPr="00A809B8">
        <w:rPr>
          <w:rFonts w:hint="eastAsia"/>
        </w:rPr>
        <w:t xml:space="preserve">  </w:t>
      </w:r>
      <w:r w:rsidRPr="00A809B8">
        <w:t xml:space="preserve">    </w:t>
      </w:r>
      <w:proofErr w:type="spellStart"/>
      <w:proofErr w:type="gramStart"/>
      <w:r w:rsidRPr="00A809B8">
        <w:t>ceID</w:t>
      </w:r>
      <w:proofErr w:type="spellEnd"/>
      <w:proofErr w:type="gramEnd"/>
      <w:r w:rsidRPr="00A809B8">
        <w:tab/>
      </w:r>
      <w:r w:rsidRPr="00A809B8">
        <w:tab/>
      </w:r>
      <w:r w:rsidRPr="00A809B8">
        <w:tab/>
      </w:r>
      <w:proofErr w:type="spellStart"/>
      <w:r w:rsidRPr="00A809B8">
        <w:t>CxID</w:t>
      </w:r>
      <w:proofErr w:type="spellEnd"/>
    </w:p>
    <w:p w:rsidR="00EC0EFD" w:rsidRPr="00B200F5" w:rsidRDefault="00EC0EFD" w:rsidP="00EC0EFD">
      <w:pPr>
        <w:pStyle w:val="IEEEStdsComputerCode"/>
      </w:pPr>
      <w:r w:rsidRPr="00B200F5">
        <w:rPr>
          <w:rFonts w:hint="eastAsia"/>
        </w:rPr>
        <w:t xml:space="preserve">            -- Network identifier, e.g., BSS ID</w:t>
      </w:r>
    </w:p>
    <w:p w:rsidR="00EC0EFD" w:rsidRDefault="00EC0EFD" w:rsidP="00EC0EFD">
      <w:pPr>
        <w:pStyle w:val="IEEEStdsComputerCode"/>
      </w:pPr>
      <w:r>
        <w:rPr>
          <w:rFonts w:hint="eastAsia"/>
        </w:rPr>
        <w:t xml:space="preserve">            </w:t>
      </w:r>
      <w:proofErr w:type="spellStart"/>
      <w:proofErr w:type="gramStart"/>
      <w:r>
        <w:t>networkID</w:t>
      </w:r>
      <w:proofErr w:type="spellEnd"/>
      <w:proofErr w:type="gramEnd"/>
      <w:r>
        <w:tab/>
      </w:r>
      <w:r>
        <w:tab/>
        <w:t>OCTET STRING,</w:t>
      </w:r>
    </w:p>
    <w:p w:rsidR="00EC0EFD" w:rsidRPr="00B200F5" w:rsidRDefault="00EC0EFD" w:rsidP="00EC0EFD">
      <w:pPr>
        <w:pStyle w:val="IEEEStdsComputerCode"/>
      </w:pPr>
      <w:r w:rsidRPr="00B200F5">
        <w:rPr>
          <w:rFonts w:hint="eastAsia"/>
        </w:rPr>
        <w:t xml:space="preserve">            -- CM identifier</w:t>
      </w:r>
      <w:r>
        <w:t xml:space="preserve"> serving CE</w:t>
      </w:r>
    </w:p>
    <w:p w:rsidR="00EC0EFD" w:rsidRDefault="00EC0EFD" w:rsidP="00EC0EFD">
      <w:pPr>
        <w:pStyle w:val="IEEEStdsComputerCode"/>
      </w:pPr>
      <w:r>
        <w:rPr>
          <w:rFonts w:hint="eastAsia"/>
        </w:rPr>
        <w:t xml:space="preserve">            </w:t>
      </w:r>
      <w:proofErr w:type="spellStart"/>
      <w:proofErr w:type="gramStart"/>
      <w:r>
        <w:t>cMID</w:t>
      </w:r>
      <w:proofErr w:type="spellEnd"/>
      <w:proofErr w:type="gramEnd"/>
      <w:r>
        <w:tab/>
      </w:r>
      <w:r>
        <w:tab/>
      </w:r>
      <w:r>
        <w:tab/>
      </w:r>
      <w:proofErr w:type="spellStart"/>
      <w:r>
        <w:t>CxID</w:t>
      </w:r>
      <w:proofErr w:type="spellEnd"/>
      <w:r>
        <w:t>,</w:t>
      </w:r>
    </w:p>
    <w:p w:rsidR="00EC0EFD" w:rsidRPr="00A809B8" w:rsidRDefault="00EC0EFD" w:rsidP="00EC0EFD">
      <w:pPr>
        <w:pStyle w:val="IEEEStdsComputerCode"/>
        <w:ind w:firstLine="1440"/>
      </w:pPr>
      <w:r w:rsidRPr="00A809B8">
        <w:rPr>
          <w:rFonts w:hint="eastAsia"/>
        </w:rPr>
        <w:t xml:space="preserve">-- CM </w:t>
      </w:r>
      <w:r w:rsidRPr="00A809B8">
        <w:t>IP address</w:t>
      </w:r>
    </w:p>
    <w:p w:rsidR="00EC0EFD" w:rsidRPr="00A809B8" w:rsidRDefault="00EC0EFD" w:rsidP="00EC0EFD">
      <w:pPr>
        <w:pStyle w:val="IEEEStdsComputerCode"/>
        <w:ind w:firstLine="1440"/>
      </w:pPr>
      <w:proofErr w:type="spellStart"/>
      <w:proofErr w:type="gramStart"/>
      <w:r w:rsidRPr="00A809B8">
        <w:t>cMIPAddress</w:t>
      </w:r>
      <w:proofErr w:type="spellEnd"/>
      <w:proofErr w:type="gramEnd"/>
      <w:r w:rsidRPr="00A809B8">
        <w:tab/>
      </w:r>
      <w:r w:rsidRPr="00A809B8">
        <w:tab/>
        <w:t>OCTET STRING,</w:t>
      </w:r>
    </w:p>
    <w:p w:rsidR="00EC0EFD" w:rsidRPr="00A809B8" w:rsidRDefault="00EC0EFD" w:rsidP="00EC0EFD">
      <w:pPr>
        <w:pStyle w:val="IEEEStdsComputerCode"/>
        <w:ind w:firstLine="1440"/>
      </w:pPr>
      <w:r w:rsidRPr="00A809B8">
        <w:rPr>
          <w:rFonts w:hint="eastAsia"/>
        </w:rPr>
        <w:t xml:space="preserve">-- CM </w:t>
      </w:r>
      <w:r w:rsidRPr="00A809B8">
        <w:t>port number</w:t>
      </w:r>
    </w:p>
    <w:p w:rsidR="00EC0EFD" w:rsidRDefault="00EC0EFD" w:rsidP="00EC0EFD">
      <w:pPr>
        <w:pStyle w:val="IEEEStdsComputerCode"/>
        <w:ind w:firstLine="1440"/>
      </w:pPr>
      <w:proofErr w:type="spellStart"/>
      <w:proofErr w:type="gramStart"/>
      <w:r w:rsidRPr="00A809B8">
        <w:t>cMPortNum</w:t>
      </w:r>
      <w:proofErr w:type="spellEnd"/>
      <w:proofErr w:type="gramEnd"/>
      <w:r w:rsidRPr="00A809B8">
        <w:tab/>
      </w:r>
      <w:r w:rsidRPr="00A809B8">
        <w:tab/>
        <w:t>OCTET STRING,</w:t>
      </w:r>
    </w:p>
    <w:p w:rsidR="00EC0EFD" w:rsidRPr="00B200F5" w:rsidRDefault="00EC0EFD" w:rsidP="00EC0EFD">
      <w:pPr>
        <w:pStyle w:val="IEEEStdsComputerCode"/>
      </w:pPr>
      <w:r w:rsidRPr="00B200F5">
        <w:rPr>
          <w:rFonts w:hint="eastAsia"/>
        </w:rPr>
        <w:t xml:space="preserve">            -- Network technology, e.g., 802.11af, 802.22</w:t>
      </w:r>
    </w:p>
    <w:p w:rsidR="00EC0EFD" w:rsidRDefault="00EC0EFD" w:rsidP="00EC0EFD">
      <w:pPr>
        <w:pStyle w:val="IEEEStdsComputerCode"/>
      </w:pPr>
      <w:r>
        <w:rPr>
          <w:rFonts w:hint="eastAsia"/>
        </w:rPr>
        <w:t xml:space="preserve">            </w:t>
      </w:r>
      <w:proofErr w:type="spellStart"/>
      <w:proofErr w:type="gramStart"/>
      <w:r>
        <w:t>networkTechnology</w:t>
      </w:r>
      <w:proofErr w:type="spellEnd"/>
      <w:proofErr w:type="gramEnd"/>
      <w:r>
        <w:tab/>
      </w:r>
      <w:r>
        <w:tab/>
      </w:r>
      <w:proofErr w:type="spellStart"/>
      <w:r>
        <w:t>NetworkTechnology</w:t>
      </w:r>
      <w:proofErr w:type="spellEnd"/>
      <w:r>
        <w:t>,</w:t>
      </w:r>
    </w:p>
    <w:p w:rsidR="00EC0EFD" w:rsidRPr="00B200F5" w:rsidRDefault="00EC0EFD" w:rsidP="00EC0EFD">
      <w:pPr>
        <w:pStyle w:val="IEEEStdsComputerCode"/>
      </w:pPr>
      <w:r w:rsidRPr="00B200F5">
        <w:rPr>
          <w:rFonts w:hint="eastAsia"/>
        </w:rPr>
        <w:t xml:space="preserve">            -- Interference direction</w:t>
      </w:r>
      <w:r>
        <w:t>:</w:t>
      </w:r>
      <w:r w:rsidRPr="00B200F5">
        <w:rPr>
          <w:rFonts w:hint="eastAsia"/>
        </w:rPr>
        <w:t xml:space="preserve"> mutual, source or victim</w:t>
      </w:r>
    </w:p>
    <w:p w:rsidR="00EC0EFD" w:rsidRDefault="00EC0EFD" w:rsidP="00EC0EFD">
      <w:pPr>
        <w:pStyle w:val="IEEEStdsComputerCode"/>
      </w:pPr>
      <w:r>
        <w:rPr>
          <w:rFonts w:hint="eastAsia"/>
        </w:rPr>
        <w:t xml:space="preserve">            </w:t>
      </w:r>
      <w:proofErr w:type="spellStart"/>
      <w:proofErr w:type="gramStart"/>
      <w:r>
        <w:t>interfDirection</w:t>
      </w:r>
      <w:proofErr w:type="spellEnd"/>
      <w:proofErr w:type="gramEnd"/>
      <w:r>
        <w:tab/>
      </w:r>
      <w:proofErr w:type="spellStart"/>
      <w:r>
        <w:t>InterferenceDirection</w:t>
      </w:r>
      <w:proofErr w:type="spellEnd"/>
      <w:r>
        <w:t>,</w:t>
      </w:r>
    </w:p>
    <w:p w:rsidR="00EC0EFD" w:rsidRDefault="00EC0EFD" w:rsidP="00EC0EFD">
      <w:pPr>
        <w:pStyle w:val="IEEEStdsComputerCode"/>
      </w:pPr>
      <w:r w:rsidRPr="00B200F5">
        <w:rPr>
          <w:rFonts w:hint="eastAsia"/>
        </w:rPr>
        <w:t xml:space="preserve">            -- Estimated interference level caused by the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t>interfLevelFromCoexSetElem</w:t>
      </w:r>
      <w:proofErr w:type="spellEnd"/>
      <w:proofErr w:type="gramEnd"/>
      <w:r>
        <w:rPr>
          <w:rFonts w:hint="eastAsia"/>
        </w:rPr>
        <w:t xml:space="preserve">    </w:t>
      </w:r>
      <w:r>
        <w:tab/>
        <w:t>REAL,</w:t>
      </w:r>
    </w:p>
    <w:p w:rsidR="00EC0EFD" w:rsidRDefault="00EC0EFD" w:rsidP="00EC0EFD">
      <w:pPr>
        <w:pStyle w:val="IEEEStdsComputerCode"/>
      </w:pPr>
      <w:r w:rsidRPr="00B200F5">
        <w:rPr>
          <w:rFonts w:hint="eastAsia"/>
        </w:rPr>
        <w:t xml:space="preserve">            -- Estimated interfere</w:t>
      </w:r>
      <w:r>
        <w:rPr>
          <w:rFonts w:hint="eastAsia"/>
        </w:rPr>
        <w:t xml:space="preserve">nce level caused to the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t>interfLevelToCoexSetElem</w:t>
      </w:r>
      <w:proofErr w:type="spellEnd"/>
      <w:proofErr w:type="gramEnd"/>
      <w:r>
        <w:rPr>
          <w:rFonts w:hint="eastAsia"/>
        </w:rPr>
        <w:t xml:space="preserve">       </w:t>
      </w:r>
      <w:r>
        <w:tab/>
        <w:t>REAL</w:t>
      </w:r>
      <w:r>
        <w:rPr>
          <w:rFonts w:hint="eastAsia"/>
        </w:rPr>
        <w:t>,</w:t>
      </w:r>
    </w:p>
    <w:p w:rsidR="00EC0EFD" w:rsidRDefault="00EC0EFD" w:rsidP="00EC0EFD">
      <w:pPr>
        <w:pStyle w:val="IEEEStdsComputerCode"/>
      </w:pPr>
      <w:r w:rsidRPr="00B200F5">
        <w:rPr>
          <w:rFonts w:hint="eastAsia"/>
        </w:rPr>
        <w:t xml:space="preserve">            -- Network geometry class between this </w:t>
      </w:r>
      <w:r>
        <w:t>WSO</w:t>
      </w:r>
      <w:r>
        <w:rPr>
          <w:rFonts w:hint="eastAsia"/>
        </w:rPr>
        <w:t xml:space="preserve"> and this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rPr>
          <w:rFonts w:hint="eastAsia"/>
        </w:rPr>
        <w:t>networkGeometryClass</w:t>
      </w:r>
      <w:proofErr w:type="spellEnd"/>
      <w:proofErr w:type="gramEnd"/>
      <w:r>
        <w:tab/>
      </w:r>
      <w:proofErr w:type="spellStart"/>
      <w:r>
        <w:rPr>
          <w:rFonts w:hint="eastAsia"/>
        </w:rPr>
        <w:t>NetworkGeometryClass</w:t>
      </w:r>
      <w:proofErr w:type="spellEnd"/>
    </w:p>
    <w:p w:rsidR="00EC0EFD" w:rsidRDefault="00EC0EFD" w:rsidP="00EC0EFD">
      <w:pPr>
        <w:pStyle w:val="IEEEStdsComputerCode"/>
      </w:pPr>
      <w:r>
        <w:rPr>
          <w:rFonts w:hint="eastAsia"/>
        </w:rPr>
        <w:t xml:space="preserve">        </w:t>
      </w:r>
      <w:r>
        <w:t>}</w:t>
      </w:r>
    </w:p>
    <w:p w:rsidR="00EC0EFD" w:rsidRDefault="00EC0EFD" w:rsidP="00EC0EFD">
      <w:pPr>
        <w:pStyle w:val="IEEEStdsComputerCode"/>
      </w:pPr>
      <w:r>
        <w:rPr>
          <w:rFonts w:hint="eastAsia"/>
        </w:rPr>
        <w:t xml:space="preserve">    </w:t>
      </w:r>
      <w:r>
        <w:t>}</w:t>
      </w:r>
    </w:p>
    <w:p w:rsidR="00EC0EFD" w:rsidRDefault="00EC0EFD" w:rsidP="00EC0EFD">
      <w:pPr>
        <w:pStyle w:val="IEEEStdsComputerCode"/>
      </w:pPr>
      <w:r>
        <w:rPr>
          <w:rFonts w:hint="eastAsia"/>
        </w:rPr>
        <w:t>}</w:t>
      </w:r>
    </w:p>
    <w:p w:rsidR="00EC0EFD" w:rsidRDefault="00EC0EFD" w:rsidP="00EC0EFD">
      <w:pPr>
        <w:pStyle w:val="IEEEStdsComputerCode"/>
      </w:pPr>
    </w:p>
    <w:p w:rsidR="00EC0EFD" w:rsidRDefault="00EC0EFD" w:rsidP="00EC0EFD">
      <w:pPr>
        <w:pStyle w:val="IEEEStdsComputerCode"/>
      </w:pPr>
      <w:proofErr w:type="spellStart"/>
      <w:proofErr w:type="gramStart"/>
      <w:r>
        <w:t>CoexistenceSetInformationAnnouncement</w:t>
      </w:r>
      <w:proofErr w:type="spellEnd"/>
      <w:r>
        <w:t xml:space="preserve"> :</w:t>
      </w:r>
      <w:proofErr w:type="gramEnd"/>
      <w:r>
        <w:t>:= SEQUENCE {</w:t>
      </w:r>
    </w:p>
    <w:p w:rsidR="00EC0EFD" w:rsidRPr="00A809B8" w:rsidRDefault="00EC0EFD" w:rsidP="00EC0EFD">
      <w:pPr>
        <w:pStyle w:val="IEEEStdsComputerCode"/>
      </w:pPr>
      <w:r w:rsidRPr="00521938">
        <w:rPr>
          <w:rFonts w:hint="eastAsia"/>
        </w:rPr>
        <w:t xml:space="preserve">    </w:t>
      </w:r>
      <w:proofErr w:type="spellStart"/>
      <w:proofErr w:type="gramStart"/>
      <w:r w:rsidRPr="00A809B8">
        <w:t>listOfCE</w:t>
      </w:r>
      <w:proofErr w:type="spellEnd"/>
      <w:proofErr w:type="gramEnd"/>
      <w:r w:rsidRPr="00A809B8">
        <w:rPr>
          <w:rFonts w:hint="eastAsia"/>
        </w:rPr>
        <w:t xml:space="preserve">    </w:t>
      </w:r>
      <w:r w:rsidRPr="00A809B8">
        <w:tab/>
        <w:t>SEQUENCE OF SEQUENCE {</w:t>
      </w:r>
    </w:p>
    <w:p w:rsidR="00EC0EFD" w:rsidRPr="00A809B8" w:rsidRDefault="00EC0EFD" w:rsidP="00EC0EFD">
      <w:pPr>
        <w:pStyle w:val="IEEEStdsComputerCode"/>
      </w:pPr>
      <w:r w:rsidRPr="00A809B8">
        <w:t xml:space="preserve">        </w:t>
      </w:r>
      <w:r w:rsidRPr="00A809B8">
        <w:rPr>
          <w:rFonts w:hint="eastAsia"/>
        </w:rPr>
        <w:t xml:space="preserve">-- Indication of a particular </w:t>
      </w:r>
      <w:r w:rsidRPr="00A809B8">
        <w:t xml:space="preserve">CE </w:t>
      </w:r>
      <w:r w:rsidRPr="00A809B8">
        <w:rPr>
          <w:rFonts w:hint="eastAsia"/>
        </w:rPr>
        <w:t xml:space="preserve">for which </w:t>
      </w:r>
      <w:r w:rsidRPr="00A809B8">
        <w:t xml:space="preserve">coexistence set </w:t>
      </w:r>
    </w:p>
    <w:p w:rsidR="00EC0EFD" w:rsidRPr="00A809B8" w:rsidRDefault="00EC0EFD" w:rsidP="00EC0EFD">
      <w:pPr>
        <w:pStyle w:val="IEEEStdsComputerCode"/>
      </w:pPr>
      <w:r w:rsidRPr="00A809B8">
        <w:t xml:space="preserve">        -- </w:t>
      </w:r>
      <w:proofErr w:type="gramStart"/>
      <w:r w:rsidRPr="00A809B8">
        <w:t>information</w:t>
      </w:r>
      <w:proofErr w:type="gramEnd"/>
      <w:r w:rsidRPr="00A809B8">
        <w:t xml:space="preserve"> is </w:t>
      </w:r>
      <w:r w:rsidRPr="00A809B8">
        <w:rPr>
          <w:rFonts w:hint="eastAsia"/>
        </w:rPr>
        <w:t>reported in this response</w:t>
      </w:r>
    </w:p>
    <w:p w:rsidR="00EC0EFD" w:rsidRPr="00A809B8" w:rsidRDefault="00EC0EFD" w:rsidP="00EC0EFD">
      <w:pPr>
        <w:pStyle w:val="IEEEStdsComputerCode"/>
      </w:pPr>
      <w:r w:rsidRPr="00A809B8">
        <w:rPr>
          <w:rFonts w:hint="eastAsia"/>
        </w:rPr>
        <w:t xml:space="preserve">        -- List of </w:t>
      </w:r>
      <w:r w:rsidRPr="00A809B8">
        <w:t>coexistence set elements</w:t>
      </w:r>
      <w:r w:rsidRPr="00A809B8">
        <w:rPr>
          <w:rFonts w:hint="eastAsia"/>
        </w:rPr>
        <w:t xml:space="preserve"> served by this CM</w:t>
      </w:r>
    </w:p>
    <w:p w:rsidR="00EC0EFD" w:rsidRPr="00A809B8" w:rsidRDefault="00EC0EFD" w:rsidP="00EC0EFD">
      <w:pPr>
        <w:pStyle w:val="IEEEStdsComputerCode"/>
      </w:pPr>
      <w:r w:rsidRPr="00A809B8">
        <w:rPr>
          <w:rFonts w:hint="eastAsia"/>
        </w:rPr>
        <w:t xml:space="preserve">        </w:t>
      </w:r>
      <w:proofErr w:type="spellStart"/>
      <w:proofErr w:type="gramStart"/>
      <w:r w:rsidRPr="00A809B8">
        <w:t>listOfCoexSetElement</w:t>
      </w:r>
      <w:proofErr w:type="spellEnd"/>
      <w:proofErr w:type="gramEnd"/>
      <w:r w:rsidRPr="00A809B8">
        <w:rPr>
          <w:rFonts w:hint="eastAsia"/>
        </w:rPr>
        <w:t xml:space="preserve">    </w:t>
      </w:r>
      <w:r w:rsidRPr="00A809B8">
        <w:t>SEQUENCE OF SEQUENCE {</w:t>
      </w:r>
    </w:p>
    <w:p w:rsidR="00EC0EFD" w:rsidRPr="00A809B8" w:rsidRDefault="00EC0EFD" w:rsidP="00EC0EFD">
      <w:pPr>
        <w:pStyle w:val="IEEEStdsComputerCode"/>
      </w:pPr>
      <w:r w:rsidRPr="00A809B8">
        <w:t xml:space="preserve">            </w:t>
      </w:r>
      <w:r w:rsidRPr="00A809B8">
        <w:rPr>
          <w:rFonts w:hint="eastAsia"/>
        </w:rPr>
        <w:t xml:space="preserve">-- CE identifier </w:t>
      </w:r>
      <w:r w:rsidRPr="00A809B8">
        <w:t>of the related WSO</w:t>
      </w:r>
    </w:p>
    <w:p w:rsidR="00EC0EFD" w:rsidRPr="00A809B8" w:rsidRDefault="00EC0EFD" w:rsidP="00EC0EFD">
      <w:pPr>
        <w:pStyle w:val="IEEEStdsComputerCode"/>
        <w:ind w:firstLine="720"/>
      </w:pPr>
      <w:r w:rsidRPr="00A809B8">
        <w:rPr>
          <w:rFonts w:hint="eastAsia"/>
        </w:rPr>
        <w:t xml:space="preserve">  </w:t>
      </w:r>
      <w:r w:rsidRPr="00A809B8">
        <w:t xml:space="preserve">    </w:t>
      </w:r>
      <w:proofErr w:type="spellStart"/>
      <w:proofErr w:type="gramStart"/>
      <w:r w:rsidRPr="00A809B8">
        <w:t>ceID</w:t>
      </w:r>
      <w:proofErr w:type="spellEnd"/>
      <w:proofErr w:type="gramEnd"/>
      <w:r w:rsidRPr="00A809B8">
        <w:tab/>
      </w:r>
      <w:r w:rsidRPr="00A809B8">
        <w:tab/>
      </w:r>
      <w:r w:rsidRPr="00A809B8">
        <w:tab/>
      </w:r>
      <w:proofErr w:type="spellStart"/>
      <w:r w:rsidRPr="00A809B8">
        <w:t>CxID</w:t>
      </w:r>
      <w:proofErr w:type="spellEnd"/>
    </w:p>
    <w:p w:rsidR="00EC0EFD" w:rsidRPr="00A809B8" w:rsidRDefault="00EC0EFD" w:rsidP="00EC0EFD">
      <w:pPr>
        <w:pStyle w:val="IEEEStdsComputerCode"/>
      </w:pPr>
      <w:r w:rsidRPr="00A809B8">
        <w:rPr>
          <w:rFonts w:hint="eastAsia"/>
        </w:rPr>
        <w:t xml:space="preserve">            -- Network identifier, e.g., BSS ID</w:t>
      </w:r>
    </w:p>
    <w:p w:rsidR="00EC0EFD" w:rsidRPr="00A809B8" w:rsidRDefault="00EC0EFD" w:rsidP="00EC0EFD">
      <w:pPr>
        <w:pStyle w:val="IEEEStdsComputerCode"/>
      </w:pPr>
      <w:r w:rsidRPr="00A809B8">
        <w:rPr>
          <w:rFonts w:hint="eastAsia"/>
        </w:rPr>
        <w:t xml:space="preserve">            </w:t>
      </w:r>
      <w:proofErr w:type="spellStart"/>
      <w:proofErr w:type="gramStart"/>
      <w:r w:rsidRPr="00A809B8">
        <w:t>networkID</w:t>
      </w:r>
      <w:proofErr w:type="spellEnd"/>
      <w:proofErr w:type="gramEnd"/>
      <w:r w:rsidRPr="00A809B8">
        <w:tab/>
      </w:r>
      <w:r w:rsidRPr="00A809B8">
        <w:tab/>
        <w:t>OCTET STRING,</w:t>
      </w:r>
    </w:p>
    <w:p w:rsidR="00EC0EFD" w:rsidRPr="00A809B8" w:rsidRDefault="00EC0EFD" w:rsidP="00EC0EFD">
      <w:pPr>
        <w:pStyle w:val="IEEEStdsComputerCode"/>
      </w:pPr>
      <w:r w:rsidRPr="00A809B8">
        <w:rPr>
          <w:rFonts w:hint="eastAsia"/>
        </w:rPr>
        <w:t xml:space="preserve">            -- CM identifier</w:t>
      </w:r>
      <w:r w:rsidRPr="00A809B8">
        <w:t xml:space="preserve"> serving CE</w:t>
      </w:r>
    </w:p>
    <w:p w:rsidR="00EC0EFD" w:rsidRPr="00A809B8" w:rsidRDefault="00EC0EFD" w:rsidP="00EC0EFD">
      <w:pPr>
        <w:pStyle w:val="IEEEStdsComputerCode"/>
      </w:pPr>
      <w:r w:rsidRPr="00A809B8">
        <w:rPr>
          <w:rFonts w:hint="eastAsia"/>
        </w:rPr>
        <w:t xml:space="preserve">            </w:t>
      </w:r>
      <w:proofErr w:type="spellStart"/>
      <w:proofErr w:type="gramStart"/>
      <w:r w:rsidRPr="00A809B8">
        <w:t>cMID</w:t>
      </w:r>
      <w:proofErr w:type="spellEnd"/>
      <w:proofErr w:type="gramEnd"/>
      <w:r w:rsidRPr="00A809B8">
        <w:tab/>
      </w:r>
      <w:r w:rsidRPr="00A809B8">
        <w:tab/>
      </w:r>
      <w:r w:rsidRPr="00A809B8">
        <w:tab/>
      </w:r>
      <w:proofErr w:type="spellStart"/>
      <w:r w:rsidRPr="00A809B8">
        <w:t>CxID</w:t>
      </w:r>
      <w:proofErr w:type="spellEnd"/>
      <w:r w:rsidRPr="00A809B8">
        <w:t>,</w:t>
      </w:r>
    </w:p>
    <w:p w:rsidR="00EC0EFD" w:rsidRPr="00A809B8" w:rsidRDefault="00EC0EFD" w:rsidP="00EC0EFD">
      <w:pPr>
        <w:pStyle w:val="IEEEStdsComputerCode"/>
        <w:ind w:firstLine="1440"/>
      </w:pPr>
      <w:r w:rsidRPr="00A809B8">
        <w:rPr>
          <w:rFonts w:hint="eastAsia"/>
        </w:rPr>
        <w:t xml:space="preserve">-- CM </w:t>
      </w:r>
      <w:r w:rsidRPr="00A809B8">
        <w:t>IP address</w:t>
      </w:r>
    </w:p>
    <w:p w:rsidR="00EC0EFD" w:rsidRPr="00A809B8" w:rsidRDefault="00EC0EFD" w:rsidP="00EC0EFD">
      <w:pPr>
        <w:pStyle w:val="IEEEStdsComputerCode"/>
        <w:ind w:firstLine="1440"/>
      </w:pPr>
      <w:proofErr w:type="spellStart"/>
      <w:proofErr w:type="gramStart"/>
      <w:r w:rsidRPr="00A809B8">
        <w:t>cMIPAddress</w:t>
      </w:r>
      <w:proofErr w:type="spellEnd"/>
      <w:proofErr w:type="gramEnd"/>
      <w:r w:rsidRPr="00A809B8">
        <w:tab/>
      </w:r>
      <w:r w:rsidRPr="00A809B8">
        <w:tab/>
        <w:t>OCTET STRING,</w:t>
      </w:r>
    </w:p>
    <w:p w:rsidR="00EC0EFD" w:rsidRPr="00A809B8" w:rsidRDefault="00EC0EFD" w:rsidP="00EC0EFD">
      <w:pPr>
        <w:pStyle w:val="IEEEStdsComputerCode"/>
        <w:ind w:firstLine="1440"/>
      </w:pPr>
      <w:r w:rsidRPr="00A809B8">
        <w:rPr>
          <w:rFonts w:hint="eastAsia"/>
        </w:rPr>
        <w:t xml:space="preserve">-- CM </w:t>
      </w:r>
      <w:r w:rsidRPr="00A809B8">
        <w:t>port number</w:t>
      </w:r>
    </w:p>
    <w:p w:rsidR="00EC0EFD" w:rsidRDefault="00EC0EFD" w:rsidP="00EC0EFD">
      <w:pPr>
        <w:pStyle w:val="IEEEStdsComputerCode"/>
        <w:ind w:firstLine="1440"/>
      </w:pPr>
      <w:proofErr w:type="spellStart"/>
      <w:proofErr w:type="gramStart"/>
      <w:r w:rsidRPr="00A809B8">
        <w:t>cMPortNum</w:t>
      </w:r>
      <w:proofErr w:type="spellEnd"/>
      <w:proofErr w:type="gramEnd"/>
      <w:r w:rsidRPr="00A809B8">
        <w:tab/>
      </w:r>
      <w:r w:rsidRPr="00A809B8">
        <w:tab/>
        <w:t>OCTET STRING,</w:t>
      </w:r>
    </w:p>
    <w:p w:rsidR="00EC0EFD" w:rsidRPr="00B200F5" w:rsidRDefault="00EC0EFD" w:rsidP="00EC0EFD">
      <w:pPr>
        <w:pStyle w:val="IEEEStdsComputerCode"/>
      </w:pPr>
      <w:r w:rsidRPr="00B200F5">
        <w:rPr>
          <w:rFonts w:hint="eastAsia"/>
        </w:rPr>
        <w:t xml:space="preserve">            -- Network technology, e.g., 802.11af, 802.22</w:t>
      </w:r>
    </w:p>
    <w:p w:rsidR="00EC0EFD" w:rsidRDefault="00EC0EFD" w:rsidP="00EC0EFD">
      <w:pPr>
        <w:pStyle w:val="IEEEStdsComputerCode"/>
      </w:pPr>
      <w:r>
        <w:rPr>
          <w:rFonts w:hint="eastAsia"/>
        </w:rPr>
        <w:t xml:space="preserve">            </w:t>
      </w:r>
      <w:proofErr w:type="spellStart"/>
      <w:proofErr w:type="gramStart"/>
      <w:r>
        <w:t>networkTechnology</w:t>
      </w:r>
      <w:proofErr w:type="spellEnd"/>
      <w:proofErr w:type="gramEnd"/>
      <w:r>
        <w:tab/>
      </w:r>
      <w:r>
        <w:tab/>
      </w:r>
      <w:proofErr w:type="spellStart"/>
      <w:r>
        <w:t>NetworkTechnology</w:t>
      </w:r>
      <w:proofErr w:type="spellEnd"/>
      <w:r>
        <w:t>,</w:t>
      </w:r>
    </w:p>
    <w:p w:rsidR="00EC0EFD" w:rsidRPr="00B200F5" w:rsidRDefault="00EC0EFD" w:rsidP="00EC0EFD">
      <w:pPr>
        <w:pStyle w:val="IEEEStdsComputerCode"/>
      </w:pPr>
      <w:r w:rsidRPr="00B200F5">
        <w:rPr>
          <w:rFonts w:hint="eastAsia"/>
        </w:rPr>
        <w:t xml:space="preserve">            -- Interference direction</w:t>
      </w:r>
      <w:r>
        <w:t>:</w:t>
      </w:r>
      <w:r w:rsidRPr="00B200F5">
        <w:rPr>
          <w:rFonts w:hint="eastAsia"/>
        </w:rPr>
        <w:t xml:space="preserve"> mutual, source or victim</w:t>
      </w:r>
    </w:p>
    <w:p w:rsidR="00EC0EFD" w:rsidRDefault="00EC0EFD" w:rsidP="00EC0EFD">
      <w:pPr>
        <w:pStyle w:val="IEEEStdsComputerCode"/>
      </w:pPr>
      <w:r>
        <w:rPr>
          <w:rFonts w:hint="eastAsia"/>
        </w:rPr>
        <w:t xml:space="preserve">            </w:t>
      </w:r>
      <w:proofErr w:type="spellStart"/>
      <w:proofErr w:type="gramStart"/>
      <w:r>
        <w:t>interfDirection</w:t>
      </w:r>
      <w:proofErr w:type="spellEnd"/>
      <w:proofErr w:type="gramEnd"/>
      <w:r>
        <w:tab/>
      </w:r>
      <w:proofErr w:type="spellStart"/>
      <w:r>
        <w:t>InterferenceDirection</w:t>
      </w:r>
      <w:proofErr w:type="spellEnd"/>
      <w:r>
        <w:t>,</w:t>
      </w:r>
    </w:p>
    <w:p w:rsidR="00EC0EFD" w:rsidRDefault="00EC0EFD" w:rsidP="00EC0EFD">
      <w:pPr>
        <w:pStyle w:val="IEEEStdsComputerCode"/>
      </w:pPr>
      <w:r w:rsidRPr="00B200F5">
        <w:rPr>
          <w:rFonts w:hint="eastAsia"/>
        </w:rPr>
        <w:t xml:space="preserve">            -- Estimated interference level caused by the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t>interfLevelFromCoexSetElem</w:t>
      </w:r>
      <w:proofErr w:type="spellEnd"/>
      <w:proofErr w:type="gramEnd"/>
      <w:r>
        <w:rPr>
          <w:rFonts w:hint="eastAsia"/>
        </w:rPr>
        <w:t xml:space="preserve">    </w:t>
      </w:r>
      <w:r>
        <w:tab/>
        <w:t>REAL,</w:t>
      </w:r>
    </w:p>
    <w:p w:rsidR="00EC0EFD" w:rsidRDefault="00EC0EFD" w:rsidP="00EC0EFD">
      <w:pPr>
        <w:pStyle w:val="IEEEStdsComputerCode"/>
      </w:pPr>
      <w:r w:rsidRPr="00B200F5">
        <w:rPr>
          <w:rFonts w:hint="eastAsia"/>
        </w:rPr>
        <w:t xml:space="preserve">            -- Estimated interfere</w:t>
      </w:r>
      <w:r>
        <w:rPr>
          <w:rFonts w:hint="eastAsia"/>
        </w:rPr>
        <w:t xml:space="preserve">nce level caused to the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t>interfLevelToCoexSetElem</w:t>
      </w:r>
      <w:proofErr w:type="spellEnd"/>
      <w:proofErr w:type="gramEnd"/>
      <w:r>
        <w:rPr>
          <w:rFonts w:hint="eastAsia"/>
        </w:rPr>
        <w:t xml:space="preserve">       </w:t>
      </w:r>
      <w:r>
        <w:tab/>
        <w:t>REAL</w:t>
      </w:r>
      <w:r>
        <w:rPr>
          <w:rFonts w:hint="eastAsia"/>
        </w:rPr>
        <w:t>,</w:t>
      </w:r>
    </w:p>
    <w:p w:rsidR="00EC0EFD" w:rsidRDefault="00EC0EFD" w:rsidP="00EC0EFD">
      <w:pPr>
        <w:pStyle w:val="IEEEStdsComputerCode"/>
      </w:pPr>
      <w:r w:rsidRPr="00B200F5">
        <w:rPr>
          <w:rFonts w:hint="eastAsia"/>
        </w:rPr>
        <w:t xml:space="preserve">            -- Network geometry class between this </w:t>
      </w:r>
      <w:r>
        <w:t>WSO</w:t>
      </w:r>
      <w:r>
        <w:rPr>
          <w:rFonts w:hint="eastAsia"/>
        </w:rPr>
        <w:t xml:space="preserve"> and this </w:t>
      </w:r>
    </w:p>
    <w:p w:rsidR="00EC0EFD" w:rsidRPr="00B200F5" w:rsidRDefault="00EC0EFD" w:rsidP="00EC0EFD">
      <w:pPr>
        <w:pStyle w:val="IEEEStdsComputerCode"/>
      </w:pPr>
      <w:r>
        <w:t xml:space="preserve">            -- </w:t>
      </w:r>
      <w:proofErr w:type="gramStart"/>
      <w:r>
        <w:t>coexistence</w:t>
      </w:r>
      <w:proofErr w:type="gramEnd"/>
      <w:r>
        <w:t xml:space="preserve"> set element</w:t>
      </w:r>
    </w:p>
    <w:p w:rsidR="00EC0EFD" w:rsidRDefault="00EC0EFD" w:rsidP="00EC0EFD">
      <w:pPr>
        <w:pStyle w:val="IEEEStdsComputerCode"/>
      </w:pPr>
      <w:r>
        <w:rPr>
          <w:rFonts w:hint="eastAsia"/>
        </w:rPr>
        <w:t xml:space="preserve">            </w:t>
      </w:r>
      <w:proofErr w:type="spellStart"/>
      <w:proofErr w:type="gramStart"/>
      <w:r>
        <w:rPr>
          <w:rFonts w:hint="eastAsia"/>
        </w:rPr>
        <w:t>networkGeometryClass</w:t>
      </w:r>
      <w:proofErr w:type="spellEnd"/>
      <w:proofErr w:type="gramEnd"/>
      <w:r>
        <w:tab/>
      </w:r>
      <w:proofErr w:type="spellStart"/>
      <w:r>
        <w:rPr>
          <w:rFonts w:hint="eastAsia"/>
        </w:rPr>
        <w:t>NetworkGeometryClass</w:t>
      </w:r>
      <w:proofErr w:type="spellEnd"/>
    </w:p>
    <w:p w:rsidR="00EC0EFD" w:rsidRDefault="00EC0EFD" w:rsidP="00EC0EFD">
      <w:pPr>
        <w:pStyle w:val="IEEEStdsComputerCode"/>
      </w:pPr>
      <w:r>
        <w:rPr>
          <w:rFonts w:hint="eastAsia"/>
        </w:rPr>
        <w:lastRenderedPageBreak/>
        <w:t xml:space="preserve">        </w:t>
      </w:r>
      <w:r>
        <w:t>}</w:t>
      </w:r>
    </w:p>
    <w:p w:rsidR="00EC0EFD" w:rsidRDefault="00EC0EFD" w:rsidP="00EC0EFD">
      <w:pPr>
        <w:pStyle w:val="IEEEStdsComputerCode"/>
      </w:pPr>
      <w:r>
        <w:rPr>
          <w:rFonts w:hint="eastAsia"/>
        </w:rPr>
        <w:t xml:space="preserve">    </w:t>
      </w:r>
      <w:r>
        <w:t>}</w:t>
      </w:r>
    </w:p>
    <w:p w:rsidR="00EC0EFD" w:rsidRDefault="00EC0EFD" w:rsidP="00EC0EFD">
      <w:pPr>
        <w:pStyle w:val="IEEEStdsComputerCode"/>
      </w:pPr>
      <w:r>
        <w:rPr>
          <w:rFonts w:hint="eastAsia"/>
        </w:rPr>
        <w:t>}</w:t>
      </w:r>
    </w:p>
    <w:p w:rsidR="00EC0EFD" w:rsidRDefault="00EC0EFD" w:rsidP="00EC0EFD">
      <w:pPr>
        <w:pStyle w:val="IEEEStdsComputerCode"/>
      </w:pPr>
    </w:p>
    <w:p w:rsidR="00EC0EFD" w:rsidRPr="00F35489" w:rsidRDefault="00EC0EFD" w:rsidP="00EC0EFD">
      <w:pPr>
        <w:rPr>
          <w:b/>
        </w:rPr>
      </w:pPr>
      <w:r w:rsidRPr="00F35489">
        <w:rPr>
          <w:b/>
        </w:rPr>
        <w:t>Editing instructions:</w:t>
      </w:r>
    </w:p>
    <w:p w:rsidR="00EC0EFD" w:rsidRDefault="00EC0EFD" w:rsidP="00EC0EFD"/>
    <w:p w:rsidR="00EC0EFD" w:rsidRDefault="00EC0EFD" w:rsidP="00EC0EFD">
      <w:r>
        <w:t xml:space="preserve">Change </w:t>
      </w:r>
      <w:proofErr w:type="spellStart"/>
      <w:r>
        <w:t>CoexistenceSetInformationResponse</w:t>
      </w:r>
      <w:proofErr w:type="spellEnd"/>
      <w:r>
        <w:t xml:space="preserve"> and </w:t>
      </w:r>
      <w:proofErr w:type="spellStart"/>
      <w:r>
        <w:t>CoexistenceSetInformationAnnouncement</w:t>
      </w:r>
      <w:proofErr w:type="spellEnd"/>
      <w:r>
        <w:t xml:space="preserve"> according to proposed resolution.</w:t>
      </w:r>
    </w:p>
    <w:p w:rsidR="00EC0EFD" w:rsidRDefault="00EC0EFD" w:rsidP="00EC0EFD"/>
    <w:p w:rsidR="00EC0EFD" w:rsidRPr="00587781" w:rsidRDefault="00EC0EFD" w:rsidP="00EC0EFD">
      <w:pPr>
        <w:rPr>
          <w:b/>
          <w:sz w:val="24"/>
          <w:szCs w:val="24"/>
          <w:u w:val="single"/>
        </w:rPr>
      </w:pPr>
      <w:r w:rsidRPr="00587781">
        <w:rPr>
          <w:b/>
          <w:sz w:val="24"/>
          <w:szCs w:val="24"/>
          <w:u w:val="single"/>
        </w:rPr>
        <w:t>Topic</w:t>
      </w:r>
      <w:r>
        <w:rPr>
          <w:b/>
          <w:sz w:val="24"/>
          <w:szCs w:val="24"/>
          <w:u w:val="single"/>
        </w:rPr>
        <w:t xml:space="preserve"> 11</w:t>
      </w:r>
      <w:r w:rsidRPr="00587781">
        <w:rPr>
          <w:b/>
          <w:sz w:val="24"/>
          <w:szCs w:val="24"/>
          <w:u w:val="single"/>
        </w:rPr>
        <w:t xml:space="preserve">: </w:t>
      </w:r>
    </w:p>
    <w:p w:rsidR="00EC0EFD" w:rsidRDefault="00EC0EFD" w:rsidP="00EC0EFD"/>
    <w:p w:rsidR="00EC0EFD" w:rsidRDefault="00EC0EFD" w:rsidP="00EC0EFD">
      <w:r>
        <w:t xml:space="preserve">Reconfiguration is missing at least occupancy. Not all technologies have clear slot structure (802.11). Also frequency mode is giving one range, but channel mode is giving a sequence. However </w:t>
      </w:r>
      <w:proofErr w:type="spellStart"/>
      <w:r>
        <w:t>ReconfigurationParameters</w:t>
      </w:r>
      <w:proofErr w:type="spellEnd"/>
      <w:r>
        <w:t xml:space="preserve"> is SEQUENCE OF SEQUENCE (p.98). Therefore channel mode is modified according to that. </w:t>
      </w:r>
    </w:p>
    <w:p w:rsidR="00EC0EFD" w:rsidRDefault="00EC0EFD" w:rsidP="00EC0EFD"/>
    <w:p w:rsidR="00EC0EFD" w:rsidRDefault="00EC0EFD" w:rsidP="00EC0EFD">
      <w:r>
        <w:t>Finally frequency mode description is suggested to be modified in such a way that it is defined in Clause Data types and not written open in all places.</w:t>
      </w:r>
    </w:p>
    <w:p w:rsidR="00EC0EFD" w:rsidRDefault="00EC0EFD" w:rsidP="00EC0EFD"/>
    <w:p w:rsidR="00EC0EFD" w:rsidRPr="00F35489" w:rsidRDefault="00EC0EFD" w:rsidP="00EC0EFD">
      <w:pPr>
        <w:rPr>
          <w:b/>
        </w:rPr>
      </w:pPr>
      <w:r>
        <w:rPr>
          <w:b/>
        </w:rPr>
        <w:t>Proposed resolution</w:t>
      </w:r>
      <w:r w:rsidRPr="00F35489">
        <w:rPr>
          <w:b/>
        </w:rPr>
        <w:t>:</w:t>
      </w:r>
    </w:p>
    <w:p w:rsidR="00EC0EFD" w:rsidRDefault="00EC0EFD" w:rsidP="00EC0EFD"/>
    <w:p w:rsidR="00EC0EFD" w:rsidRDefault="00EC0EFD" w:rsidP="00EC0EFD">
      <w:pPr>
        <w:pStyle w:val="IEEEStdsComputerCode"/>
      </w:pPr>
      <w:proofErr w:type="spellStart"/>
      <w:proofErr w:type="gramStart"/>
      <w:r>
        <w:t>FrequencyRange</w:t>
      </w:r>
      <w:proofErr w:type="spellEnd"/>
      <w:r>
        <w:t xml:space="preserve"> :</w:t>
      </w:r>
      <w:proofErr w:type="gramEnd"/>
      <w:r>
        <w:t>:= SEQUENCE {</w:t>
      </w:r>
    </w:p>
    <w:p w:rsidR="00EC0EFD" w:rsidRDefault="00EC0EFD" w:rsidP="00EC0EFD">
      <w:pPr>
        <w:pStyle w:val="IEEEStdsComputerCode"/>
      </w:pPr>
      <w:r>
        <w:t xml:space="preserve">    </w:t>
      </w:r>
      <w:proofErr w:type="spellStart"/>
      <w:proofErr w:type="gramStart"/>
      <w:r>
        <w:t>startFreq</w:t>
      </w:r>
      <w:proofErr w:type="spellEnd"/>
      <w:proofErr w:type="gramEnd"/>
      <w:r>
        <w:tab/>
        <w:t>INTEGER,</w:t>
      </w:r>
    </w:p>
    <w:p w:rsidR="00EC0EFD" w:rsidRDefault="00EC0EFD" w:rsidP="00EC0EFD">
      <w:pPr>
        <w:pStyle w:val="IEEEStdsComputerCode"/>
      </w:pPr>
      <w:r>
        <w:t xml:space="preserve">    </w:t>
      </w:r>
      <w:proofErr w:type="spellStart"/>
      <w:proofErr w:type="gramStart"/>
      <w:r>
        <w:t>stopFreq</w:t>
      </w:r>
      <w:proofErr w:type="spellEnd"/>
      <w:proofErr w:type="gramEnd"/>
      <w:r>
        <w:tab/>
        <w:t>INTEGER</w:t>
      </w:r>
    </w:p>
    <w:p w:rsidR="00EC0EFD" w:rsidRDefault="00EC0EFD" w:rsidP="00EC0EFD">
      <w:pPr>
        <w:pStyle w:val="IEEEStdsComputerCode"/>
      </w:pPr>
      <w:r>
        <w:t>}</w:t>
      </w:r>
    </w:p>
    <w:p w:rsidR="00EC0EFD" w:rsidRDefault="00EC0EFD" w:rsidP="00EC0EFD"/>
    <w:p w:rsidR="00EC0EFD" w:rsidRDefault="00EC0EFD" w:rsidP="00EC0EFD">
      <w:pPr>
        <w:pStyle w:val="IEEEStdsComputerCode"/>
      </w:pPr>
      <w:proofErr w:type="spellStart"/>
      <w:proofErr w:type="gramStart"/>
      <w:r>
        <w:t>ReconfigurationParameters</w:t>
      </w:r>
      <w:proofErr w:type="spellEnd"/>
      <w:r>
        <w:t xml:space="preserve"> :</w:t>
      </w:r>
      <w:proofErr w:type="gramEnd"/>
      <w:r>
        <w:t xml:space="preserve">:= </w:t>
      </w:r>
      <w:r>
        <w:rPr>
          <w:rFonts w:hint="eastAsia"/>
        </w:rPr>
        <w:t>SEQUENCE OF SEQUENCE</w:t>
      </w:r>
      <w:r>
        <w:t xml:space="preserve"> {</w:t>
      </w:r>
    </w:p>
    <w:p w:rsidR="00EC0EFD" w:rsidRDefault="00EC0EFD" w:rsidP="00EC0EFD">
      <w:pPr>
        <w:pStyle w:val="IEEEStdsComputerCode"/>
      </w:pPr>
      <w:r>
        <w:rPr>
          <w:rFonts w:hint="eastAsia"/>
        </w:rPr>
        <w:t xml:space="preserve">    </w:t>
      </w:r>
      <w:proofErr w:type="spellStart"/>
      <w:proofErr w:type="gramStart"/>
      <w:r>
        <w:rPr>
          <w:rFonts w:hint="eastAsia"/>
        </w:rPr>
        <w:t>operatingResource</w:t>
      </w:r>
      <w:proofErr w:type="spellEnd"/>
      <w:proofErr w:type="gramEnd"/>
      <w:r>
        <w:rPr>
          <w:rFonts w:hint="eastAsia"/>
        </w:rPr>
        <w:t xml:space="preserve"> CHOICE</w:t>
      </w:r>
      <w:r>
        <w:t xml:space="preserve"> </w:t>
      </w:r>
      <w:r>
        <w:rPr>
          <w:rFonts w:hint="eastAsia"/>
        </w:rPr>
        <w:t>{</w:t>
      </w:r>
    </w:p>
    <w:p w:rsidR="00EC0EFD" w:rsidRDefault="00EC0EFD" w:rsidP="00EC0EFD">
      <w:pPr>
        <w:pStyle w:val="IEEEStdsComputerCode"/>
      </w:pPr>
      <w:r w:rsidRPr="00FC7C17">
        <w:t xml:space="preserve">        </w:t>
      </w:r>
      <w:proofErr w:type="spellStart"/>
      <w:proofErr w:type="gramStart"/>
      <w:r w:rsidRPr="00FC7C17">
        <w:t>operatingFrequency</w:t>
      </w:r>
      <w:proofErr w:type="spellEnd"/>
      <w:proofErr w:type="gramEnd"/>
      <w:r w:rsidRPr="00FC7C17">
        <w:t xml:space="preserve"> </w:t>
      </w:r>
      <w:proofErr w:type="spellStart"/>
      <w:r w:rsidRPr="00FC7C17">
        <w:t>FrequencyRange</w:t>
      </w:r>
      <w:proofErr w:type="spellEnd"/>
      <w:r w:rsidRPr="00FC7C17">
        <w:t>,</w:t>
      </w:r>
    </w:p>
    <w:p w:rsidR="00EC0EFD" w:rsidRDefault="00EC0EFD" w:rsidP="00EC0EFD">
      <w:pPr>
        <w:pStyle w:val="IEEEStdsComputerCode"/>
      </w:pPr>
      <w:r>
        <w:t xml:space="preserve">        </w:t>
      </w:r>
      <w:proofErr w:type="spellStart"/>
      <w:proofErr w:type="gramStart"/>
      <w:r>
        <w:t>operatingChNumber</w:t>
      </w:r>
      <w:proofErr w:type="spellEnd"/>
      <w:proofErr w:type="gramEnd"/>
      <w:r>
        <w:rPr>
          <w:rFonts w:hint="eastAsia"/>
        </w:rPr>
        <w:t xml:space="preserve"> INTEGER</w:t>
      </w:r>
      <w:r>
        <w:t xml:space="preserve"> </w:t>
      </w:r>
      <w:r>
        <w:rPr>
          <w:rFonts w:hint="eastAsia"/>
        </w:rPr>
        <w:t>}</w:t>
      </w:r>
      <w:r>
        <w:t xml:space="preserve">, </w:t>
      </w:r>
    </w:p>
    <w:p w:rsidR="00EC0EFD" w:rsidRDefault="00EC0EFD" w:rsidP="00EC0EFD">
      <w:pPr>
        <w:pStyle w:val="IEEEStdsComputerCode"/>
      </w:pPr>
      <w:r>
        <w:rPr>
          <w:rFonts w:hint="eastAsia"/>
        </w:rPr>
        <w:t xml:space="preserve">    </w:t>
      </w:r>
      <w:proofErr w:type="spellStart"/>
      <w:proofErr w:type="gramStart"/>
      <w:r>
        <w:t>txPowerLimit</w:t>
      </w:r>
      <w:proofErr w:type="spellEnd"/>
      <w:proofErr w:type="gramEnd"/>
      <w:r>
        <w:tab/>
      </w:r>
      <w:r>
        <w:tab/>
      </w:r>
      <w:r>
        <w:rPr>
          <w:rFonts w:hint="eastAsia"/>
        </w:rPr>
        <w:t>REAL</w:t>
      </w:r>
      <w:r w:rsidRPr="000A12C1">
        <w:rPr>
          <w:rFonts w:hint="eastAsia"/>
        </w:rPr>
        <w:t xml:space="preserve"> </w:t>
      </w:r>
      <w:r>
        <w:rPr>
          <w:rFonts w:hint="eastAsia"/>
        </w:rPr>
        <w:t>OPTIONAL</w:t>
      </w:r>
      <w:r>
        <w:t>,</w:t>
      </w:r>
    </w:p>
    <w:p w:rsidR="00EC0EFD" w:rsidRDefault="00EC0EFD" w:rsidP="00EC0EFD">
      <w:pPr>
        <w:pStyle w:val="IEEEStdsComputerCode"/>
      </w:pPr>
      <w:r>
        <w:rPr>
          <w:rFonts w:hint="eastAsia"/>
        </w:rPr>
        <w:t xml:space="preserve">    </w:t>
      </w:r>
      <w:proofErr w:type="spellStart"/>
      <w:proofErr w:type="gramStart"/>
      <w:r>
        <w:t>channelIsShared</w:t>
      </w:r>
      <w:proofErr w:type="spellEnd"/>
      <w:proofErr w:type="gramEnd"/>
      <w:r>
        <w:rPr>
          <w:rFonts w:hint="eastAsia"/>
        </w:rPr>
        <w:t xml:space="preserve">     BOOLEAN</w:t>
      </w:r>
      <w:r w:rsidRPr="000A12C1">
        <w:rPr>
          <w:rFonts w:hint="eastAsia"/>
        </w:rPr>
        <w:t xml:space="preserve"> </w:t>
      </w:r>
      <w:r>
        <w:rPr>
          <w:rFonts w:hint="eastAsia"/>
        </w:rPr>
        <w:t>OPTIONAL</w:t>
      </w:r>
      <w:r>
        <w:t>,</w:t>
      </w:r>
    </w:p>
    <w:p w:rsidR="00EC0EFD" w:rsidRDefault="00EC0EFD" w:rsidP="00EC0EFD">
      <w:pPr>
        <w:pStyle w:val="IEEEStdsComputerCode"/>
      </w:pPr>
      <w:r>
        <w:rPr>
          <w:rFonts w:hint="eastAsia"/>
        </w:rPr>
        <w:t xml:space="preserve">    </w:t>
      </w:r>
      <w:proofErr w:type="spellStart"/>
      <w:proofErr w:type="gramStart"/>
      <w:r>
        <w:t>txSchedule</w:t>
      </w:r>
      <w:proofErr w:type="spellEnd"/>
      <w:proofErr w:type="gramEnd"/>
      <w:r>
        <w:rPr>
          <w:rFonts w:hint="eastAsia"/>
        </w:rPr>
        <w:t xml:space="preserve">          </w:t>
      </w:r>
      <w:proofErr w:type="spellStart"/>
      <w:r>
        <w:t>TxSchedule</w:t>
      </w:r>
      <w:proofErr w:type="spellEnd"/>
      <w:r>
        <w:t xml:space="preserve"> </w:t>
      </w:r>
      <w:bookmarkStart w:id="3" w:name="OLE_LINK3"/>
      <w:bookmarkStart w:id="4" w:name="OLE_LINK4"/>
      <w:r>
        <w:rPr>
          <w:rFonts w:hint="eastAsia"/>
        </w:rPr>
        <w:t>OPTIONAL</w:t>
      </w:r>
      <w:bookmarkEnd w:id="3"/>
      <w:bookmarkEnd w:id="4"/>
      <w:r>
        <w:t>,</w:t>
      </w:r>
    </w:p>
    <w:p w:rsidR="00EC0EFD" w:rsidRDefault="00EC0EFD" w:rsidP="00EC0EFD">
      <w:pPr>
        <w:pStyle w:val="IEEEStdsComputerCode"/>
      </w:pPr>
      <w:r>
        <w:rPr>
          <w:rFonts w:hint="eastAsia"/>
        </w:rPr>
        <w:t xml:space="preserve">    </w:t>
      </w:r>
      <w:proofErr w:type="spellStart"/>
      <w:proofErr w:type="gramStart"/>
      <w:r>
        <w:t>networkTechnology</w:t>
      </w:r>
      <w:proofErr w:type="spellEnd"/>
      <w:proofErr w:type="gramEnd"/>
      <w:r>
        <w:rPr>
          <w:rFonts w:hint="eastAsia"/>
        </w:rPr>
        <w:t xml:space="preserve">   </w:t>
      </w:r>
      <w:proofErr w:type="spellStart"/>
      <w:r>
        <w:t>NetworkTechnology</w:t>
      </w:r>
      <w:proofErr w:type="spellEnd"/>
      <w:r w:rsidRPr="000A12C1">
        <w:rPr>
          <w:rFonts w:hint="eastAsia"/>
        </w:rPr>
        <w:t xml:space="preserve"> </w:t>
      </w:r>
      <w:r>
        <w:rPr>
          <w:rFonts w:hint="eastAsia"/>
        </w:rPr>
        <w:t>OPTIONAL</w:t>
      </w:r>
      <w:r>
        <w:t>,</w:t>
      </w:r>
    </w:p>
    <w:p w:rsidR="00EC0EFD" w:rsidRDefault="00EC0EFD" w:rsidP="00EC0EFD">
      <w:pPr>
        <w:pStyle w:val="IEEEStdsComputerCode"/>
      </w:pPr>
      <w:r>
        <w:t xml:space="preserve">    </w:t>
      </w:r>
      <w:proofErr w:type="gramStart"/>
      <w:r w:rsidRPr="00FC7C17">
        <w:t>occupancy</w:t>
      </w:r>
      <w:proofErr w:type="gramEnd"/>
      <w:r w:rsidRPr="00FC7C17">
        <w:tab/>
      </w:r>
      <w:r w:rsidRPr="00FC7C17">
        <w:tab/>
        <w:t>REAL OPTIONAL</w:t>
      </w:r>
    </w:p>
    <w:p w:rsidR="00EC0EFD" w:rsidRDefault="00EC0EFD" w:rsidP="00EC0EFD">
      <w:pPr>
        <w:pStyle w:val="IEEEStdsComputerCode"/>
      </w:pPr>
      <w:r>
        <w:t>}</w:t>
      </w:r>
    </w:p>
    <w:p w:rsidR="00EC0EFD" w:rsidRDefault="00EC0EFD" w:rsidP="00EC0EFD">
      <w:pPr>
        <w:pStyle w:val="IEEEStdsComputerCode"/>
      </w:pPr>
    </w:p>
    <w:p w:rsidR="00EC0EFD" w:rsidRDefault="00EC0EFD" w:rsidP="00EC0EFD">
      <w:pPr>
        <w:pStyle w:val="IEEEStdsComputerCode"/>
      </w:pPr>
      <w:proofErr w:type="spellStart"/>
      <w:proofErr w:type="gramStart"/>
      <w:r>
        <w:t>FailedParameterID</w:t>
      </w:r>
      <w:proofErr w:type="spellEnd"/>
      <w:r>
        <w:t xml:space="preserve"> :</w:t>
      </w:r>
      <w:proofErr w:type="gramEnd"/>
      <w:r>
        <w:t xml:space="preserve">:= </w:t>
      </w:r>
      <w:r>
        <w:rPr>
          <w:rFonts w:hint="eastAsia"/>
        </w:rPr>
        <w:t>ENUMERATED</w:t>
      </w:r>
      <w:r>
        <w:t xml:space="preserve"> {</w:t>
      </w:r>
    </w:p>
    <w:p w:rsidR="00EC0EFD" w:rsidRDefault="00EC0EFD" w:rsidP="00EC0EFD">
      <w:pPr>
        <w:pStyle w:val="IEEEStdsComputerCode"/>
      </w:pPr>
      <w:r>
        <w:rPr>
          <w:rFonts w:hint="eastAsia"/>
        </w:rPr>
        <w:t xml:space="preserve">    </w:t>
      </w:r>
      <w:proofErr w:type="spellStart"/>
      <w:proofErr w:type="gramStart"/>
      <w:r>
        <w:t>operatingFrequency</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operatingChNumber</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txPowerLimit</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channelIsShared</w:t>
      </w:r>
      <w:proofErr w:type="spellEnd"/>
      <w:proofErr w:type="gramEnd"/>
      <w:r>
        <w:t>,</w:t>
      </w:r>
    </w:p>
    <w:p w:rsidR="00EC0EFD" w:rsidRDefault="00EC0EFD" w:rsidP="00EC0EFD">
      <w:pPr>
        <w:pStyle w:val="IEEEStdsComputerCode"/>
      </w:pPr>
      <w:r>
        <w:rPr>
          <w:rFonts w:hint="eastAsia"/>
        </w:rPr>
        <w:t xml:space="preserve">    </w:t>
      </w:r>
      <w:proofErr w:type="spellStart"/>
      <w:proofErr w:type="gramStart"/>
      <w:r>
        <w:t>txSchedule</w:t>
      </w:r>
      <w:proofErr w:type="spellEnd"/>
      <w:proofErr w:type="gramEnd"/>
      <w:r>
        <w:t>,</w:t>
      </w:r>
    </w:p>
    <w:p w:rsidR="00EC0EFD" w:rsidRPr="00FC7C17" w:rsidRDefault="00EC0EFD" w:rsidP="00EC0EFD">
      <w:pPr>
        <w:pStyle w:val="IEEEStdsComputerCode"/>
      </w:pPr>
      <w:r>
        <w:t xml:space="preserve">    </w:t>
      </w:r>
      <w:proofErr w:type="spellStart"/>
      <w:proofErr w:type="gramStart"/>
      <w:r w:rsidRPr="00FC7C17">
        <w:t>networkTechnology</w:t>
      </w:r>
      <w:proofErr w:type="spellEnd"/>
      <w:proofErr w:type="gramEnd"/>
      <w:r w:rsidRPr="00FC7C17">
        <w:t>,</w:t>
      </w:r>
    </w:p>
    <w:p w:rsidR="00EC0EFD" w:rsidRDefault="00EC0EFD" w:rsidP="00EC0EFD">
      <w:pPr>
        <w:pStyle w:val="IEEEStdsComputerCode"/>
      </w:pPr>
      <w:r w:rsidRPr="00FC7C17">
        <w:t xml:space="preserve">    </w:t>
      </w:r>
      <w:proofErr w:type="gramStart"/>
      <w:r w:rsidRPr="00FC7C17">
        <w:t>occupancy</w:t>
      </w:r>
      <w:proofErr w:type="gramEnd"/>
    </w:p>
    <w:p w:rsidR="00EC0EFD" w:rsidRDefault="00EC0EFD" w:rsidP="00EC0EFD">
      <w:pPr>
        <w:pStyle w:val="IEEEStdsComputerCode"/>
      </w:pPr>
      <w:r>
        <w:t>}</w:t>
      </w:r>
    </w:p>
    <w:p w:rsidR="00EC0EFD" w:rsidRDefault="00EC0EFD" w:rsidP="00EC0EFD">
      <w:pPr>
        <w:pStyle w:val="IEEEStdsComputerCode"/>
      </w:pPr>
    </w:p>
    <w:p w:rsidR="00EC0EFD" w:rsidRDefault="00EC0EFD" w:rsidP="00EC0EFD">
      <w:pPr>
        <w:pStyle w:val="IEEEStdsComputerCode"/>
      </w:pPr>
      <w:proofErr w:type="spellStart"/>
      <w:proofErr w:type="gramStart"/>
      <w:r>
        <w:t>FailedParameterValue</w:t>
      </w:r>
      <w:proofErr w:type="spellEnd"/>
      <w:r>
        <w:t xml:space="preserve"> :</w:t>
      </w:r>
      <w:proofErr w:type="gramEnd"/>
      <w:r>
        <w:t xml:space="preserve">:= </w:t>
      </w:r>
      <w:r>
        <w:rPr>
          <w:rFonts w:hint="eastAsia"/>
        </w:rPr>
        <w:t xml:space="preserve">CHOICE </w:t>
      </w:r>
      <w:r>
        <w:t>{</w:t>
      </w:r>
    </w:p>
    <w:p w:rsidR="00EC0EFD" w:rsidRDefault="00EC0EFD" w:rsidP="00EC0EFD">
      <w:pPr>
        <w:pStyle w:val="IEEEStdsComputerCode"/>
      </w:pPr>
      <w:r>
        <w:rPr>
          <w:rFonts w:hint="eastAsia"/>
        </w:rPr>
        <w:t xml:space="preserve">    </w:t>
      </w:r>
      <w:proofErr w:type="spellStart"/>
      <w:proofErr w:type="gramStart"/>
      <w:r>
        <w:t>operatingFrequency</w:t>
      </w:r>
      <w:proofErr w:type="spellEnd"/>
      <w:proofErr w:type="gramEnd"/>
      <w:r>
        <w:t xml:space="preserve"> </w:t>
      </w:r>
      <w:r>
        <w:tab/>
        <w:t xml:space="preserve">    </w:t>
      </w:r>
      <w:proofErr w:type="spellStart"/>
      <w:r w:rsidRPr="00FC7C17">
        <w:t>FrequencyRange</w:t>
      </w:r>
      <w:proofErr w:type="spellEnd"/>
      <w:r>
        <w:t>,</w:t>
      </w:r>
    </w:p>
    <w:p w:rsidR="00EC0EFD" w:rsidRDefault="00EC0EFD" w:rsidP="00EC0EFD">
      <w:pPr>
        <w:pStyle w:val="IEEEStdsComputerCode"/>
      </w:pPr>
      <w:r>
        <w:rPr>
          <w:rFonts w:hint="eastAsia"/>
        </w:rPr>
        <w:t xml:space="preserve">    </w:t>
      </w:r>
      <w:proofErr w:type="spellStart"/>
      <w:proofErr w:type="gramStart"/>
      <w:r>
        <w:t>operatingChNumber</w:t>
      </w:r>
      <w:proofErr w:type="spellEnd"/>
      <w:proofErr w:type="gramEnd"/>
      <w:r>
        <w:rPr>
          <w:rFonts w:hint="eastAsia"/>
        </w:rPr>
        <w:t xml:space="preserve"> </w:t>
      </w:r>
      <w:r>
        <w:t xml:space="preserve">      </w:t>
      </w:r>
      <w:r>
        <w:rPr>
          <w:rFonts w:hint="eastAsia"/>
        </w:rPr>
        <w:t>INTEGER</w:t>
      </w:r>
      <w:r>
        <w:t>,</w:t>
      </w:r>
    </w:p>
    <w:p w:rsidR="00EC0EFD" w:rsidRDefault="00EC0EFD" w:rsidP="00EC0EFD">
      <w:pPr>
        <w:pStyle w:val="IEEEStdsComputerCode"/>
      </w:pPr>
      <w:r>
        <w:rPr>
          <w:rFonts w:hint="eastAsia"/>
        </w:rPr>
        <w:t xml:space="preserve">    </w:t>
      </w:r>
      <w:proofErr w:type="spellStart"/>
      <w:proofErr w:type="gramStart"/>
      <w:r>
        <w:t>txPowerLimit</w:t>
      </w:r>
      <w:proofErr w:type="spellEnd"/>
      <w:proofErr w:type="gramEnd"/>
      <w:r>
        <w:rPr>
          <w:rFonts w:hint="eastAsia"/>
        </w:rPr>
        <w:t xml:space="preserve">            REAL</w:t>
      </w:r>
      <w:r>
        <w:t>,</w:t>
      </w:r>
    </w:p>
    <w:p w:rsidR="00EC0EFD" w:rsidRDefault="00EC0EFD" w:rsidP="00EC0EFD">
      <w:pPr>
        <w:pStyle w:val="IEEEStdsComputerCode"/>
      </w:pPr>
      <w:r>
        <w:rPr>
          <w:rFonts w:hint="eastAsia"/>
        </w:rPr>
        <w:t xml:space="preserve">    </w:t>
      </w:r>
      <w:proofErr w:type="spellStart"/>
      <w:proofErr w:type="gramStart"/>
      <w:r>
        <w:t>channelIsShared</w:t>
      </w:r>
      <w:proofErr w:type="spellEnd"/>
      <w:proofErr w:type="gramEnd"/>
      <w:r>
        <w:rPr>
          <w:rFonts w:hint="eastAsia"/>
        </w:rPr>
        <w:t xml:space="preserve">         BOOLEAN</w:t>
      </w:r>
      <w:r>
        <w:t>,</w:t>
      </w:r>
    </w:p>
    <w:p w:rsidR="00EC0EFD" w:rsidRDefault="00EC0EFD" w:rsidP="00EC0EFD">
      <w:pPr>
        <w:pStyle w:val="IEEEStdsComputerCode"/>
      </w:pPr>
      <w:r>
        <w:rPr>
          <w:rFonts w:hint="eastAsia"/>
        </w:rPr>
        <w:t xml:space="preserve">    </w:t>
      </w:r>
      <w:proofErr w:type="spellStart"/>
      <w:proofErr w:type="gramStart"/>
      <w:r>
        <w:t>txSchedule</w:t>
      </w:r>
      <w:proofErr w:type="spellEnd"/>
      <w:proofErr w:type="gramEnd"/>
      <w:r>
        <w:rPr>
          <w:rFonts w:hint="eastAsia"/>
        </w:rPr>
        <w:t xml:space="preserve">           </w:t>
      </w:r>
      <w:r>
        <w:t xml:space="preserve">   </w:t>
      </w:r>
      <w:proofErr w:type="spellStart"/>
      <w:r>
        <w:t>TxSchedule</w:t>
      </w:r>
      <w:proofErr w:type="spellEnd"/>
      <w:r>
        <w:t>,</w:t>
      </w:r>
    </w:p>
    <w:p w:rsidR="00EC0EFD" w:rsidRPr="00FC7C17" w:rsidRDefault="00EC0EFD" w:rsidP="00EC0EFD">
      <w:pPr>
        <w:pStyle w:val="IEEEStdsComputerCode"/>
      </w:pPr>
      <w:r>
        <w:t xml:space="preserve">    </w:t>
      </w:r>
      <w:proofErr w:type="spellStart"/>
      <w:proofErr w:type="gramStart"/>
      <w:r w:rsidRPr="00FC7C17">
        <w:t>networkTechnology</w:t>
      </w:r>
      <w:proofErr w:type="spellEnd"/>
      <w:proofErr w:type="gramEnd"/>
      <w:r w:rsidRPr="00FC7C17">
        <w:t xml:space="preserve">       </w:t>
      </w:r>
      <w:proofErr w:type="spellStart"/>
      <w:r w:rsidRPr="00FC7C17">
        <w:t>NetworkTechnology</w:t>
      </w:r>
      <w:proofErr w:type="spellEnd"/>
      <w:r w:rsidRPr="00FC7C17">
        <w:t>,</w:t>
      </w:r>
    </w:p>
    <w:p w:rsidR="00EC0EFD" w:rsidRDefault="00EC0EFD" w:rsidP="00EC0EFD">
      <w:pPr>
        <w:pStyle w:val="IEEEStdsComputerCode"/>
      </w:pPr>
      <w:r w:rsidRPr="00FC7C17">
        <w:t xml:space="preserve">    </w:t>
      </w:r>
      <w:proofErr w:type="gramStart"/>
      <w:r w:rsidRPr="00FC7C17">
        <w:t>occupancy</w:t>
      </w:r>
      <w:proofErr w:type="gramEnd"/>
      <w:r w:rsidRPr="00FC7C17">
        <w:t xml:space="preserve">               REAL</w:t>
      </w:r>
    </w:p>
    <w:p w:rsidR="00EC0EFD" w:rsidRDefault="00EC0EFD" w:rsidP="00EC0EFD">
      <w:pPr>
        <w:pStyle w:val="IEEEStdsComputerCode"/>
      </w:pPr>
      <w:r>
        <w:t>}</w:t>
      </w:r>
    </w:p>
    <w:p w:rsidR="00EC0EFD" w:rsidRDefault="00EC0EFD" w:rsidP="00EC0EFD"/>
    <w:p w:rsidR="00EC0EFD" w:rsidRPr="00F35489" w:rsidRDefault="00EC0EFD" w:rsidP="00EC0EFD">
      <w:pPr>
        <w:rPr>
          <w:b/>
        </w:rPr>
      </w:pPr>
      <w:r w:rsidRPr="00F35489">
        <w:rPr>
          <w:b/>
        </w:rPr>
        <w:t>Editing instructions:</w:t>
      </w:r>
    </w:p>
    <w:p w:rsidR="00EC0EFD" w:rsidRDefault="00EC0EFD" w:rsidP="00EC0EFD"/>
    <w:p w:rsidR="00EC0EFD" w:rsidRDefault="00EC0EFD" w:rsidP="00EC0EFD">
      <w:r>
        <w:lastRenderedPageBreak/>
        <w:t>Modify suggested data types according to proposed resolution.</w:t>
      </w:r>
    </w:p>
    <w:p w:rsidR="00F35489" w:rsidRPr="00F35489" w:rsidRDefault="00F35489" w:rsidP="00EC0EFD"/>
    <w:sectPr w:rsidR="00F35489" w:rsidRPr="00F35489" w:rsidSect="00C04B66">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4F" w:rsidRDefault="0047074F">
      <w:r>
        <w:separator/>
      </w:r>
    </w:p>
  </w:endnote>
  <w:endnote w:type="continuationSeparator" w:id="0">
    <w:p w:rsidR="0047074F" w:rsidRDefault="0047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9" w:name="aliashDOCCompanyConfiden1FooterEvenPages"/>
  </w:p>
  <w:p w:rsidR="00A67941" w:rsidRDefault="00A67941" w:rsidP="00E24B30">
    <w:pPr>
      <w:pStyle w:val="Footer"/>
      <w:jc w:val="center"/>
      <w:rPr>
        <w:rFonts w:ascii="Arial" w:hAnsi="Arial" w:cs="Arial"/>
        <w:b/>
        <w:color w:val="EB6312"/>
        <w:sz w:val="20"/>
      </w:rPr>
    </w:pPr>
    <w:bookmarkStart w:id="10" w:name="aliashDOCConfidential1FooterEvenPages"/>
    <w:bookmarkEnd w:id="9"/>
  </w:p>
  <w:bookmarkEnd w:id="10"/>
  <w:p w:rsidR="00A67941" w:rsidRDefault="00A67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p>
  <w:p w:rsidR="00A67941" w:rsidRDefault="00A67941" w:rsidP="00E24B30">
    <w:pPr>
      <w:pStyle w:val="Footer"/>
      <w:tabs>
        <w:tab w:val="clear" w:pos="6480"/>
        <w:tab w:val="center" w:pos="4680"/>
        <w:tab w:val="right" w:pos="9360"/>
      </w:tabs>
      <w:jc w:val="center"/>
      <w:rPr>
        <w:rFonts w:ascii="Arial" w:hAnsi="Arial" w:cs="Arial"/>
        <w:b/>
        <w:color w:val="EB6312"/>
        <w:sz w:val="20"/>
      </w:rPr>
    </w:pPr>
    <w:bookmarkStart w:id="12" w:name="aliashDOCConfidential1FooterPrimary"/>
    <w:bookmarkEnd w:id="11"/>
  </w:p>
  <w:bookmarkEnd w:id="12"/>
  <w:p w:rsidR="00A67941" w:rsidRPr="00843068" w:rsidRDefault="00A67941">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sidR="00C04B66">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EC0EFD">
      <w:rPr>
        <w:noProof/>
        <w:lang w:val="fi-FI"/>
      </w:rPr>
      <w:t>1</w:t>
    </w:r>
    <w:r>
      <w:fldChar w:fldCharType="end"/>
    </w:r>
    <w:r w:rsidRPr="00843068">
      <w:rPr>
        <w:lang w:val="fi-FI"/>
      </w:rPr>
      <w:tab/>
    </w:r>
    <w:r>
      <w:fldChar w:fldCharType="begin"/>
    </w:r>
    <w:r w:rsidRPr="00843068">
      <w:rPr>
        <w:lang w:val="fi-FI"/>
      </w:rPr>
      <w:instrText xml:space="preserve"> COMMENTS  \* MERGEFORMAT </w:instrText>
    </w:r>
    <w:r>
      <w:fldChar w:fldCharType="separate"/>
    </w:r>
    <w:r w:rsidR="00B13046">
      <w:rPr>
        <w:lang w:val="fi-FI"/>
      </w:rPr>
      <w:t>Jari Junell</w:t>
    </w:r>
    <w:r w:rsidR="00C04B66">
      <w:rPr>
        <w:lang w:val="fi-FI"/>
      </w:rPr>
      <w:t xml:space="preserve"> (Nokia)</w:t>
    </w:r>
    <w:r>
      <w:rPr>
        <w:lang w:val="fi-FI"/>
      </w:rPr>
      <w:fldChar w:fldCharType="end"/>
    </w:r>
  </w:p>
  <w:p w:rsidR="00A67941" w:rsidRPr="00843068" w:rsidRDefault="00A67941">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15" w:name="aliashDOCCompanyConfiden1FooterFirstPage"/>
  </w:p>
  <w:p w:rsidR="00A67941" w:rsidRDefault="00A67941" w:rsidP="00E24B30">
    <w:pPr>
      <w:pStyle w:val="Footer"/>
      <w:jc w:val="center"/>
      <w:rPr>
        <w:rFonts w:ascii="Arial" w:hAnsi="Arial" w:cs="Arial"/>
        <w:b/>
        <w:color w:val="EB6312"/>
        <w:sz w:val="20"/>
      </w:rPr>
    </w:pPr>
    <w:bookmarkStart w:id="16" w:name="aliashDOCConfidential1FooterFirstPage"/>
    <w:bookmarkEnd w:id="15"/>
  </w:p>
  <w:bookmarkEnd w:id="16"/>
  <w:p w:rsidR="00A67941" w:rsidRDefault="00A67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4F" w:rsidRDefault="0047074F">
      <w:r>
        <w:separator/>
      </w:r>
    </w:p>
  </w:footnote>
  <w:footnote w:type="continuationSeparator" w:id="0">
    <w:p w:rsidR="0047074F" w:rsidRDefault="0047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jc w:val="center"/>
      <w:rPr>
        <w:rFonts w:ascii="Arial" w:hAnsi="Arial" w:cs="Arial"/>
        <w:color w:val="3E8430"/>
        <w:sz w:val="20"/>
      </w:rPr>
    </w:pPr>
    <w:bookmarkStart w:id="5" w:name="aliashDOCCompanyConfiden1HeaderEvenPages"/>
  </w:p>
  <w:p w:rsidR="00A67941" w:rsidRDefault="00A67941" w:rsidP="00E24B30">
    <w:pPr>
      <w:pStyle w:val="Header"/>
      <w:jc w:val="center"/>
      <w:rPr>
        <w:rFonts w:ascii="Arial" w:hAnsi="Arial" w:cs="Arial"/>
        <w:color w:val="EB6312"/>
        <w:sz w:val="20"/>
      </w:rPr>
    </w:pPr>
    <w:bookmarkStart w:id="6" w:name="aliashDOCConfidential1HeaderEvenPages"/>
    <w:bookmarkEnd w:id="5"/>
  </w:p>
  <w:bookmarkEnd w:id="6"/>
  <w:p w:rsidR="00A67941" w:rsidRDefault="00A67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tabs>
        <w:tab w:val="clear" w:pos="6480"/>
        <w:tab w:val="center" w:pos="4680"/>
        <w:tab w:val="right" w:pos="9360"/>
      </w:tabs>
      <w:jc w:val="center"/>
      <w:rPr>
        <w:rFonts w:ascii="Arial" w:hAnsi="Arial" w:cs="Arial"/>
        <w:color w:val="3E8430"/>
        <w:sz w:val="20"/>
      </w:rPr>
    </w:pPr>
    <w:bookmarkStart w:id="7" w:name="aliashDOCCompanyConfidenti1HeaderPrimary"/>
  </w:p>
  <w:p w:rsidR="00A67941" w:rsidRDefault="00A67941" w:rsidP="00E24B30">
    <w:pPr>
      <w:pStyle w:val="Header"/>
      <w:tabs>
        <w:tab w:val="clear" w:pos="6480"/>
        <w:tab w:val="center" w:pos="4680"/>
        <w:tab w:val="right" w:pos="9360"/>
      </w:tabs>
      <w:jc w:val="center"/>
      <w:rPr>
        <w:rFonts w:ascii="Arial" w:hAnsi="Arial" w:cs="Arial"/>
        <w:color w:val="EB6312"/>
        <w:sz w:val="20"/>
      </w:rPr>
    </w:pPr>
    <w:bookmarkStart w:id="8" w:name="aliashDOCConfidential1HeaderPrimary"/>
    <w:bookmarkEnd w:id="7"/>
  </w:p>
  <w:bookmarkEnd w:id="8"/>
  <w:p w:rsidR="00A67941" w:rsidRDefault="00A67941">
    <w:pPr>
      <w:pStyle w:val="Header"/>
      <w:tabs>
        <w:tab w:val="clear" w:pos="6480"/>
        <w:tab w:val="center" w:pos="4680"/>
        <w:tab w:val="right" w:pos="9360"/>
      </w:tabs>
    </w:pPr>
    <w:r>
      <w:fldChar w:fldCharType="begin"/>
    </w:r>
    <w:r>
      <w:instrText xml:space="preserve"> KEYWORDS  \* MERGEFORMAT </w:instrText>
    </w:r>
    <w:r>
      <w:fldChar w:fldCharType="separate"/>
    </w:r>
    <w:r w:rsidR="00B13046">
      <w:t>January</w:t>
    </w:r>
    <w:r w:rsidR="00C04B66">
      <w:t xml:space="preserve"> 201</w:t>
    </w:r>
    <w:r w:rsidR="00B13046">
      <w:t>3</w:t>
    </w:r>
    <w:r>
      <w:fldChar w:fldCharType="end"/>
    </w:r>
    <w:r>
      <w:tab/>
    </w:r>
    <w:r>
      <w:tab/>
    </w:r>
    <w:fldSimple w:instr=" TITLE  \* MERGEFORMAT ">
      <w:r w:rsidR="0069449F">
        <w:t>doc.: IEEE 802.19-1</w:t>
      </w:r>
      <w:r w:rsidR="00B13046">
        <w:t>3</w:t>
      </w:r>
      <w:r w:rsidR="0069449F">
        <w:t>/0</w:t>
      </w:r>
      <w:r w:rsidR="00B13046">
        <w:t>019</w:t>
      </w:r>
      <w:r w:rsidR="00C04B66">
        <w:t>r</w:t>
      </w:r>
      <w:r w:rsidR="00EC0EFD">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Header"/>
      <w:jc w:val="center"/>
      <w:rPr>
        <w:rFonts w:ascii="Arial" w:hAnsi="Arial" w:cs="Arial"/>
        <w:color w:val="3E8430"/>
        <w:sz w:val="20"/>
      </w:rPr>
    </w:pPr>
    <w:bookmarkStart w:id="13" w:name="aliashDOCCompanyConfiden1HeaderFirstPage"/>
  </w:p>
  <w:p w:rsidR="00A67941" w:rsidRDefault="00A67941" w:rsidP="00E24B30">
    <w:pPr>
      <w:pStyle w:val="Header"/>
      <w:jc w:val="center"/>
      <w:rPr>
        <w:rFonts w:ascii="Arial" w:hAnsi="Arial" w:cs="Arial"/>
        <w:color w:val="EB6312"/>
        <w:sz w:val="20"/>
      </w:rPr>
    </w:pPr>
    <w:bookmarkStart w:id="14" w:name="aliashDOCConfidential1HeaderFirstPage"/>
    <w:bookmarkEnd w:id="13"/>
  </w:p>
  <w:bookmarkEnd w:id="14"/>
  <w:p w:rsidR="00A67941" w:rsidRDefault="00A67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D5638B"/>
    <w:multiLevelType w:val="hybridMultilevel"/>
    <w:tmpl w:val="1FB6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31BB6"/>
    <w:multiLevelType w:val="hybridMultilevel"/>
    <w:tmpl w:val="A3C083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4"/>
  </w:num>
  <w:num w:numId="6">
    <w:abstractNumId w:val="0"/>
  </w:num>
  <w:num w:numId="7">
    <w:abstractNumId w:val="12"/>
  </w:num>
  <w:num w:numId="8">
    <w:abstractNumId w:val="2"/>
  </w:num>
  <w:num w:numId="9">
    <w:abstractNumId w:val="6"/>
  </w:num>
  <w:num w:numId="10">
    <w:abstractNumId w:val="11"/>
  </w:num>
  <w:num w:numId="11">
    <w:abstractNumId w:val="13"/>
  </w:num>
  <w:num w:numId="12">
    <w:abstractNumId w:val="8"/>
  </w:num>
  <w:num w:numId="13">
    <w:abstractNumId w:val="1"/>
  </w:num>
  <w:num w:numId="14">
    <w:abstractNumId w:val="3"/>
  </w:num>
  <w:num w:numId="15">
    <w:abstractNumId w:val="14"/>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3FD4"/>
    <w:rsid w:val="00004654"/>
    <w:rsid w:val="000057A1"/>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2C84"/>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2B43"/>
    <w:rsid w:val="00093E11"/>
    <w:rsid w:val="00094E93"/>
    <w:rsid w:val="00095838"/>
    <w:rsid w:val="000959BA"/>
    <w:rsid w:val="000976E0"/>
    <w:rsid w:val="000A1F18"/>
    <w:rsid w:val="000A3118"/>
    <w:rsid w:val="000A37EE"/>
    <w:rsid w:val="000A4042"/>
    <w:rsid w:val="000A7579"/>
    <w:rsid w:val="000B14C1"/>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E5176"/>
    <w:rsid w:val="000F0BA9"/>
    <w:rsid w:val="000F252D"/>
    <w:rsid w:val="000F2824"/>
    <w:rsid w:val="000F2944"/>
    <w:rsid w:val="000F3474"/>
    <w:rsid w:val="000F4545"/>
    <w:rsid w:val="000F4F44"/>
    <w:rsid w:val="000F5ED6"/>
    <w:rsid w:val="000F7A5E"/>
    <w:rsid w:val="000F7E55"/>
    <w:rsid w:val="001000FC"/>
    <w:rsid w:val="001002DE"/>
    <w:rsid w:val="001007E4"/>
    <w:rsid w:val="00100871"/>
    <w:rsid w:val="00103BDA"/>
    <w:rsid w:val="00104FA1"/>
    <w:rsid w:val="0010545E"/>
    <w:rsid w:val="001055A9"/>
    <w:rsid w:val="0010604A"/>
    <w:rsid w:val="00106122"/>
    <w:rsid w:val="00106871"/>
    <w:rsid w:val="001101DB"/>
    <w:rsid w:val="0011034E"/>
    <w:rsid w:val="00110FED"/>
    <w:rsid w:val="00111530"/>
    <w:rsid w:val="00112ECE"/>
    <w:rsid w:val="00113A4B"/>
    <w:rsid w:val="00114126"/>
    <w:rsid w:val="001155B8"/>
    <w:rsid w:val="00116D44"/>
    <w:rsid w:val="00117360"/>
    <w:rsid w:val="00117477"/>
    <w:rsid w:val="0012005A"/>
    <w:rsid w:val="00121B9B"/>
    <w:rsid w:val="00121BBF"/>
    <w:rsid w:val="00122F50"/>
    <w:rsid w:val="001231B0"/>
    <w:rsid w:val="00123C91"/>
    <w:rsid w:val="0012675A"/>
    <w:rsid w:val="00130287"/>
    <w:rsid w:val="00130657"/>
    <w:rsid w:val="00131953"/>
    <w:rsid w:val="00132364"/>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3EC8"/>
    <w:rsid w:val="001D4DE5"/>
    <w:rsid w:val="001D546C"/>
    <w:rsid w:val="001D6347"/>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667F"/>
    <w:rsid w:val="002177D3"/>
    <w:rsid w:val="002207F2"/>
    <w:rsid w:val="0022451F"/>
    <w:rsid w:val="00224DFE"/>
    <w:rsid w:val="00227362"/>
    <w:rsid w:val="00232372"/>
    <w:rsid w:val="002324E0"/>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2E64"/>
    <w:rsid w:val="00273A52"/>
    <w:rsid w:val="00274744"/>
    <w:rsid w:val="00275BF0"/>
    <w:rsid w:val="0027603A"/>
    <w:rsid w:val="0027612F"/>
    <w:rsid w:val="0027616A"/>
    <w:rsid w:val="00276362"/>
    <w:rsid w:val="002779FE"/>
    <w:rsid w:val="00277A51"/>
    <w:rsid w:val="00281056"/>
    <w:rsid w:val="00282240"/>
    <w:rsid w:val="002854EE"/>
    <w:rsid w:val="00285BDD"/>
    <w:rsid w:val="00285F44"/>
    <w:rsid w:val="002867F1"/>
    <w:rsid w:val="00287378"/>
    <w:rsid w:val="002901A8"/>
    <w:rsid w:val="00290F30"/>
    <w:rsid w:val="00291716"/>
    <w:rsid w:val="00292092"/>
    <w:rsid w:val="0029248F"/>
    <w:rsid w:val="00293EB4"/>
    <w:rsid w:val="002A03A3"/>
    <w:rsid w:val="002A08AF"/>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2FC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4FE"/>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77046"/>
    <w:rsid w:val="003810A0"/>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2A5B"/>
    <w:rsid w:val="003A3D51"/>
    <w:rsid w:val="003A5725"/>
    <w:rsid w:val="003A6A48"/>
    <w:rsid w:val="003A6E2E"/>
    <w:rsid w:val="003A7431"/>
    <w:rsid w:val="003A765D"/>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074F"/>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3FD1"/>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87781"/>
    <w:rsid w:val="005904F6"/>
    <w:rsid w:val="00590E6C"/>
    <w:rsid w:val="00592809"/>
    <w:rsid w:val="005949DE"/>
    <w:rsid w:val="005A0FF2"/>
    <w:rsid w:val="005A2BC1"/>
    <w:rsid w:val="005A2DE8"/>
    <w:rsid w:val="005A301C"/>
    <w:rsid w:val="005A42D7"/>
    <w:rsid w:val="005A5C5D"/>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26B"/>
    <w:rsid w:val="00683655"/>
    <w:rsid w:val="006844A6"/>
    <w:rsid w:val="00684879"/>
    <w:rsid w:val="0068544C"/>
    <w:rsid w:val="00686670"/>
    <w:rsid w:val="00686FD8"/>
    <w:rsid w:val="006872C7"/>
    <w:rsid w:val="00690813"/>
    <w:rsid w:val="006928D4"/>
    <w:rsid w:val="00692C6F"/>
    <w:rsid w:val="0069449F"/>
    <w:rsid w:val="006952BD"/>
    <w:rsid w:val="00696B06"/>
    <w:rsid w:val="00696D29"/>
    <w:rsid w:val="006A178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31ED"/>
    <w:rsid w:val="006D44B5"/>
    <w:rsid w:val="006D6E89"/>
    <w:rsid w:val="006D6EA8"/>
    <w:rsid w:val="006D75EA"/>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09B2"/>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5EBB"/>
    <w:rsid w:val="007A6999"/>
    <w:rsid w:val="007B070B"/>
    <w:rsid w:val="007B1235"/>
    <w:rsid w:val="007B131D"/>
    <w:rsid w:val="007B1AB2"/>
    <w:rsid w:val="007B2F43"/>
    <w:rsid w:val="007B32A1"/>
    <w:rsid w:val="007B368B"/>
    <w:rsid w:val="007B4503"/>
    <w:rsid w:val="007B4A59"/>
    <w:rsid w:val="007B5C75"/>
    <w:rsid w:val="007B64F1"/>
    <w:rsid w:val="007C195D"/>
    <w:rsid w:val="007C4B57"/>
    <w:rsid w:val="007C4DDB"/>
    <w:rsid w:val="007C4EF6"/>
    <w:rsid w:val="007C5928"/>
    <w:rsid w:val="007D055A"/>
    <w:rsid w:val="007D0B50"/>
    <w:rsid w:val="007D1830"/>
    <w:rsid w:val="007D2C05"/>
    <w:rsid w:val="007D300A"/>
    <w:rsid w:val="007D39D9"/>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2EC"/>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228B"/>
    <w:rsid w:val="008631A0"/>
    <w:rsid w:val="00865BD4"/>
    <w:rsid w:val="0086611E"/>
    <w:rsid w:val="00866B39"/>
    <w:rsid w:val="008702B5"/>
    <w:rsid w:val="00872780"/>
    <w:rsid w:val="00873311"/>
    <w:rsid w:val="00876F97"/>
    <w:rsid w:val="008815FA"/>
    <w:rsid w:val="00882477"/>
    <w:rsid w:val="00883814"/>
    <w:rsid w:val="00883D7B"/>
    <w:rsid w:val="008872F3"/>
    <w:rsid w:val="00887C64"/>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3DB3"/>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8F5923"/>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F5A"/>
    <w:rsid w:val="00961F51"/>
    <w:rsid w:val="00963D94"/>
    <w:rsid w:val="009675C8"/>
    <w:rsid w:val="0097626A"/>
    <w:rsid w:val="0097629E"/>
    <w:rsid w:val="00976FBF"/>
    <w:rsid w:val="00980086"/>
    <w:rsid w:val="00986E54"/>
    <w:rsid w:val="00987D7F"/>
    <w:rsid w:val="00990A63"/>
    <w:rsid w:val="00992153"/>
    <w:rsid w:val="00992208"/>
    <w:rsid w:val="00992643"/>
    <w:rsid w:val="009961D1"/>
    <w:rsid w:val="009968A4"/>
    <w:rsid w:val="009A1688"/>
    <w:rsid w:val="009A1F5A"/>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677F"/>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047"/>
    <w:rsid w:val="00A37503"/>
    <w:rsid w:val="00A375A8"/>
    <w:rsid w:val="00A44525"/>
    <w:rsid w:val="00A44850"/>
    <w:rsid w:val="00A44C53"/>
    <w:rsid w:val="00A44F23"/>
    <w:rsid w:val="00A461BE"/>
    <w:rsid w:val="00A46977"/>
    <w:rsid w:val="00A470E2"/>
    <w:rsid w:val="00A50983"/>
    <w:rsid w:val="00A50F05"/>
    <w:rsid w:val="00A5564C"/>
    <w:rsid w:val="00A55CBF"/>
    <w:rsid w:val="00A574EA"/>
    <w:rsid w:val="00A609BD"/>
    <w:rsid w:val="00A6100C"/>
    <w:rsid w:val="00A618A0"/>
    <w:rsid w:val="00A63B9D"/>
    <w:rsid w:val="00A6600C"/>
    <w:rsid w:val="00A6651D"/>
    <w:rsid w:val="00A66A88"/>
    <w:rsid w:val="00A67941"/>
    <w:rsid w:val="00A709CB"/>
    <w:rsid w:val="00A70AEC"/>
    <w:rsid w:val="00A74B24"/>
    <w:rsid w:val="00A809B8"/>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1E21"/>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046"/>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27A7"/>
    <w:rsid w:val="00B67053"/>
    <w:rsid w:val="00B70B8F"/>
    <w:rsid w:val="00B739D1"/>
    <w:rsid w:val="00B74D1A"/>
    <w:rsid w:val="00B75A65"/>
    <w:rsid w:val="00B7691E"/>
    <w:rsid w:val="00B8234F"/>
    <w:rsid w:val="00B823E2"/>
    <w:rsid w:val="00B82746"/>
    <w:rsid w:val="00B82E4A"/>
    <w:rsid w:val="00B85F1F"/>
    <w:rsid w:val="00B860DF"/>
    <w:rsid w:val="00B862EA"/>
    <w:rsid w:val="00B87CC5"/>
    <w:rsid w:val="00B91978"/>
    <w:rsid w:val="00B9644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4B66"/>
    <w:rsid w:val="00C0567D"/>
    <w:rsid w:val="00C05953"/>
    <w:rsid w:val="00C076B8"/>
    <w:rsid w:val="00C079CE"/>
    <w:rsid w:val="00C109ED"/>
    <w:rsid w:val="00C14B2A"/>
    <w:rsid w:val="00C155F5"/>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475D"/>
    <w:rsid w:val="00C456F3"/>
    <w:rsid w:val="00C46A10"/>
    <w:rsid w:val="00C46BC7"/>
    <w:rsid w:val="00C46F61"/>
    <w:rsid w:val="00C47F57"/>
    <w:rsid w:val="00C5021C"/>
    <w:rsid w:val="00C50AE3"/>
    <w:rsid w:val="00C51938"/>
    <w:rsid w:val="00C51FB2"/>
    <w:rsid w:val="00C520C2"/>
    <w:rsid w:val="00C52702"/>
    <w:rsid w:val="00C529C2"/>
    <w:rsid w:val="00C53269"/>
    <w:rsid w:val="00C53345"/>
    <w:rsid w:val="00C54471"/>
    <w:rsid w:val="00C61F49"/>
    <w:rsid w:val="00C62A2D"/>
    <w:rsid w:val="00C631B9"/>
    <w:rsid w:val="00C64339"/>
    <w:rsid w:val="00C649E6"/>
    <w:rsid w:val="00C6600D"/>
    <w:rsid w:val="00C67674"/>
    <w:rsid w:val="00C73993"/>
    <w:rsid w:val="00C759E8"/>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21C1"/>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0B28"/>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0AB"/>
    <w:rsid w:val="00D572CB"/>
    <w:rsid w:val="00D577C4"/>
    <w:rsid w:val="00D642D5"/>
    <w:rsid w:val="00D64525"/>
    <w:rsid w:val="00D65702"/>
    <w:rsid w:val="00D71947"/>
    <w:rsid w:val="00D71FFD"/>
    <w:rsid w:val="00D74CD5"/>
    <w:rsid w:val="00D74D51"/>
    <w:rsid w:val="00D752C8"/>
    <w:rsid w:val="00D7704F"/>
    <w:rsid w:val="00D811CD"/>
    <w:rsid w:val="00D81453"/>
    <w:rsid w:val="00D82D08"/>
    <w:rsid w:val="00D82D97"/>
    <w:rsid w:val="00D9144E"/>
    <w:rsid w:val="00D91486"/>
    <w:rsid w:val="00D91D92"/>
    <w:rsid w:val="00D921FF"/>
    <w:rsid w:val="00D940B3"/>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473"/>
    <w:rsid w:val="00DD088A"/>
    <w:rsid w:val="00DD211E"/>
    <w:rsid w:val="00DD310B"/>
    <w:rsid w:val="00DE0443"/>
    <w:rsid w:val="00DE15C2"/>
    <w:rsid w:val="00DE161D"/>
    <w:rsid w:val="00DE18BB"/>
    <w:rsid w:val="00DE3322"/>
    <w:rsid w:val="00DE3692"/>
    <w:rsid w:val="00DF0D81"/>
    <w:rsid w:val="00DF0E14"/>
    <w:rsid w:val="00DF15B9"/>
    <w:rsid w:val="00DF2732"/>
    <w:rsid w:val="00DF2BB8"/>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6441"/>
    <w:rsid w:val="00E373B9"/>
    <w:rsid w:val="00E37F60"/>
    <w:rsid w:val="00E4037D"/>
    <w:rsid w:val="00E4350C"/>
    <w:rsid w:val="00E45482"/>
    <w:rsid w:val="00E45EBC"/>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4B"/>
    <w:rsid w:val="00EB38EA"/>
    <w:rsid w:val="00EB3A72"/>
    <w:rsid w:val="00EB6194"/>
    <w:rsid w:val="00EB7630"/>
    <w:rsid w:val="00EC0DAC"/>
    <w:rsid w:val="00EC0EFD"/>
    <w:rsid w:val="00EC120C"/>
    <w:rsid w:val="00EC2847"/>
    <w:rsid w:val="00EC32F1"/>
    <w:rsid w:val="00EC3AF1"/>
    <w:rsid w:val="00EC44C3"/>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49C4"/>
    <w:rsid w:val="00EF5BFA"/>
    <w:rsid w:val="00EF6B37"/>
    <w:rsid w:val="00EF7565"/>
    <w:rsid w:val="00EF7B47"/>
    <w:rsid w:val="00F023FC"/>
    <w:rsid w:val="00F02685"/>
    <w:rsid w:val="00F02B14"/>
    <w:rsid w:val="00F03B90"/>
    <w:rsid w:val="00F04BDA"/>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24E3A"/>
    <w:rsid w:val="00F3086C"/>
    <w:rsid w:val="00F3173D"/>
    <w:rsid w:val="00F33F22"/>
    <w:rsid w:val="00F33FD9"/>
    <w:rsid w:val="00F346B7"/>
    <w:rsid w:val="00F34DD0"/>
    <w:rsid w:val="00F35489"/>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546"/>
    <w:rsid w:val="00F5594F"/>
    <w:rsid w:val="00F56F7B"/>
    <w:rsid w:val="00F5701A"/>
    <w:rsid w:val="00F57CE8"/>
    <w:rsid w:val="00F57DEC"/>
    <w:rsid w:val="00F617BA"/>
    <w:rsid w:val="00F62C54"/>
    <w:rsid w:val="00F63342"/>
    <w:rsid w:val="00F63CF0"/>
    <w:rsid w:val="00F644CB"/>
    <w:rsid w:val="00F66232"/>
    <w:rsid w:val="00F66882"/>
    <w:rsid w:val="00F67D5D"/>
    <w:rsid w:val="00F7316D"/>
    <w:rsid w:val="00F732C9"/>
    <w:rsid w:val="00F7424D"/>
    <w:rsid w:val="00F77925"/>
    <w:rsid w:val="00F77ACB"/>
    <w:rsid w:val="00F8244E"/>
    <w:rsid w:val="00F82954"/>
    <w:rsid w:val="00F82E50"/>
    <w:rsid w:val="00F84441"/>
    <w:rsid w:val="00F84C5D"/>
    <w:rsid w:val="00F85D19"/>
    <w:rsid w:val="00F8611D"/>
    <w:rsid w:val="00F9103F"/>
    <w:rsid w:val="00F9211B"/>
    <w:rsid w:val="00F978DA"/>
    <w:rsid w:val="00FA02F6"/>
    <w:rsid w:val="00FA0EF6"/>
    <w:rsid w:val="00FA13BB"/>
    <w:rsid w:val="00FA33BE"/>
    <w:rsid w:val="00FA6214"/>
    <w:rsid w:val="00FA79C9"/>
    <w:rsid w:val="00FB1E0C"/>
    <w:rsid w:val="00FB2CFC"/>
    <w:rsid w:val="00FB33F0"/>
    <w:rsid w:val="00FB41A4"/>
    <w:rsid w:val="00FB6BBA"/>
    <w:rsid w:val="00FC4331"/>
    <w:rsid w:val="00FC4CA4"/>
    <w:rsid w:val="00FC607B"/>
    <w:rsid w:val="00FC728E"/>
    <w:rsid w:val="00FC7C17"/>
    <w:rsid w:val="00FD176C"/>
    <w:rsid w:val="00FD2582"/>
    <w:rsid w:val="00FD3D15"/>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801">
      <w:bodyDiv w:val="1"/>
      <w:marLeft w:val="0"/>
      <w:marRight w:val="0"/>
      <w:marTop w:val="0"/>
      <w:marBottom w:val="0"/>
      <w:divBdr>
        <w:top w:val="none" w:sz="0" w:space="0" w:color="auto"/>
        <w:left w:val="none" w:sz="0" w:space="0" w:color="auto"/>
        <w:bottom w:val="none" w:sz="0" w:space="0" w:color="auto"/>
        <w:right w:val="none" w:sz="0" w:space="0" w:color="auto"/>
      </w:divBdr>
    </w:div>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8F7D-7EB5-4FCC-992B-243C14CE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TotalTime>
  <Pages>9</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802.19-13/0019r0</vt:lpstr>
    </vt:vector>
  </TitlesOfParts>
  <Company>Some Company</Company>
  <LinksUpToDate>false</LinksUpToDate>
  <CharactersWithSpaces>13408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802.19-13/0019r1</dc:title>
  <dc:subject>Submission</dc:subject>
  <dc:creator>jari.junell@nokia.com</dc:creator>
  <cp:keywords>January 2013</cp:keywords>
  <cp:lastModifiedBy>Mika Kasslin</cp:lastModifiedBy>
  <cp:revision>3</cp:revision>
  <cp:lastPrinted>2012-11-09T13:50:00Z</cp:lastPrinted>
  <dcterms:created xsi:type="dcterms:W3CDTF">2013-01-17T16:15:00Z</dcterms:created>
  <dcterms:modified xsi:type="dcterms:W3CDTF">2013-01-17T16:16:00Z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03dab04e-89c4-4494-92cc-f83bce7cf259</vt:lpwstr>
  </property>
  <property fmtid="{D5CDD505-2E9C-101B-9397-08002B2CF9AE}" pid="3" name="Trial LicenseClassification">
    <vt:lpwstr>Personal</vt:lpwstr>
  </property>
  <property fmtid="{D5CDD505-2E9C-101B-9397-08002B2CF9AE}" pid="4" name="NokiaConfidentiality">
    <vt:lpwstr>Public</vt:lpwstr>
  </property>
</Properties>
</file>