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AD19C6" w:rsidP="00D30320">
            <w:pPr>
              <w:pStyle w:val="T2"/>
            </w:pPr>
            <w:r>
              <w:t>A proposal</w:t>
            </w:r>
            <w:r w:rsidR="00C87BA2">
              <w:t xml:space="preserve"> for </w:t>
            </w:r>
            <w:r w:rsidR="00D30320">
              <w:t>obtaining</w:t>
            </w:r>
            <w:r w:rsidR="00A876CD">
              <w:t xml:space="preserve"> and providing</w:t>
            </w:r>
            <w:r w:rsidR="00D30320">
              <w:t xml:space="preserve"> coexistence information procedures between CMs</w:t>
            </w:r>
            <w:r w:rsidR="00A876CD">
              <w:t>: addition and section shift</w:t>
            </w:r>
          </w:p>
        </w:tc>
      </w:tr>
      <w:tr w:rsidR="00B129C7" w:rsidRPr="005A301C" w:rsidTr="00203476">
        <w:trPr>
          <w:trHeight w:val="359"/>
          <w:jc w:val="center"/>
        </w:trPr>
        <w:tc>
          <w:tcPr>
            <w:tcW w:w="9900" w:type="dxa"/>
            <w:gridSpan w:val="5"/>
            <w:vAlign w:val="center"/>
          </w:tcPr>
          <w:p w:rsidR="00B129C7" w:rsidRPr="005A301C" w:rsidRDefault="00B129C7" w:rsidP="00AD19C6">
            <w:pPr>
              <w:pStyle w:val="T2"/>
              <w:ind w:left="0"/>
              <w:rPr>
                <w:sz w:val="20"/>
              </w:rPr>
            </w:pPr>
            <w:r w:rsidRPr="005A301C">
              <w:rPr>
                <w:sz w:val="20"/>
              </w:rPr>
              <w:t>Date:</w:t>
            </w:r>
            <w:r w:rsidRPr="005A301C">
              <w:rPr>
                <w:b w:val="0"/>
                <w:sz w:val="20"/>
              </w:rPr>
              <w:t xml:space="preserve">  </w:t>
            </w:r>
            <w:r w:rsidR="00203476" w:rsidRPr="005A301C">
              <w:rPr>
                <w:b w:val="0"/>
                <w:sz w:val="20"/>
              </w:rPr>
              <w:t>201</w:t>
            </w:r>
            <w:r w:rsidR="000F252D">
              <w:rPr>
                <w:b w:val="0"/>
                <w:sz w:val="20"/>
              </w:rPr>
              <w:t>2</w:t>
            </w:r>
            <w:r w:rsidRPr="005A301C">
              <w:rPr>
                <w:b w:val="0"/>
                <w:sz w:val="20"/>
              </w:rPr>
              <w:t>-</w:t>
            </w:r>
            <w:r w:rsidR="004F5BB9">
              <w:rPr>
                <w:b w:val="0"/>
                <w:sz w:val="20"/>
              </w:rPr>
              <w:t>1</w:t>
            </w:r>
            <w:r w:rsidR="00382E35">
              <w:rPr>
                <w:b w:val="0"/>
                <w:sz w:val="20"/>
              </w:rPr>
              <w:t>1-15</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203476">
            <w:pPr>
              <w:pStyle w:val="T2"/>
              <w:spacing w:after="0"/>
              <w:ind w:left="0" w:right="0"/>
              <w:rPr>
                <w:b w:val="0"/>
                <w:sz w:val="20"/>
              </w:rPr>
            </w:pPr>
            <w:r w:rsidRPr="005A301C">
              <w:rPr>
                <w:b w:val="0"/>
                <w:sz w:val="20"/>
              </w:rPr>
              <w:t>Jari Junell</w:t>
            </w:r>
          </w:p>
        </w:tc>
        <w:tc>
          <w:tcPr>
            <w:tcW w:w="1533" w:type="dxa"/>
            <w:vAlign w:val="center"/>
          </w:tcPr>
          <w:p w:rsidR="00B129C7" w:rsidRPr="005A301C" w:rsidRDefault="00203476" w:rsidP="00AD19C6">
            <w:pPr>
              <w:pStyle w:val="T2"/>
              <w:spacing w:after="0"/>
              <w:ind w:left="0" w:right="0"/>
              <w:rPr>
                <w:b w:val="0"/>
                <w:sz w:val="20"/>
              </w:rPr>
            </w:pPr>
            <w:r w:rsidRPr="005A301C">
              <w:rPr>
                <w:b w:val="0"/>
                <w:sz w:val="20"/>
              </w:rPr>
              <w:t xml:space="preserve">Nokia </w:t>
            </w:r>
          </w:p>
        </w:tc>
        <w:tc>
          <w:tcPr>
            <w:tcW w:w="2835" w:type="dxa"/>
            <w:vAlign w:val="center"/>
          </w:tcPr>
          <w:p w:rsidR="00B129C7" w:rsidRPr="005A301C" w:rsidRDefault="0086228B">
            <w:pPr>
              <w:pStyle w:val="T2"/>
              <w:spacing w:after="0"/>
              <w:ind w:left="0" w:right="0"/>
              <w:rPr>
                <w:b w:val="0"/>
                <w:sz w:val="20"/>
              </w:rPr>
            </w:pPr>
            <w:proofErr w:type="spellStart"/>
            <w:r>
              <w:rPr>
                <w:b w:val="0"/>
                <w:sz w:val="20"/>
              </w:rPr>
              <w:t>Otaniementie</w:t>
            </w:r>
            <w:proofErr w:type="spellEnd"/>
            <w:r>
              <w:rPr>
                <w:b w:val="0"/>
                <w:sz w:val="20"/>
              </w:rPr>
              <w:t xml:space="preserve"> 19, 02150 Espoo, Finland</w:t>
            </w:r>
          </w:p>
        </w:tc>
        <w:tc>
          <w:tcPr>
            <w:tcW w:w="1843" w:type="dxa"/>
            <w:vAlign w:val="center"/>
          </w:tcPr>
          <w:p w:rsidR="00B129C7" w:rsidRPr="005A301C" w:rsidRDefault="00203476">
            <w:pPr>
              <w:pStyle w:val="T2"/>
              <w:spacing w:after="0"/>
              <w:ind w:left="0" w:right="0"/>
              <w:rPr>
                <w:b w:val="0"/>
                <w:sz w:val="20"/>
              </w:rPr>
            </w:pPr>
            <w:r w:rsidRPr="005A301C">
              <w:rPr>
                <w:b w:val="0"/>
                <w:sz w:val="20"/>
              </w:rPr>
              <w:t>+358-718036575</w:t>
            </w:r>
          </w:p>
        </w:tc>
        <w:tc>
          <w:tcPr>
            <w:tcW w:w="2117" w:type="dxa"/>
            <w:vAlign w:val="center"/>
          </w:tcPr>
          <w:p w:rsidR="00B129C7" w:rsidRPr="005A301C" w:rsidRDefault="00203476">
            <w:pPr>
              <w:pStyle w:val="T2"/>
              <w:spacing w:after="0"/>
              <w:ind w:left="0" w:right="0"/>
              <w:rPr>
                <w:b w:val="0"/>
                <w:sz w:val="16"/>
              </w:rPr>
            </w:pPr>
            <w:r w:rsidRPr="005A301C">
              <w:rPr>
                <w:b w:val="0"/>
                <w:sz w:val="16"/>
              </w:rPr>
              <w:t>jari.junell@nokia.com</w:t>
            </w:r>
          </w:p>
        </w:tc>
      </w:tr>
      <w:tr w:rsidR="00203476" w:rsidRPr="005A301C" w:rsidTr="009C015E">
        <w:trPr>
          <w:jc w:val="center"/>
        </w:trPr>
        <w:tc>
          <w:tcPr>
            <w:tcW w:w="1572" w:type="dxa"/>
            <w:vAlign w:val="center"/>
          </w:tcPr>
          <w:p w:rsidR="00203476" w:rsidRPr="005A301C" w:rsidRDefault="00203476">
            <w:pPr>
              <w:pStyle w:val="T2"/>
              <w:spacing w:after="0"/>
              <w:ind w:left="0" w:right="0"/>
              <w:rPr>
                <w:b w:val="0"/>
                <w:sz w:val="20"/>
              </w:rPr>
            </w:pPr>
            <w:r w:rsidRPr="005A301C">
              <w:rPr>
                <w:b w:val="0"/>
                <w:sz w:val="20"/>
              </w:rPr>
              <w:t>Mika Kasslin</w:t>
            </w:r>
          </w:p>
        </w:tc>
        <w:tc>
          <w:tcPr>
            <w:tcW w:w="1533" w:type="dxa"/>
            <w:vAlign w:val="center"/>
          </w:tcPr>
          <w:p w:rsidR="00203476" w:rsidRPr="005A301C" w:rsidRDefault="00203476" w:rsidP="00AD19C6">
            <w:pPr>
              <w:pStyle w:val="T2"/>
              <w:spacing w:after="0"/>
              <w:ind w:left="0" w:right="0"/>
              <w:rPr>
                <w:b w:val="0"/>
                <w:sz w:val="20"/>
              </w:rPr>
            </w:pPr>
            <w:r w:rsidRPr="005A301C">
              <w:rPr>
                <w:b w:val="0"/>
                <w:sz w:val="20"/>
              </w:rPr>
              <w:t>Nokia</w:t>
            </w:r>
          </w:p>
        </w:tc>
        <w:tc>
          <w:tcPr>
            <w:tcW w:w="2835" w:type="dxa"/>
            <w:vAlign w:val="center"/>
          </w:tcPr>
          <w:p w:rsidR="00203476" w:rsidRPr="005A301C" w:rsidRDefault="0086228B" w:rsidP="004D4125">
            <w:pPr>
              <w:pStyle w:val="T2"/>
              <w:spacing w:after="0"/>
              <w:ind w:left="0" w:right="0"/>
              <w:rPr>
                <w:b w:val="0"/>
                <w:sz w:val="20"/>
              </w:rPr>
            </w:pPr>
            <w:proofErr w:type="spellStart"/>
            <w:r>
              <w:rPr>
                <w:b w:val="0"/>
                <w:sz w:val="20"/>
              </w:rPr>
              <w:t>Otaniementie</w:t>
            </w:r>
            <w:proofErr w:type="spellEnd"/>
            <w:r>
              <w:rPr>
                <w:b w:val="0"/>
                <w:sz w:val="20"/>
              </w:rPr>
              <w:t xml:space="preserve"> 19, 02150 Espoo, Finland</w:t>
            </w:r>
          </w:p>
        </w:tc>
        <w:tc>
          <w:tcPr>
            <w:tcW w:w="1843" w:type="dxa"/>
            <w:vAlign w:val="center"/>
          </w:tcPr>
          <w:p w:rsidR="00203476" w:rsidRPr="005A301C" w:rsidRDefault="00203476">
            <w:pPr>
              <w:pStyle w:val="T2"/>
              <w:spacing w:after="0"/>
              <w:ind w:left="0" w:right="0"/>
              <w:rPr>
                <w:b w:val="0"/>
                <w:sz w:val="20"/>
              </w:rPr>
            </w:pPr>
            <w:r w:rsidRPr="005A301C">
              <w:rPr>
                <w:b w:val="0"/>
                <w:sz w:val="20"/>
              </w:rPr>
              <w:t>+358-718036294</w:t>
            </w:r>
          </w:p>
        </w:tc>
        <w:tc>
          <w:tcPr>
            <w:tcW w:w="2117" w:type="dxa"/>
            <w:vAlign w:val="center"/>
          </w:tcPr>
          <w:p w:rsidR="00203476" w:rsidRPr="005A301C" w:rsidRDefault="00553E8B">
            <w:pPr>
              <w:pStyle w:val="T2"/>
              <w:spacing w:after="0"/>
              <w:ind w:left="0" w:right="0"/>
              <w:rPr>
                <w:b w:val="0"/>
                <w:sz w:val="16"/>
              </w:rPr>
            </w:pPr>
            <w:r w:rsidRPr="00AD19C6">
              <w:rPr>
                <w:b w:val="0"/>
                <w:sz w:val="16"/>
              </w:rPr>
              <w:t>mika.kasslin@nokia.com</w:t>
            </w:r>
          </w:p>
        </w:tc>
      </w:tr>
      <w:tr w:rsidR="00553E8B" w:rsidRPr="005A301C" w:rsidTr="009C015E">
        <w:trPr>
          <w:jc w:val="center"/>
        </w:trPr>
        <w:tc>
          <w:tcPr>
            <w:tcW w:w="1572" w:type="dxa"/>
            <w:vAlign w:val="center"/>
          </w:tcPr>
          <w:p w:rsidR="00553E8B" w:rsidRPr="005A301C" w:rsidRDefault="00553E8B">
            <w:pPr>
              <w:pStyle w:val="T2"/>
              <w:spacing w:after="0"/>
              <w:ind w:left="0" w:right="0"/>
              <w:rPr>
                <w:b w:val="0"/>
                <w:sz w:val="20"/>
              </w:rPr>
            </w:pPr>
          </w:p>
        </w:tc>
        <w:tc>
          <w:tcPr>
            <w:tcW w:w="1533" w:type="dxa"/>
            <w:vAlign w:val="center"/>
          </w:tcPr>
          <w:p w:rsidR="00553E8B" w:rsidRPr="005A301C" w:rsidRDefault="00553E8B" w:rsidP="00AD19C6">
            <w:pPr>
              <w:pStyle w:val="T2"/>
              <w:spacing w:after="0"/>
              <w:ind w:left="0" w:right="0"/>
              <w:rPr>
                <w:b w:val="0"/>
                <w:sz w:val="20"/>
              </w:rPr>
            </w:pPr>
          </w:p>
        </w:tc>
        <w:tc>
          <w:tcPr>
            <w:tcW w:w="2835" w:type="dxa"/>
            <w:vAlign w:val="center"/>
          </w:tcPr>
          <w:p w:rsidR="00553E8B" w:rsidRPr="005A301C" w:rsidRDefault="00553E8B" w:rsidP="00667992">
            <w:pPr>
              <w:pStyle w:val="T2"/>
              <w:spacing w:after="0"/>
              <w:ind w:left="0" w:right="0"/>
              <w:rPr>
                <w:b w:val="0"/>
                <w:sz w:val="20"/>
              </w:rPr>
            </w:pPr>
          </w:p>
        </w:tc>
        <w:tc>
          <w:tcPr>
            <w:tcW w:w="1843" w:type="dxa"/>
            <w:vAlign w:val="center"/>
          </w:tcPr>
          <w:p w:rsidR="00553E8B" w:rsidRPr="005A301C" w:rsidRDefault="00553E8B">
            <w:pPr>
              <w:pStyle w:val="T2"/>
              <w:spacing w:after="0"/>
              <w:ind w:left="0" w:right="0"/>
              <w:rPr>
                <w:b w:val="0"/>
                <w:sz w:val="20"/>
              </w:rPr>
            </w:pPr>
          </w:p>
        </w:tc>
        <w:tc>
          <w:tcPr>
            <w:tcW w:w="2117" w:type="dxa"/>
            <w:vAlign w:val="center"/>
          </w:tcPr>
          <w:p w:rsidR="00553E8B" w:rsidRDefault="00553E8B">
            <w:pPr>
              <w:pStyle w:val="T2"/>
              <w:spacing w:after="0"/>
              <w:ind w:left="0" w:right="0"/>
              <w:rPr>
                <w:b w:val="0"/>
                <w:sz w:val="16"/>
              </w:rPr>
            </w:pPr>
          </w:p>
        </w:tc>
      </w:tr>
    </w:tbl>
    <w:p w:rsidR="00B129C7" w:rsidRPr="005A301C" w:rsidRDefault="004304AB">
      <w:pPr>
        <w:pStyle w:val="T1"/>
        <w:spacing w:after="120"/>
        <w:rPr>
          <w:sz w:val="22"/>
        </w:rPr>
      </w:pPr>
      <w:r>
        <w:rPr>
          <w:noProof/>
        </w:rPr>
        <mc:AlternateContent>
          <mc:Choice Requires="wps">
            <w:drawing>
              <wp:anchor distT="0" distB="0" distL="114300" distR="114300" simplePos="0" relativeHeight="251656704" behindDoc="0" locked="0" layoutInCell="0" allowOverlap="1" wp14:anchorId="45AF314A" wp14:editId="6D02C211">
                <wp:simplePos x="0" y="0"/>
                <wp:positionH relativeFrom="column">
                  <wp:posOffset>-62865</wp:posOffset>
                </wp:positionH>
                <wp:positionV relativeFrom="paragraph">
                  <wp:posOffset>205740</wp:posOffset>
                </wp:positionV>
                <wp:extent cx="5943600" cy="2844800"/>
                <wp:effectExtent l="3810" t="0" r="0" b="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F6E" w:rsidRDefault="00052F6E">
                            <w:pPr>
                              <w:pStyle w:val="T1"/>
                              <w:spacing w:after="120"/>
                            </w:pPr>
                            <w:r>
                              <w:t>Abstract</w:t>
                            </w:r>
                          </w:p>
                          <w:p w:rsidR="00052F6E" w:rsidRDefault="00052F6E" w:rsidP="0086228B">
                            <w:pPr>
                              <w:jc w:val="both"/>
                            </w:pPr>
                            <w:r>
                              <w:t>This document is a submission to IEEE 802.19 TG1 about</w:t>
                            </w:r>
                            <w:r w:rsidR="009953A5">
                              <w:t xml:space="preserve"> restructuring section 6.3.4</w:t>
                            </w:r>
                            <w:r>
                              <w:t xml:space="preserve"> </w:t>
                            </w:r>
                            <w:r w:rsidR="009953A5">
                              <w:t xml:space="preserve">according to CID 83. The purpose is to have </w:t>
                            </w:r>
                            <w:r w:rsidR="00C82875">
                              <w:t xml:space="preserve">all the coexistence set </w:t>
                            </w:r>
                            <w:r w:rsidR="00D10190">
                              <w:t>information, coexistence set element information and coexistence report related procedures defined in one clause</w:t>
                            </w:r>
                            <w:r w:rsidR="009953A5">
                              <w:t xml:space="preserve">. </w:t>
                            </w:r>
                            <w:r w:rsidR="009953A5" w:rsidRPr="00382E35">
                              <w:rPr>
                                <w:highlight w:val="yellow"/>
                              </w:rPr>
                              <w:t xml:space="preserve">Changes are highlighted </w:t>
                            </w:r>
                            <w:r w:rsidR="00382E35" w:rsidRPr="00382E35">
                              <w:rPr>
                                <w:highlight w:val="yellow"/>
                              </w:rPr>
                              <w:t xml:space="preserve">with </w:t>
                            </w:r>
                            <w:r w:rsidR="009953A5" w:rsidRPr="00382E35">
                              <w:rPr>
                                <w:highlight w:val="yellow"/>
                              </w:rPr>
                              <w:t>yellow.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LznG&#10;IIMCAAARBQAADgAAAAAAAAAAAAAAAAAuAgAAZHJzL2Uyb0RvYy54bWxQSwECLQAUAAYACAAAACEA&#10;aDXjO94AAAAJAQAADwAAAAAAAAAAAAAAAADdBAAAZHJzL2Rvd25yZXYueG1sUEsFBgAAAAAEAAQA&#10;8wAAAOgFAAAAAA==&#10;" o:allowincell="f" stroked="f">
                <v:textbox>
                  <w:txbxContent>
                    <w:p w:rsidR="00052F6E" w:rsidRDefault="00052F6E">
                      <w:pPr>
                        <w:pStyle w:val="T1"/>
                        <w:spacing w:after="120"/>
                      </w:pPr>
                      <w:r>
                        <w:t>Abstract</w:t>
                      </w:r>
                    </w:p>
                    <w:p w:rsidR="00052F6E" w:rsidRDefault="00052F6E" w:rsidP="0086228B">
                      <w:pPr>
                        <w:jc w:val="both"/>
                      </w:pPr>
                      <w:r>
                        <w:t>This document is a submission to IEEE 802.19 TG1 about</w:t>
                      </w:r>
                      <w:r w:rsidR="009953A5">
                        <w:t xml:space="preserve"> restructuring section 6.3.4</w:t>
                      </w:r>
                      <w:r>
                        <w:t xml:space="preserve"> </w:t>
                      </w:r>
                      <w:r w:rsidR="009953A5">
                        <w:t xml:space="preserve">according to CID 83. The purpose is to have </w:t>
                      </w:r>
                      <w:r w:rsidR="00C82875">
                        <w:t xml:space="preserve">all the coexistence set </w:t>
                      </w:r>
                      <w:r w:rsidR="00D10190">
                        <w:t>information, coexistence set element information and coexistence report related procedures defined in one clause</w:t>
                      </w:r>
                      <w:r w:rsidR="009953A5">
                        <w:t xml:space="preserve">. </w:t>
                      </w:r>
                      <w:r w:rsidR="009953A5" w:rsidRPr="00382E35">
                        <w:rPr>
                          <w:highlight w:val="yellow"/>
                        </w:rPr>
                        <w:t xml:space="preserve">Changes are highlighted </w:t>
                      </w:r>
                      <w:r w:rsidR="00382E35" w:rsidRPr="00382E35">
                        <w:rPr>
                          <w:highlight w:val="yellow"/>
                        </w:rPr>
                        <w:t xml:space="preserve">with </w:t>
                      </w:r>
                      <w:r w:rsidR="009953A5" w:rsidRPr="00382E35">
                        <w:rPr>
                          <w:highlight w:val="yellow"/>
                        </w:rPr>
                        <w:t>yellow.</w:t>
                      </w:r>
                    </w:p>
                  </w:txbxContent>
                </v:textbox>
              </v:shape>
            </w:pict>
          </mc:Fallback>
        </mc:AlternateContent>
      </w:r>
    </w:p>
    <w:p w:rsidR="00FF57B4" w:rsidRDefault="004304AB" w:rsidP="00FF57B4">
      <w:pPr>
        <w:pStyle w:val="Heading1"/>
      </w:pPr>
      <w:r>
        <w:rPr>
          <w:noProof/>
        </w:rPr>
        <mc:AlternateContent>
          <mc:Choice Requires="wps">
            <w:drawing>
              <wp:anchor distT="0" distB="0" distL="114300" distR="114300" simplePos="0" relativeHeight="251657728" behindDoc="0" locked="0" layoutInCell="0" allowOverlap="1" wp14:anchorId="1DDBEC61" wp14:editId="190815CA">
                <wp:simplePos x="0" y="0"/>
                <wp:positionH relativeFrom="column">
                  <wp:posOffset>-62865</wp:posOffset>
                </wp:positionH>
                <wp:positionV relativeFrom="paragraph">
                  <wp:posOffset>4927864</wp:posOffset>
                </wp:positionV>
                <wp:extent cx="6057900" cy="572135"/>
                <wp:effectExtent l="0" t="0" r="19050" b="1841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052F6E" w:rsidRDefault="00052F6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052F6E" w:rsidRDefault="00052F6E">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95pt;margin-top:388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" o:allowincell="f">
                <v:textbox>
                  <w:txbxContent>
                    <w:p w:rsidR="00052F6E" w:rsidRDefault="00052F6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052F6E" w:rsidRDefault="00052F6E">
                      <w:pPr>
                        <w:jc w:val="both"/>
                        <w:rPr>
                          <w:rFonts w:ascii="Arial Unicode MS" w:eastAsia="Arial Unicode MS" w:hAnsi="Arial Unicode MS"/>
                          <w:color w:val="000000"/>
                          <w:sz w:val="18"/>
                        </w:rPr>
                      </w:pPr>
                    </w:p>
                  </w:txbxContent>
                </v:textbox>
              </v:shape>
            </w:pict>
          </mc:Fallback>
        </mc:AlternateContent>
      </w:r>
      <w:r w:rsidR="00B129C7" w:rsidRPr="005A301C">
        <w:br w:type="page"/>
      </w:r>
    </w:p>
    <w:p w:rsidR="00C82875" w:rsidRPr="00C82875" w:rsidRDefault="00C82875" w:rsidP="00AD19C6">
      <w:pPr>
        <w:jc w:val="both"/>
        <w:rPr>
          <w:b/>
        </w:rPr>
      </w:pPr>
      <w:r>
        <w:rPr>
          <w:b/>
        </w:rPr>
        <w:lastRenderedPageBreak/>
        <w:t>Introduction</w:t>
      </w:r>
    </w:p>
    <w:p w:rsidR="00AD19C6" w:rsidRDefault="00AD19C6" w:rsidP="00AD19C6">
      <w:pPr>
        <w:jc w:val="both"/>
      </w:pPr>
      <w:r>
        <w:t>The section contains some instructions to the technical editor to facilitate the editing work.</w:t>
      </w:r>
      <w:r w:rsidR="004B0B78">
        <w:t xml:space="preserve"> Section 6.3.7.3 is moved to section 6.3.4.4 </w:t>
      </w:r>
      <w:proofErr w:type="gramStart"/>
      <w:r w:rsidR="004B0B78">
        <w:t>Providing</w:t>
      </w:r>
      <w:proofErr w:type="gramEnd"/>
      <w:r w:rsidR="004B0B78">
        <w:t xml:space="preserve"> coexistence set information. Also a new section 6.3.4.3 Obtaining coexistence set element information, which is the same except it is request/response messages between CMs instead of announcement.</w:t>
      </w:r>
      <w:r w:rsidR="009953A5">
        <w:t xml:space="preserve"> Also c</w:t>
      </w:r>
      <w:r w:rsidR="009953A5" w:rsidRPr="009953A5">
        <w:t>hange sect</w:t>
      </w:r>
      <w:r w:rsidR="009953A5">
        <w:t>ion 6.3.4.3 as section 6.3.4.2</w:t>
      </w:r>
      <w:r w:rsidR="009953A5" w:rsidRPr="009953A5">
        <w:t xml:space="preserve">, </w:t>
      </w:r>
      <w:r w:rsidR="009953A5">
        <w:t>change</w:t>
      </w:r>
      <w:r w:rsidR="009953A5" w:rsidRPr="009953A5">
        <w:t xml:space="preserve"> section 6.3.4.2 as section 6.3.4.5 and </w:t>
      </w:r>
      <w:r w:rsidR="009953A5">
        <w:t>change</w:t>
      </w:r>
      <w:r w:rsidR="009953A5" w:rsidRPr="009953A5">
        <w:t xml:space="preserve"> section 6.3.4.4 as section 6.3.4.6.</w:t>
      </w:r>
      <w:r w:rsidR="00D94E62">
        <w:t xml:space="preserve"> Summary of the changes is shown in the table below.</w:t>
      </w:r>
    </w:p>
    <w:tbl>
      <w:tblPr>
        <w:tblStyle w:val="TableGrid"/>
        <w:tblW w:w="9356" w:type="dxa"/>
        <w:tblInd w:w="108" w:type="dxa"/>
        <w:tblLook w:val="04A0" w:firstRow="1" w:lastRow="0" w:firstColumn="1" w:lastColumn="0" w:noHBand="0" w:noVBand="1"/>
      </w:tblPr>
      <w:tblGrid>
        <w:gridCol w:w="3320"/>
        <w:gridCol w:w="3059"/>
        <w:gridCol w:w="2977"/>
      </w:tblGrid>
      <w:tr w:rsidR="00D94E62" w:rsidTr="00D10190">
        <w:tc>
          <w:tcPr>
            <w:tcW w:w="3320" w:type="dxa"/>
          </w:tcPr>
          <w:p w:rsidR="00D94E62" w:rsidRPr="00F869E5" w:rsidRDefault="00F869E5" w:rsidP="00AD19C6">
            <w:pPr>
              <w:jc w:val="both"/>
              <w:rPr>
                <w:b/>
              </w:rPr>
            </w:pPr>
            <w:r w:rsidRPr="00F869E5">
              <w:rPr>
                <w:b/>
              </w:rPr>
              <w:t>Proposed clause order</w:t>
            </w:r>
          </w:p>
        </w:tc>
        <w:tc>
          <w:tcPr>
            <w:tcW w:w="3059" w:type="dxa"/>
          </w:tcPr>
          <w:p w:rsidR="00D94E62" w:rsidRPr="00F869E5" w:rsidRDefault="00D10190" w:rsidP="00AD19C6">
            <w:pPr>
              <w:jc w:val="both"/>
              <w:rPr>
                <w:b/>
              </w:rPr>
            </w:pPr>
            <w:r>
              <w:rPr>
                <w:b/>
              </w:rPr>
              <w:t>Procedure summary</w:t>
            </w:r>
          </w:p>
        </w:tc>
        <w:tc>
          <w:tcPr>
            <w:tcW w:w="2977" w:type="dxa"/>
          </w:tcPr>
          <w:p w:rsidR="00D94E62" w:rsidRPr="00F869E5" w:rsidRDefault="00D10190" w:rsidP="00AD19C6">
            <w:pPr>
              <w:jc w:val="both"/>
              <w:rPr>
                <w:b/>
              </w:rPr>
            </w:pPr>
            <w:r>
              <w:rPr>
                <w:b/>
              </w:rPr>
              <w:t xml:space="preserve">DF3.02 </w:t>
            </w:r>
            <w:r w:rsidR="00456F70">
              <w:rPr>
                <w:b/>
              </w:rPr>
              <w:t>clause number</w:t>
            </w:r>
          </w:p>
        </w:tc>
      </w:tr>
      <w:tr w:rsidR="00D94E62" w:rsidTr="00D10190">
        <w:tc>
          <w:tcPr>
            <w:tcW w:w="3320" w:type="dxa"/>
          </w:tcPr>
          <w:p w:rsidR="00D94E62" w:rsidRDefault="00456F70" w:rsidP="00F869E5">
            <w:r>
              <w:t xml:space="preserve">6.3.4.1 </w:t>
            </w:r>
            <w:r w:rsidR="00F869E5">
              <w:t>Obtaining coexistence set information</w:t>
            </w:r>
          </w:p>
        </w:tc>
        <w:tc>
          <w:tcPr>
            <w:tcW w:w="3059" w:type="dxa"/>
          </w:tcPr>
          <w:p w:rsidR="00D94E62" w:rsidRDefault="00D10190" w:rsidP="00D10190">
            <w:r>
              <w:t>A CM obtains coexistence set information from a CDIS</w:t>
            </w:r>
          </w:p>
        </w:tc>
        <w:tc>
          <w:tcPr>
            <w:tcW w:w="2977" w:type="dxa"/>
          </w:tcPr>
          <w:p w:rsidR="00D94E62" w:rsidRDefault="00456F70" w:rsidP="00AD19C6">
            <w:pPr>
              <w:jc w:val="both"/>
            </w:pPr>
            <w:r>
              <w:t>6.3.4.1</w:t>
            </w:r>
          </w:p>
        </w:tc>
      </w:tr>
      <w:tr w:rsidR="00D94E62" w:rsidTr="00D10190">
        <w:tc>
          <w:tcPr>
            <w:tcW w:w="3320" w:type="dxa"/>
          </w:tcPr>
          <w:p w:rsidR="00D94E62" w:rsidRDefault="00456F70" w:rsidP="00F869E5">
            <w:r>
              <w:t>6.3.4.2</w:t>
            </w:r>
            <w:r>
              <w:t xml:space="preserve"> </w:t>
            </w:r>
            <w:r w:rsidR="00F869E5">
              <w:t>Providing coexistence set information</w:t>
            </w:r>
          </w:p>
        </w:tc>
        <w:tc>
          <w:tcPr>
            <w:tcW w:w="3059" w:type="dxa"/>
          </w:tcPr>
          <w:p w:rsidR="00D94E62" w:rsidRDefault="00D10190" w:rsidP="00D10190">
            <w:r>
              <w:t>A CDIS provides coexistence set information to a CM</w:t>
            </w:r>
          </w:p>
        </w:tc>
        <w:tc>
          <w:tcPr>
            <w:tcW w:w="2977" w:type="dxa"/>
          </w:tcPr>
          <w:p w:rsidR="00D94E62" w:rsidRDefault="00456F70" w:rsidP="00AD19C6">
            <w:pPr>
              <w:jc w:val="both"/>
            </w:pPr>
            <w:r>
              <w:t>6.3.4.3</w:t>
            </w:r>
          </w:p>
        </w:tc>
      </w:tr>
      <w:tr w:rsidR="00D94E62" w:rsidTr="00D10190">
        <w:tc>
          <w:tcPr>
            <w:tcW w:w="3320" w:type="dxa"/>
          </w:tcPr>
          <w:p w:rsidR="00D94E62" w:rsidRDefault="00456F70" w:rsidP="00F869E5">
            <w:r>
              <w:t>6.3.4.3</w:t>
            </w:r>
            <w:r>
              <w:t xml:space="preserve"> </w:t>
            </w:r>
            <w:r w:rsidR="007A7B59">
              <w:t>Obtaining coexistence set element information</w:t>
            </w:r>
          </w:p>
        </w:tc>
        <w:tc>
          <w:tcPr>
            <w:tcW w:w="3059" w:type="dxa"/>
          </w:tcPr>
          <w:p w:rsidR="00D94E62" w:rsidRDefault="00D10190" w:rsidP="00D10190">
            <w:r>
              <w:t>A CM obtains coexistence set element information from another CM</w:t>
            </w:r>
          </w:p>
        </w:tc>
        <w:tc>
          <w:tcPr>
            <w:tcW w:w="2977" w:type="dxa"/>
          </w:tcPr>
          <w:p w:rsidR="00D94E62" w:rsidRDefault="00456F70" w:rsidP="00456585">
            <w:r>
              <w:t xml:space="preserve">Not </w:t>
            </w:r>
            <w:r w:rsidR="00456585">
              <w:t xml:space="preserve">in DF3.02 but a </w:t>
            </w:r>
            <w:r>
              <w:t>new procedure</w:t>
            </w:r>
          </w:p>
        </w:tc>
      </w:tr>
      <w:tr w:rsidR="00D94E62" w:rsidTr="00D10190">
        <w:tc>
          <w:tcPr>
            <w:tcW w:w="3320" w:type="dxa"/>
          </w:tcPr>
          <w:p w:rsidR="00D94E62" w:rsidRDefault="00456F70" w:rsidP="00F869E5">
            <w:r>
              <w:t>6.3.4.4</w:t>
            </w:r>
            <w:r>
              <w:t xml:space="preserve"> </w:t>
            </w:r>
            <w:r w:rsidR="007A7B59">
              <w:t>Providing coexistence set element information</w:t>
            </w:r>
          </w:p>
        </w:tc>
        <w:tc>
          <w:tcPr>
            <w:tcW w:w="3059" w:type="dxa"/>
          </w:tcPr>
          <w:p w:rsidR="00D94E62" w:rsidRDefault="00D10190" w:rsidP="00D10190">
            <w:r>
              <w:t xml:space="preserve">A CM provides </w:t>
            </w:r>
            <w:r>
              <w:t xml:space="preserve">coexistence set element information </w:t>
            </w:r>
            <w:r>
              <w:t xml:space="preserve">to </w:t>
            </w:r>
            <w:r>
              <w:t>another CM</w:t>
            </w:r>
          </w:p>
        </w:tc>
        <w:tc>
          <w:tcPr>
            <w:tcW w:w="2977" w:type="dxa"/>
          </w:tcPr>
          <w:p w:rsidR="00D94E62" w:rsidRDefault="00456F70" w:rsidP="00AD19C6">
            <w:pPr>
              <w:jc w:val="both"/>
            </w:pPr>
            <w:r>
              <w:t>6.3.7.3</w:t>
            </w:r>
          </w:p>
        </w:tc>
      </w:tr>
      <w:tr w:rsidR="00D94E62" w:rsidTr="00D10190">
        <w:tc>
          <w:tcPr>
            <w:tcW w:w="3320" w:type="dxa"/>
          </w:tcPr>
          <w:p w:rsidR="00D94E62" w:rsidRDefault="00456F70" w:rsidP="00F869E5">
            <w:r>
              <w:t>6.3.4.5</w:t>
            </w:r>
            <w:r>
              <w:t xml:space="preserve"> </w:t>
            </w:r>
            <w:r w:rsidR="007A7B59">
              <w:t>Obtaining coexistence report</w:t>
            </w:r>
          </w:p>
        </w:tc>
        <w:tc>
          <w:tcPr>
            <w:tcW w:w="3059" w:type="dxa"/>
          </w:tcPr>
          <w:p w:rsidR="00D94E62" w:rsidRDefault="00D10190" w:rsidP="00D10190">
            <w:r>
              <w:t>A CE obtains coexistence report from a CM</w:t>
            </w:r>
          </w:p>
        </w:tc>
        <w:tc>
          <w:tcPr>
            <w:tcW w:w="2977" w:type="dxa"/>
          </w:tcPr>
          <w:p w:rsidR="00D94E62" w:rsidRDefault="00456F70" w:rsidP="00AD19C6">
            <w:pPr>
              <w:jc w:val="both"/>
            </w:pPr>
            <w:r>
              <w:t>6.3.4.2</w:t>
            </w:r>
          </w:p>
        </w:tc>
      </w:tr>
      <w:tr w:rsidR="00D94E62" w:rsidTr="00D10190">
        <w:tc>
          <w:tcPr>
            <w:tcW w:w="3320" w:type="dxa"/>
          </w:tcPr>
          <w:p w:rsidR="00D94E62" w:rsidRDefault="00456F70" w:rsidP="00F869E5">
            <w:r>
              <w:t>6.3.4.6</w:t>
            </w:r>
            <w:r>
              <w:t xml:space="preserve"> </w:t>
            </w:r>
            <w:r w:rsidR="007A7B59">
              <w:t>Providing coexistence report</w:t>
            </w:r>
          </w:p>
        </w:tc>
        <w:tc>
          <w:tcPr>
            <w:tcW w:w="3059" w:type="dxa"/>
          </w:tcPr>
          <w:p w:rsidR="00D94E62" w:rsidRDefault="00D10190" w:rsidP="00D10190">
            <w:r>
              <w:t>A CM provides coexistence report to a CE</w:t>
            </w:r>
          </w:p>
        </w:tc>
        <w:tc>
          <w:tcPr>
            <w:tcW w:w="2977" w:type="dxa"/>
          </w:tcPr>
          <w:p w:rsidR="00D94E62" w:rsidRDefault="00456F70" w:rsidP="00AD19C6">
            <w:pPr>
              <w:jc w:val="both"/>
            </w:pPr>
            <w:bookmarkStart w:id="0" w:name="_GoBack"/>
            <w:bookmarkEnd w:id="0"/>
            <w:r>
              <w:t>6.3.4.</w:t>
            </w:r>
            <w:r w:rsidR="00456585">
              <w:t>4</w:t>
            </w:r>
          </w:p>
        </w:tc>
      </w:tr>
    </w:tbl>
    <w:p w:rsidR="00D94E62" w:rsidRDefault="00D94E62" w:rsidP="00AD19C6">
      <w:pPr>
        <w:jc w:val="both"/>
      </w:pPr>
    </w:p>
    <w:p w:rsidR="00A84ED8" w:rsidRDefault="00B87100" w:rsidP="00382E35">
      <w:pPr>
        <w:pStyle w:val="Heading3"/>
      </w:pPr>
      <w:r>
        <w:t xml:space="preserve">6.3.4 </w:t>
      </w:r>
      <w:r w:rsidR="00A84ED8" w:rsidRPr="00B87100">
        <w:t>Obtaining</w:t>
      </w:r>
      <w:r w:rsidR="00A84ED8">
        <w:t xml:space="preserve"> coexistence set information procedures</w:t>
      </w:r>
    </w:p>
    <w:p w:rsidR="00A84ED8" w:rsidRPr="00A84ED8" w:rsidRDefault="00A84ED8" w:rsidP="00382E35">
      <w:pPr>
        <w:pStyle w:val="ListParagraph"/>
        <w:numPr>
          <w:ilvl w:val="0"/>
          <w:numId w:val="19"/>
        </w:numPr>
        <w:spacing w:after="100" w:line="240" w:lineRule="auto"/>
        <w:contextualSpacing w:val="0"/>
        <w:rPr>
          <w:rFonts w:ascii="Times New Roman" w:eastAsia="Times New Roman" w:hAnsi="Times New Roman"/>
          <w:vanish/>
          <w:szCs w:val="20"/>
        </w:rPr>
      </w:pPr>
    </w:p>
    <w:p w:rsidR="00A84ED8" w:rsidRPr="00A84ED8" w:rsidRDefault="00A84ED8" w:rsidP="00A84ED8">
      <w:pPr>
        <w:pStyle w:val="ListParagraph"/>
        <w:spacing w:after="100" w:line="240" w:lineRule="auto"/>
        <w:ind w:left="1320"/>
        <w:contextualSpacing w:val="0"/>
        <w:rPr>
          <w:rFonts w:ascii="Times New Roman" w:eastAsia="Times New Roman" w:hAnsi="Times New Roman"/>
          <w:vanish/>
          <w:szCs w:val="20"/>
        </w:rPr>
      </w:pPr>
    </w:p>
    <w:p w:rsidR="00A84ED8" w:rsidRPr="00A84ED8" w:rsidRDefault="00A84ED8" w:rsidP="00A84ED8">
      <w:pPr>
        <w:pStyle w:val="ListParagraph"/>
        <w:spacing w:after="100" w:line="240" w:lineRule="auto"/>
        <w:ind w:left="1320"/>
        <w:contextualSpacing w:val="0"/>
        <w:rPr>
          <w:rFonts w:ascii="Times New Roman" w:eastAsia="Times New Roman" w:hAnsi="Times New Roman"/>
          <w:vanish/>
          <w:szCs w:val="20"/>
        </w:rPr>
      </w:pPr>
    </w:p>
    <w:p w:rsidR="00A84ED8" w:rsidRPr="00A84ED8" w:rsidRDefault="00A84ED8" w:rsidP="00A84ED8">
      <w:pPr>
        <w:pStyle w:val="ListParagraph"/>
        <w:spacing w:after="100" w:line="240" w:lineRule="auto"/>
        <w:ind w:left="1320"/>
        <w:contextualSpacing w:val="0"/>
        <w:rPr>
          <w:rFonts w:ascii="Times New Roman" w:eastAsia="Times New Roman" w:hAnsi="Times New Roman"/>
          <w:vanish/>
          <w:szCs w:val="20"/>
        </w:rPr>
      </w:pPr>
    </w:p>
    <w:p w:rsidR="00A84ED8" w:rsidRPr="00A84ED8" w:rsidRDefault="00A84ED8" w:rsidP="00A84ED8">
      <w:pPr>
        <w:pStyle w:val="ListParagraph"/>
        <w:spacing w:after="100" w:line="240" w:lineRule="auto"/>
        <w:ind w:left="1320"/>
        <w:contextualSpacing w:val="0"/>
        <w:rPr>
          <w:rFonts w:ascii="Times New Roman" w:eastAsia="Times New Roman" w:hAnsi="Times New Roman"/>
          <w:vanish/>
          <w:szCs w:val="20"/>
        </w:rPr>
      </w:pPr>
    </w:p>
    <w:p w:rsidR="00A84ED8" w:rsidRPr="00A84ED8" w:rsidRDefault="00A84ED8" w:rsidP="00A84ED8">
      <w:pPr>
        <w:pStyle w:val="ListParagraph"/>
        <w:spacing w:after="100" w:line="240" w:lineRule="auto"/>
        <w:ind w:left="1320"/>
        <w:contextualSpacing w:val="0"/>
        <w:rPr>
          <w:rFonts w:ascii="Times New Roman" w:eastAsia="Times New Roman" w:hAnsi="Times New Roman"/>
          <w:vanish/>
          <w:szCs w:val="20"/>
        </w:rPr>
      </w:pPr>
    </w:p>
    <w:p w:rsidR="00A84ED8" w:rsidRPr="00A84ED8" w:rsidRDefault="00A84ED8" w:rsidP="00A84ED8">
      <w:pPr>
        <w:pStyle w:val="ListParagraph"/>
        <w:spacing w:after="100" w:line="240" w:lineRule="auto"/>
        <w:ind w:left="1320"/>
        <w:contextualSpacing w:val="0"/>
        <w:rPr>
          <w:rFonts w:ascii="Times New Roman" w:eastAsia="Times New Roman" w:hAnsi="Times New Roman"/>
          <w:vanish/>
          <w:szCs w:val="20"/>
        </w:rPr>
      </w:pPr>
    </w:p>
    <w:p w:rsidR="00A84ED8" w:rsidRPr="00A84ED8" w:rsidRDefault="00A84ED8" w:rsidP="00A84ED8">
      <w:pPr>
        <w:pStyle w:val="ListParagraph"/>
        <w:spacing w:after="100" w:line="240" w:lineRule="auto"/>
        <w:ind w:left="1320"/>
        <w:contextualSpacing w:val="0"/>
        <w:rPr>
          <w:rFonts w:ascii="Times New Roman" w:eastAsia="Times New Roman" w:hAnsi="Times New Roman"/>
          <w:vanish/>
          <w:szCs w:val="20"/>
        </w:rPr>
      </w:pPr>
    </w:p>
    <w:p w:rsidR="00A84ED8" w:rsidRPr="00A84ED8" w:rsidRDefault="00A84ED8" w:rsidP="00A84ED8">
      <w:pPr>
        <w:pStyle w:val="ListParagraph"/>
        <w:spacing w:after="100" w:line="240" w:lineRule="auto"/>
        <w:ind w:left="1320"/>
        <w:contextualSpacing w:val="0"/>
        <w:rPr>
          <w:rFonts w:ascii="Times New Roman" w:eastAsia="Times New Roman" w:hAnsi="Times New Roman"/>
          <w:vanish/>
          <w:szCs w:val="20"/>
        </w:rPr>
      </w:pPr>
    </w:p>
    <w:p w:rsidR="00A84ED8" w:rsidRPr="00A84ED8" w:rsidRDefault="00A84ED8" w:rsidP="00A84ED8">
      <w:pPr>
        <w:pStyle w:val="ListParagraph"/>
        <w:spacing w:after="100" w:line="240" w:lineRule="auto"/>
        <w:ind w:left="1320"/>
        <w:contextualSpacing w:val="0"/>
        <w:rPr>
          <w:rFonts w:ascii="Times New Roman" w:eastAsia="Times New Roman" w:hAnsi="Times New Roman"/>
          <w:vanish/>
          <w:szCs w:val="20"/>
        </w:rPr>
      </w:pPr>
    </w:p>
    <w:p w:rsidR="00A84ED8" w:rsidRPr="00A84ED8" w:rsidRDefault="00A84ED8" w:rsidP="00A84ED8">
      <w:pPr>
        <w:pStyle w:val="ListParagraph"/>
        <w:spacing w:after="100" w:line="240" w:lineRule="auto"/>
        <w:ind w:left="1320"/>
        <w:contextualSpacing w:val="0"/>
        <w:rPr>
          <w:rFonts w:ascii="Times New Roman" w:eastAsia="Times New Roman" w:hAnsi="Times New Roman"/>
          <w:vanish/>
          <w:szCs w:val="20"/>
        </w:rPr>
      </w:pPr>
    </w:p>
    <w:p w:rsidR="00A84ED8" w:rsidRPr="00A84ED8" w:rsidRDefault="00A84ED8" w:rsidP="00A84ED8">
      <w:pPr>
        <w:pStyle w:val="ListParagraph"/>
        <w:spacing w:after="100" w:line="240" w:lineRule="auto"/>
        <w:ind w:left="1320"/>
        <w:contextualSpacing w:val="0"/>
        <w:rPr>
          <w:rFonts w:ascii="Times New Roman" w:eastAsia="Times New Roman" w:hAnsi="Times New Roman"/>
          <w:vanish/>
          <w:szCs w:val="20"/>
        </w:rPr>
      </w:pPr>
    </w:p>
    <w:p w:rsidR="00382E35" w:rsidRPr="00382E35" w:rsidRDefault="00382E35" w:rsidP="00382E35">
      <w:pPr>
        <w:pStyle w:val="ListParagraph"/>
        <w:keepNext/>
        <w:keepLines/>
        <w:numPr>
          <w:ilvl w:val="0"/>
          <w:numId w:val="17"/>
        </w:numPr>
        <w:suppressAutoHyphens/>
        <w:spacing w:before="240" w:after="240" w:line="240" w:lineRule="auto"/>
        <w:contextualSpacing w:val="0"/>
        <w:outlineLvl w:val="3"/>
        <w:rPr>
          <w:rFonts w:ascii="Arial" w:eastAsia="MS Mincho" w:hAnsi="Arial"/>
          <w:b/>
          <w:vanish/>
          <w:sz w:val="20"/>
          <w:szCs w:val="20"/>
          <w:lang w:eastAsia="ja-JP"/>
        </w:rPr>
      </w:pPr>
    </w:p>
    <w:p w:rsidR="00382E35" w:rsidRPr="00382E35" w:rsidRDefault="00382E35" w:rsidP="00382E35">
      <w:pPr>
        <w:pStyle w:val="ListParagraph"/>
        <w:keepNext/>
        <w:keepLines/>
        <w:numPr>
          <w:ilvl w:val="0"/>
          <w:numId w:val="17"/>
        </w:numPr>
        <w:suppressAutoHyphens/>
        <w:spacing w:before="240" w:after="240" w:line="240" w:lineRule="auto"/>
        <w:contextualSpacing w:val="0"/>
        <w:outlineLvl w:val="3"/>
        <w:rPr>
          <w:rFonts w:ascii="Arial" w:eastAsia="MS Mincho" w:hAnsi="Arial"/>
          <w:b/>
          <w:vanish/>
          <w:sz w:val="20"/>
          <w:szCs w:val="20"/>
          <w:lang w:eastAsia="ja-JP"/>
        </w:rPr>
      </w:pPr>
    </w:p>
    <w:p w:rsidR="00382E35" w:rsidRPr="00382E35" w:rsidRDefault="00382E35" w:rsidP="00382E35">
      <w:pPr>
        <w:pStyle w:val="ListParagraph"/>
        <w:keepNext/>
        <w:keepLines/>
        <w:numPr>
          <w:ilvl w:val="0"/>
          <w:numId w:val="17"/>
        </w:numPr>
        <w:suppressAutoHyphens/>
        <w:spacing w:before="240" w:after="240" w:line="240" w:lineRule="auto"/>
        <w:contextualSpacing w:val="0"/>
        <w:outlineLvl w:val="3"/>
        <w:rPr>
          <w:rFonts w:ascii="Arial" w:eastAsia="MS Mincho" w:hAnsi="Arial"/>
          <w:b/>
          <w:vanish/>
          <w:sz w:val="20"/>
          <w:szCs w:val="20"/>
          <w:lang w:eastAsia="ja-JP"/>
        </w:rPr>
      </w:pPr>
    </w:p>
    <w:p w:rsidR="00382E35" w:rsidRPr="00382E35" w:rsidRDefault="00382E35" w:rsidP="00382E35">
      <w:pPr>
        <w:pStyle w:val="ListParagraph"/>
        <w:keepNext/>
        <w:keepLines/>
        <w:numPr>
          <w:ilvl w:val="0"/>
          <w:numId w:val="17"/>
        </w:numPr>
        <w:suppressAutoHyphens/>
        <w:spacing w:before="240" w:after="240" w:line="240" w:lineRule="auto"/>
        <w:contextualSpacing w:val="0"/>
        <w:outlineLvl w:val="3"/>
        <w:rPr>
          <w:rFonts w:ascii="Arial" w:eastAsia="MS Mincho" w:hAnsi="Arial"/>
          <w:b/>
          <w:vanish/>
          <w:sz w:val="20"/>
          <w:szCs w:val="20"/>
          <w:lang w:eastAsia="ja-JP"/>
        </w:rPr>
      </w:pPr>
    </w:p>
    <w:p w:rsidR="00382E35" w:rsidRPr="00382E35" w:rsidRDefault="00382E35" w:rsidP="00382E35">
      <w:pPr>
        <w:pStyle w:val="ListParagraph"/>
        <w:keepNext/>
        <w:keepLines/>
        <w:numPr>
          <w:ilvl w:val="0"/>
          <w:numId w:val="17"/>
        </w:numPr>
        <w:suppressAutoHyphens/>
        <w:spacing w:before="240" w:after="240" w:line="240" w:lineRule="auto"/>
        <w:contextualSpacing w:val="0"/>
        <w:outlineLvl w:val="3"/>
        <w:rPr>
          <w:rFonts w:ascii="Arial" w:eastAsia="MS Mincho" w:hAnsi="Arial"/>
          <w:b/>
          <w:vanish/>
          <w:sz w:val="20"/>
          <w:szCs w:val="20"/>
          <w:lang w:eastAsia="ja-JP"/>
        </w:rPr>
      </w:pPr>
    </w:p>
    <w:p w:rsidR="00382E35" w:rsidRPr="00382E35" w:rsidRDefault="00382E35" w:rsidP="00382E35">
      <w:pPr>
        <w:pStyle w:val="ListParagraph"/>
        <w:keepNext/>
        <w:keepLines/>
        <w:numPr>
          <w:ilvl w:val="0"/>
          <w:numId w:val="17"/>
        </w:numPr>
        <w:suppressAutoHyphens/>
        <w:spacing w:before="240" w:after="240" w:line="240" w:lineRule="auto"/>
        <w:contextualSpacing w:val="0"/>
        <w:outlineLvl w:val="3"/>
        <w:rPr>
          <w:rFonts w:ascii="Arial" w:eastAsia="MS Mincho" w:hAnsi="Arial"/>
          <w:b/>
          <w:vanish/>
          <w:sz w:val="20"/>
          <w:szCs w:val="20"/>
          <w:lang w:eastAsia="ja-JP"/>
        </w:rPr>
      </w:pPr>
    </w:p>
    <w:p w:rsidR="00382E35" w:rsidRPr="00382E35" w:rsidRDefault="00382E35" w:rsidP="00382E35">
      <w:pPr>
        <w:pStyle w:val="ListParagraph"/>
        <w:keepNext/>
        <w:keepLines/>
        <w:numPr>
          <w:ilvl w:val="1"/>
          <w:numId w:val="17"/>
        </w:numPr>
        <w:suppressAutoHyphens/>
        <w:spacing w:before="240" w:after="240" w:line="240" w:lineRule="auto"/>
        <w:contextualSpacing w:val="0"/>
        <w:outlineLvl w:val="3"/>
        <w:rPr>
          <w:rFonts w:ascii="Arial" w:eastAsia="MS Mincho" w:hAnsi="Arial"/>
          <w:b/>
          <w:vanish/>
          <w:sz w:val="20"/>
          <w:szCs w:val="20"/>
          <w:lang w:eastAsia="ja-JP"/>
        </w:rPr>
      </w:pPr>
    </w:p>
    <w:p w:rsidR="00382E35" w:rsidRPr="00382E35" w:rsidRDefault="00382E35" w:rsidP="00382E35">
      <w:pPr>
        <w:pStyle w:val="ListParagraph"/>
        <w:keepNext/>
        <w:keepLines/>
        <w:numPr>
          <w:ilvl w:val="1"/>
          <w:numId w:val="17"/>
        </w:numPr>
        <w:suppressAutoHyphens/>
        <w:spacing w:before="240" w:after="240" w:line="240" w:lineRule="auto"/>
        <w:contextualSpacing w:val="0"/>
        <w:outlineLvl w:val="3"/>
        <w:rPr>
          <w:rFonts w:ascii="Arial" w:eastAsia="MS Mincho" w:hAnsi="Arial"/>
          <w:b/>
          <w:vanish/>
          <w:sz w:val="20"/>
          <w:szCs w:val="20"/>
          <w:lang w:eastAsia="ja-JP"/>
        </w:rPr>
      </w:pPr>
    </w:p>
    <w:p w:rsidR="00382E35" w:rsidRPr="00382E35" w:rsidRDefault="00382E35" w:rsidP="00382E35">
      <w:pPr>
        <w:pStyle w:val="ListParagraph"/>
        <w:keepNext/>
        <w:keepLines/>
        <w:numPr>
          <w:ilvl w:val="1"/>
          <w:numId w:val="17"/>
        </w:numPr>
        <w:suppressAutoHyphens/>
        <w:spacing w:before="240" w:after="240" w:line="240" w:lineRule="auto"/>
        <w:contextualSpacing w:val="0"/>
        <w:outlineLvl w:val="3"/>
        <w:rPr>
          <w:rFonts w:ascii="Arial" w:eastAsia="MS Mincho" w:hAnsi="Arial"/>
          <w:b/>
          <w:vanish/>
          <w:sz w:val="20"/>
          <w:szCs w:val="20"/>
          <w:lang w:eastAsia="ja-JP"/>
        </w:rPr>
      </w:pPr>
    </w:p>
    <w:p w:rsidR="00382E35" w:rsidRPr="00382E35" w:rsidRDefault="00382E35" w:rsidP="00382E35">
      <w:pPr>
        <w:pStyle w:val="ListParagraph"/>
        <w:keepNext/>
        <w:keepLines/>
        <w:numPr>
          <w:ilvl w:val="2"/>
          <w:numId w:val="17"/>
        </w:numPr>
        <w:suppressAutoHyphens/>
        <w:spacing w:before="240" w:after="240" w:line="240" w:lineRule="auto"/>
        <w:contextualSpacing w:val="0"/>
        <w:outlineLvl w:val="3"/>
        <w:rPr>
          <w:rFonts w:ascii="Arial" w:eastAsia="MS Mincho" w:hAnsi="Arial"/>
          <w:b/>
          <w:vanish/>
          <w:sz w:val="20"/>
          <w:szCs w:val="20"/>
          <w:lang w:eastAsia="ja-JP"/>
        </w:rPr>
      </w:pPr>
    </w:p>
    <w:p w:rsidR="00382E35" w:rsidRPr="00382E35" w:rsidRDefault="00382E35" w:rsidP="00382E35">
      <w:pPr>
        <w:pStyle w:val="ListParagraph"/>
        <w:keepNext/>
        <w:keepLines/>
        <w:numPr>
          <w:ilvl w:val="2"/>
          <w:numId w:val="17"/>
        </w:numPr>
        <w:suppressAutoHyphens/>
        <w:spacing w:before="240" w:after="240" w:line="240" w:lineRule="auto"/>
        <w:contextualSpacing w:val="0"/>
        <w:outlineLvl w:val="3"/>
        <w:rPr>
          <w:rFonts w:ascii="Arial" w:eastAsia="MS Mincho" w:hAnsi="Arial"/>
          <w:b/>
          <w:vanish/>
          <w:sz w:val="20"/>
          <w:szCs w:val="20"/>
          <w:lang w:eastAsia="ja-JP"/>
        </w:rPr>
      </w:pPr>
    </w:p>
    <w:p w:rsidR="00382E35" w:rsidRPr="00382E35" w:rsidRDefault="00382E35" w:rsidP="00382E35">
      <w:pPr>
        <w:pStyle w:val="ListParagraph"/>
        <w:keepNext/>
        <w:keepLines/>
        <w:numPr>
          <w:ilvl w:val="2"/>
          <w:numId w:val="17"/>
        </w:numPr>
        <w:suppressAutoHyphens/>
        <w:spacing w:before="240" w:after="240" w:line="240" w:lineRule="auto"/>
        <w:contextualSpacing w:val="0"/>
        <w:outlineLvl w:val="3"/>
        <w:rPr>
          <w:rFonts w:ascii="Arial" w:eastAsia="MS Mincho" w:hAnsi="Arial"/>
          <w:b/>
          <w:vanish/>
          <w:sz w:val="20"/>
          <w:szCs w:val="20"/>
          <w:lang w:eastAsia="ja-JP"/>
        </w:rPr>
      </w:pPr>
    </w:p>
    <w:p w:rsidR="00382E35" w:rsidRPr="00382E35" w:rsidRDefault="00382E35" w:rsidP="00382E35">
      <w:pPr>
        <w:pStyle w:val="ListParagraph"/>
        <w:keepNext/>
        <w:keepLines/>
        <w:numPr>
          <w:ilvl w:val="2"/>
          <w:numId w:val="17"/>
        </w:numPr>
        <w:suppressAutoHyphens/>
        <w:spacing w:before="240" w:after="240" w:line="240" w:lineRule="auto"/>
        <w:contextualSpacing w:val="0"/>
        <w:outlineLvl w:val="3"/>
        <w:rPr>
          <w:rFonts w:ascii="Arial" w:eastAsia="MS Mincho" w:hAnsi="Arial"/>
          <w:b/>
          <w:vanish/>
          <w:sz w:val="20"/>
          <w:szCs w:val="20"/>
          <w:lang w:eastAsia="ja-JP"/>
        </w:rPr>
      </w:pPr>
    </w:p>
    <w:p w:rsidR="00A84ED8" w:rsidRDefault="00A84ED8" w:rsidP="00382E35">
      <w:pPr>
        <w:pStyle w:val="IEEEStdsLevel4Header"/>
        <w:numPr>
          <w:ilvl w:val="3"/>
          <w:numId w:val="17"/>
        </w:numPr>
      </w:pPr>
      <w:r>
        <w:t>Obtaining coexistence set information</w:t>
      </w:r>
    </w:p>
    <w:p w:rsidR="00A84ED8" w:rsidRDefault="00A84ED8" w:rsidP="00A84ED8">
      <w:pPr>
        <w:pStyle w:val="IEEEStdsParagraph"/>
      </w:pPr>
      <w:r w:rsidRPr="00936F11">
        <w:t xml:space="preserve">A CM shall perform this procedure </w:t>
      </w:r>
      <w:r>
        <w:t xml:space="preserve">in order </w:t>
      </w:r>
      <w:r w:rsidRPr="00936F11">
        <w:t xml:space="preserve">to obtain coexistence set information from the CDIS. Based on the CM's subscription to the CDIS, </w:t>
      </w:r>
      <w:r>
        <w:t xml:space="preserve">the </w:t>
      </w:r>
      <w:r w:rsidRPr="00936F11">
        <w:t>CM shall get the information for inter-CM coexistence set elements only or for all coexi</w:t>
      </w:r>
      <w:r w:rsidR="00382E35">
        <w:t>s</w:t>
      </w:r>
      <w:r w:rsidRPr="00936F11">
        <w:t xml:space="preserve">tence set elements including both intra-CM and inter-CM ones. An illustrative example of this procedure is shown in </w:t>
      </w:r>
      <w:r>
        <w:fldChar w:fldCharType="begin"/>
      </w:r>
      <w:r>
        <w:instrText xml:space="preserve"> REF _Ref315273732 \r \h </w:instrText>
      </w:r>
      <w:r>
        <w:fldChar w:fldCharType="separate"/>
      </w:r>
      <w:r>
        <w:t>Figure 19</w:t>
      </w:r>
      <w:r>
        <w:fldChar w:fldCharType="end"/>
      </w:r>
      <w:r w:rsidRPr="00936F11">
        <w:t xml:space="preserve">. </w:t>
      </w:r>
      <w:proofErr w:type="spellStart"/>
      <w:r w:rsidRPr="00936F11">
        <w:t>CoexistenceSetInformationRequest</w:t>
      </w:r>
      <w:proofErr w:type="spellEnd"/>
      <w:r w:rsidRPr="00936F11">
        <w:t xml:space="preserve"> and </w:t>
      </w:r>
      <w:proofErr w:type="spellStart"/>
      <w:r w:rsidRPr="00936F11">
        <w:t>CoexistenceSetInformationResponse</w:t>
      </w:r>
      <w:proofErr w:type="spellEnd"/>
      <w:r w:rsidRPr="00936F11">
        <w:t xml:space="preserve"> messages are defined in clause </w:t>
      </w:r>
      <w:r>
        <w:fldChar w:fldCharType="begin"/>
      </w:r>
      <w:r>
        <w:instrText xml:space="preserve"> REF _Ref318916571 \r \h </w:instrText>
      </w:r>
      <w:r>
        <w:fldChar w:fldCharType="separate"/>
      </w:r>
      <w:r>
        <w:t>6.4</w:t>
      </w:r>
      <w:r>
        <w:fldChar w:fldCharType="end"/>
      </w:r>
      <w:r w:rsidRPr="00936F11">
        <w:t>.</w:t>
      </w:r>
    </w:p>
    <w:p w:rsidR="00A84ED8" w:rsidRDefault="00A84ED8" w:rsidP="00A84ED8">
      <w:pPr>
        <w:pStyle w:val="IEEEStdsImage"/>
      </w:pPr>
      <w:r>
        <w:rPr>
          <w:noProof/>
          <w:lang w:eastAsia="en-US"/>
        </w:rPr>
        <w:drawing>
          <wp:inline distT="0" distB="0" distL="0" distR="0" wp14:anchorId="17BAD08B" wp14:editId="74DF1B1E">
            <wp:extent cx="3088005" cy="1294130"/>
            <wp:effectExtent l="0" t="0" r="0" b="1270"/>
            <wp:docPr id="11" name="Picture 11" descr="Obtaining_neigbor_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btaining_neigbor_li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8005" cy="1294130"/>
                    </a:xfrm>
                    <a:prstGeom prst="rect">
                      <a:avLst/>
                    </a:prstGeom>
                    <a:noFill/>
                    <a:ln>
                      <a:noFill/>
                    </a:ln>
                  </pic:spPr>
                </pic:pic>
              </a:graphicData>
            </a:graphic>
          </wp:inline>
        </w:drawing>
      </w:r>
    </w:p>
    <w:p w:rsidR="00A84ED8" w:rsidRDefault="00A84ED8" w:rsidP="00C54830">
      <w:pPr>
        <w:pStyle w:val="IEEEStdsRegularFigureCaption"/>
        <w:numPr>
          <w:ilvl w:val="0"/>
          <w:numId w:val="16"/>
        </w:numPr>
      </w:pPr>
      <w:bookmarkStart w:id="1" w:name="_Ref315273732"/>
      <w:r>
        <w:rPr>
          <w:lang w:eastAsia="ko-KR"/>
        </w:rPr>
        <w:t xml:space="preserve">— </w:t>
      </w:r>
      <w:r w:rsidRPr="00C73CA6">
        <w:t xml:space="preserve">Obtaining </w:t>
      </w:r>
      <w:bookmarkEnd w:id="1"/>
      <w:r>
        <w:t>coexistence set information</w:t>
      </w:r>
    </w:p>
    <w:p w:rsidR="00A84ED8" w:rsidRPr="00936F11" w:rsidRDefault="00A84ED8" w:rsidP="00A84ED8">
      <w:pPr>
        <w:pStyle w:val="IEEEStdsParagraph"/>
      </w:pPr>
      <w:r>
        <w:t xml:space="preserve">In order to start the procedure a CM shall generate a </w:t>
      </w:r>
      <w:proofErr w:type="spellStart"/>
      <w:r>
        <w:t>CoexistenceSetInformationRequest</w:t>
      </w:r>
      <w:proofErr w:type="spellEnd"/>
      <w:r>
        <w:t xml:space="preserve"> message and send this message to the CDIS. </w:t>
      </w:r>
      <w:r w:rsidRPr="00936F11">
        <w:t>CM operation</w:t>
      </w:r>
      <w:r>
        <w:t>s</w:t>
      </w:r>
      <w:r w:rsidRPr="00936F11">
        <w:t xml:space="preserve"> related to generating and sending </w:t>
      </w:r>
      <w:r>
        <w:t>a</w:t>
      </w:r>
      <w:r w:rsidRPr="00936F11">
        <w:t xml:space="preserve"> </w:t>
      </w:r>
      <w:proofErr w:type="spellStart"/>
      <w:r w:rsidRPr="00936F11">
        <w:t>CoexistenceSetInformationRequest</w:t>
      </w:r>
      <w:proofErr w:type="spellEnd"/>
      <w:r w:rsidRPr="00936F11">
        <w:t xml:space="preserve"> message </w:t>
      </w:r>
      <w:r>
        <w:t>are</w:t>
      </w:r>
      <w:r w:rsidRPr="00936F11">
        <w:t xml:space="preserve"> specified in clause </w:t>
      </w:r>
      <w:r>
        <w:rPr>
          <w:bCs/>
          <w:lang w:eastAsia="ko-KR"/>
        </w:rPr>
        <w:fldChar w:fldCharType="begin"/>
      </w:r>
      <w:r>
        <w:rPr>
          <w:bCs/>
          <w:lang w:eastAsia="ko-KR"/>
        </w:rPr>
        <w:instrText xml:space="preserve"> REF _Ref336802427 \r \h </w:instrText>
      </w:r>
      <w:r>
        <w:rPr>
          <w:bCs/>
          <w:lang w:eastAsia="ko-KR"/>
        </w:rPr>
      </w:r>
      <w:r>
        <w:rPr>
          <w:bCs/>
          <w:lang w:eastAsia="ko-KR"/>
        </w:rPr>
        <w:fldChar w:fldCharType="separate"/>
      </w:r>
      <w:r>
        <w:rPr>
          <w:bCs/>
          <w:lang w:eastAsia="ko-KR"/>
        </w:rPr>
        <w:t>8</w:t>
      </w:r>
      <w:r>
        <w:rPr>
          <w:bCs/>
          <w:lang w:eastAsia="ko-KR"/>
        </w:rPr>
        <w:fldChar w:fldCharType="end"/>
      </w:r>
      <w:r w:rsidRPr="00936F11">
        <w:t>.</w:t>
      </w:r>
    </w:p>
    <w:p w:rsidR="00A84ED8" w:rsidRPr="00936F11" w:rsidRDefault="00A84ED8" w:rsidP="00A84ED8">
      <w:pPr>
        <w:pStyle w:val="IEEEStdsParagraph"/>
      </w:pPr>
      <w:r w:rsidRPr="00936F11">
        <w:t xml:space="preserve">After a CDIS receives </w:t>
      </w:r>
      <w:r>
        <w:t>a</w:t>
      </w:r>
      <w:r w:rsidRPr="00936F11">
        <w:t xml:space="preserve"> </w:t>
      </w:r>
      <w:proofErr w:type="spellStart"/>
      <w:r w:rsidRPr="00936F11">
        <w:t>CoexistenceSetInformationRequest</w:t>
      </w:r>
      <w:proofErr w:type="spellEnd"/>
      <w:r w:rsidRPr="00936F11">
        <w:t xml:space="preserve"> message from the CM, the CDIS shall obtain coexistence set information, and shall</w:t>
      </w:r>
      <w:r>
        <w:t xml:space="preserve"> </w:t>
      </w:r>
      <w:proofErr w:type="spellStart"/>
      <w:r>
        <w:t>genereate</w:t>
      </w:r>
      <w:proofErr w:type="spellEnd"/>
      <w:r>
        <w:t xml:space="preserve"> a </w:t>
      </w:r>
      <w:proofErr w:type="spellStart"/>
      <w:r>
        <w:t>CoexistenceSetInformation</w:t>
      </w:r>
      <w:proofErr w:type="spellEnd"/>
      <w:r>
        <w:t xml:space="preserve"> message</w:t>
      </w:r>
      <w:r w:rsidRPr="00936F11">
        <w:t xml:space="preserve"> send th</w:t>
      </w:r>
      <w:r>
        <w:t>is</w:t>
      </w:r>
      <w:r w:rsidRPr="00936F11">
        <w:t xml:space="preserve"> </w:t>
      </w:r>
      <w:proofErr w:type="spellStart"/>
      <w:r w:rsidRPr="00936F11">
        <w:t>CoexistenceSetInformationResponse</w:t>
      </w:r>
      <w:proofErr w:type="spellEnd"/>
      <w:r w:rsidRPr="00936F11">
        <w:t xml:space="preserve"> message to the CM. CDIS operation</w:t>
      </w:r>
      <w:r>
        <w:t>s</w:t>
      </w:r>
      <w:r w:rsidRPr="00936F11">
        <w:t xml:space="preserve"> related to </w:t>
      </w:r>
      <w:r>
        <w:t xml:space="preserve">obtaining coexistence set information and </w:t>
      </w:r>
      <w:r w:rsidRPr="00936F11">
        <w:t xml:space="preserve">generating and sending </w:t>
      </w:r>
      <w:r>
        <w:t xml:space="preserve">a </w:t>
      </w:r>
      <w:proofErr w:type="spellStart"/>
      <w:r w:rsidRPr="00936F11">
        <w:t>CoexistenceSetInformationResponse</w:t>
      </w:r>
      <w:proofErr w:type="spellEnd"/>
      <w:r w:rsidRPr="00936F11">
        <w:t xml:space="preserve"> message </w:t>
      </w:r>
      <w:r>
        <w:t>are</w:t>
      </w:r>
      <w:r w:rsidRPr="00936F11">
        <w:t xml:space="preserve"> specified in clause </w:t>
      </w:r>
      <w:r>
        <w:rPr>
          <w:rFonts w:eastAsia="Times New Roman"/>
        </w:rPr>
        <w:fldChar w:fldCharType="begin"/>
      </w:r>
      <w:r>
        <w:rPr>
          <w:rFonts w:eastAsia="Times New Roman"/>
        </w:rPr>
        <w:instrText xml:space="preserve"> REF _Ref336692781 \r \h </w:instrText>
      </w:r>
      <w:r>
        <w:rPr>
          <w:rFonts w:eastAsia="Times New Roman"/>
        </w:rPr>
      </w:r>
      <w:r>
        <w:rPr>
          <w:rFonts w:eastAsia="Times New Roman"/>
        </w:rPr>
        <w:fldChar w:fldCharType="separate"/>
      </w:r>
      <w:r>
        <w:rPr>
          <w:rFonts w:eastAsia="Times New Roman"/>
        </w:rPr>
        <w:t>9</w:t>
      </w:r>
      <w:r>
        <w:rPr>
          <w:rFonts w:eastAsia="Times New Roman"/>
        </w:rPr>
        <w:fldChar w:fldCharType="end"/>
      </w:r>
      <w:r w:rsidRPr="00936F11">
        <w:t>.</w:t>
      </w:r>
    </w:p>
    <w:p w:rsidR="00A84ED8" w:rsidRDefault="00A84ED8" w:rsidP="00A84ED8">
      <w:pPr>
        <w:pStyle w:val="IEEEStdsParagraph"/>
        <w:rPr>
          <w:bCs/>
          <w:lang w:eastAsia="ko-KR"/>
        </w:rPr>
      </w:pPr>
      <w:r w:rsidRPr="00936F11">
        <w:rPr>
          <w:bCs/>
          <w:lang w:eastAsia="ko-KR"/>
        </w:rPr>
        <w:lastRenderedPageBreak/>
        <w:t xml:space="preserve">After the CM has received </w:t>
      </w:r>
      <w:r>
        <w:rPr>
          <w:bCs/>
          <w:lang w:eastAsia="ko-KR"/>
        </w:rPr>
        <w:t>a</w:t>
      </w:r>
      <w:r w:rsidRPr="00936F11">
        <w:rPr>
          <w:bCs/>
          <w:lang w:eastAsia="ko-KR"/>
        </w:rPr>
        <w:t xml:space="preserve"> </w:t>
      </w:r>
      <w:proofErr w:type="spellStart"/>
      <w:r w:rsidRPr="00936F11">
        <w:t>CoexistenceSetInformationRespons</w:t>
      </w:r>
      <w:r w:rsidRPr="00936F11">
        <w:rPr>
          <w:lang w:eastAsia="ko-KR"/>
        </w:rPr>
        <w:t>e</w:t>
      </w:r>
      <w:proofErr w:type="spellEnd"/>
      <w:r w:rsidRPr="00936F11">
        <w:rPr>
          <w:bCs/>
          <w:lang w:eastAsia="ko-KR"/>
        </w:rPr>
        <w:t xml:space="preserve"> message from the CDIS, the CM shall process the </w:t>
      </w:r>
      <w:proofErr w:type="spellStart"/>
      <w:r w:rsidRPr="00936F11">
        <w:t>CoexistenceSetInformationRespons</w:t>
      </w:r>
      <w:r w:rsidRPr="00936F11">
        <w:rPr>
          <w:lang w:eastAsia="ko-KR"/>
        </w:rPr>
        <w:t>e</w:t>
      </w:r>
      <w:proofErr w:type="spellEnd"/>
      <w:r w:rsidRPr="00936F11">
        <w:rPr>
          <w:bCs/>
          <w:lang w:eastAsia="ko-KR"/>
        </w:rPr>
        <w:t xml:space="preserve"> message. CM operation</w:t>
      </w:r>
      <w:r>
        <w:rPr>
          <w:bCs/>
          <w:lang w:eastAsia="ko-KR"/>
        </w:rPr>
        <w:t>s</w:t>
      </w:r>
      <w:r w:rsidRPr="00936F11">
        <w:rPr>
          <w:bCs/>
          <w:lang w:eastAsia="ko-KR"/>
        </w:rPr>
        <w:t xml:space="preserve"> related to processing </w:t>
      </w:r>
      <w:r>
        <w:rPr>
          <w:bCs/>
          <w:lang w:eastAsia="ko-KR"/>
        </w:rPr>
        <w:t>a</w:t>
      </w:r>
      <w:r w:rsidRPr="00936F11">
        <w:rPr>
          <w:bCs/>
          <w:lang w:eastAsia="ko-KR"/>
        </w:rPr>
        <w:t xml:space="preserve"> </w:t>
      </w:r>
      <w:proofErr w:type="spellStart"/>
      <w:r w:rsidRPr="00936F11">
        <w:t>CoexistenceSetInformationRespons</w:t>
      </w:r>
      <w:r w:rsidRPr="00936F11">
        <w:rPr>
          <w:lang w:eastAsia="ko-KR"/>
        </w:rPr>
        <w:t>e</w:t>
      </w:r>
      <w:proofErr w:type="spellEnd"/>
      <w:r w:rsidRPr="00936F11">
        <w:rPr>
          <w:bCs/>
          <w:lang w:eastAsia="ko-KR"/>
        </w:rPr>
        <w:t xml:space="preserve"> message </w:t>
      </w:r>
      <w:r>
        <w:rPr>
          <w:bCs/>
          <w:lang w:eastAsia="ko-KR"/>
        </w:rPr>
        <w:t>are</w:t>
      </w:r>
      <w:r w:rsidRPr="00936F11">
        <w:rPr>
          <w:bCs/>
          <w:lang w:eastAsia="ko-KR"/>
        </w:rPr>
        <w:t xml:space="preserve"> specified in clause </w:t>
      </w:r>
      <w:r>
        <w:rPr>
          <w:bCs/>
          <w:lang w:eastAsia="ko-KR"/>
        </w:rPr>
        <w:fldChar w:fldCharType="begin"/>
      </w:r>
      <w:r>
        <w:rPr>
          <w:bCs/>
          <w:lang w:eastAsia="ko-KR"/>
        </w:rPr>
        <w:instrText xml:space="preserve"> REF _Ref336802427 \r \h </w:instrText>
      </w:r>
      <w:r>
        <w:rPr>
          <w:bCs/>
          <w:lang w:eastAsia="ko-KR"/>
        </w:rPr>
      </w:r>
      <w:r>
        <w:rPr>
          <w:bCs/>
          <w:lang w:eastAsia="ko-KR"/>
        </w:rPr>
        <w:fldChar w:fldCharType="separate"/>
      </w:r>
      <w:r>
        <w:rPr>
          <w:bCs/>
          <w:lang w:eastAsia="ko-KR"/>
        </w:rPr>
        <w:t>8</w:t>
      </w:r>
      <w:r>
        <w:rPr>
          <w:bCs/>
          <w:lang w:eastAsia="ko-KR"/>
        </w:rPr>
        <w:fldChar w:fldCharType="end"/>
      </w:r>
      <w:r w:rsidRPr="00936F11">
        <w:rPr>
          <w:bCs/>
          <w:lang w:eastAsia="ko-KR"/>
        </w:rPr>
        <w:t>.</w:t>
      </w:r>
    </w:p>
    <w:p w:rsidR="00A84ED8" w:rsidRPr="00C54830" w:rsidRDefault="00A84ED8" w:rsidP="00A84ED8">
      <w:pPr>
        <w:pStyle w:val="IEEEStdsLevel4Header"/>
        <w:numPr>
          <w:ilvl w:val="3"/>
          <w:numId w:val="17"/>
        </w:numPr>
        <w:rPr>
          <w:highlight w:val="yellow"/>
        </w:rPr>
      </w:pPr>
      <w:r w:rsidRPr="00C54830">
        <w:rPr>
          <w:highlight w:val="yellow"/>
        </w:rPr>
        <w:t>Providing coexistence set information</w:t>
      </w:r>
    </w:p>
    <w:p w:rsidR="00A84ED8" w:rsidRPr="00936F11" w:rsidRDefault="00A84ED8" w:rsidP="00A84ED8">
      <w:pPr>
        <w:pStyle w:val="IEEEStdsParagraph"/>
        <w:rPr>
          <w:rFonts w:eastAsia="Times New Roman"/>
        </w:rPr>
      </w:pPr>
      <w:r w:rsidRPr="0004438C">
        <w:rPr>
          <w:rFonts w:eastAsia="Times New Roman"/>
        </w:rPr>
        <w:t>A CDIS shall perform the providing coexistence set information procedure when coexistence set information has been changed for one or several WSOs served by one or several CMs. The CDIS shall provide coexistence set information based on the type of the discovery service to which a particular CM is subscribed. An illustrative example of this procedure is shown</w:t>
      </w:r>
      <w:r>
        <w:t xml:space="preserve"> in</w:t>
      </w:r>
      <w:r w:rsidRPr="0004438C">
        <w:rPr>
          <w:rFonts w:eastAsia="Times New Roman"/>
        </w:rPr>
        <w:t xml:space="preserve"> </w:t>
      </w:r>
      <w:r>
        <w:fldChar w:fldCharType="begin"/>
      </w:r>
      <w:r>
        <w:instrText xml:space="preserve"> REF _Ref315273763 \r \h </w:instrText>
      </w:r>
      <w:r>
        <w:fldChar w:fldCharType="separate"/>
      </w:r>
      <w:r>
        <w:t>Figure 21</w:t>
      </w:r>
      <w:r>
        <w:fldChar w:fldCharType="end"/>
      </w:r>
      <w:r>
        <w:t>.</w:t>
      </w:r>
      <w:r w:rsidRPr="0004438C">
        <w:rPr>
          <w:rFonts w:eastAsia="Times New Roman"/>
        </w:rPr>
        <w:t xml:space="preserve"> </w:t>
      </w:r>
      <w:r>
        <w:rPr>
          <w:rFonts w:eastAsia="Times New Roman"/>
        </w:rPr>
        <w:t xml:space="preserve">The </w:t>
      </w:r>
      <w:proofErr w:type="spellStart"/>
      <w:r w:rsidRPr="0004438C">
        <w:rPr>
          <w:rFonts w:eastAsia="Times New Roman"/>
        </w:rPr>
        <w:t>CoexistenceSetInformationAnnouncement</w:t>
      </w:r>
      <w:proofErr w:type="spellEnd"/>
      <w:r w:rsidRPr="0004438C">
        <w:rPr>
          <w:rFonts w:eastAsia="Times New Roman"/>
        </w:rPr>
        <w:t xml:space="preserve"> message is defined in clause </w:t>
      </w:r>
      <w:r>
        <w:fldChar w:fldCharType="begin"/>
      </w:r>
      <w:r>
        <w:instrText xml:space="preserve"> REF _Ref318916571 \r \h </w:instrText>
      </w:r>
      <w:r>
        <w:fldChar w:fldCharType="separate"/>
      </w:r>
      <w:r>
        <w:t>6.4</w:t>
      </w:r>
      <w:r>
        <w:fldChar w:fldCharType="end"/>
      </w:r>
      <w:r w:rsidRPr="0004438C">
        <w:rPr>
          <w:rFonts w:eastAsia="Times New Roman"/>
        </w:rPr>
        <w:t>.</w:t>
      </w:r>
    </w:p>
    <w:p w:rsidR="00A84ED8" w:rsidRDefault="00A84ED8" w:rsidP="00A84ED8">
      <w:pPr>
        <w:pStyle w:val="IEEEStdsImage"/>
      </w:pPr>
      <w:r>
        <w:rPr>
          <w:noProof/>
          <w:lang w:eastAsia="en-US"/>
        </w:rPr>
        <w:drawing>
          <wp:inline distT="0" distB="0" distL="0" distR="0" wp14:anchorId="0ACB6D4E" wp14:editId="392CF518">
            <wp:extent cx="3476625" cy="931545"/>
            <wp:effectExtent l="0" t="0" r="9525" b="1905"/>
            <wp:docPr id="9" name="Picture 9" descr="Providing_neigbor_list_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roviding_neigbor_list_proced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6625" cy="931545"/>
                    </a:xfrm>
                    <a:prstGeom prst="rect">
                      <a:avLst/>
                    </a:prstGeom>
                    <a:noFill/>
                    <a:ln>
                      <a:noFill/>
                    </a:ln>
                  </pic:spPr>
                </pic:pic>
              </a:graphicData>
            </a:graphic>
          </wp:inline>
        </w:drawing>
      </w:r>
    </w:p>
    <w:p w:rsidR="00A84ED8" w:rsidRDefault="00A84ED8" w:rsidP="00A84ED8">
      <w:pPr>
        <w:pStyle w:val="IEEEStdsRegularFigureCaption"/>
        <w:numPr>
          <w:ilvl w:val="0"/>
          <w:numId w:val="16"/>
        </w:numPr>
        <w:tabs>
          <w:tab w:val="clear" w:pos="1008"/>
        </w:tabs>
        <w:ind w:firstLine="0"/>
      </w:pPr>
      <w:bookmarkStart w:id="2" w:name="_Ref315273763"/>
      <w:r>
        <w:rPr>
          <w:lang w:eastAsia="ko-KR"/>
        </w:rPr>
        <w:t xml:space="preserve">— </w:t>
      </w:r>
      <w:r w:rsidRPr="00C73CA6">
        <w:t xml:space="preserve">Providing </w:t>
      </w:r>
      <w:r>
        <w:t>coexistence set</w:t>
      </w:r>
      <w:r w:rsidRPr="00C73CA6">
        <w:t xml:space="preserve"> </w:t>
      </w:r>
      <w:bookmarkEnd w:id="2"/>
      <w:r>
        <w:t>information</w:t>
      </w:r>
    </w:p>
    <w:p w:rsidR="00A84ED8" w:rsidRPr="0004438C" w:rsidRDefault="00A84ED8" w:rsidP="00A84ED8">
      <w:pPr>
        <w:pStyle w:val="IEEEStdsParagraph"/>
        <w:rPr>
          <w:rFonts w:eastAsia="Times New Roman"/>
        </w:rPr>
      </w:pPr>
      <w:r w:rsidRPr="0004438C">
        <w:rPr>
          <w:rFonts w:eastAsia="Times New Roman"/>
        </w:rPr>
        <w:t xml:space="preserve">After coexistence set information has been changed for one or several WSOs served by one or several CMs, the CDIS shall generate one or several </w:t>
      </w:r>
      <w:proofErr w:type="spellStart"/>
      <w:r w:rsidRPr="0004438C">
        <w:rPr>
          <w:rFonts w:eastAsia="Times New Roman"/>
        </w:rPr>
        <w:t>CoexistenceSetInformationAnnoucement</w:t>
      </w:r>
      <w:proofErr w:type="spellEnd"/>
      <w:r w:rsidRPr="0004438C">
        <w:rPr>
          <w:rFonts w:eastAsia="Times New Roman"/>
        </w:rPr>
        <w:t xml:space="preserve"> messages. Number of the generated </w:t>
      </w:r>
      <w:proofErr w:type="spellStart"/>
      <w:r w:rsidRPr="0004438C">
        <w:rPr>
          <w:rFonts w:eastAsia="Times New Roman"/>
        </w:rPr>
        <w:t>CoexistenceSetInformationAnnoucement</w:t>
      </w:r>
      <w:proofErr w:type="spellEnd"/>
      <w:r w:rsidRPr="0004438C">
        <w:rPr>
          <w:rFonts w:eastAsia="Times New Roman"/>
        </w:rPr>
        <w:t xml:space="preserve"> messages is equal to the number of the CMs serving WSOs which coexistence set information has been changed. After the </w:t>
      </w:r>
      <w:proofErr w:type="spellStart"/>
      <w:r w:rsidRPr="0004438C">
        <w:rPr>
          <w:rFonts w:eastAsia="Times New Roman"/>
        </w:rPr>
        <w:t>CoexistenceSetInformationAnnoucement</w:t>
      </w:r>
      <w:proofErr w:type="spellEnd"/>
      <w:r w:rsidRPr="0004438C">
        <w:rPr>
          <w:rFonts w:eastAsia="Times New Roman"/>
        </w:rPr>
        <w:t xml:space="preserve"> messages has been generated, the CDIS shall send these </w:t>
      </w:r>
      <w:proofErr w:type="spellStart"/>
      <w:r w:rsidRPr="0004438C">
        <w:rPr>
          <w:rFonts w:eastAsia="Times New Roman"/>
        </w:rPr>
        <w:t>CoexistenceSetInformationAnnoucement</w:t>
      </w:r>
      <w:proofErr w:type="spellEnd"/>
      <w:r w:rsidRPr="0004438C">
        <w:rPr>
          <w:rFonts w:eastAsia="Times New Roman"/>
        </w:rPr>
        <w:t xml:space="preserve"> messages to the CMs serving WSOs which coexistence set information has been changed. CDIS operation</w:t>
      </w:r>
      <w:r>
        <w:rPr>
          <w:rFonts w:eastAsia="Times New Roman"/>
        </w:rPr>
        <w:t>s</w:t>
      </w:r>
      <w:r w:rsidRPr="0004438C">
        <w:rPr>
          <w:rFonts w:eastAsia="Times New Roman"/>
        </w:rPr>
        <w:t xml:space="preserve"> related to generating and sending a </w:t>
      </w:r>
      <w:proofErr w:type="spellStart"/>
      <w:r w:rsidRPr="0004438C">
        <w:rPr>
          <w:rFonts w:eastAsia="Times New Roman"/>
        </w:rPr>
        <w:t>CoexistenceSetInformationAnnoucement</w:t>
      </w:r>
      <w:proofErr w:type="spellEnd"/>
      <w:r w:rsidRPr="0004438C">
        <w:rPr>
          <w:rFonts w:eastAsia="Times New Roman"/>
        </w:rPr>
        <w:t xml:space="preserve"> message </w:t>
      </w:r>
      <w:proofErr w:type="gramStart"/>
      <w:r>
        <w:rPr>
          <w:rFonts w:eastAsia="Times New Roman"/>
        </w:rPr>
        <w:t>are</w:t>
      </w:r>
      <w:proofErr w:type="gramEnd"/>
      <w:r w:rsidRPr="0004438C">
        <w:rPr>
          <w:rFonts w:eastAsia="Times New Roman"/>
        </w:rPr>
        <w:t xml:space="preserve"> specified in clause </w:t>
      </w:r>
      <w:r>
        <w:fldChar w:fldCharType="begin"/>
      </w:r>
      <w:r>
        <w:instrText xml:space="preserve"> REF _Ref336692781 \r \h </w:instrText>
      </w:r>
      <w:r>
        <w:fldChar w:fldCharType="separate"/>
      </w:r>
      <w:r>
        <w:t>9</w:t>
      </w:r>
      <w:r>
        <w:fldChar w:fldCharType="end"/>
      </w:r>
      <w:r w:rsidRPr="0004438C">
        <w:rPr>
          <w:rFonts w:eastAsia="Times New Roman"/>
        </w:rPr>
        <w:t>.</w:t>
      </w:r>
    </w:p>
    <w:p w:rsidR="00A84ED8" w:rsidRPr="00936F11" w:rsidRDefault="00A84ED8" w:rsidP="00A84ED8">
      <w:pPr>
        <w:pStyle w:val="IEEEStdsParagraph"/>
      </w:pPr>
      <w:r>
        <w:t xml:space="preserve">After a CM has received the </w:t>
      </w:r>
      <w:proofErr w:type="spellStart"/>
      <w:r>
        <w:t>CoexistenceSetInformationAnnoucement</w:t>
      </w:r>
      <w:proofErr w:type="spellEnd"/>
      <w:r>
        <w:t xml:space="preserve"> message from the CDIS, the CM shall process the </w:t>
      </w:r>
      <w:proofErr w:type="spellStart"/>
      <w:r>
        <w:t>CoexistenceSetInformationAnnoucement</w:t>
      </w:r>
      <w:proofErr w:type="spellEnd"/>
      <w:r>
        <w:t xml:space="preserve"> message. CM operations related to processing a </w:t>
      </w:r>
      <w:proofErr w:type="spellStart"/>
      <w:r>
        <w:t>CoexistenceSetInformationAnnoucement</w:t>
      </w:r>
      <w:proofErr w:type="spellEnd"/>
      <w:r>
        <w:t xml:space="preserve"> message are specified in clause </w:t>
      </w:r>
      <w:r>
        <w:rPr>
          <w:bCs/>
          <w:lang w:eastAsia="ko-KR"/>
        </w:rPr>
        <w:fldChar w:fldCharType="begin"/>
      </w:r>
      <w:r>
        <w:rPr>
          <w:bCs/>
          <w:lang w:eastAsia="ko-KR"/>
        </w:rPr>
        <w:instrText xml:space="preserve"> REF _Ref336802427 \r \h </w:instrText>
      </w:r>
      <w:r>
        <w:rPr>
          <w:bCs/>
          <w:lang w:eastAsia="ko-KR"/>
        </w:rPr>
      </w:r>
      <w:r>
        <w:rPr>
          <w:bCs/>
          <w:lang w:eastAsia="ko-KR"/>
        </w:rPr>
        <w:fldChar w:fldCharType="separate"/>
      </w:r>
      <w:r>
        <w:rPr>
          <w:bCs/>
          <w:lang w:eastAsia="ko-KR"/>
        </w:rPr>
        <w:t>8</w:t>
      </w:r>
      <w:r>
        <w:rPr>
          <w:bCs/>
          <w:lang w:eastAsia="ko-KR"/>
        </w:rPr>
        <w:fldChar w:fldCharType="end"/>
      </w:r>
      <w:r>
        <w:t>.</w:t>
      </w:r>
    </w:p>
    <w:p w:rsidR="00A84ED8" w:rsidRPr="00C54830" w:rsidRDefault="00A84ED8" w:rsidP="00A84ED8">
      <w:pPr>
        <w:pStyle w:val="IEEEStdsLevel4Header"/>
        <w:numPr>
          <w:ilvl w:val="3"/>
          <w:numId w:val="17"/>
        </w:numPr>
        <w:rPr>
          <w:highlight w:val="yellow"/>
        </w:rPr>
      </w:pPr>
      <w:r w:rsidRPr="00C54830">
        <w:rPr>
          <w:highlight w:val="yellow"/>
        </w:rPr>
        <w:t>Obtaining coexistence set element information</w:t>
      </w:r>
    </w:p>
    <w:p w:rsidR="00A84ED8" w:rsidRPr="00C54830" w:rsidRDefault="00A84ED8" w:rsidP="00A84ED8">
      <w:pPr>
        <w:pStyle w:val="IEEEStdsParagraph"/>
        <w:rPr>
          <w:highlight w:val="yellow"/>
        </w:rPr>
      </w:pPr>
      <w:r w:rsidRPr="00C54830">
        <w:rPr>
          <w:highlight w:val="yellow"/>
        </w:rPr>
        <w:t xml:space="preserve">A CM shall perform this procedure to obtain coexistence set information from another CM. An illustrative example of this procedure is shown in </w:t>
      </w:r>
      <w:r w:rsidR="003558DA">
        <w:rPr>
          <w:highlight w:val="yellow"/>
        </w:rPr>
        <w:t>21</w:t>
      </w:r>
      <w:r w:rsidRPr="00C54830">
        <w:rPr>
          <w:highlight w:val="yellow"/>
        </w:rPr>
        <w:t xml:space="preserve">. </w:t>
      </w:r>
      <w:proofErr w:type="spellStart"/>
      <w:r w:rsidRPr="00C54830">
        <w:rPr>
          <w:highlight w:val="yellow"/>
        </w:rPr>
        <w:t>CoexistenceSetElementInformationRequest</w:t>
      </w:r>
      <w:proofErr w:type="spellEnd"/>
      <w:r w:rsidRPr="00C54830">
        <w:rPr>
          <w:highlight w:val="yellow"/>
        </w:rPr>
        <w:t xml:space="preserve"> and </w:t>
      </w:r>
      <w:proofErr w:type="spellStart"/>
      <w:r w:rsidRPr="00C54830">
        <w:rPr>
          <w:highlight w:val="yellow"/>
        </w:rPr>
        <w:t>CoexistenceSetElementInformationResponse</w:t>
      </w:r>
      <w:proofErr w:type="spellEnd"/>
      <w:r w:rsidRPr="00C54830">
        <w:rPr>
          <w:highlight w:val="yellow"/>
        </w:rPr>
        <w:t xml:space="preserve"> messages are defined in clause 6.4.</w:t>
      </w:r>
    </w:p>
    <w:p w:rsidR="00A84ED8" w:rsidRPr="00C54830" w:rsidRDefault="003558DA" w:rsidP="00A84ED8">
      <w:pPr>
        <w:pStyle w:val="IEEEStdsImage"/>
        <w:rPr>
          <w:highlight w:val="yellow"/>
        </w:rPr>
      </w:pPr>
      <w:r w:rsidRPr="00C54830">
        <w:rPr>
          <w:highlight w:val="yellow"/>
        </w:rPr>
        <w:object w:dxaOrig="6334" w:dyaOrig="2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5pt;height:131.1pt" o:ole="">
            <v:imagedata r:id="rId11" o:title=""/>
          </v:shape>
          <o:OLEObject Type="Embed" ProgID="Visio.Drawing.11" ShapeID="_x0000_i1025" DrawAspect="Content" ObjectID="_1414490598" r:id="rId12"/>
        </w:object>
      </w:r>
    </w:p>
    <w:p w:rsidR="00A84ED8" w:rsidRPr="00C54830" w:rsidRDefault="00A84ED8" w:rsidP="00A84ED8">
      <w:pPr>
        <w:pStyle w:val="IEEEStdsRegularFigureCaption"/>
        <w:numPr>
          <w:ilvl w:val="0"/>
          <w:numId w:val="16"/>
        </w:numPr>
        <w:tabs>
          <w:tab w:val="clear" w:pos="1008"/>
        </w:tabs>
        <w:ind w:firstLine="0"/>
        <w:rPr>
          <w:highlight w:val="yellow"/>
        </w:rPr>
      </w:pPr>
      <w:r w:rsidRPr="00C54830">
        <w:rPr>
          <w:highlight w:val="yellow"/>
          <w:lang w:eastAsia="ko-KR"/>
        </w:rPr>
        <w:t xml:space="preserve">— </w:t>
      </w:r>
      <w:r w:rsidRPr="00C54830">
        <w:rPr>
          <w:highlight w:val="yellow"/>
        </w:rPr>
        <w:t>Obtaining coexistence set element information</w:t>
      </w:r>
    </w:p>
    <w:p w:rsidR="00A84ED8" w:rsidRPr="00C54830" w:rsidRDefault="00A84ED8" w:rsidP="00A84ED8">
      <w:pPr>
        <w:pStyle w:val="IEEEStdsParagraph"/>
        <w:rPr>
          <w:highlight w:val="yellow"/>
        </w:rPr>
      </w:pPr>
      <w:r w:rsidRPr="00C54830">
        <w:rPr>
          <w:highlight w:val="yellow"/>
        </w:rPr>
        <w:t xml:space="preserve">In order to start the procedure a CM shall generate a </w:t>
      </w:r>
      <w:proofErr w:type="spellStart"/>
      <w:r w:rsidRPr="00C54830">
        <w:rPr>
          <w:highlight w:val="yellow"/>
        </w:rPr>
        <w:t>CoexistenceSetElementInformationRequest</w:t>
      </w:r>
      <w:proofErr w:type="spellEnd"/>
      <w:r w:rsidRPr="00C54830">
        <w:rPr>
          <w:highlight w:val="yellow"/>
        </w:rPr>
        <w:t xml:space="preserve"> message and send this message to </w:t>
      </w:r>
      <w:proofErr w:type="gramStart"/>
      <w:r w:rsidRPr="00C54830">
        <w:rPr>
          <w:highlight w:val="yellow"/>
        </w:rPr>
        <w:t>another CM. CM operations</w:t>
      </w:r>
      <w:proofErr w:type="gramEnd"/>
      <w:r w:rsidRPr="00C54830">
        <w:rPr>
          <w:highlight w:val="yellow"/>
        </w:rPr>
        <w:t xml:space="preserve"> related to generating and sending a </w:t>
      </w:r>
      <w:proofErr w:type="spellStart"/>
      <w:r w:rsidRPr="00C54830">
        <w:rPr>
          <w:highlight w:val="yellow"/>
        </w:rPr>
        <w:t>CoexistenceSetElementInformationRequest</w:t>
      </w:r>
      <w:proofErr w:type="spellEnd"/>
      <w:r w:rsidRPr="00C54830">
        <w:rPr>
          <w:highlight w:val="yellow"/>
        </w:rPr>
        <w:t xml:space="preserve"> message are specified in clause </w:t>
      </w:r>
      <w:r w:rsidRPr="00C54830">
        <w:rPr>
          <w:bCs/>
          <w:highlight w:val="yellow"/>
          <w:lang w:eastAsia="ko-KR"/>
        </w:rPr>
        <w:fldChar w:fldCharType="begin"/>
      </w:r>
      <w:r w:rsidRPr="00C54830">
        <w:rPr>
          <w:bCs/>
          <w:highlight w:val="yellow"/>
          <w:lang w:eastAsia="ko-KR"/>
        </w:rPr>
        <w:instrText xml:space="preserve"> REF _Ref336802427 \r \h </w:instrText>
      </w:r>
      <w:r w:rsidR="00C54830">
        <w:rPr>
          <w:bCs/>
          <w:highlight w:val="yellow"/>
          <w:lang w:eastAsia="ko-KR"/>
        </w:rPr>
        <w:instrText xml:space="preserve"> \* MERGEFORMAT </w:instrText>
      </w:r>
      <w:r w:rsidRPr="00C54830">
        <w:rPr>
          <w:bCs/>
          <w:highlight w:val="yellow"/>
          <w:lang w:eastAsia="ko-KR"/>
        </w:rPr>
      </w:r>
      <w:r w:rsidRPr="00C54830">
        <w:rPr>
          <w:bCs/>
          <w:highlight w:val="yellow"/>
          <w:lang w:eastAsia="ko-KR"/>
        </w:rPr>
        <w:fldChar w:fldCharType="separate"/>
      </w:r>
      <w:r w:rsidRPr="00C54830">
        <w:rPr>
          <w:bCs/>
          <w:highlight w:val="yellow"/>
          <w:lang w:eastAsia="ko-KR"/>
        </w:rPr>
        <w:t>8</w:t>
      </w:r>
      <w:r w:rsidRPr="00C54830">
        <w:rPr>
          <w:bCs/>
          <w:highlight w:val="yellow"/>
          <w:lang w:eastAsia="ko-KR"/>
        </w:rPr>
        <w:fldChar w:fldCharType="end"/>
      </w:r>
      <w:r w:rsidRPr="00C54830">
        <w:rPr>
          <w:highlight w:val="yellow"/>
        </w:rPr>
        <w:t>.</w:t>
      </w:r>
    </w:p>
    <w:p w:rsidR="00A84ED8" w:rsidRPr="00C54830" w:rsidRDefault="00A84ED8" w:rsidP="00A84ED8">
      <w:pPr>
        <w:pStyle w:val="IEEEStdsParagraph"/>
        <w:rPr>
          <w:highlight w:val="yellow"/>
        </w:rPr>
      </w:pPr>
      <w:r w:rsidRPr="00C54830">
        <w:rPr>
          <w:highlight w:val="yellow"/>
        </w:rPr>
        <w:lastRenderedPageBreak/>
        <w:t xml:space="preserve">After </w:t>
      </w:r>
      <w:r w:rsidR="003558DA">
        <w:rPr>
          <w:highlight w:val="yellow"/>
        </w:rPr>
        <w:t>the other</w:t>
      </w:r>
      <w:r w:rsidRPr="00C54830">
        <w:rPr>
          <w:highlight w:val="yellow"/>
        </w:rPr>
        <w:t xml:space="preserve"> CM </w:t>
      </w:r>
      <w:r w:rsidR="003558DA">
        <w:rPr>
          <w:highlight w:val="yellow"/>
        </w:rPr>
        <w:t>has received</w:t>
      </w:r>
      <w:r w:rsidRPr="00C54830">
        <w:rPr>
          <w:highlight w:val="yellow"/>
        </w:rPr>
        <w:t xml:space="preserve"> a </w:t>
      </w:r>
      <w:proofErr w:type="spellStart"/>
      <w:r w:rsidRPr="00C54830">
        <w:rPr>
          <w:highlight w:val="yellow"/>
        </w:rPr>
        <w:t>CoexistenceSetElementInformationRequest</w:t>
      </w:r>
      <w:proofErr w:type="spellEnd"/>
      <w:r w:rsidRPr="00C54830">
        <w:rPr>
          <w:highlight w:val="yellow"/>
        </w:rPr>
        <w:t xml:space="preserve"> message from the CM, </w:t>
      </w:r>
      <w:r w:rsidR="003558DA">
        <w:rPr>
          <w:highlight w:val="yellow"/>
        </w:rPr>
        <w:t xml:space="preserve">the other </w:t>
      </w:r>
      <w:r w:rsidRPr="00C54830">
        <w:rPr>
          <w:highlight w:val="yellow"/>
        </w:rPr>
        <w:t xml:space="preserve">CM shall obtain coexistence set element information, and shall generate a </w:t>
      </w:r>
      <w:proofErr w:type="spellStart"/>
      <w:r w:rsidRPr="00C54830">
        <w:rPr>
          <w:highlight w:val="yellow"/>
        </w:rPr>
        <w:t>CoexistenceSetElementInformation</w:t>
      </w:r>
      <w:proofErr w:type="spellEnd"/>
      <w:r w:rsidRPr="00C54830">
        <w:rPr>
          <w:highlight w:val="yellow"/>
        </w:rPr>
        <w:t xml:space="preserve"> message send this </w:t>
      </w:r>
      <w:proofErr w:type="spellStart"/>
      <w:r w:rsidRPr="00C54830">
        <w:rPr>
          <w:highlight w:val="yellow"/>
        </w:rPr>
        <w:t>CoexistenceSetElementInformationResponse</w:t>
      </w:r>
      <w:proofErr w:type="spellEnd"/>
      <w:r w:rsidRPr="00C54830">
        <w:rPr>
          <w:highlight w:val="yellow"/>
        </w:rPr>
        <w:t xml:space="preserve"> message to the CM. CM operations related to obtaining coexistence set element information and generating and sending a </w:t>
      </w:r>
      <w:proofErr w:type="spellStart"/>
      <w:r w:rsidRPr="00C54830">
        <w:rPr>
          <w:highlight w:val="yellow"/>
        </w:rPr>
        <w:t>CoexistenceSetElementInformationResponse</w:t>
      </w:r>
      <w:proofErr w:type="spellEnd"/>
      <w:r w:rsidRPr="00C54830">
        <w:rPr>
          <w:highlight w:val="yellow"/>
        </w:rPr>
        <w:t xml:space="preserve"> message are specified in clause </w:t>
      </w:r>
      <w:r w:rsidRPr="00C54830">
        <w:rPr>
          <w:rFonts w:eastAsia="Times New Roman"/>
          <w:highlight w:val="yellow"/>
        </w:rPr>
        <w:t>8</w:t>
      </w:r>
      <w:r w:rsidRPr="00C54830">
        <w:rPr>
          <w:highlight w:val="yellow"/>
        </w:rPr>
        <w:t>.</w:t>
      </w:r>
    </w:p>
    <w:p w:rsidR="00A84ED8" w:rsidRDefault="00A84ED8" w:rsidP="00A84ED8">
      <w:pPr>
        <w:pStyle w:val="IEEEStdsParagraph"/>
        <w:rPr>
          <w:bCs/>
          <w:lang w:eastAsia="ko-KR"/>
        </w:rPr>
      </w:pPr>
      <w:r w:rsidRPr="00C54830">
        <w:rPr>
          <w:bCs/>
          <w:highlight w:val="yellow"/>
          <w:lang w:eastAsia="ko-KR"/>
        </w:rPr>
        <w:t xml:space="preserve">After the CM has received a </w:t>
      </w:r>
      <w:proofErr w:type="spellStart"/>
      <w:r w:rsidRPr="00C54830">
        <w:rPr>
          <w:highlight w:val="yellow"/>
        </w:rPr>
        <w:t>CoexistenceSetElementInformationRespons</w:t>
      </w:r>
      <w:r w:rsidRPr="00C54830">
        <w:rPr>
          <w:highlight w:val="yellow"/>
          <w:lang w:eastAsia="ko-KR"/>
        </w:rPr>
        <w:t>e</w:t>
      </w:r>
      <w:proofErr w:type="spellEnd"/>
      <w:r w:rsidRPr="00C54830">
        <w:rPr>
          <w:bCs/>
          <w:highlight w:val="yellow"/>
          <w:lang w:eastAsia="ko-KR"/>
        </w:rPr>
        <w:t xml:space="preserve"> message from another CM, the CM shall process the </w:t>
      </w:r>
      <w:proofErr w:type="spellStart"/>
      <w:r w:rsidRPr="00C54830">
        <w:rPr>
          <w:highlight w:val="yellow"/>
        </w:rPr>
        <w:t>CoexistenceSetElementInformationRespons</w:t>
      </w:r>
      <w:r w:rsidRPr="00C54830">
        <w:rPr>
          <w:highlight w:val="yellow"/>
          <w:lang w:eastAsia="ko-KR"/>
        </w:rPr>
        <w:t>e</w:t>
      </w:r>
      <w:proofErr w:type="spellEnd"/>
      <w:r w:rsidRPr="00C54830">
        <w:rPr>
          <w:bCs/>
          <w:highlight w:val="yellow"/>
          <w:lang w:eastAsia="ko-KR"/>
        </w:rPr>
        <w:t xml:space="preserve"> message. CM operations related to processing a </w:t>
      </w:r>
      <w:proofErr w:type="spellStart"/>
      <w:r w:rsidRPr="00C54830">
        <w:rPr>
          <w:highlight w:val="yellow"/>
        </w:rPr>
        <w:t>CoexistenceSetElementInformationRespons</w:t>
      </w:r>
      <w:r w:rsidRPr="00C54830">
        <w:rPr>
          <w:highlight w:val="yellow"/>
          <w:lang w:eastAsia="ko-KR"/>
        </w:rPr>
        <w:t>e</w:t>
      </w:r>
      <w:proofErr w:type="spellEnd"/>
      <w:r w:rsidRPr="00C54830">
        <w:rPr>
          <w:bCs/>
          <w:highlight w:val="yellow"/>
          <w:lang w:eastAsia="ko-KR"/>
        </w:rPr>
        <w:t xml:space="preserve"> message are specified in clause </w:t>
      </w:r>
      <w:r w:rsidRPr="00C54830">
        <w:rPr>
          <w:bCs/>
          <w:highlight w:val="yellow"/>
          <w:lang w:eastAsia="ko-KR"/>
        </w:rPr>
        <w:fldChar w:fldCharType="begin"/>
      </w:r>
      <w:r w:rsidRPr="00C54830">
        <w:rPr>
          <w:bCs/>
          <w:highlight w:val="yellow"/>
          <w:lang w:eastAsia="ko-KR"/>
        </w:rPr>
        <w:instrText xml:space="preserve"> REF _Ref336802427 \r \h </w:instrText>
      </w:r>
      <w:r w:rsidR="00C54830">
        <w:rPr>
          <w:bCs/>
          <w:highlight w:val="yellow"/>
          <w:lang w:eastAsia="ko-KR"/>
        </w:rPr>
        <w:instrText xml:space="preserve"> \* MERGEFORMAT </w:instrText>
      </w:r>
      <w:r w:rsidRPr="00C54830">
        <w:rPr>
          <w:bCs/>
          <w:highlight w:val="yellow"/>
          <w:lang w:eastAsia="ko-KR"/>
        </w:rPr>
      </w:r>
      <w:r w:rsidRPr="00C54830">
        <w:rPr>
          <w:bCs/>
          <w:highlight w:val="yellow"/>
          <w:lang w:eastAsia="ko-KR"/>
        </w:rPr>
        <w:fldChar w:fldCharType="separate"/>
      </w:r>
      <w:r w:rsidRPr="00C54830">
        <w:rPr>
          <w:bCs/>
          <w:highlight w:val="yellow"/>
          <w:lang w:eastAsia="ko-KR"/>
        </w:rPr>
        <w:t>8</w:t>
      </w:r>
      <w:r w:rsidRPr="00C54830">
        <w:rPr>
          <w:bCs/>
          <w:highlight w:val="yellow"/>
          <w:lang w:eastAsia="ko-KR"/>
        </w:rPr>
        <w:fldChar w:fldCharType="end"/>
      </w:r>
      <w:r w:rsidRPr="00C54830">
        <w:rPr>
          <w:bCs/>
          <w:highlight w:val="yellow"/>
          <w:lang w:eastAsia="ko-KR"/>
        </w:rPr>
        <w:t>.</w:t>
      </w:r>
    </w:p>
    <w:p w:rsidR="00A84ED8" w:rsidRPr="00C54830" w:rsidRDefault="00A84ED8" w:rsidP="00A84ED8">
      <w:pPr>
        <w:pStyle w:val="IEEEStdsLevel4Header"/>
        <w:numPr>
          <w:ilvl w:val="3"/>
          <w:numId w:val="17"/>
        </w:numPr>
        <w:rPr>
          <w:highlight w:val="yellow"/>
        </w:rPr>
      </w:pPr>
      <w:r w:rsidRPr="00C54830">
        <w:rPr>
          <w:highlight w:val="yellow"/>
        </w:rPr>
        <w:t>Providing coexistence set element information</w:t>
      </w:r>
    </w:p>
    <w:p w:rsidR="00A84ED8" w:rsidRDefault="00A84ED8" w:rsidP="00A84ED8">
      <w:pPr>
        <w:pStyle w:val="IEEEStdsParagraph"/>
      </w:pPr>
      <w:r>
        <w:t xml:space="preserve">A CM shall perform the providing coexistence set information procedure when coexistence set information including radio environment has been changed for one or several WSOs which the CM serves and which have in their coexistence set WSOs served by one or several other CMs. An illustrative example of this procedure is shown in </w:t>
      </w:r>
      <w:r w:rsidR="003558DA">
        <w:t>22</w:t>
      </w:r>
      <w:r>
        <w:t xml:space="preserve">. The </w:t>
      </w:r>
      <w:proofErr w:type="spellStart"/>
      <w:r>
        <w:t>CoexistenceSetElementInformationAnnouncement</w:t>
      </w:r>
      <w:proofErr w:type="spellEnd"/>
      <w:r>
        <w:t xml:space="preserve"> and </w:t>
      </w:r>
      <w:proofErr w:type="spellStart"/>
      <w:r>
        <w:t>CoexistenceSetElementInformationConfirm</w:t>
      </w:r>
      <w:proofErr w:type="spellEnd"/>
      <w:r>
        <w:t xml:space="preserve"> messages are defined in clause 6.4.</w:t>
      </w:r>
    </w:p>
    <w:p w:rsidR="00A84ED8" w:rsidRDefault="00A84ED8" w:rsidP="00A84ED8">
      <w:pPr>
        <w:pStyle w:val="IEEEStdsImage"/>
      </w:pPr>
      <w:r>
        <w:rPr>
          <w:noProof/>
          <w:lang w:eastAsia="en-US"/>
        </w:rPr>
        <w:drawing>
          <wp:inline distT="0" distB="0" distL="0" distR="0" wp14:anchorId="16888B6A" wp14:editId="0F592BEA">
            <wp:extent cx="3968115" cy="1294130"/>
            <wp:effectExtent l="0" t="0" r="0" b="1270"/>
            <wp:docPr id="13" name="Picture 13" descr="Sharing_neighbor_information_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ring_neighbor_information_proced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8115" cy="1294130"/>
                    </a:xfrm>
                    <a:prstGeom prst="rect">
                      <a:avLst/>
                    </a:prstGeom>
                    <a:noFill/>
                    <a:ln>
                      <a:noFill/>
                    </a:ln>
                  </pic:spPr>
                </pic:pic>
              </a:graphicData>
            </a:graphic>
          </wp:inline>
        </w:drawing>
      </w:r>
    </w:p>
    <w:p w:rsidR="00A84ED8" w:rsidRDefault="00A84ED8" w:rsidP="003558DA">
      <w:pPr>
        <w:pStyle w:val="IEEEStdsRegularFigureCaption"/>
        <w:numPr>
          <w:ilvl w:val="0"/>
          <w:numId w:val="0"/>
        </w:numPr>
      </w:pPr>
      <w:bookmarkStart w:id="3" w:name="_Ref315277488"/>
      <w:r>
        <w:rPr>
          <w:lang w:eastAsia="ko-KR"/>
        </w:rPr>
        <w:t xml:space="preserve">Figure </w:t>
      </w:r>
      <w:r w:rsidR="00C54830">
        <w:rPr>
          <w:lang w:eastAsia="ko-KR"/>
        </w:rPr>
        <w:t>22</w:t>
      </w:r>
      <w:r>
        <w:rPr>
          <w:lang w:eastAsia="ko-KR"/>
        </w:rPr>
        <w:t xml:space="preserve"> — </w:t>
      </w:r>
      <w:proofErr w:type="gramStart"/>
      <w:r>
        <w:t>Providing</w:t>
      </w:r>
      <w:proofErr w:type="gramEnd"/>
      <w:r w:rsidRPr="001B392F">
        <w:t xml:space="preserve"> </w:t>
      </w:r>
      <w:r>
        <w:t xml:space="preserve">coexistence set </w:t>
      </w:r>
      <w:r w:rsidRPr="001B392F">
        <w:t>information procedure</w:t>
      </w:r>
      <w:bookmarkEnd w:id="3"/>
    </w:p>
    <w:p w:rsidR="00A84ED8" w:rsidRPr="001B658D" w:rsidRDefault="00A84ED8" w:rsidP="00A84ED8">
      <w:pPr>
        <w:pStyle w:val="IEEEStdsParagraph"/>
        <w:rPr>
          <w:rFonts w:eastAsia="Times New Roman"/>
        </w:rPr>
      </w:pPr>
      <w:r w:rsidRPr="001B658D">
        <w:rPr>
          <w:rFonts w:eastAsia="Times New Roman"/>
        </w:rPr>
        <w:t xml:space="preserve">After coexistence set information has changed for one or several WSOs </w:t>
      </w:r>
      <w:r>
        <w:rPr>
          <w:rFonts w:eastAsia="Times New Roman"/>
        </w:rPr>
        <w:t xml:space="preserve">which </w:t>
      </w:r>
      <w:r w:rsidRPr="001B658D">
        <w:rPr>
          <w:rFonts w:eastAsia="Times New Roman"/>
        </w:rPr>
        <w:t>this CM</w:t>
      </w:r>
      <w:r>
        <w:rPr>
          <w:rFonts w:eastAsia="Times New Roman"/>
        </w:rPr>
        <w:t xml:space="preserve"> serves and which</w:t>
      </w:r>
      <w:r w:rsidRPr="001B658D">
        <w:rPr>
          <w:rFonts w:eastAsia="Times New Roman"/>
        </w:rPr>
        <w:t xml:space="preserve"> </w:t>
      </w:r>
      <w:r>
        <w:rPr>
          <w:rFonts w:eastAsia="Times New Roman"/>
        </w:rPr>
        <w:t>have</w:t>
      </w:r>
      <w:r w:rsidRPr="001B658D">
        <w:rPr>
          <w:rFonts w:eastAsia="Times New Roman"/>
        </w:rPr>
        <w:t xml:space="preserve"> in their coexistence set WSOs served by one or several other CMs, the CM shall generate one or several </w:t>
      </w:r>
      <w:proofErr w:type="spellStart"/>
      <w:r w:rsidRPr="001B658D">
        <w:rPr>
          <w:rFonts w:eastAsia="Times New Roman"/>
        </w:rPr>
        <w:t>CoexistenceSetElementInformationAnnou</w:t>
      </w:r>
      <w:r>
        <w:rPr>
          <w:rFonts w:eastAsia="Times New Roman"/>
        </w:rPr>
        <w:t>n</w:t>
      </w:r>
      <w:r w:rsidRPr="001B658D">
        <w:rPr>
          <w:rFonts w:eastAsia="Times New Roman"/>
        </w:rPr>
        <w:t>cement</w:t>
      </w:r>
      <w:proofErr w:type="spellEnd"/>
      <w:r w:rsidRPr="001B658D">
        <w:rPr>
          <w:rFonts w:eastAsia="Times New Roman"/>
        </w:rPr>
        <w:t xml:space="preserve"> messages. Number of the generated </w:t>
      </w:r>
      <w:proofErr w:type="spellStart"/>
      <w:r w:rsidRPr="001B658D">
        <w:rPr>
          <w:rFonts w:eastAsia="Times New Roman"/>
        </w:rPr>
        <w:t>CoexistenceSetElementInformationAnnou</w:t>
      </w:r>
      <w:r>
        <w:rPr>
          <w:rFonts w:eastAsia="Times New Roman"/>
        </w:rPr>
        <w:t>n</w:t>
      </w:r>
      <w:r w:rsidRPr="001B658D">
        <w:rPr>
          <w:rFonts w:eastAsia="Times New Roman"/>
        </w:rPr>
        <w:t>cement</w:t>
      </w:r>
      <w:proofErr w:type="spellEnd"/>
      <w:r w:rsidRPr="001B658D">
        <w:rPr>
          <w:rFonts w:eastAsia="Times New Roman"/>
        </w:rPr>
        <w:t xml:space="preserve"> messages is equal to the number of the CMs serving WSOs that are in the coexistence set of the WSOs which coexistence set information has changed. After the </w:t>
      </w:r>
      <w:proofErr w:type="spellStart"/>
      <w:r w:rsidRPr="001B658D">
        <w:rPr>
          <w:rFonts w:eastAsia="Times New Roman"/>
        </w:rPr>
        <w:t>CoexistenceSetElementInformationAnnou</w:t>
      </w:r>
      <w:r>
        <w:rPr>
          <w:rFonts w:eastAsia="Times New Roman"/>
        </w:rPr>
        <w:t>n</w:t>
      </w:r>
      <w:r w:rsidRPr="001B658D">
        <w:rPr>
          <w:rFonts w:eastAsia="Times New Roman"/>
        </w:rPr>
        <w:t>cement</w:t>
      </w:r>
      <w:proofErr w:type="spellEnd"/>
      <w:r w:rsidRPr="001B658D">
        <w:rPr>
          <w:rFonts w:eastAsia="Times New Roman"/>
        </w:rPr>
        <w:t xml:space="preserve"> messages has been generated, the CM shall send these </w:t>
      </w:r>
      <w:proofErr w:type="spellStart"/>
      <w:r w:rsidRPr="001B658D">
        <w:rPr>
          <w:rFonts w:eastAsia="Times New Roman"/>
        </w:rPr>
        <w:t>CoexistenceSetElementInformationAnnou</w:t>
      </w:r>
      <w:r>
        <w:rPr>
          <w:rFonts w:eastAsia="Times New Roman"/>
        </w:rPr>
        <w:t>n</w:t>
      </w:r>
      <w:r w:rsidRPr="001B658D">
        <w:rPr>
          <w:rFonts w:eastAsia="Times New Roman"/>
        </w:rPr>
        <w:t>cement</w:t>
      </w:r>
      <w:proofErr w:type="spellEnd"/>
      <w:r w:rsidRPr="001B658D">
        <w:rPr>
          <w:rFonts w:eastAsia="Times New Roman"/>
        </w:rPr>
        <w:t xml:space="preserve"> messages to the CMs serving WSOs that are in the coexistence set of the WSOs which coexistence set information has changed. CM operation</w:t>
      </w:r>
      <w:r>
        <w:rPr>
          <w:rFonts w:eastAsia="Times New Roman"/>
        </w:rPr>
        <w:t>s</w:t>
      </w:r>
      <w:r w:rsidRPr="001B658D">
        <w:rPr>
          <w:rFonts w:eastAsia="Times New Roman"/>
        </w:rPr>
        <w:t xml:space="preserve"> related to generating and sending a </w:t>
      </w:r>
      <w:proofErr w:type="spellStart"/>
      <w:r w:rsidRPr="001B658D">
        <w:rPr>
          <w:rFonts w:eastAsia="Times New Roman"/>
        </w:rPr>
        <w:t>CoexistenceSetElementInformationAnnou</w:t>
      </w:r>
      <w:r>
        <w:rPr>
          <w:rFonts w:eastAsia="Times New Roman"/>
        </w:rPr>
        <w:t>n</w:t>
      </w:r>
      <w:r w:rsidRPr="001B658D">
        <w:rPr>
          <w:rFonts w:eastAsia="Times New Roman"/>
        </w:rPr>
        <w:t>cement</w:t>
      </w:r>
      <w:proofErr w:type="spellEnd"/>
      <w:r w:rsidRPr="001B658D">
        <w:rPr>
          <w:rFonts w:eastAsia="Times New Roman"/>
        </w:rPr>
        <w:t xml:space="preserve"> message </w:t>
      </w:r>
      <w:r>
        <w:rPr>
          <w:rFonts w:eastAsia="Times New Roman"/>
        </w:rPr>
        <w:t>are</w:t>
      </w:r>
      <w:r w:rsidRPr="001B658D">
        <w:rPr>
          <w:rFonts w:eastAsia="Times New Roman"/>
        </w:rPr>
        <w:t xml:space="preserve"> specified in clause </w:t>
      </w:r>
      <w:r>
        <w:rPr>
          <w:bCs/>
          <w:lang w:eastAsia="ko-KR"/>
        </w:rPr>
        <w:fldChar w:fldCharType="begin"/>
      </w:r>
      <w:r>
        <w:rPr>
          <w:bCs/>
          <w:lang w:eastAsia="ko-KR"/>
        </w:rPr>
        <w:instrText xml:space="preserve"> REF _Ref336802427 \r \h </w:instrText>
      </w:r>
      <w:r>
        <w:rPr>
          <w:bCs/>
          <w:lang w:eastAsia="ko-KR"/>
        </w:rPr>
      </w:r>
      <w:r>
        <w:rPr>
          <w:bCs/>
          <w:lang w:eastAsia="ko-KR"/>
        </w:rPr>
        <w:fldChar w:fldCharType="separate"/>
      </w:r>
      <w:r>
        <w:rPr>
          <w:bCs/>
          <w:lang w:eastAsia="ko-KR"/>
        </w:rPr>
        <w:t>8</w:t>
      </w:r>
      <w:r>
        <w:rPr>
          <w:bCs/>
          <w:lang w:eastAsia="ko-KR"/>
        </w:rPr>
        <w:fldChar w:fldCharType="end"/>
      </w:r>
      <w:r w:rsidRPr="001B658D">
        <w:rPr>
          <w:rFonts w:eastAsia="Times New Roman"/>
        </w:rPr>
        <w:t>.</w:t>
      </w:r>
    </w:p>
    <w:p w:rsidR="00A84ED8" w:rsidRPr="00936F11" w:rsidRDefault="00A84ED8" w:rsidP="00A84ED8">
      <w:pPr>
        <w:pStyle w:val="IEEEStdsParagraph"/>
      </w:pPr>
      <w:r>
        <w:t xml:space="preserve">After the other CM has received the </w:t>
      </w:r>
      <w:proofErr w:type="spellStart"/>
      <w:r>
        <w:t>CoexistenceSetElementInformationAnnouncement</w:t>
      </w:r>
      <w:proofErr w:type="spellEnd"/>
      <w:r>
        <w:t xml:space="preserve"> message, the other CM shall process the </w:t>
      </w:r>
      <w:proofErr w:type="spellStart"/>
      <w:r>
        <w:t>CoexistenceSetElementInformationAnnouncement</w:t>
      </w:r>
      <w:proofErr w:type="spellEnd"/>
      <w:r>
        <w:t xml:space="preserve"> message, shall generate a </w:t>
      </w:r>
      <w:proofErr w:type="spellStart"/>
      <w:r>
        <w:t>CoexistenceSetElementInformationConfirm</w:t>
      </w:r>
      <w:proofErr w:type="spellEnd"/>
      <w:r>
        <w:t xml:space="preserve"> message, and shall send this </w:t>
      </w:r>
      <w:proofErr w:type="spellStart"/>
      <w:r>
        <w:t>CoexistenceSetElementInformationConfirm</w:t>
      </w:r>
      <w:proofErr w:type="spellEnd"/>
      <w:r>
        <w:t xml:space="preserve"> message to the CM from which it received the </w:t>
      </w:r>
      <w:proofErr w:type="spellStart"/>
      <w:r>
        <w:t>CoexistenceSetElementInformationAnnouncement</w:t>
      </w:r>
      <w:proofErr w:type="spellEnd"/>
      <w:r>
        <w:t xml:space="preserve"> message. CM operations related to processing a </w:t>
      </w:r>
      <w:proofErr w:type="spellStart"/>
      <w:r>
        <w:t>CoexistenceSetElementInformationAnnouncement</w:t>
      </w:r>
      <w:proofErr w:type="spellEnd"/>
      <w:r>
        <w:t xml:space="preserve"> message, generating and sending a </w:t>
      </w:r>
      <w:proofErr w:type="spellStart"/>
      <w:r>
        <w:t>CoexistenceSetElementInformationConfirm</w:t>
      </w:r>
      <w:proofErr w:type="spellEnd"/>
      <w:r>
        <w:t xml:space="preserve"> message are specified in clause </w:t>
      </w:r>
      <w:r>
        <w:rPr>
          <w:bCs/>
          <w:lang w:eastAsia="ko-KR"/>
        </w:rPr>
        <w:fldChar w:fldCharType="begin"/>
      </w:r>
      <w:r>
        <w:rPr>
          <w:bCs/>
          <w:lang w:eastAsia="ko-KR"/>
        </w:rPr>
        <w:instrText xml:space="preserve"> REF _Ref336802427 \r \h </w:instrText>
      </w:r>
      <w:r>
        <w:rPr>
          <w:bCs/>
          <w:lang w:eastAsia="ko-KR"/>
        </w:rPr>
      </w:r>
      <w:r>
        <w:rPr>
          <w:bCs/>
          <w:lang w:eastAsia="ko-KR"/>
        </w:rPr>
        <w:fldChar w:fldCharType="separate"/>
      </w:r>
      <w:r>
        <w:rPr>
          <w:bCs/>
          <w:lang w:eastAsia="ko-KR"/>
        </w:rPr>
        <w:t>8</w:t>
      </w:r>
      <w:r>
        <w:rPr>
          <w:bCs/>
          <w:lang w:eastAsia="ko-KR"/>
        </w:rPr>
        <w:fldChar w:fldCharType="end"/>
      </w:r>
      <w:r>
        <w:t>.</w:t>
      </w:r>
    </w:p>
    <w:p w:rsidR="00A84ED8" w:rsidRPr="00C54830" w:rsidRDefault="00A84ED8" w:rsidP="00A84ED8">
      <w:pPr>
        <w:pStyle w:val="IEEEStdsLevel4Header"/>
        <w:numPr>
          <w:ilvl w:val="3"/>
          <w:numId w:val="17"/>
        </w:numPr>
        <w:rPr>
          <w:highlight w:val="yellow"/>
        </w:rPr>
      </w:pPr>
      <w:r w:rsidRPr="00C54830">
        <w:rPr>
          <w:highlight w:val="yellow"/>
        </w:rPr>
        <w:t>Obtaining coexistence report</w:t>
      </w:r>
    </w:p>
    <w:p w:rsidR="00C54830" w:rsidRDefault="00C54830" w:rsidP="00C54830">
      <w:pPr>
        <w:pStyle w:val="IEEEStdsParagraph"/>
      </w:pPr>
      <w:r w:rsidRPr="00936F11">
        <w:t xml:space="preserve">A CE shall perform this procedure when the WSO </w:t>
      </w:r>
      <w:r>
        <w:t xml:space="preserve">interfaced to the CE </w:t>
      </w:r>
      <w:r w:rsidRPr="00936F11">
        <w:t xml:space="preserve">needs to obtain coexistence report from the CM. An illustrative example of this procedure is shown in </w:t>
      </w:r>
      <w:r>
        <w:fldChar w:fldCharType="begin"/>
      </w:r>
      <w:r>
        <w:instrText xml:space="preserve"> REF _Ref315273747 \r \h </w:instrText>
      </w:r>
      <w:r>
        <w:fldChar w:fldCharType="separate"/>
      </w:r>
      <w:r>
        <w:t>Figure 2</w:t>
      </w:r>
      <w:r>
        <w:fldChar w:fldCharType="end"/>
      </w:r>
      <w:r w:rsidR="003558DA">
        <w:t>3</w:t>
      </w:r>
      <w:r w:rsidRPr="00936F11">
        <w:t xml:space="preserve">. </w:t>
      </w:r>
      <w:proofErr w:type="spellStart"/>
      <w:r w:rsidRPr="00936F11">
        <w:t>CoexistenceReportRequest</w:t>
      </w:r>
      <w:proofErr w:type="spellEnd"/>
      <w:r w:rsidRPr="00936F11">
        <w:t xml:space="preserve"> and </w:t>
      </w:r>
      <w:proofErr w:type="spellStart"/>
      <w:r w:rsidRPr="00936F11">
        <w:t>CoexistenceReportResponse</w:t>
      </w:r>
      <w:proofErr w:type="spellEnd"/>
      <w:r w:rsidRPr="00936F11">
        <w:t xml:space="preserve"> messages are defined in clause </w:t>
      </w:r>
      <w:r>
        <w:fldChar w:fldCharType="begin"/>
      </w:r>
      <w:r>
        <w:instrText xml:space="preserve"> REF _Ref318916571 \r \h </w:instrText>
      </w:r>
      <w:r>
        <w:fldChar w:fldCharType="separate"/>
      </w:r>
      <w:r>
        <w:t>6.4</w:t>
      </w:r>
      <w:r>
        <w:fldChar w:fldCharType="end"/>
      </w:r>
      <w:r w:rsidRPr="00936F11">
        <w:t>.</w:t>
      </w:r>
    </w:p>
    <w:p w:rsidR="00C54830" w:rsidRDefault="00C54830" w:rsidP="00C54830">
      <w:pPr>
        <w:pStyle w:val="IEEEStdsImage"/>
      </w:pPr>
      <w:r>
        <w:rPr>
          <w:noProof/>
          <w:lang w:eastAsia="en-US"/>
        </w:rPr>
        <w:lastRenderedPageBreak/>
        <w:drawing>
          <wp:inline distT="0" distB="0" distL="0" distR="0">
            <wp:extent cx="5072380" cy="2009775"/>
            <wp:effectExtent l="0" t="0" r="0" b="9525"/>
            <wp:docPr id="4" name="Picture 4" descr="Obtaining_neigbor_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taining_neigbor_repo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72380" cy="2009775"/>
                    </a:xfrm>
                    <a:prstGeom prst="rect">
                      <a:avLst/>
                    </a:prstGeom>
                    <a:noFill/>
                    <a:ln>
                      <a:noFill/>
                    </a:ln>
                  </pic:spPr>
                </pic:pic>
              </a:graphicData>
            </a:graphic>
          </wp:inline>
        </w:drawing>
      </w:r>
    </w:p>
    <w:p w:rsidR="00C54830" w:rsidRDefault="00C54830" w:rsidP="00C54830">
      <w:pPr>
        <w:pStyle w:val="IEEEStdsRegularFigureCaption"/>
        <w:numPr>
          <w:ilvl w:val="0"/>
          <w:numId w:val="18"/>
        </w:numPr>
      </w:pPr>
      <w:bookmarkStart w:id="4" w:name="_Ref315273747"/>
      <w:r>
        <w:rPr>
          <w:lang w:eastAsia="ko-KR"/>
        </w:rPr>
        <w:t xml:space="preserve">— </w:t>
      </w:r>
      <w:r w:rsidRPr="00C73CA6">
        <w:t xml:space="preserve">Obtaining </w:t>
      </w:r>
      <w:r>
        <w:t>coexistence report</w:t>
      </w:r>
      <w:bookmarkEnd w:id="4"/>
    </w:p>
    <w:p w:rsidR="00C54830" w:rsidRPr="00936F11" w:rsidRDefault="00C54830" w:rsidP="00C54830">
      <w:pPr>
        <w:pStyle w:val="IEEEStdsParagraph"/>
      </w:pPr>
      <w:r>
        <w:t xml:space="preserve">In order for a </w:t>
      </w:r>
      <w:r w:rsidRPr="00936F11">
        <w:t xml:space="preserve">CE </w:t>
      </w:r>
      <w:r>
        <w:t>to obtain coexistence report from the CM which serves the CE</w:t>
      </w:r>
      <w:r w:rsidRPr="00936F11">
        <w:t xml:space="preserve">, the CE shall </w:t>
      </w:r>
      <w:r>
        <w:t xml:space="preserve">generate a </w:t>
      </w:r>
      <w:proofErr w:type="spellStart"/>
      <w:r>
        <w:t>CoexistenceReportRequest</w:t>
      </w:r>
      <w:proofErr w:type="spellEnd"/>
      <w:r>
        <w:t xml:space="preserve"> message and </w:t>
      </w:r>
      <w:r w:rsidRPr="00936F11">
        <w:t>send th</w:t>
      </w:r>
      <w:r>
        <w:t>is</w:t>
      </w:r>
      <w:r w:rsidRPr="00936F11">
        <w:t xml:space="preserve"> </w:t>
      </w:r>
      <w:proofErr w:type="spellStart"/>
      <w:r w:rsidRPr="00936F11">
        <w:t>CoexistenceReportRequest</w:t>
      </w:r>
      <w:proofErr w:type="spellEnd"/>
      <w:r w:rsidRPr="00936F11">
        <w:t xml:space="preserve"> message to the CM. CE operation</w:t>
      </w:r>
      <w:r>
        <w:t>s</w:t>
      </w:r>
      <w:r w:rsidRPr="00936F11">
        <w:t xml:space="preserve"> related to generating and sending </w:t>
      </w:r>
      <w:r>
        <w:t xml:space="preserve">a </w:t>
      </w:r>
      <w:proofErr w:type="spellStart"/>
      <w:r w:rsidRPr="00936F11">
        <w:t>CoexistenceReportRequest</w:t>
      </w:r>
      <w:proofErr w:type="spellEnd"/>
      <w:r w:rsidRPr="00936F11">
        <w:t xml:space="preserve"> message </w:t>
      </w:r>
      <w:r>
        <w:t>are</w:t>
      </w:r>
      <w:r w:rsidRPr="00936F11">
        <w:t xml:space="preserve"> specified in clause </w:t>
      </w:r>
      <w:r>
        <w:fldChar w:fldCharType="begin"/>
      </w:r>
      <w:r>
        <w:instrText xml:space="preserve"> REF _Ref336692307 \r \h </w:instrText>
      </w:r>
      <w:r>
        <w:fldChar w:fldCharType="separate"/>
      </w:r>
      <w:r>
        <w:t>7</w:t>
      </w:r>
      <w:r>
        <w:fldChar w:fldCharType="end"/>
      </w:r>
      <w:r w:rsidRPr="00936F11">
        <w:t>.</w:t>
      </w:r>
    </w:p>
    <w:p w:rsidR="00C54830" w:rsidRPr="00936F11" w:rsidRDefault="00C54830" w:rsidP="00C54830">
      <w:pPr>
        <w:pStyle w:val="IEEEStdsParagraph"/>
      </w:pPr>
      <w:r w:rsidRPr="00936F11">
        <w:t xml:space="preserve">After </w:t>
      </w:r>
      <w:r>
        <w:t>a</w:t>
      </w:r>
      <w:r w:rsidRPr="00936F11">
        <w:t xml:space="preserve"> CM receives </w:t>
      </w:r>
      <w:r>
        <w:t>a</w:t>
      </w:r>
      <w:r w:rsidRPr="00936F11">
        <w:t xml:space="preserve"> </w:t>
      </w:r>
      <w:proofErr w:type="spellStart"/>
      <w:r w:rsidRPr="00936F11">
        <w:t>CoexistenceReportRequest</w:t>
      </w:r>
      <w:proofErr w:type="spellEnd"/>
      <w:r w:rsidRPr="00936F11">
        <w:t xml:space="preserve"> message from the CE, the CM shall obtain coexistence report information, and shall </w:t>
      </w:r>
      <w:r>
        <w:t xml:space="preserve">generate a </w:t>
      </w:r>
      <w:proofErr w:type="spellStart"/>
      <w:r>
        <w:t>CoexistenceReportResponse</w:t>
      </w:r>
      <w:proofErr w:type="spellEnd"/>
      <w:r>
        <w:t xml:space="preserve"> message and </w:t>
      </w:r>
      <w:r w:rsidRPr="00936F11">
        <w:t xml:space="preserve">send </w:t>
      </w:r>
      <w:r>
        <w:t xml:space="preserve">this </w:t>
      </w:r>
      <w:proofErr w:type="spellStart"/>
      <w:r w:rsidRPr="00936F11">
        <w:t>CoexistenceReportResponse</w:t>
      </w:r>
      <w:proofErr w:type="spellEnd"/>
      <w:r w:rsidRPr="00936F11">
        <w:t xml:space="preserve"> message to the CE. CM operation</w:t>
      </w:r>
      <w:r>
        <w:t>s</w:t>
      </w:r>
      <w:r w:rsidRPr="00936F11">
        <w:t xml:space="preserve"> related to </w:t>
      </w:r>
      <w:r>
        <w:t xml:space="preserve">obtaining coexistence report information and </w:t>
      </w:r>
      <w:r w:rsidRPr="00936F11">
        <w:t xml:space="preserve">generating and sending </w:t>
      </w:r>
      <w:r>
        <w:t xml:space="preserve">a </w:t>
      </w:r>
      <w:proofErr w:type="spellStart"/>
      <w:r w:rsidRPr="00936F11">
        <w:t>CoexistenceReportResponse</w:t>
      </w:r>
      <w:proofErr w:type="spellEnd"/>
      <w:r w:rsidRPr="00936F11">
        <w:t xml:space="preserve"> message </w:t>
      </w:r>
      <w:r>
        <w:t>are</w:t>
      </w:r>
      <w:r w:rsidRPr="00936F11">
        <w:t xml:space="preserve"> specified in clause </w:t>
      </w:r>
      <w:r>
        <w:rPr>
          <w:bCs/>
          <w:lang w:eastAsia="ko-KR"/>
        </w:rPr>
        <w:fldChar w:fldCharType="begin"/>
      </w:r>
      <w:r>
        <w:rPr>
          <w:bCs/>
          <w:lang w:eastAsia="ko-KR"/>
        </w:rPr>
        <w:instrText xml:space="preserve"> REF _Ref336802427 \r \h </w:instrText>
      </w:r>
      <w:r>
        <w:rPr>
          <w:bCs/>
          <w:lang w:eastAsia="ko-KR"/>
        </w:rPr>
      </w:r>
      <w:r>
        <w:rPr>
          <w:bCs/>
          <w:lang w:eastAsia="ko-KR"/>
        </w:rPr>
        <w:fldChar w:fldCharType="separate"/>
      </w:r>
      <w:r>
        <w:rPr>
          <w:bCs/>
          <w:lang w:eastAsia="ko-KR"/>
        </w:rPr>
        <w:t>8</w:t>
      </w:r>
      <w:r>
        <w:rPr>
          <w:bCs/>
          <w:lang w:eastAsia="ko-KR"/>
        </w:rPr>
        <w:fldChar w:fldCharType="end"/>
      </w:r>
      <w:r w:rsidRPr="00936F11">
        <w:t>.</w:t>
      </w:r>
    </w:p>
    <w:p w:rsidR="00C54830" w:rsidRPr="00936F11" w:rsidRDefault="00C54830" w:rsidP="00C54830">
      <w:pPr>
        <w:pStyle w:val="IEEEStdsParagraph"/>
      </w:pPr>
      <w:r w:rsidRPr="00936F11">
        <w:t xml:space="preserve">After the CE receives </w:t>
      </w:r>
      <w:r>
        <w:t xml:space="preserve">a </w:t>
      </w:r>
      <w:proofErr w:type="spellStart"/>
      <w:r w:rsidRPr="00936F11">
        <w:t>CoexistenceReportResponse</w:t>
      </w:r>
      <w:proofErr w:type="spellEnd"/>
      <w:r w:rsidRPr="00936F11">
        <w:t xml:space="preserve"> message from the CM, the CE shall </w:t>
      </w:r>
      <w:r>
        <w:t>process the message and provide the information to the WSO</w:t>
      </w:r>
      <w:r w:rsidRPr="00936F11">
        <w:t>. CE operation</w:t>
      </w:r>
      <w:r>
        <w:t>s</w:t>
      </w:r>
      <w:r w:rsidRPr="00936F11">
        <w:t xml:space="preserve"> related to </w:t>
      </w:r>
      <w:r>
        <w:t xml:space="preserve">processing </w:t>
      </w:r>
      <w:proofErr w:type="spellStart"/>
      <w:r>
        <w:t>CoexistenceReportResponse</w:t>
      </w:r>
      <w:proofErr w:type="spellEnd"/>
      <w:r>
        <w:t xml:space="preserve"> message and providing related information to the WSO are</w:t>
      </w:r>
      <w:r w:rsidRPr="00936F11">
        <w:t xml:space="preserve"> specified in clause </w:t>
      </w:r>
      <w:r>
        <w:fldChar w:fldCharType="begin"/>
      </w:r>
      <w:r>
        <w:instrText xml:space="preserve"> REF _Ref336692307 \r \h </w:instrText>
      </w:r>
      <w:r>
        <w:fldChar w:fldCharType="separate"/>
      </w:r>
      <w:r>
        <w:t>7</w:t>
      </w:r>
      <w:r>
        <w:fldChar w:fldCharType="end"/>
      </w:r>
      <w:r w:rsidRPr="00936F11">
        <w:t>.</w:t>
      </w:r>
    </w:p>
    <w:p w:rsidR="00C54830" w:rsidRPr="00C54830" w:rsidRDefault="00C54830" w:rsidP="00C54830">
      <w:pPr>
        <w:pStyle w:val="IEEEStdsLevel4Header"/>
        <w:numPr>
          <w:ilvl w:val="3"/>
          <w:numId w:val="17"/>
        </w:numPr>
        <w:rPr>
          <w:highlight w:val="yellow"/>
        </w:rPr>
      </w:pPr>
      <w:r w:rsidRPr="00C54830">
        <w:rPr>
          <w:highlight w:val="yellow"/>
        </w:rPr>
        <w:t>Providing coexistence report</w:t>
      </w:r>
    </w:p>
    <w:p w:rsidR="00C54830" w:rsidRDefault="00C54830" w:rsidP="00C54830">
      <w:pPr>
        <w:pStyle w:val="IEEEStdsParagraph"/>
      </w:pPr>
      <w:r w:rsidRPr="00DF7429">
        <w:rPr>
          <w:rFonts w:eastAsia="Times New Roman"/>
        </w:rPr>
        <w:t>A CM shall perform the providing coexistence report procedure when coexistence report information has been changed for one or several WSOs subscribed to information service and served by this CM. An illustrative example of this procedure is shown</w:t>
      </w:r>
      <w:r>
        <w:t xml:space="preserve"> in</w:t>
      </w:r>
      <w:r w:rsidRPr="00DF7429">
        <w:rPr>
          <w:rFonts w:eastAsia="Times New Roman"/>
        </w:rPr>
        <w:t xml:space="preserve"> </w:t>
      </w:r>
      <w:r>
        <w:fldChar w:fldCharType="begin"/>
      </w:r>
      <w:r>
        <w:instrText xml:space="preserve"> REF _Ref315273798 \r \h </w:instrText>
      </w:r>
      <w:r>
        <w:fldChar w:fldCharType="separate"/>
      </w:r>
      <w:r>
        <w:t>Figure 2</w:t>
      </w:r>
      <w:r>
        <w:fldChar w:fldCharType="end"/>
      </w:r>
      <w:r w:rsidR="003558DA">
        <w:t>4</w:t>
      </w:r>
      <w:r>
        <w:t>.</w:t>
      </w:r>
      <w:r w:rsidRPr="00DF7429">
        <w:rPr>
          <w:rFonts w:eastAsia="Times New Roman"/>
        </w:rPr>
        <w:t xml:space="preserve"> </w:t>
      </w:r>
      <w:r>
        <w:rPr>
          <w:rFonts w:eastAsia="Times New Roman"/>
        </w:rPr>
        <w:t xml:space="preserve">The </w:t>
      </w:r>
      <w:proofErr w:type="spellStart"/>
      <w:r w:rsidRPr="00DF7429">
        <w:rPr>
          <w:rFonts w:eastAsia="Times New Roman"/>
        </w:rPr>
        <w:t>CoexistenceReportAnnouncement</w:t>
      </w:r>
      <w:proofErr w:type="spellEnd"/>
      <w:r w:rsidRPr="00DF7429">
        <w:rPr>
          <w:rFonts w:eastAsia="Times New Roman"/>
        </w:rPr>
        <w:t xml:space="preserve"> message is defined in clause </w:t>
      </w:r>
      <w:r>
        <w:fldChar w:fldCharType="begin"/>
      </w:r>
      <w:r>
        <w:instrText xml:space="preserve"> REF _Ref318916571 \r \h </w:instrText>
      </w:r>
      <w:r>
        <w:fldChar w:fldCharType="separate"/>
      </w:r>
      <w:r>
        <w:t>6.4</w:t>
      </w:r>
      <w:r>
        <w:fldChar w:fldCharType="end"/>
      </w:r>
      <w:r w:rsidRPr="00DF7429">
        <w:rPr>
          <w:rFonts w:eastAsia="Times New Roman"/>
        </w:rPr>
        <w:t>.</w:t>
      </w:r>
    </w:p>
    <w:p w:rsidR="00C54830" w:rsidRDefault="00C54830" w:rsidP="00C54830">
      <w:pPr>
        <w:pStyle w:val="IEEEStdsImage"/>
      </w:pPr>
      <w:r>
        <w:rPr>
          <w:noProof/>
          <w:lang w:eastAsia="en-US"/>
        </w:rPr>
        <w:drawing>
          <wp:inline distT="0" distB="0" distL="0" distR="0" wp14:anchorId="29A33FF2" wp14:editId="76D8F549">
            <wp:extent cx="5132705" cy="1112520"/>
            <wp:effectExtent l="0" t="0" r="0" b="0"/>
            <wp:docPr id="5" name="Picture 5" descr="Providing_neigbor_report_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iding_neigbor_report_proced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2705" cy="1112520"/>
                    </a:xfrm>
                    <a:prstGeom prst="rect">
                      <a:avLst/>
                    </a:prstGeom>
                    <a:noFill/>
                    <a:ln>
                      <a:noFill/>
                    </a:ln>
                  </pic:spPr>
                </pic:pic>
              </a:graphicData>
            </a:graphic>
          </wp:inline>
        </w:drawing>
      </w:r>
    </w:p>
    <w:p w:rsidR="00C54830" w:rsidRDefault="00C54830" w:rsidP="00C54830">
      <w:pPr>
        <w:pStyle w:val="IEEEStdsRegularFigureCaption"/>
        <w:numPr>
          <w:ilvl w:val="0"/>
          <w:numId w:val="18"/>
        </w:numPr>
        <w:tabs>
          <w:tab w:val="clear" w:pos="1008"/>
        </w:tabs>
        <w:ind w:firstLine="0"/>
      </w:pPr>
      <w:bookmarkStart w:id="5" w:name="_Ref315273798"/>
      <w:r>
        <w:rPr>
          <w:lang w:eastAsia="ko-KR"/>
        </w:rPr>
        <w:t xml:space="preserve">— </w:t>
      </w:r>
      <w:r w:rsidRPr="00C73CA6">
        <w:t xml:space="preserve">Providing </w:t>
      </w:r>
      <w:r>
        <w:t>coexistence report</w:t>
      </w:r>
      <w:bookmarkEnd w:id="5"/>
    </w:p>
    <w:p w:rsidR="00C54830" w:rsidRPr="00DF7429" w:rsidRDefault="00C54830" w:rsidP="00C54830">
      <w:pPr>
        <w:pStyle w:val="IEEEStdsParagraph"/>
        <w:rPr>
          <w:rFonts w:eastAsia="Times New Roman"/>
        </w:rPr>
      </w:pPr>
      <w:r w:rsidRPr="00DF7429">
        <w:rPr>
          <w:rFonts w:eastAsia="Times New Roman"/>
        </w:rPr>
        <w:t xml:space="preserve">After coexistence report information has been changed for one or several WSOs subscribed by information service and served by a CM, the CM shall generate one or several </w:t>
      </w:r>
      <w:proofErr w:type="spellStart"/>
      <w:r w:rsidRPr="00DF7429">
        <w:rPr>
          <w:rFonts w:eastAsia="Times New Roman"/>
        </w:rPr>
        <w:t>CoexistenceReportAnnoucement</w:t>
      </w:r>
      <w:proofErr w:type="spellEnd"/>
      <w:r w:rsidRPr="00DF7429">
        <w:rPr>
          <w:rFonts w:eastAsia="Times New Roman"/>
        </w:rPr>
        <w:t xml:space="preserve"> messages. Number of the generated </w:t>
      </w:r>
      <w:proofErr w:type="spellStart"/>
      <w:r w:rsidRPr="00DF7429">
        <w:rPr>
          <w:rFonts w:eastAsia="Times New Roman"/>
        </w:rPr>
        <w:t>CoexistenceReportAnnou</w:t>
      </w:r>
      <w:r>
        <w:rPr>
          <w:rFonts w:eastAsia="Times New Roman"/>
        </w:rPr>
        <w:t>n</w:t>
      </w:r>
      <w:r w:rsidRPr="00DF7429">
        <w:rPr>
          <w:rFonts w:eastAsia="Times New Roman"/>
        </w:rPr>
        <w:t>cement</w:t>
      </w:r>
      <w:proofErr w:type="spellEnd"/>
      <w:r w:rsidRPr="00DF7429">
        <w:rPr>
          <w:rFonts w:eastAsia="Times New Roman"/>
        </w:rPr>
        <w:t xml:space="preserve"> messages is equal to the number of the WSOs which coexistence report information has been changed. After the </w:t>
      </w:r>
      <w:proofErr w:type="spellStart"/>
      <w:r w:rsidRPr="00DF7429">
        <w:rPr>
          <w:rFonts w:eastAsia="Times New Roman"/>
        </w:rPr>
        <w:t>CoexistenceReportAnnoucement</w:t>
      </w:r>
      <w:proofErr w:type="spellEnd"/>
      <w:r w:rsidRPr="00DF7429">
        <w:rPr>
          <w:rFonts w:eastAsia="Times New Roman"/>
        </w:rPr>
        <w:t xml:space="preserve"> messages has been generated, the CM shall send these </w:t>
      </w:r>
      <w:proofErr w:type="spellStart"/>
      <w:r w:rsidRPr="00DF7429">
        <w:rPr>
          <w:rFonts w:eastAsia="Times New Roman"/>
        </w:rPr>
        <w:t>CoexistenceReportAnnou</w:t>
      </w:r>
      <w:r>
        <w:rPr>
          <w:rFonts w:eastAsia="Times New Roman"/>
        </w:rPr>
        <w:t>n</w:t>
      </w:r>
      <w:r w:rsidRPr="00DF7429">
        <w:rPr>
          <w:rFonts w:eastAsia="Times New Roman"/>
        </w:rPr>
        <w:t>cement</w:t>
      </w:r>
      <w:proofErr w:type="spellEnd"/>
      <w:r w:rsidRPr="00DF7429">
        <w:rPr>
          <w:rFonts w:eastAsia="Times New Roman"/>
        </w:rPr>
        <w:t xml:space="preserve"> messages to the WSOs which coexistence report information has been changed. CM operation</w:t>
      </w:r>
      <w:r>
        <w:rPr>
          <w:rFonts w:eastAsia="Times New Roman"/>
        </w:rPr>
        <w:t>s</w:t>
      </w:r>
      <w:r w:rsidRPr="00DF7429">
        <w:rPr>
          <w:rFonts w:eastAsia="Times New Roman"/>
        </w:rPr>
        <w:t xml:space="preserve"> related to generating and sending a </w:t>
      </w:r>
      <w:proofErr w:type="spellStart"/>
      <w:r w:rsidRPr="00DF7429">
        <w:rPr>
          <w:rFonts w:eastAsia="Times New Roman"/>
        </w:rPr>
        <w:t>CoexistenceReportAnnou</w:t>
      </w:r>
      <w:r>
        <w:rPr>
          <w:rFonts w:eastAsia="Times New Roman"/>
        </w:rPr>
        <w:t>n</w:t>
      </w:r>
      <w:r w:rsidRPr="00DF7429">
        <w:rPr>
          <w:rFonts w:eastAsia="Times New Roman"/>
        </w:rPr>
        <w:t>cement</w:t>
      </w:r>
      <w:proofErr w:type="spellEnd"/>
      <w:r w:rsidRPr="00DF7429">
        <w:rPr>
          <w:rFonts w:eastAsia="Times New Roman"/>
        </w:rPr>
        <w:t xml:space="preserve"> message </w:t>
      </w:r>
      <w:r>
        <w:rPr>
          <w:rFonts w:eastAsia="Times New Roman"/>
        </w:rPr>
        <w:t>are</w:t>
      </w:r>
      <w:r w:rsidRPr="00DF7429">
        <w:rPr>
          <w:rFonts w:eastAsia="Times New Roman"/>
        </w:rPr>
        <w:t xml:space="preserve"> specified in clause </w:t>
      </w:r>
      <w:r>
        <w:rPr>
          <w:bCs/>
          <w:lang w:eastAsia="ko-KR"/>
        </w:rPr>
        <w:fldChar w:fldCharType="begin"/>
      </w:r>
      <w:r>
        <w:rPr>
          <w:bCs/>
          <w:lang w:eastAsia="ko-KR"/>
        </w:rPr>
        <w:instrText xml:space="preserve"> REF _Ref336802427 \r \h </w:instrText>
      </w:r>
      <w:r>
        <w:rPr>
          <w:bCs/>
          <w:lang w:eastAsia="ko-KR"/>
        </w:rPr>
      </w:r>
      <w:r>
        <w:rPr>
          <w:bCs/>
          <w:lang w:eastAsia="ko-KR"/>
        </w:rPr>
        <w:fldChar w:fldCharType="separate"/>
      </w:r>
      <w:r>
        <w:rPr>
          <w:bCs/>
          <w:lang w:eastAsia="ko-KR"/>
        </w:rPr>
        <w:t>8</w:t>
      </w:r>
      <w:r>
        <w:rPr>
          <w:bCs/>
          <w:lang w:eastAsia="ko-KR"/>
        </w:rPr>
        <w:fldChar w:fldCharType="end"/>
      </w:r>
      <w:r w:rsidRPr="00DF7429">
        <w:rPr>
          <w:rFonts w:eastAsia="Times New Roman"/>
        </w:rPr>
        <w:t>.</w:t>
      </w:r>
    </w:p>
    <w:p w:rsidR="00024B99" w:rsidRDefault="00C54830" w:rsidP="00456585">
      <w:pPr>
        <w:pStyle w:val="IEEEStdsParagraph"/>
      </w:pPr>
      <w:r>
        <w:t xml:space="preserve">After a CE has received the </w:t>
      </w:r>
      <w:proofErr w:type="spellStart"/>
      <w:r>
        <w:t>CoexistenceReportAnnouncement</w:t>
      </w:r>
      <w:proofErr w:type="spellEnd"/>
      <w:r>
        <w:t xml:space="preserve"> message from the CM, the CE shall process the </w:t>
      </w:r>
      <w:proofErr w:type="spellStart"/>
      <w:r>
        <w:t>CoexistenceReportAnnoucement</w:t>
      </w:r>
      <w:proofErr w:type="spellEnd"/>
      <w:r>
        <w:t xml:space="preserve"> message. CE operations related to processing a </w:t>
      </w:r>
      <w:proofErr w:type="spellStart"/>
      <w:r>
        <w:t>CoexistenceReportAnnouncement</w:t>
      </w:r>
      <w:proofErr w:type="spellEnd"/>
      <w:r>
        <w:t xml:space="preserve"> message are specified in clause </w:t>
      </w:r>
      <w:r>
        <w:fldChar w:fldCharType="begin"/>
      </w:r>
      <w:r>
        <w:instrText xml:space="preserve"> REF _Ref336692307 \r \h </w:instrText>
      </w:r>
      <w:r>
        <w:fldChar w:fldCharType="separate"/>
      </w:r>
      <w:r>
        <w:t>7</w:t>
      </w:r>
      <w:r>
        <w:fldChar w:fldCharType="end"/>
      </w:r>
      <w:r>
        <w:t>.</w:t>
      </w:r>
    </w:p>
    <w:sectPr w:rsidR="00024B99" w:rsidSect="00DA6E65">
      <w:headerReference w:type="even" r:id="rId16"/>
      <w:headerReference w:type="default" r:id="rId17"/>
      <w:footerReference w:type="even" r:id="rId18"/>
      <w:footerReference w:type="default" r:id="rId19"/>
      <w:headerReference w:type="first" r:id="rId20"/>
      <w:footerReference w:type="first" r:id="rId21"/>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4E9" w:rsidRDefault="00C274E9">
      <w:r>
        <w:separator/>
      </w:r>
    </w:p>
  </w:endnote>
  <w:endnote w:type="continuationSeparator" w:id="0">
    <w:p w:rsidR="00C274E9" w:rsidRDefault="00C2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F6E" w:rsidRDefault="00052F6E">
    <w:pPr>
      <w:pStyle w:val="Footer"/>
      <w:jc w:val="center"/>
      <w:rPr>
        <w:rFonts w:ascii="Arial" w:hAnsi="Arial" w:cs="Arial"/>
        <w:b/>
        <w:color w:val="3E8430"/>
        <w:sz w:val="20"/>
      </w:rPr>
    </w:pPr>
    <w:bookmarkStart w:id="10" w:name="aliashDOCCompanyConfiden1FooterEvenPages"/>
  </w:p>
  <w:p w:rsidR="00052F6E" w:rsidRDefault="00052F6E" w:rsidP="00E24B30">
    <w:pPr>
      <w:pStyle w:val="Footer"/>
      <w:jc w:val="center"/>
      <w:rPr>
        <w:rFonts w:ascii="Arial" w:hAnsi="Arial" w:cs="Arial"/>
        <w:b/>
        <w:color w:val="EB6312"/>
        <w:sz w:val="20"/>
      </w:rPr>
    </w:pPr>
    <w:bookmarkStart w:id="11" w:name="aliashDOCConfidential1FooterEvenPages"/>
    <w:bookmarkEnd w:id="10"/>
  </w:p>
  <w:bookmarkEnd w:id="11"/>
  <w:p w:rsidR="00052F6E" w:rsidRDefault="00052F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F6E" w:rsidRDefault="00052F6E" w:rsidP="00E4037D">
    <w:pPr>
      <w:pStyle w:val="Footer"/>
      <w:tabs>
        <w:tab w:val="clear" w:pos="6480"/>
        <w:tab w:val="center" w:pos="4680"/>
        <w:tab w:val="right" w:pos="9360"/>
      </w:tabs>
      <w:jc w:val="center"/>
      <w:rPr>
        <w:rFonts w:ascii="Arial" w:hAnsi="Arial" w:cs="Arial"/>
        <w:b/>
        <w:color w:val="3E8430"/>
        <w:sz w:val="20"/>
      </w:rPr>
    </w:pPr>
    <w:bookmarkStart w:id="12" w:name="aliashDOCCompanyConfidenti1FooterPrimary"/>
  </w:p>
  <w:p w:rsidR="00052F6E" w:rsidRDefault="00052F6E" w:rsidP="00E24B30">
    <w:pPr>
      <w:pStyle w:val="Footer"/>
      <w:tabs>
        <w:tab w:val="clear" w:pos="6480"/>
        <w:tab w:val="center" w:pos="4680"/>
        <w:tab w:val="right" w:pos="9360"/>
      </w:tabs>
      <w:jc w:val="center"/>
      <w:rPr>
        <w:rFonts w:ascii="Arial" w:hAnsi="Arial" w:cs="Arial"/>
        <w:b/>
        <w:color w:val="EB6312"/>
        <w:sz w:val="20"/>
      </w:rPr>
    </w:pPr>
    <w:bookmarkStart w:id="13" w:name="aliashDOCConfidential1FooterPrimary"/>
    <w:bookmarkEnd w:id="12"/>
  </w:p>
  <w:bookmarkEnd w:id="13"/>
  <w:p w:rsidR="00052F6E" w:rsidRPr="00843068" w:rsidRDefault="00052F6E">
    <w:pPr>
      <w:pStyle w:val="Footer"/>
      <w:tabs>
        <w:tab w:val="clear" w:pos="6480"/>
        <w:tab w:val="center" w:pos="4680"/>
        <w:tab w:val="right" w:pos="9360"/>
      </w:tabs>
      <w:rPr>
        <w:lang w:val="fi-FI"/>
      </w:rPr>
    </w:pPr>
    <w:r>
      <w:fldChar w:fldCharType="begin"/>
    </w:r>
    <w:r w:rsidRPr="00843068">
      <w:rPr>
        <w:lang w:val="fi-FI"/>
      </w:rPr>
      <w:instrText xml:space="preserve"> SUBJECT  \* MERGEFORMAT </w:instrText>
    </w:r>
    <w:r>
      <w:fldChar w:fldCharType="separate"/>
    </w:r>
    <w:r>
      <w:rPr>
        <w:lang w:val="fi-FI"/>
      </w:rPr>
      <w:t>Submission</w:t>
    </w:r>
    <w:r>
      <w:rPr>
        <w:lang w:val="fi-FI"/>
      </w:rPr>
      <w:fldChar w:fldCharType="end"/>
    </w:r>
    <w:r w:rsidRPr="00843068">
      <w:rPr>
        <w:lang w:val="fi-FI"/>
      </w:rPr>
      <w:tab/>
      <w:t xml:space="preserve">page </w:t>
    </w:r>
    <w:r>
      <w:fldChar w:fldCharType="begin"/>
    </w:r>
    <w:r w:rsidRPr="00843068">
      <w:rPr>
        <w:lang w:val="fi-FI"/>
      </w:rPr>
      <w:instrText xml:space="preserve">page </w:instrText>
    </w:r>
    <w:r>
      <w:fldChar w:fldCharType="separate"/>
    </w:r>
    <w:r w:rsidR="00456585">
      <w:rPr>
        <w:noProof/>
        <w:lang w:val="fi-FI"/>
      </w:rPr>
      <w:t>2</w:t>
    </w:r>
    <w:r>
      <w:fldChar w:fldCharType="end"/>
    </w:r>
    <w:r w:rsidRPr="00843068">
      <w:rPr>
        <w:lang w:val="fi-FI"/>
      </w:rPr>
      <w:tab/>
    </w:r>
    <w:r>
      <w:fldChar w:fldCharType="begin"/>
    </w:r>
    <w:r w:rsidRPr="00843068">
      <w:rPr>
        <w:lang w:val="fi-FI"/>
      </w:rPr>
      <w:instrText xml:space="preserve"> COMMENTS  \* MERGEFORMAT </w:instrText>
    </w:r>
    <w:r>
      <w:fldChar w:fldCharType="separate"/>
    </w:r>
    <w:r>
      <w:rPr>
        <w:lang w:val="fi-FI"/>
      </w:rPr>
      <w:t>Jari Junell (Nokia)</w:t>
    </w:r>
    <w:r>
      <w:rPr>
        <w:lang w:val="fi-FI"/>
      </w:rPr>
      <w:fldChar w:fldCharType="end"/>
    </w:r>
  </w:p>
  <w:p w:rsidR="00052F6E" w:rsidRPr="00843068" w:rsidRDefault="00052F6E">
    <w:pP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F6E" w:rsidRDefault="00052F6E">
    <w:pPr>
      <w:pStyle w:val="Footer"/>
      <w:jc w:val="center"/>
      <w:rPr>
        <w:rFonts w:ascii="Arial" w:hAnsi="Arial" w:cs="Arial"/>
        <w:b/>
        <w:color w:val="3E8430"/>
        <w:sz w:val="20"/>
      </w:rPr>
    </w:pPr>
    <w:bookmarkStart w:id="16" w:name="aliashDOCCompanyConfiden1FooterFirstPage"/>
  </w:p>
  <w:p w:rsidR="00052F6E" w:rsidRDefault="00052F6E" w:rsidP="00E24B30">
    <w:pPr>
      <w:pStyle w:val="Footer"/>
      <w:jc w:val="center"/>
      <w:rPr>
        <w:rFonts w:ascii="Arial" w:hAnsi="Arial" w:cs="Arial"/>
        <w:b/>
        <w:color w:val="EB6312"/>
        <w:sz w:val="20"/>
      </w:rPr>
    </w:pPr>
    <w:bookmarkStart w:id="17" w:name="aliashDOCConfidential1FooterFirstPage"/>
    <w:bookmarkEnd w:id="16"/>
  </w:p>
  <w:bookmarkEnd w:id="17"/>
  <w:p w:rsidR="00052F6E" w:rsidRDefault="00052F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4E9" w:rsidRDefault="00C274E9">
      <w:r>
        <w:separator/>
      </w:r>
    </w:p>
  </w:footnote>
  <w:footnote w:type="continuationSeparator" w:id="0">
    <w:p w:rsidR="00C274E9" w:rsidRDefault="00C27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F6E" w:rsidRDefault="00052F6E" w:rsidP="00E4037D">
    <w:pPr>
      <w:pStyle w:val="Header"/>
      <w:jc w:val="center"/>
      <w:rPr>
        <w:rFonts w:ascii="Arial" w:hAnsi="Arial" w:cs="Arial"/>
        <w:color w:val="3E8430"/>
        <w:sz w:val="20"/>
      </w:rPr>
    </w:pPr>
    <w:bookmarkStart w:id="6" w:name="aliashDOCCompanyConfiden1HeaderEvenPages"/>
  </w:p>
  <w:p w:rsidR="00052F6E" w:rsidRDefault="00052F6E" w:rsidP="00E24B30">
    <w:pPr>
      <w:pStyle w:val="Header"/>
      <w:jc w:val="center"/>
      <w:rPr>
        <w:rFonts w:ascii="Arial" w:hAnsi="Arial" w:cs="Arial"/>
        <w:color w:val="EB6312"/>
        <w:sz w:val="20"/>
      </w:rPr>
    </w:pPr>
    <w:bookmarkStart w:id="7" w:name="aliashDOCConfidential1HeaderEvenPages"/>
    <w:bookmarkEnd w:id="6"/>
  </w:p>
  <w:bookmarkEnd w:id="7"/>
  <w:p w:rsidR="00052F6E" w:rsidRDefault="00052F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F6E" w:rsidRDefault="00052F6E" w:rsidP="00E4037D">
    <w:pPr>
      <w:pStyle w:val="Header"/>
      <w:tabs>
        <w:tab w:val="clear" w:pos="6480"/>
        <w:tab w:val="center" w:pos="4680"/>
        <w:tab w:val="right" w:pos="9360"/>
      </w:tabs>
      <w:jc w:val="center"/>
      <w:rPr>
        <w:rFonts w:ascii="Arial" w:hAnsi="Arial" w:cs="Arial"/>
        <w:color w:val="3E8430"/>
        <w:sz w:val="20"/>
      </w:rPr>
    </w:pPr>
    <w:bookmarkStart w:id="8" w:name="aliashDOCCompanyConfidenti1HeaderPrimary"/>
  </w:p>
  <w:p w:rsidR="00052F6E" w:rsidRDefault="00052F6E" w:rsidP="00E24B30">
    <w:pPr>
      <w:pStyle w:val="Header"/>
      <w:tabs>
        <w:tab w:val="clear" w:pos="6480"/>
        <w:tab w:val="center" w:pos="4680"/>
        <w:tab w:val="right" w:pos="9360"/>
      </w:tabs>
      <w:jc w:val="center"/>
      <w:rPr>
        <w:rFonts w:ascii="Arial" w:hAnsi="Arial" w:cs="Arial"/>
        <w:color w:val="EB6312"/>
        <w:sz w:val="20"/>
      </w:rPr>
    </w:pPr>
    <w:bookmarkStart w:id="9" w:name="aliashDOCConfidential1HeaderPrimary"/>
    <w:bookmarkEnd w:id="8"/>
  </w:p>
  <w:bookmarkEnd w:id="9"/>
  <w:p w:rsidR="00052F6E" w:rsidRDefault="00052F6E">
    <w:pPr>
      <w:pStyle w:val="Header"/>
      <w:tabs>
        <w:tab w:val="clear" w:pos="6480"/>
        <w:tab w:val="center" w:pos="4680"/>
        <w:tab w:val="right" w:pos="9360"/>
      </w:tabs>
    </w:pPr>
    <w:r>
      <w:fldChar w:fldCharType="begin"/>
    </w:r>
    <w:r>
      <w:instrText xml:space="preserve"> KEYWORDS  \* MERGEFORMAT </w:instrText>
    </w:r>
    <w:r>
      <w:fldChar w:fldCharType="separate"/>
    </w:r>
    <w:r w:rsidR="00D9144E">
      <w:t>Novem</w:t>
    </w:r>
    <w:r w:rsidR="004F5BB9">
      <w:t>ber</w:t>
    </w:r>
    <w:r>
      <w:t xml:space="preserve"> 2012</w:t>
    </w:r>
    <w:r>
      <w:fldChar w:fldCharType="end"/>
    </w:r>
    <w:r>
      <w:tab/>
    </w:r>
    <w:r>
      <w:tab/>
    </w:r>
    <w:r w:rsidR="00C274E9">
      <w:fldChar w:fldCharType="begin"/>
    </w:r>
    <w:r w:rsidR="00C274E9">
      <w:instrText xml:space="preserve"> TITLE  \* MERGEFORMAT </w:instrText>
    </w:r>
    <w:r w:rsidR="00C274E9">
      <w:fldChar w:fldCharType="separate"/>
    </w:r>
    <w:r>
      <w:t>doc.: IEEE 802.19-12/0</w:t>
    </w:r>
    <w:r w:rsidR="00D9144E">
      <w:t>19</w:t>
    </w:r>
    <w:r w:rsidR="00D30320">
      <w:t>7</w:t>
    </w:r>
    <w:r w:rsidR="00D9144E">
      <w:t>r</w:t>
    </w:r>
    <w:r>
      <w:t>0</w:t>
    </w:r>
    <w:r w:rsidR="00C274E9">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F6E" w:rsidRDefault="00052F6E">
    <w:pPr>
      <w:pStyle w:val="Header"/>
      <w:jc w:val="center"/>
      <w:rPr>
        <w:rFonts w:ascii="Arial" w:hAnsi="Arial" w:cs="Arial"/>
        <w:color w:val="3E8430"/>
        <w:sz w:val="20"/>
      </w:rPr>
    </w:pPr>
    <w:bookmarkStart w:id="14" w:name="aliashDOCCompanyConfiden1HeaderFirstPage"/>
  </w:p>
  <w:p w:rsidR="00052F6E" w:rsidRDefault="00052F6E" w:rsidP="00E24B30">
    <w:pPr>
      <w:pStyle w:val="Header"/>
      <w:jc w:val="center"/>
      <w:rPr>
        <w:rFonts w:ascii="Arial" w:hAnsi="Arial" w:cs="Arial"/>
        <w:color w:val="EB6312"/>
        <w:sz w:val="20"/>
      </w:rPr>
    </w:pPr>
    <w:bookmarkStart w:id="15" w:name="aliashDOCConfidential1HeaderFirstPage"/>
    <w:bookmarkEnd w:id="14"/>
  </w:p>
  <w:bookmarkEnd w:id="15"/>
  <w:p w:rsidR="00052F6E" w:rsidRDefault="00052F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E9F"/>
    <w:multiLevelType w:val="hybridMultilevel"/>
    <w:tmpl w:val="57FCE49C"/>
    <w:lvl w:ilvl="0" w:tplc="04090001">
      <w:start w:val="1"/>
      <w:numFmt w:val="bullet"/>
      <w:lvlText w:val=""/>
      <w:lvlJc w:val="left"/>
      <w:pPr>
        <w:ind w:left="1692" w:hanging="360"/>
      </w:pPr>
      <w:rPr>
        <w:rFonts w:ascii="Symbol" w:hAnsi="Symbol" w:hint="default"/>
      </w:rPr>
    </w:lvl>
    <w:lvl w:ilvl="1" w:tplc="04090003">
      <w:start w:val="1"/>
      <w:numFmt w:val="bullet"/>
      <w:lvlText w:val="o"/>
      <w:lvlJc w:val="left"/>
      <w:pPr>
        <w:ind w:left="2412" w:hanging="360"/>
      </w:pPr>
      <w:rPr>
        <w:rFonts w:ascii="Courier New" w:hAnsi="Courier New" w:cs="Courier New" w:hint="default"/>
      </w:rPr>
    </w:lvl>
    <w:lvl w:ilvl="2" w:tplc="04090005">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1">
    <w:nsid w:val="198F2D8A"/>
    <w:multiLevelType w:val="hybridMultilevel"/>
    <w:tmpl w:val="1E609ADC"/>
    <w:lvl w:ilvl="0" w:tplc="87EE287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D61DA7"/>
    <w:multiLevelType w:val="hybridMultilevel"/>
    <w:tmpl w:val="8990F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5162F2"/>
    <w:multiLevelType w:val="hybridMultilevel"/>
    <w:tmpl w:val="7766F89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nsid w:val="2B0215EF"/>
    <w:multiLevelType w:val="hybridMultilevel"/>
    <w:tmpl w:val="214A5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2A4FC1"/>
    <w:multiLevelType w:val="hybridMultilevel"/>
    <w:tmpl w:val="CF80E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E81E0F"/>
    <w:multiLevelType w:val="hybridMultilevel"/>
    <w:tmpl w:val="9D868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45C4D"/>
    <w:multiLevelType w:val="hybridMultilevel"/>
    <w:tmpl w:val="876481D4"/>
    <w:lvl w:ilvl="0" w:tplc="04090001">
      <w:start w:val="1"/>
      <w:numFmt w:val="bullet"/>
      <w:lvlText w:val=""/>
      <w:lvlJc w:val="left"/>
      <w:pPr>
        <w:tabs>
          <w:tab w:val="num" w:pos="720"/>
        </w:tabs>
        <w:ind w:left="720" w:hanging="360"/>
      </w:pPr>
      <w:rPr>
        <w:rFonts w:ascii="Symbol" w:hAnsi="Symbol" w:hint="default"/>
      </w:rPr>
    </w:lvl>
    <w:lvl w:ilvl="1" w:tplc="C7D49F5E">
      <w:start w:val="1"/>
      <w:numFmt w:val="bullet"/>
      <w:lvlText w:val="–"/>
      <w:lvlJc w:val="left"/>
      <w:pPr>
        <w:tabs>
          <w:tab w:val="num" w:pos="1440"/>
        </w:tabs>
        <w:ind w:left="1440" w:hanging="360"/>
      </w:pPr>
      <w:rPr>
        <w:rFonts w:ascii="Times New Roman" w:hAnsi="Times New Roman" w:hint="default"/>
      </w:rPr>
    </w:lvl>
    <w:lvl w:ilvl="2" w:tplc="52CCF7B0" w:tentative="1">
      <w:start w:val="1"/>
      <w:numFmt w:val="bullet"/>
      <w:lvlText w:val="–"/>
      <w:lvlJc w:val="left"/>
      <w:pPr>
        <w:tabs>
          <w:tab w:val="num" w:pos="2160"/>
        </w:tabs>
        <w:ind w:left="2160" w:hanging="360"/>
      </w:pPr>
      <w:rPr>
        <w:rFonts w:ascii="Times New Roman" w:hAnsi="Times New Roman" w:hint="default"/>
      </w:rPr>
    </w:lvl>
    <w:lvl w:ilvl="3" w:tplc="9DB8067A" w:tentative="1">
      <w:start w:val="1"/>
      <w:numFmt w:val="bullet"/>
      <w:lvlText w:val="–"/>
      <w:lvlJc w:val="left"/>
      <w:pPr>
        <w:tabs>
          <w:tab w:val="num" w:pos="2880"/>
        </w:tabs>
        <w:ind w:left="2880" w:hanging="360"/>
      </w:pPr>
      <w:rPr>
        <w:rFonts w:ascii="Times New Roman" w:hAnsi="Times New Roman" w:hint="default"/>
      </w:rPr>
    </w:lvl>
    <w:lvl w:ilvl="4" w:tplc="B8DA187A" w:tentative="1">
      <w:start w:val="1"/>
      <w:numFmt w:val="bullet"/>
      <w:lvlText w:val="–"/>
      <w:lvlJc w:val="left"/>
      <w:pPr>
        <w:tabs>
          <w:tab w:val="num" w:pos="3600"/>
        </w:tabs>
        <w:ind w:left="3600" w:hanging="360"/>
      </w:pPr>
      <w:rPr>
        <w:rFonts w:ascii="Times New Roman" w:hAnsi="Times New Roman" w:hint="default"/>
      </w:rPr>
    </w:lvl>
    <w:lvl w:ilvl="5" w:tplc="5FB41052" w:tentative="1">
      <w:start w:val="1"/>
      <w:numFmt w:val="bullet"/>
      <w:lvlText w:val="–"/>
      <w:lvlJc w:val="left"/>
      <w:pPr>
        <w:tabs>
          <w:tab w:val="num" w:pos="4320"/>
        </w:tabs>
        <w:ind w:left="4320" w:hanging="360"/>
      </w:pPr>
      <w:rPr>
        <w:rFonts w:ascii="Times New Roman" w:hAnsi="Times New Roman" w:hint="default"/>
      </w:rPr>
    </w:lvl>
    <w:lvl w:ilvl="6" w:tplc="908CD3C6" w:tentative="1">
      <w:start w:val="1"/>
      <w:numFmt w:val="bullet"/>
      <w:lvlText w:val="–"/>
      <w:lvlJc w:val="left"/>
      <w:pPr>
        <w:tabs>
          <w:tab w:val="num" w:pos="5040"/>
        </w:tabs>
        <w:ind w:left="5040" w:hanging="360"/>
      </w:pPr>
      <w:rPr>
        <w:rFonts w:ascii="Times New Roman" w:hAnsi="Times New Roman" w:hint="default"/>
      </w:rPr>
    </w:lvl>
    <w:lvl w:ilvl="7" w:tplc="08969DD0" w:tentative="1">
      <w:start w:val="1"/>
      <w:numFmt w:val="bullet"/>
      <w:lvlText w:val="–"/>
      <w:lvlJc w:val="left"/>
      <w:pPr>
        <w:tabs>
          <w:tab w:val="num" w:pos="5760"/>
        </w:tabs>
        <w:ind w:left="5760" w:hanging="360"/>
      </w:pPr>
      <w:rPr>
        <w:rFonts w:ascii="Times New Roman" w:hAnsi="Times New Roman" w:hint="default"/>
      </w:rPr>
    </w:lvl>
    <w:lvl w:ilvl="8" w:tplc="C4686018" w:tentative="1">
      <w:start w:val="1"/>
      <w:numFmt w:val="bullet"/>
      <w:lvlText w:val="–"/>
      <w:lvlJc w:val="left"/>
      <w:pPr>
        <w:tabs>
          <w:tab w:val="num" w:pos="6480"/>
        </w:tabs>
        <w:ind w:left="6480" w:hanging="360"/>
      </w:pPr>
      <w:rPr>
        <w:rFonts w:ascii="Times New Roman" w:hAnsi="Times New Roman" w:hint="default"/>
      </w:rPr>
    </w:lvl>
  </w:abstractNum>
  <w:abstractNum w:abstractNumId="8">
    <w:nsid w:val="33BB3850"/>
    <w:multiLevelType w:val="hybridMultilevel"/>
    <w:tmpl w:val="49081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139C9"/>
    <w:multiLevelType w:val="hybridMultilevel"/>
    <w:tmpl w:val="4542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F10305"/>
    <w:multiLevelType w:val="hybridMultilevel"/>
    <w:tmpl w:val="EF0078A8"/>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1">
    <w:nsid w:val="49B84D40"/>
    <w:multiLevelType w:val="hybridMultilevel"/>
    <w:tmpl w:val="8E501198"/>
    <w:lvl w:ilvl="0" w:tplc="7032AE2A">
      <w:start w:val="1"/>
      <w:numFmt w:val="bullet"/>
      <w:lvlText w:val="•"/>
      <w:lvlJc w:val="left"/>
      <w:pPr>
        <w:tabs>
          <w:tab w:val="num" w:pos="720"/>
        </w:tabs>
        <w:ind w:left="720" w:hanging="360"/>
      </w:pPr>
      <w:rPr>
        <w:rFonts w:ascii="Times New Roman" w:hAnsi="Times New Roman" w:hint="default"/>
      </w:rPr>
    </w:lvl>
    <w:lvl w:ilvl="1" w:tplc="22A2F47A">
      <w:start w:val="1523"/>
      <w:numFmt w:val="bullet"/>
      <w:lvlText w:val="–"/>
      <w:lvlJc w:val="left"/>
      <w:pPr>
        <w:tabs>
          <w:tab w:val="num" w:pos="1440"/>
        </w:tabs>
        <w:ind w:left="1440" w:hanging="360"/>
      </w:pPr>
      <w:rPr>
        <w:rFonts w:ascii="Times New Roman" w:hAnsi="Times New Roman" w:hint="default"/>
      </w:rPr>
    </w:lvl>
    <w:lvl w:ilvl="2" w:tplc="AD0AE1D4">
      <w:start w:val="1523"/>
      <w:numFmt w:val="bullet"/>
      <w:lvlText w:val="•"/>
      <w:lvlJc w:val="left"/>
      <w:pPr>
        <w:tabs>
          <w:tab w:val="num" w:pos="2160"/>
        </w:tabs>
        <w:ind w:left="2160" w:hanging="360"/>
      </w:pPr>
      <w:rPr>
        <w:rFonts w:ascii="Times New Roman" w:hAnsi="Times New Roman" w:hint="default"/>
      </w:rPr>
    </w:lvl>
    <w:lvl w:ilvl="3" w:tplc="37621F20" w:tentative="1">
      <w:start w:val="1"/>
      <w:numFmt w:val="bullet"/>
      <w:lvlText w:val="•"/>
      <w:lvlJc w:val="left"/>
      <w:pPr>
        <w:tabs>
          <w:tab w:val="num" w:pos="2880"/>
        </w:tabs>
        <w:ind w:left="2880" w:hanging="360"/>
      </w:pPr>
      <w:rPr>
        <w:rFonts w:ascii="Times New Roman" w:hAnsi="Times New Roman" w:hint="default"/>
      </w:rPr>
    </w:lvl>
    <w:lvl w:ilvl="4" w:tplc="9AA2E050" w:tentative="1">
      <w:start w:val="1"/>
      <w:numFmt w:val="bullet"/>
      <w:lvlText w:val="•"/>
      <w:lvlJc w:val="left"/>
      <w:pPr>
        <w:tabs>
          <w:tab w:val="num" w:pos="3600"/>
        </w:tabs>
        <w:ind w:left="3600" w:hanging="360"/>
      </w:pPr>
      <w:rPr>
        <w:rFonts w:ascii="Times New Roman" w:hAnsi="Times New Roman" w:hint="default"/>
      </w:rPr>
    </w:lvl>
    <w:lvl w:ilvl="5" w:tplc="EADCB248" w:tentative="1">
      <w:start w:val="1"/>
      <w:numFmt w:val="bullet"/>
      <w:lvlText w:val="•"/>
      <w:lvlJc w:val="left"/>
      <w:pPr>
        <w:tabs>
          <w:tab w:val="num" w:pos="4320"/>
        </w:tabs>
        <w:ind w:left="4320" w:hanging="360"/>
      </w:pPr>
      <w:rPr>
        <w:rFonts w:ascii="Times New Roman" w:hAnsi="Times New Roman" w:hint="default"/>
      </w:rPr>
    </w:lvl>
    <w:lvl w:ilvl="6" w:tplc="0AEEC906" w:tentative="1">
      <w:start w:val="1"/>
      <w:numFmt w:val="bullet"/>
      <w:lvlText w:val="•"/>
      <w:lvlJc w:val="left"/>
      <w:pPr>
        <w:tabs>
          <w:tab w:val="num" w:pos="5040"/>
        </w:tabs>
        <w:ind w:left="5040" w:hanging="360"/>
      </w:pPr>
      <w:rPr>
        <w:rFonts w:ascii="Times New Roman" w:hAnsi="Times New Roman" w:hint="default"/>
      </w:rPr>
    </w:lvl>
    <w:lvl w:ilvl="7" w:tplc="72BAD830" w:tentative="1">
      <w:start w:val="1"/>
      <w:numFmt w:val="bullet"/>
      <w:lvlText w:val="•"/>
      <w:lvlJc w:val="left"/>
      <w:pPr>
        <w:tabs>
          <w:tab w:val="num" w:pos="5760"/>
        </w:tabs>
        <w:ind w:left="5760" w:hanging="360"/>
      </w:pPr>
      <w:rPr>
        <w:rFonts w:ascii="Times New Roman" w:hAnsi="Times New Roman" w:hint="default"/>
      </w:rPr>
    </w:lvl>
    <w:lvl w:ilvl="8" w:tplc="48AC524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E3C1D72"/>
    <w:multiLevelType w:val="singleLevel"/>
    <w:tmpl w:val="82A46CC0"/>
    <w:lvl w:ilvl="0">
      <w:start w:val="19"/>
      <w:numFmt w:val="decimal"/>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
    <w:nsid w:val="51771003"/>
    <w:multiLevelType w:val="hybridMultilevel"/>
    <w:tmpl w:val="02A26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66091A"/>
    <w:multiLevelType w:val="hybridMultilevel"/>
    <w:tmpl w:val="ABCE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6C58D5"/>
    <w:multiLevelType w:val="hybridMultilevel"/>
    <w:tmpl w:val="7240888C"/>
    <w:lvl w:ilvl="0" w:tplc="E44237D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F956C21"/>
    <w:multiLevelType w:val="multilevel"/>
    <w:tmpl w:val="6C22B5E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nsid w:val="70D5638B"/>
    <w:multiLevelType w:val="hybridMultilevel"/>
    <w:tmpl w:val="1FB60AC2"/>
    <w:lvl w:ilvl="0" w:tplc="04090001">
      <w:start w:val="1"/>
      <w:numFmt w:val="bullet"/>
      <w:pStyle w:val="IEEEStdsRegularFigur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5F0B43"/>
    <w:multiLevelType w:val="hybridMultilevel"/>
    <w:tmpl w:val="5030A84C"/>
    <w:lvl w:ilvl="0" w:tplc="1BBE90F0">
      <w:start w:val="23"/>
      <w:numFmt w:val="decimal"/>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7"/>
  </w:num>
  <w:num w:numId="4">
    <w:abstractNumId w:val="9"/>
  </w:num>
  <w:num w:numId="5">
    <w:abstractNumId w:val="4"/>
  </w:num>
  <w:num w:numId="6">
    <w:abstractNumId w:val="0"/>
  </w:num>
  <w:num w:numId="7">
    <w:abstractNumId w:val="14"/>
  </w:num>
  <w:num w:numId="8">
    <w:abstractNumId w:val="2"/>
  </w:num>
  <w:num w:numId="9">
    <w:abstractNumId w:val="6"/>
  </w:num>
  <w:num w:numId="10">
    <w:abstractNumId w:val="13"/>
  </w:num>
  <w:num w:numId="11">
    <w:abstractNumId w:val="15"/>
  </w:num>
  <w:num w:numId="12">
    <w:abstractNumId w:val="8"/>
  </w:num>
  <w:num w:numId="13">
    <w:abstractNumId w:val="1"/>
  </w:num>
  <w:num w:numId="14">
    <w:abstractNumId w:val="3"/>
  </w:num>
  <w:num w:numId="15">
    <w:abstractNumId w:val="17"/>
  </w:num>
  <w:num w:numId="16">
    <w:abstractNumId w:val="12"/>
  </w:num>
  <w:num w:numId="17">
    <w:abstractNumId w:val="16"/>
  </w:num>
  <w:num w:numId="18">
    <w:abstractNumId w:val="18"/>
  </w:num>
  <w:num w:numId="1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2364"/>
    <w:rsid w:val="00004654"/>
    <w:rsid w:val="000057A1"/>
    <w:rsid w:val="00011E0E"/>
    <w:rsid w:val="00013053"/>
    <w:rsid w:val="000139C3"/>
    <w:rsid w:val="00013BBF"/>
    <w:rsid w:val="0001408D"/>
    <w:rsid w:val="00015A3B"/>
    <w:rsid w:val="000167BE"/>
    <w:rsid w:val="00016E8E"/>
    <w:rsid w:val="00017A59"/>
    <w:rsid w:val="0002271D"/>
    <w:rsid w:val="000234B5"/>
    <w:rsid w:val="00024B99"/>
    <w:rsid w:val="00024BE3"/>
    <w:rsid w:val="000268B4"/>
    <w:rsid w:val="0003122E"/>
    <w:rsid w:val="0003270B"/>
    <w:rsid w:val="000347E2"/>
    <w:rsid w:val="00034CB5"/>
    <w:rsid w:val="00036751"/>
    <w:rsid w:val="00040421"/>
    <w:rsid w:val="00040BAF"/>
    <w:rsid w:val="000418E1"/>
    <w:rsid w:val="00042057"/>
    <w:rsid w:val="00045DF0"/>
    <w:rsid w:val="00046019"/>
    <w:rsid w:val="0004667B"/>
    <w:rsid w:val="00047B57"/>
    <w:rsid w:val="000507E0"/>
    <w:rsid w:val="00052F6E"/>
    <w:rsid w:val="00052FE4"/>
    <w:rsid w:val="0005443E"/>
    <w:rsid w:val="000566CF"/>
    <w:rsid w:val="000569F0"/>
    <w:rsid w:val="00061E72"/>
    <w:rsid w:val="00063A76"/>
    <w:rsid w:val="000641B6"/>
    <w:rsid w:val="000642DB"/>
    <w:rsid w:val="00065543"/>
    <w:rsid w:val="0007095B"/>
    <w:rsid w:val="000719BB"/>
    <w:rsid w:val="00073AF4"/>
    <w:rsid w:val="00074F25"/>
    <w:rsid w:val="00075963"/>
    <w:rsid w:val="0008150F"/>
    <w:rsid w:val="00081724"/>
    <w:rsid w:val="00081D60"/>
    <w:rsid w:val="00084D29"/>
    <w:rsid w:val="00085C82"/>
    <w:rsid w:val="00086E59"/>
    <w:rsid w:val="00086F5A"/>
    <w:rsid w:val="00087955"/>
    <w:rsid w:val="00090E0E"/>
    <w:rsid w:val="00091AA1"/>
    <w:rsid w:val="00093E11"/>
    <w:rsid w:val="00094E93"/>
    <w:rsid w:val="00095838"/>
    <w:rsid w:val="000959BA"/>
    <w:rsid w:val="000976E0"/>
    <w:rsid w:val="000A1F18"/>
    <w:rsid w:val="000A3118"/>
    <w:rsid w:val="000A37EE"/>
    <w:rsid w:val="000A4042"/>
    <w:rsid w:val="000A694E"/>
    <w:rsid w:val="000A7579"/>
    <w:rsid w:val="000B14C1"/>
    <w:rsid w:val="000B1888"/>
    <w:rsid w:val="000B39E7"/>
    <w:rsid w:val="000B63A8"/>
    <w:rsid w:val="000C3C92"/>
    <w:rsid w:val="000C490A"/>
    <w:rsid w:val="000C652C"/>
    <w:rsid w:val="000D0ADC"/>
    <w:rsid w:val="000D0D89"/>
    <w:rsid w:val="000D0DA4"/>
    <w:rsid w:val="000D1545"/>
    <w:rsid w:val="000D1EF5"/>
    <w:rsid w:val="000D2770"/>
    <w:rsid w:val="000D3D7C"/>
    <w:rsid w:val="000D3FF8"/>
    <w:rsid w:val="000D4302"/>
    <w:rsid w:val="000D4D42"/>
    <w:rsid w:val="000E021A"/>
    <w:rsid w:val="000E1556"/>
    <w:rsid w:val="000E1679"/>
    <w:rsid w:val="000E3C8A"/>
    <w:rsid w:val="000E3F93"/>
    <w:rsid w:val="000E4190"/>
    <w:rsid w:val="000E4A23"/>
    <w:rsid w:val="000F0BA9"/>
    <w:rsid w:val="000F252D"/>
    <w:rsid w:val="000F2824"/>
    <w:rsid w:val="000F3474"/>
    <w:rsid w:val="000F4545"/>
    <w:rsid w:val="000F4F44"/>
    <w:rsid w:val="000F5ED6"/>
    <w:rsid w:val="000F7A5E"/>
    <w:rsid w:val="000F7E55"/>
    <w:rsid w:val="001000FC"/>
    <w:rsid w:val="001007E4"/>
    <w:rsid w:val="00100871"/>
    <w:rsid w:val="00103BDA"/>
    <w:rsid w:val="00104FA1"/>
    <w:rsid w:val="0010545E"/>
    <w:rsid w:val="001055A9"/>
    <w:rsid w:val="0010604A"/>
    <w:rsid w:val="00106122"/>
    <w:rsid w:val="00106871"/>
    <w:rsid w:val="0011034E"/>
    <w:rsid w:val="00110FED"/>
    <w:rsid w:val="00111530"/>
    <w:rsid w:val="00112ECE"/>
    <w:rsid w:val="00113A4B"/>
    <w:rsid w:val="00114126"/>
    <w:rsid w:val="00117360"/>
    <w:rsid w:val="00117477"/>
    <w:rsid w:val="0012005A"/>
    <w:rsid w:val="00121B9B"/>
    <w:rsid w:val="00121BBF"/>
    <w:rsid w:val="00122F50"/>
    <w:rsid w:val="001231B0"/>
    <w:rsid w:val="00123C91"/>
    <w:rsid w:val="00130287"/>
    <w:rsid w:val="00130657"/>
    <w:rsid w:val="00131953"/>
    <w:rsid w:val="00133138"/>
    <w:rsid w:val="001359AA"/>
    <w:rsid w:val="001377DD"/>
    <w:rsid w:val="00137AD5"/>
    <w:rsid w:val="0014145F"/>
    <w:rsid w:val="001437FA"/>
    <w:rsid w:val="001467DA"/>
    <w:rsid w:val="00146FB1"/>
    <w:rsid w:val="00147FE9"/>
    <w:rsid w:val="00150964"/>
    <w:rsid w:val="001510D6"/>
    <w:rsid w:val="001513BB"/>
    <w:rsid w:val="001513E4"/>
    <w:rsid w:val="00151B0F"/>
    <w:rsid w:val="00152100"/>
    <w:rsid w:val="001557D2"/>
    <w:rsid w:val="001608A3"/>
    <w:rsid w:val="001615D0"/>
    <w:rsid w:val="001629FD"/>
    <w:rsid w:val="00163B01"/>
    <w:rsid w:val="00165289"/>
    <w:rsid w:val="00167829"/>
    <w:rsid w:val="00177935"/>
    <w:rsid w:val="00177B0E"/>
    <w:rsid w:val="0018068F"/>
    <w:rsid w:val="00180B43"/>
    <w:rsid w:val="00181942"/>
    <w:rsid w:val="00181C16"/>
    <w:rsid w:val="00182C36"/>
    <w:rsid w:val="001845C7"/>
    <w:rsid w:val="00185AA4"/>
    <w:rsid w:val="00185DC7"/>
    <w:rsid w:val="00190842"/>
    <w:rsid w:val="00190C46"/>
    <w:rsid w:val="00192D80"/>
    <w:rsid w:val="001959E7"/>
    <w:rsid w:val="00195B74"/>
    <w:rsid w:val="001960D7"/>
    <w:rsid w:val="00197073"/>
    <w:rsid w:val="001A0AD0"/>
    <w:rsid w:val="001A15E8"/>
    <w:rsid w:val="001A16B2"/>
    <w:rsid w:val="001A1B4F"/>
    <w:rsid w:val="001A20B5"/>
    <w:rsid w:val="001A66A4"/>
    <w:rsid w:val="001A676C"/>
    <w:rsid w:val="001A7094"/>
    <w:rsid w:val="001B0432"/>
    <w:rsid w:val="001B0476"/>
    <w:rsid w:val="001B3BF3"/>
    <w:rsid w:val="001B583F"/>
    <w:rsid w:val="001C02D6"/>
    <w:rsid w:val="001C2E50"/>
    <w:rsid w:val="001C427A"/>
    <w:rsid w:val="001C458B"/>
    <w:rsid w:val="001C4FD3"/>
    <w:rsid w:val="001C64A5"/>
    <w:rsid w:val="001C718C"/>
    <w:rsid w:val="001C721B"/>
    <w:rsid w:val="001C75AF"/>
    <w:rsid w:val="001C7F41"/>
    <w:rsid w:val="001D31BE"/>
    <w:rsid w:val="001D4DE5"/>
    <w:rsid w:val="001D546C"/>
    <w:rsid w:val="001D7BE8"/>
    <w:rsid w:val="001E05FA"/>
    <w:rsid w:val="001E126A"/>
    <w:rsid w:val="001E1408"/>
    <w:rsid w:val="001E29A1"/>
    <w:rsid w:val="001E57E4"/>
    <w:rsid w:val="001E68EA"/>
    <w:rsid w:val="001F0B6D"/>
    <w:rsid w:val="001F24DA"/>
    <w:rsid w:val="001F3F33"/>
    <w:rsid w:val="001F4217"/>
    <w:rsid w:val="001F4E27"/>
    <w:rsid w:val="001F60BA"/>
    <w:rsid w:val="001F6E32"/>
    <w:rsid w:val="001F7257"/>
    <w:rsid w:val="0020007D"/>
    <w:rsid w:val="002017F3"/>
    <w:rsid w:val="0020237F"/>
    <w:rsid w:val="00202460"/>
    <w:rsid w:val="00202D36"/>
    <w:rsid w:val="00203476"/>
    <w:rsid w:val="002034C0"/>
    <w:rsid w:val="00203B1E"/>
    <w:rsid w:val="00203F79"/>
    <w:rsid w:val="00205658"/>
    <w:rsid w:val="002061A5"/>
    <w:rsid w:val="00206582"/>
    <w:rsid w:val="00206F38"/>
    <w:rsid w:val="00210F49"/>
    <w:rsid w:val="00210FC0"/>
    <w:rsid w:val="00211598"/>
    <w:rsid w:val="00213A2D"/>
    <w:rsid w:val="00214802"/>
    <w:rsid w:val="00214882"/>
    <w:rsid w:val="00215188"/>
    <w:rsid w:val="002177D3"/>
    <w:rsid w:val="002207F2"/>
    <w:rsid w:val="00224DFE"/>
    <w:rsid w:val="00227362"/>
    <w:rsid w:val="00232372"/>
    <w:rsid w:val="00233BF6"/>
    <w:rsid w:val="0023405E"/>
    <w:rsid w:val="00235841"/>
    <w:rsid w:val="00237553"/>
    <w:rsid w:val="0023785A"/>
    <w:rsid w:val="00240D83"/>
    <w:rsid w:val="002419C9"/>
    <w:rsid w:val="002422EC"/>
    <w:rsid w:val="002427EE"/>
    <w:rsid w:val="00242CCE"/>
    <w:rsid w:val="00242E6B"/>
    <w:rsid w:val="00242FC9"/>
    <w:rsid w:val="00244BAA"/>
    <w:rsid w:val="00244FC5"/>
    <w:rsid w:val="00246740"/>
    <w:rsid w:val="0024722C"/>
    <w:rsid w:val="00250D9E"/>
    <w:rsid w:val="002516F6"/>
    <w:rsid w:val="00251A40"/>
    <w:rsid w:val="00252F51"/>
    <w:rsid w:val="002552F6"/>
    <w:rsid w:val="002563E0"/>
    <w:rsid w:val="0025646F"/>
    <w:rsid w:val="00256695"/>
    <w:rsid w:val="00257A8A"/>
    <w:rsid w:val="00262CD5"/>
    <w:rsid w:val="00263B48"/>
    <w:rsid w:val="00264344"/>
    <w:rsid w:val="0026484C"/>
    <w:rsid w:val="0026528F"/>
    <w:rsid w:val="002656BB"/>
    <w:rsid w:val="00265A15"/>
    <w:rsid w:val="00266056"/>
    <w:rsid w:val="00267F91"/>
    <w:rsid w:val="00270740"/>
    <w:rsid w:val="00271A8F"/>
    <w:rsid w:val="00271C6D"/>
    <w:rsid w:val="00273A52"/>
    <w:rsid w:val="00274744"/>
    <w:rsid w:val="00275BF0"/>
    <w:rsid w:val="0027603A"/>
    <w:rsid w:val="0027612F"/>
    <w:rsid w:val="0027616A"/>
    <w:rsid w:val="00276362"/>
    <w:rsid w:val="002779FE"/>
    <w:rsid w:val="00277A51"/>
    <w:rsid w:val="00281056"/>
    <w:rsid w:val="00282240"/>
    <w:rsid w:val="002854EE"/>
    <w:rsid w:val="00285F44"/>
    <w:rsid w:val="002867F1"/>
    <w:rsid w:val="00286ADC"/>
    <w:rsid w:val="00287378"/>
    <w:rsid w:val="002901A8"/>
    <w:rsid w:val="00290F30"/>
    <w:rsid w:val="00291716"/>
    <w:rsid w:val="00292092"/>
    <w:rsid w:val="0029248F"/>
    <w:rsid w:val="0029351B"/>
    <w:rsid w:val="00293EB4"/>
    <w:rsid w:val="002A03A3"/>
    <w:rsid w:val="002A0A51"/>
    <w:rsid w:val="002A17E4"/>
    <w:rsid w:val="002A490A"/>
    <w:rsid w:val="002A67F1"/>
    <w:rsid w:val="002A687E"/>
    <w:rsid w:val="002B19A8"/>
    <w:rsid w:val="002B5528"/>
    <w:rsid w:val="002B58B4"/>
    <w:rsid w:val="002B6B8D"/>
    <w:rsid w:val="002B6EE2"/>
    <w:rsid w:val="002C3A72"/>
    <w:rsid w:val="002C4215"/>
    <w:rsid w:val="002C4E56"/>
    <w:rsid w:val="002C6F78"/>
    <w:rsid w:val="002D361D"/>
    <w:rsid w:val="002D3A41"/>
    <w:rsid w:val="002D72FB"/>
    <w:rsid w:val="002E203E"/>
    <w:rsid w:val="002E453C"/>
    <w:rsid w:val="002E62C2"/>
    <w:rsid w:val="002E6556"/>
    <w:rsid w:val="002E7F71"/>
    <w:rsid w:val="002F2B0C"/>
    <w:rsid w:val="002F4AA8"/>
    <w:rsid w:val="002F5F8A"/>
    <w:rsid w:val="003004F0"/>
    <w:rsid w:val="00300E65"/>
    <w:rsid w:val="003015AE"/>
    <w:rsid w:val="00302809"/>
    <w:rsid w:val="00304311"/>
    <w:rsid w:val="003049F2"/>
    <w:rsid w:val="00304B34"/>
    <w:rsid w:val="00305771"/>
    <w:rsid w:val="0030662E"/>
    <w:rsid w:val="00306EA1"/>
    <w:rsid w:val="00307930"/>
    <w:rsid w:val="003107CB"/>
    <w:rsid w:val="00312099"/>
    <w:rsid w:val="00312D22"/>
    <w:rsid w:val="00313FE4"/>
    <w:rsid w:val="00315FE4"/>
    <w:rsid w:val="00317F2F"/>
    <w:rsid w:val="003212D9"/>
    <w:rsid w:val="00322346"/>
    <w:rsid w:val="00324312"/>
    <w:rsid w:val="00325448"/>
    <w:rsid w:val="0032642B"/>
    <w:rsid w:val="00330F8E"/>
    <w:rsid w:val="00332442"/>
    <w:rsid w:val="00332928"/>
    <w:rsid w:val="0033365A"/>
    <w:rsid w:val="0033373B"/>
    <w:rsid w:val="00333E08"/>
    <w:rsid w:val="0033430C"/>
    <w:rsid w:val="00334E9D"/>
    <w:rsid w:val="00336C91"/>
    <w:rsid w:val="00337EDC"/>
    <w:rsid w:val="003445E4"/>
    <w:rsid w:val="00344B99"/>
    <w:rsid w:val="00346CC6"/>
    <w:rsid w:val="00347BC0"/>
    <w:rsid w:val="0035081B"/>
    <w:rsid w:val="00351B26"/>
    <w:rsid w:val="00353D85"/>
    <w:rsid w:val="00354057"/>
    <w:rsid w:val="003558DA"/>
    <w:rsid w:val="00356107"/>
    <w:rsid w:val="00360D3D"/>
    <w:rsid w:val="003637E0"/>
    <w:rsid w:val="00363F0B"/>
    <w:rsid w:val="00364505"/>
    <w:rsid w:val="00365BD7"/>
    <w:rsid w:val="003675D2"/>
    <w:rsid w:val="00370EE7"/>
    <w:rsid w:val="00371CFE"/>
    <w:rsid w:val="003753C7"/>
    <w:rsid w:val="00376623"/>
    <w:rsid w:val="003810A0"/>
    <w:rsid w:val="00381B77"/>
    <w:rsid w:val="00382C85"/>
    <w:rsid w:val="00382E35"/>
    <w:rsid w:val="00383EF4"/>
    <w:rsid w:val="003841A4"/>
    <w:rsid w:val="0038602C"/>
    <w:rsid w:val="00386D8B"/>
    <w:rsid w:val="0039080F"/>
    <w:rsid w:val="00390E9F"/>
    <w:rsid w:val="00391702"/>
    <w:rsid w:val="00391980"/>
    <w:rsid w:val="00392151"/>
    <w:rsid w:val="00394243"/>
    <w:rsid w:val="00394D5B"/>
    <w:rsid w:val="003956AE"/>
    <w:rsid w:val="003959FD"/>
    <w:rsid w:val="003A1372"/>
    <w:rsid w:val="003A2619"/>
    <w:rsid w:val="003A3D51"/>
    <w:rsid w:val="003A5725"/>
    <w:rsid w:val="003A6A48"/>
    <w:rsid w:val="003A6E2E"/>
    <w:rsid w:val="003A7431"/>
    <w:rsid w:val="003B0E9F"/>
    <w:rsid w:val="003B2F50"/>
    <w:rsid w:val="003B3D47"/>
    <w:rsid w:val="003B697A"/>
    <w:rsid w:val="003B6F16"/>
    <w:rsid w:val="003C118A"/>
    <w:rsid w:val="003C1ABC"/>
    <w:rsid w:val="003C23DD"/>
    <w:rsid w:val="003C30C3"/>
    <w:rsid w:val="003C3F14"/>
    <w:rsid w:val="003C4895"/>
    <w:rsid w:val="003C4EA1"/>
    <w:rsid w:val="003C7BA5"/>
    <w:rsid w:val="003D434A"/>
    <w:rsid w:val="003D599B"/>
    <w:rsid w:val="003E04F1"/>
    <w:rsid w:val="003E106E"/>
    <w:rsid w:val="003E2083"/>
    <w:rsid w:val="003E2DB7"/>
    <w:rsid w:val="003E2DFD"/>
    <w:rsid w:val="003E48C2"/>
    <w:rsid w:val="003E5D47"/>
    <w:rsid w:val="003E695B"/>
    <w:rsid w:val="003E6F34"/>
    <w:rsid w:val="003F21D8"/>
    <w:rsid w:val="003F3786"/>
    <w:rsid w:val="003F466F"/>
    <w:rsid w:val="003F5905"/>
    <w:rsid w:val="0040083D"/>
    <w:rsid w:val="004011CD"/>
    <w:rsid w:val="004045E4"/>
    <w:rsid w:val="00406AEB"/>
    <w:rsid w:val="00407431"/>
    <w:rsid w:val="00407812"/>
    <w:rsid w:val="004216AA"/>
    <w:rsid w:val="00421AAB"/>
    <w:rsid w:val="004243CD"/>
    <w:rsid w:val="004259C9"/>
    <w:rsid w:val="004304AB"/>
    <w:rsid w:val="00430FC3"/>
    <w:rsid w:val="00431463"/>
    <w:rsid w:val="00431F11"/>
    <w:rsid w:val="0043232A"/>
    <w:rsid w:val="00432919"/>
    <w:rsid w:val="00432D0C"/>
    <w:rsid w:val="00433621"/>
    <w:rsid w:val="004345B6"/>
    <w:rsid w:val="00436224"/>
    <w:rsid w:val="004431CA"/>
    <w:rsid w:val="00443401"/>
    <w:rsid w:val="004470A7"/>
    <w:rsid w:val="004516C9"/>
    <w:rsid w:val="00454513"/>
    <w:rsid w:val="00455C8F"/>
    <w:rsid w:val="00456585"/>
    <w:rsid w:val="00456F70"/>
    <w:rsid w:val="004578CE"/>
    <w:rsid w:val="004579F7"/>
    <w:rsid w:val="00461260"/>
    <w:rsid w:val="00461A81"/>
    <w:rsid w:val="00461BF4"/>
    <w:rsid w:val="00462A11"/>
    <w:rsid w:val="0046512F"/>
    <w:rsid w:val="00466B91"/>
    <w:rsid w:val="00471B4B"/>
    <w:rsid w:val="00472551"/>
    <w:rsid w:val="00473B32"/>
    <w:rsid w:val="00474131"/>
    <w:rsid w:val="00474455"/>
    <w:rsid w:val="00475CDE"/>
    <w:rsid w:val="00477A7C"/>
    <w:rsid w:val="00481045"/>
    <w:rsid w:val="00481E2B"/>
    <w:rsid w:val="0048228C"/>
    <w:rsid w:val="004834C0"/>
    <w:rsid w:val="00485498"/>
    <w:rsid w:val="004854CC"/>
    <w:rsid w:val="00485782"/>
    <w:rsid w:val="0049018C"/>
    <w:rsid w:val="0049031A"/>
    <w:rsid w:val="004903A3"/>
    <w:rsid w:val="00493D2B"/>
    <w:rsid w:val="004945D5"/>
    <w:rsid w:val="00496533"/>
    <w:rsid w:val="004974B0"/>
    <w:rsid w:val="004A0C5D"/>
    <w:rsid w:val="004A163D"/>
    <w:rsid w:val="004A413A"/>
    <w:rsid w:val="004A4E42"/>
    <w:rsid w:val="004A55B0"/>
    <w:rsid w:val="004B0710"/>
    <w:rsid w:val="004B0B78"/>
    <w:rsid w:val="004B34FD"/>
    <w:rsid w:val="004B3AD5"/>
    <w:rsid w:val="004B54A0"/>
    <w:rsid w:val="004C17A2"/>
    <w:rsid w:val="004C1D03"/>
    <w:rsid w:val="004C2304"/>
    <w:rsid w:val="004C3CBB"/>
    <w:rsid w:val="004C718D"/>
    <w:rsid w:val="004D0CFB"/>
    <w:rsid w:val="004D2108"/>
    <w:rsid w:val="004D4125"/>
    <w:rsid w:val="004D57DC"/>
    <w:rsid w:val="004D709B"/>
    <w:rsid w:val="004D76DB"/>
    <w:rsid w:val="004D7C26"/>
    <w:rsid w:val="004E375C"/>
    <w:rsid w:val="004E4794"/>
    <w:rsid w:val="004E4D6F"/>
    <w:rsid w:val="004E512B"/>
    <w:rsid w:val="004F194D"/>
    <w:rsid w:val="004F4DB9"/>
    <w:rsid w:val="004F5BB9"/>
    <w:rsid w:val="005004C8"/>
    <w:rsid w:val="005044EF"/>
    <w:rsid w:val="00504B14"/>
    <w:rsid w:val="00505C16"/>
    <w:rsid w:val="0050671E"/>
    <w:rsid w:val="0051347B"/>
    <w:rsid w:val="0051482A"/>
    <w:rsid w:val="00515B64"/>
    <w:rsid w:val="00515E5C"/>
    <w:rsid w:val="00517F1B"/>
    <w:rsid w:val="00522FA9"/>
    <w:rsid w:val="00524456"/>
    <w:rsid w:val="00526B2A"/>
    <w:rsid w:val="00526C24"/>
    <w:rsid w:val="0053041C"/>
    <w:rsid w:val="005312D6"/>
    <w:rsid w:val="0053547A"/>
    <w:rsid w:val="0053784D"/>
    <w:rsid w:val="0054046E"/>
    <w:rsid w:val="00542896"/>
    <w:rsid w:val="0054345E"/>
    <w:rsid w:val="00543906"/>
    <w:rsid w:val="00546335"/>
    <w:rsid w:val="00547016"/>
    <w:rsid w:val="005509AD"/>
    <w:rsid w:val="005513BE"/>
    <w:rsid w:val="00552B63"/>
    <w:rsid w:val="00552E28"/>
    <w:rsid w:val="00553229"/>
    <w:rsid w:val="00553E8B"/>
    <w:rsid w:val="00556236"/>
    <w:rsid w:val="005568C1"/>
    <w:rsid w:val="005604BE"/>
    <w:rsid w:val="005639B4"/>
    <w:rsid w:val="00565953"/>
    <w:rsid w:val="0057065B"/>
    <w:rsid w:val="00570E89"/>
    <w:rsid w:val="00574E1D"/>
    <w:rsid w:val="00575758"/>
    <w:rsid w:val="00575FE0"/>
    <w:rsid w:val="00576DBC"/>
    <w:rsid w:val="005773B5"/>
    <w:rsid w:val="0057785A"/>
    <w:rsid w:val="00582EDF"/>
    <w:rsid w:val="00584694"/>
    <w:rsid w:val="005904F6"/>
    <w:rsid w:val="00592809"/>
    <w:rsid w:val="005949DE"/>
    <w:rsid w:val="005A2BC1"/>
    <w:rsid w:val="005A2DE8"/>
    <w:rsid w:val="005A301C"/>
    <w:rsid w:val="005A42D7"/>
    <w:rsid w:val="005A5C5D"/>
    <w:rsid w:val="005B1122"/>
    <w:rsid w:val="005B11E8"/>
    <w:rsid w:val="005B12ED"/>
    <w:rsid w:val="005B19E4"/>
    <w:rsid w:val="005B2751"/>
    <w:rsid w:val="005B3745"/>
    <w:rsid w:val="005B4679"/>
    <w:rsid w:val="005B56EF"/>
    <w:rsid w:val="005B5B61"/>
    <w:rsid w:val="005C2E80"/>
    <w:rsid w:val="005C3649"/>
    <w:rsid w:val="005D0CE8"/>
    <w:rsid w:val="005D1268"/>
    <w:rsid w:val="005D3E8B"/>
    <w:rsid w:val="005D536F"/>
    <w:rsid w:val="005D5D82"/>
    <w:rsid w:val="005D70F7"/>
    <w:rsid w:val="005D7FF0"/>
    <w:rsid w:val="005E3100"/>
    <w:rsid w:val="005E3C0B"/>
    <w:rsid w:val="005E42A7"/>
    <w:rsid w:val="005E49F5"/>
    <w:rsid w:val="005E5DEF"/>
    <w:rsid w:val="005E6FE6"/>
    <w:rsid w:val="005F1550"/>
    <w:rsid w:val="005F23E7"/>
    <w:rsid w:val="005F2598"/>
    <w:rsid w:val="005F3720"/>
    <w:rsid w:val="005F3FB0"/>
    <w:rsid w:val="005F4FA1"/>
    <w:rsid w:val="005F604A"/>
    <w:rsid w:val="005F79D9"/>
    <w:rsid w:val="00601826"/>
    <w:rsid w:val="00602776"/>
    <w:rsid w:val="00602820"/>
    <w:rsid w:val="006034DC"/>
    <w:rsid w:val="00603C16"/>
    <w:rsid w:val="00603D16"/>
    <w:rsid w:val="00605ED8"/>
    <w:rsid w:val="006073DC"/>
    <w:rsid w:val="0060793F"/>
    <w:rsid w:val="00614B3A"/>
    <w:rsid w:val="006161B2"/>
    <w:rsid w:val="00617568"/>
    <w:rsid w:val="006201A5"/>
    <w:rsid w:val="00621743"/>
    <w:rsid w:val="006218A9"/>
    <w:rsid w:val="00622097"/>
    <w:rsid w:val="00623C19"/>
    <w:rsid w:val="00626220"/>
    <w:rsid w:val="006314DC"/>
    <w:rsid w:val="006319F6"/>
    <w:rsid w:val="00631D34"/>
    <w:rsid w:val="00634FE6"/>
    <w:rsid w:val="00635060"/>
    <w:rsid w:val="006355AB"/>
    <w:rsid w:val="00635B17"/>
    <w:rsid w:val="006362F7"/>
    <w:rsid w:val="00641C1E"/>
    <w:rsid w:val="00643C3C"/>
    <w:rsid w:val="00643F2E"/>
    <w:rsid w:val="006467F2"/>
    <w:rsid w:val="006472BC"/>
    <w:rsid w:val="006516AE"/>
    <w:rsid w:val="00653057"/>
    <w:rsid w:val="006535D2"/>
    <w:rsid w:val="00663326"/>
    <w:rsid w:val="00666442"/>
    <w:rsid w:val="0066682D"/>
    <w:rsid w:val="0066733A"/>
    <w:rsid w:val="00667992"/>
    <w:rsid w:val="00670759"/>
    <w:rsid w:val="006708B4"/>
    <w:rsid w:val="00670AF4"/>
    <w:rsid w:val="006722D8"/>
    <w:rsid w:val="00672661"/>
    <w:rsid w:val="00672AC8"/>
    <w:rsid w:val="0067358B"/>
    <w:rsid w:val="00673E3A"/>
    <w:rsid w:val="00673FEC"/>
    <w:rsid w:val="00674D4E"/>
    <w:rsid w:val="00676949"/>
    <w:rsid w:val="00677537"/>
    <w:rsid w:val="00677DC5"/>
    <w:rsid w:val="006815CB"/>
    <w:rsid w:val="00683655"/>
    <w:rsid w:val="006844A6"/>
    <w:rsid w:val="00684879"/>
    <w:rsid w:val="0068544C"/>
    <w:rsid w:val="00686FD8"/>
    <w:rsid w:val="006872C7"/>
    <w:rsid w:val="00690813"/>
    <w:rsid w:val="006928D4"/>
    <w:rsid w:val="00692C6F"/>
    <w:rsid w:val="006952BD"/>
    <w:rsid w:val="00696B06"/>
    <w:rsid w:val="00696D29"/>
    <w:rsid w:val="006A1F3F"/>
    <w:rsid w:val="006A2B15"/>
    <w:rsid w:val="006A2C22"/>
    <w:rsid w:val="006A3F5A"/>
    <w:rsid w:val="006A67EA"/>
    <w:rsid w:val="006A720A"/>
    <w:rsid w:val="006A7210"/>
    <w:rsid w:val="006B18CF"/>
    <w:rsid w:val="006B2245"/>
    <w:rsid w:val="006B40E9"/>
    <w:rsid w:val="006C00D7"/>
    <w:rsid w:val="006C1A98"/>
    <w:rsid w:val="006C3328"/>
    <w:rsid w:val="006C3841"/>
    <w:rsid w:val="006C51F4"/>
    <w:rsid w:val="006C5EDE"/>
    <w:rsid w:val="006C714B"/>
    <w:rsid w:val="006C73EE"/>
    <w:rsid w:val="006D44B5"/>
    <w:rsid w:val="006D6E89"/>
    <w:rsid w:val="006D6EA8"/>
    <w:rsid w:val="006D7FC7"/>
    <w:rsid w:val="006E0E85"/>
    <w:rsid w:val="006E4264"/>
    <w:rsid w:val="006E4319"/>
    <w:rsid w:val="006E5A81"/>
    <w:rsid w:val="006F1885"/>
    <w:rsid w:val="006F213F"/>
    <w:rsid w:val="006F34F1"/>
    <w:rsid w:val="006F5AD1"/>
    <w:rsid w:val="006F5E74"/>
    <w:rsid w:val="006F61B1"/>
    <w:rsid w:val="006F6AAD"/>
    <w:rsid w:val="006F6F99"/>
    <w:rsid w:val="006F704E"/>
    <w:rsid w:val="006F7248"/>
    <w:rsid w:val="006F746C"/>
    <w:rsid w:val="00700547"/>
    <w:rsid w:val="00700C68"/>
    <w:rsid w:val="007028F6"/>
    <w:rsid w:val="00705F52"/>
    <w:rsid w:val="007066C5"/>
    <w:rsid w:val="00706C96"/>
    <w:rsid w:val="00710188"/>
    <w:rsid w:val="00712916"/>
    <w:rsid w:val="007137AC"/>
    <w:rsid w:val="007143FA"/>
    <w:rsid w:val="00716D41"/>
    <w:rsid w:val="0072035C"/>
    <w:rsid w:val="007204F4"/>
    <w:rsid w:val="00721507"/>
    <w:rsid w:val="00721BAD"/>
    <w:rsid w:val="00722A9B"/>
    <w:rsid w:val="00722B8B"/>
    <w:rsid w:val="00725060"/>
    <w:rsid w:val="007300AE"/>
    <w:rsid w:val="00731C18"/>
    <w:rsid w:val="00734AB0"/>
    <w:rsid w:val="00735DFF"/>
    <w:rsid w:val="00736D62"/>
    <w:rsid w:val="00736FC1"/>
    <w:rsid w:val="007402B9"/>
    <w:rsid w:val="007413B7"/>
    <w:rsid w:val="007427A3"/>
    <w:rsid w:val="00743A4B"/>
    <w:rsid w:val="00743FD9"/>
    <w:rsid w:val="0074466A"/>
    <w:rsid w:val="00746635"/>
    <w:rsid w:val="007546BD"/>
    <w:rsid w:val="00761206"/>
    <w:rsid w:val="00764491"/>
    <w:rsid w:val="0076526E"/>
    <w:rsid w:val="007730B6"/>
    <w:rsid w:val="0077714B"/>
    <w:rsid w:val="007775A2"/>
    <w:rsid w:val="00780104"/>
    <w:rsid w:val="007807D1"/>
    <w:rsid w:val="00780A31"/>
    <w:rsid w:val="00784D09"/>
    <w:rsid w:val="007874F9"/>
    <w:rsid w:val="00790BD0"/>
    <w:rsid w:val="007912A5"/>
    <w:rsid w:val="00791835"/>
    <w:rsid w:val="007953D6"/>
    <w:rsid w:val="00797902"/>
    <w:rsid w:val="007979F7"/>
    <w:rsid w:val="00797E50"/>
    <w:rsid w:val="007A16BD"/>
    <w:rsid w:val="007A1A47"/>
    <w:rsid w:val="007A20B9"/>
    <w:rsid w:val="007A2262"/>
    <w:rsid w:val="007A245E"/>
    <w:rsid w:val="007A2A20"/>
    <w:rsid w:val="007A387B"/>
    <w:rsid w:val="007A443A"/>
    <w:rsid w:val="007A4F9B"/>
    <w:rsid w:val="007A5671"/>
    <w:rsid w:val="007A6999"/>
    <w:rsid w:val="007A7B59"/>
    <w:rsid w:val="007A7F93"/>
    <w:rsid w:val="007B070B"/>
    <w:rsid w:val="007B1235"/>
    <w:rsid w:val="007B131D"/>
    <w:rsid w:val="007B1AB2"/>
    <w:rsid w:val="007B2F43"/>
    <w:rsid w:val="007B32A1"/>
    <w:rsid w:val="007B368B"/>
    <w:rsid w:val="007B4503"/>
    <w:rsid w:val="007B4A59"/>
    <w:rsid w:val="007B64F1"/>
    <w:rsid w:val="007C195D"/>
    <w:rsid w:val="007C4B57"/>
    <w:rsid w:val="007C4DDB"/>
    <w:rsid w:val="007C4EF6"/>
    <w:rsid w:val="007C5928"/>
    <w:rsid w:val="007D055A"/>
    <w:rsid w:val="007D0B50"/>
    <w:rsid w:val="007D1830"/>
    <w:rsid w:val="007D2C05"/>
    <w:rsid w:val="007D300A"/>
    <w:rsid w:val="007D3D9D"/>
    <w:rsid w:val="007D411F"/>
    <w:rsid w:val="007D6602"/>
    <w:rsid w:val="007D72DD"/>
    <w:rsid w:val="007E210A"/>
    <w:rsid w:val="007E4EF5"/>
    <w:rsid w:val="007E6605"/>
    <w:rsid w:val="007F0943"/>
    <w:rsid w:val="007F0B50"/>
    <w:rsid w:val="007F3FE3"/>
    <w:rsid w:val="007F4494"/>
    <w:rsid w:val="007F638F"/>
    <w:rsid w:val="007F6591"/>
    <w:rsid w:val="008011CC"/>
    <w:rsid w:val="0080622B"/>
    <w:rsid w:val="00806D15"/>
    <w:rsid w:val="0081003B"/>
    <w:rsid w:val="0081131E"/>
    <w:rsid w:val="00811769"/>
    <w:rsid w:val="00814936"/>
    <w:rsid w:val="00816259"/>
    <w:rsid w:val="008201CE"/>
    <w:rsid w:val="00820E3C"/>
    <w:rsid w:val="008221E1"/>
    <w:rsid w:val="00823494"/>
    <w:rsid w:val="00824469"/>
    <w:rsid w:val="00825946"/>
    <w:rsid w:val="00825A2F"/>
    <w:rsid w:val="00826C26"/>
    <w:rsid w:val="00826C5A"/>
    <w:rsid w:val="00827E17"/>
    <w:rsid w:val="00830A2F"/>
    <w:rsid w:val="00831845"/>
    <w:rsid w:val="0083366E"/>
    <w:rsid w:val="00833873"/>
    <w:rsid w:val="00833D83"/>
    <w:rsid w:val="00840649"/>
    <w:rsid w:val="0084144C"/>
    <w:rsid w:val="00841D8B"/>
    <w:rsid w:val="0084276A"/>
    <w:rsid w:val="00843068"/>
    <w:rsid w:val="008430E2"/>
    <w:rsid w:val="00844CC2"/>
    <w:rsid w:val="00845805"/>
    <w:rsid w:val="00850DCA"/>
    <w:rsid w:val="00851804"/>
    <w:rsid w:val="0085477C"/>
    <w:rsid w:val="00857251"/>
    <w:rsid w:val="00860622"/>
    <w:rsid w:val="0086158E"/>
    <w:rsid w:val="008620FC"/>
    <w:rsid w:val="0086228B"/>
    <w:rsid w:val="008631A0"/>
    <w:rsid w:val="0086611E"/>
    <w:rsid w:val="00866B39"/>
    <w:rsid w:val="008702B5"/>
    <w:rsid w:val="00872780"/>
    <w:rsid w:val="00873311"/>
    <w:rsid w:val="00876F97"/>
    <w:rsid w:val="008815FA"/>
    <w:rsid w:val="00882477"/>
    <w:rsid w:val="00883814"/>
    <w:rsid w:val="00883D7B"/>
    <w:rsid w:val="008872F3"/>
    <w:rsid w:val="0089044E"/>
    <w:rsid w:val="008906FE"/>
    <w:rsid w:val="00892113"/>
    <w:rsid w:val="00892956"/>
    <w:rsid w:val="00893BC6"/>
    <w:rsid w:val="00894860"/>
    <w:rsid w:val="008962AA"/>
    <w:rsid w:val="00896AA1"/>
    <w:rsid w:val="00897E65"/>
    <w:rsid w:val="008A1099"/>
    <w:rsid w:val="008A1ACB"/>
    <w:rsid w:val="008A28B3"/>
    <w:rsid w:val="008A326D"/>
    <w:rsid w:val="008A3D59"/>
    <w:rsid w:val="008A41CE"/>
    <w:rsid w:val="008A46C9"/>
    <w:rsid w:val="008A6C80"/>
    <w:rsid w:val="008A6C8D"/>
    <w:rsid w:val="008B0384"/>
    <w:rsid w:val="008B095E"/>
    <w:rsid w:val="008B0F1F"/>
    <w:rsid w:val="008B0F75"/>
    <w:rsid w:val="008B10E9"/>
    <w:rsid w:val="008B2AF3"/>
    <w:rsid w:val="008B4F2F"/>
    <w:rsid w:val="008B5A31"/>
    <w:rsid w:val="008B6A50"/>
    <w:rsid w:val="008C0E92"/>
    <w:rsid w:val="008C3B4E"/>
    <w:rsid w:val="008C445F"/>
    <w:rsid w:val="008C5765"/>
    <w:rsid w:val="008C620F"/>
    <w:rsid w:val="008C6422"/>
    <w:rsid w:val="008D0FA3"/>
    <w:rsid w:val="008D1D47"/>
    <w:rsid w:val="008D4676"/>
    <w:rsid w:val="008D4BE8"/>
    <w:rsid w:val="008D53B5"/>
    <w:rsid w:val="008E039A"/>
    <w:rsid w:val="008E1A48"/>
    <w:rsid w:val="008E52C8"/>
    <w:rsid w:val="008E5EFE"/>
    <w:rsid w:val="008E684D"/>
    <w:rsid w:val="008E75CB"/>
    <w:rsid w:val="008F1BFA"/>
    <w:rsid w:val="008F276A"/>
    <w:rsid w:val="008F398A"/>
    <w:rsid w:val="008F3C8F"/>
    <w:rsid w:val="009023AC"/>
    <w:rsid w:val="00902502"/>
    <w:rsid w:val="009031CD"/>
    <w:rsid w:val="00904227"/>
    <w:rsid w:val="00904E42"/>
    <w:rsid w:val="009050EE"/>
    <w:rsid w:val="00906515"/>
    <w:rsid w:val="009077B2"/>
    <w:rsid w:val="00907D35"/>
    <w:rsid w:val="0091103A"/>
    <w:rsid w:val="00911A00"/>
    <w:rsid w:val="00911CAC"/>
    <w:rsid w:val="00914416"/>
    <w:rsid w:val="00917914"/>
    <w:rsid w:val="00917B4E"/>
    <w:rsid w:val="00917F54"/>
    <w:rsid w:val="00920EB0"/>
    <w:rsid w:val="009230E2"/>
    <w:rsid w:val="0092602C"/>
    <w:rsid w:val="009262E4"/>
    <w:rsid w:val="009271C1"/>
    <w:rsid w:val="00930195"/>
    <w:rsid w:val="0093419B"/>
    <w:rsid w:val="009342D3"/>
    <w:rsid w:val="009355EB"/>
    <w:rsid w:val="00936FB1"/>
    <w:rsid w:val="009374A0"/>
    <w:rsid w:val="00937FE6"/>
    <w:rsid w:val="009406E5"/>
    <w:rsid w:val="00941693"/>
    <w:rsid w:val="00942389"/>
    <w:rsid w:val="009424B7"/>
    <w:rsid w:val="00942A7A"/>
    <w:rsid w:val="00943D5C"/>
    <w:rsid w:val="00943DDF"/>
    <w:rsid w:val="0094481D"/>
    <w:rsid w:val="00945062"/>
    <w:rsid w:val="00945F5E"/>
    <w:rsid w:val="00946BB4"/>
    <w:rsid w:val="00951ED4"/>
    <w:rsid w:val="009520DB"/>
    <w:rsid w:val="009533EB"/>
    <w:rsid w:val="00954DBA"/>
    <w:rsid w:val="00955B9E"/>
    <w:rsid w:val="00956140"/>
    <w:rsid w:val="0095623D"/>
    <w:rsid w:val="0095749C"/>
    <w:rsid w:val="00960F5A"/>
    <w:rsid w:val="00961F51"/>
    <w:rsid w:val="009675C8"/>
    <w:rsid w:val="0097626A"/>
    <w:rsid w:val="0097629E"/>
    <w:rsid w:val="00976FBF"/>
    <w:rsid w:val="00980086"/>
    <w:rsid w:val="00986E54"/>
    <w:rsid w:val="00987D7F"/>
    <w:rsid w:val="00990A63"/>
    <w:rsid w:val="00992153"/>
    <w:rsid w:val="00992208"/>
    <w:rsid w:val="00992643"/>
    <w:rsid w:val="009953A5"/>
    <w:rsid w:val="009961D1"/>
    <w:rsid w:val="009968A4"/>
    <w:rsid w:val="009A1688"/>
    <w:rsid w:val="009A26E4"/>
    <w:rsid w:val="009A2AEC"/>
    <w:rsid w:val="009A3046"/>
    <w:rsid w:val="009A33AB"/>
    <w:rsid w:val="009A4362"/>
    <w:rsid w:val="009A43F0"/>
    <w:rsid w:val="009A4E8D"/>
    <w:rsid w:val="009A52A6"/>
    <w:rsid w:val="009A531E"/>
    <w:rsid w:val="009A5A9A"/>
    <w:rsid w:val="009A5CBD"/>
    <w:rsid w:val="009A6664"/>
    <w:rsid w:val="009A6F4F"/>
    <w:rsid w:val="009B4A46"/>
    <w:rsid w:val="009B4B0F"/>
    <w:rsid w:val="009B53D8"/>
    <w:rsid w:val="009B6EF8"/>
    <w:rsid w:val="009C015E"/>
    <w:rsid w:val="009C1FC6"/>
    <w:rsid w:val="009C2E26"/>
    <w:rsid w:val="009C391C"/>
    <w:rsid w:val="009C3E51"/>
    <w:rsid w:val="009C6894"/>
    <w:rsid w:val="009D11C5"/>
    <w:rsid w:val="009D1302"/>
    <w:rsid w:val="009D3082"/>
    <w:rsid w:val="009D41E3"/>
    <w:rsid w:val="009D43C4"/>
    <w:rsid w:val="009D49D4"/>
    <w:rsid w:val="009D5D53"/>
    <w:rsid w:val="009D6B4B"/>
    <w:rsid w:val="009E11CB"/>
    <w:rsid w:val="009E2CCD"/>
    <w:rsid w:val="009E35CA"/>
    <w:rsid w:val="009E3D9B"/>
    <w:rsid w:val="009E4970"/>
    <w:rsid w:val="009E4FBA"/>
    <w:rsid w:val="009E51CE"/>
    <w:rsid w:val="009E605F"/>
    <w:rsid w:val="009E6CBE"/>
    <w:rsid w:val="009F0D83"/>
    <w:rsid w:val="009F380D"/>
    <w:rsid w:val="009F3A52"/>
    <w:rsid w:val="009F41E1"/>
    <w:rsid w:val="009F4F7F"/>
    <w:rsid w:val="009F4F96"/>
    <w:rsid w:val="009F5A06"/>
    <w:rsid w:val="009F5A4A"/>
    <w:rsid w:val="009F61D5"/>
    <w:rsid w:val="009F7064"/>
    <w:rsid w:val="009F7BE9"/>
    <w:rsid w:val="00A000D8"/>
    <w:rsid w:val="00A0151E"/>
    <w:rsid w:val="00A02BE2"/>
    <w:rsid w:val="00A036C4"/>
    <w:rsid w:val="00A042F4"/>
    <w:rsid w:val="00A0453D"/>
    <w:rsid w:val="00A06D91"/>
    <w:rsid w:val="00A0776A"/>
    <w:rsid w:val="00A07955"/>
    <w:rsid w:val="00A11345"/>
    <w:rsid w:val="00A123F5"/>
    <w:rsid w:val="00A17B23"/>
    <w:rsid w:val="00A20D0F"/>
    <w:rsid w:val="00A21BA6"/>
    <w:rsid w:val="00A242E3"/>
    <w:rsid w:val="00A2658F"/>
    <w:rsid w:val="00A30490"/>
    <w:rsid w:val="00A3137E"/>
    <w:rsid w:val="00A33122"/>
    <w:rsid w:val="00A34E46"/>
    <w:rsid w:val="00A35651"/>
    <w:rsid w:val="00A358DB"/>
    <w:rsid w:val="00A369F5"/>
    <w:rsid w:val="00A36B66"/>
    <w:rsid w:val="00A36C3F"/>
    <w:rsid w:val="00A37503"/>
    <w:rsid w:val="00A375A8"/>
    <w:rsid w:val="00A44525"/>
    <w:rsid w:val="00A44850"/>
    <w:rsid w:val="00A44F23"/>
    <w:rsid w:val="00A461BE"/>
    <w:rsid w:val="00A46977"/>
    <w:rsid w:val="00A470E2"/>
    <w:rsid w:val="00A50983"/>
    <w:rsid w:val="00A50F05"/>
    <w:rsid w:val="00A55CBF"/>
    <w:rsid w:val="00A574EA"/>
    <w:rsid w:val="00A609BD"/>
    <w:rsid w:val="00A6100C"/>
    <w:rsid w:val="00A618A0"/>
    <w:rsid w:val="00A63B9D"/>
    <w:rsid w:val="00A63FA8"/>
    <w:rsid w:val="00A6600C"/>
    <w:rsid w:val="00A6651D"/>
    <w:rsid w:val="00A66A88"/>
    <w:rsid w:val="00A709CB"/>
    <w:rsid w:val="00A70AEC"/>
    <w:rsid w:val="00A74B24"/>
    <w:rsid w:val="00A82CAC"/>
    <w:rsid w:val="00A82E47"/>
    <w:rsid w:val="00A830DA"/>
    <w:rsid w:val="00A84ED8"/>
    <w:rsid w:val="00A858AB"/>
    <w:rsid w:val="00A8672B"/>
    <w:rsid w:val="00A86FEE"/>
    <w:rsid w:val="00A874E8"/>
    <w:rsid w:val="00A876CD"/>
    <w:rsid w:val="00A87D67"/>
    <w:rsid w:val="00A90BCE"/>
    <w:rsid w:val="00A91881"/>
    <w:rsid w:val="00A92659"/>
    <w:rsid w:val="00A93AAA"/>
    <w:rsid w:val="00A944BD"/>
    <w:rsid w:val="00A94ACE"/>
    <w:rsid w:val="00A95627"/>
    <w:rsid w:val="00AA06BB"/>
    <w:rsid w:val="00AA0DAE"/>
    <w:rsid w:val="00AA14CA"/>
    <w:rsid w:val="00AA1C7E"/>
    <w:rsid w:val="00AA1E0A"/>
    <w:rsid w:val="00AA5D83"/>
    <w:rsid w:val="00AA6B69"/>
    <w:rsid w:val="00AB64E9"/>
    <w:rsid w:val="00AC0717"/>
    <w:rsid w:val="00AC1DAD"/>
    <w:rsid w:val="00AC2EB1"/>
    <w:rsid w:val="00AC38DB"/>
    <w:rsid w:val="00AC4E22"/>
    <w:rsid w:val="00AC7804"/>
    <w:rsid w:val="00AD19C6"/>
    <w:rsid w:val="00AD23D2"/>
    <w:rsid w:val="00AD2A30"/>
    <w:rsid w:val="00AD635D"/>
    <w:rsid w:val="00AE1B85"/>
    <w:rsid w:val="00AE1FD0"/>
    <w:rsid w:val="00AE34B0"/>
    <w:rsid w:val="00AE3858"/>
    <w:rsid w:val="00AE6BE9"/>
    <w:rsid w:val="00AE730D"/>
    <w:rsid w:val="00AF199F"/>
    <w:rsid w:val="00AF4530"/>
    <w:rsid w:val="00AF577B"/>
    <w:rsid w:val="00AF70B3"/>
    <w:rsid w:val="00AF7D17"/>
    <w:rsid w:val="00B02EDC"/>
    <w:rsid w:val="00B030DF"/>
    <w:rsid w:val="00B042AA"/>
    <w:rsid w:val="00B047A1"/>
    <w:rsid w:val="00B07D94"/>
    <w:rsid w:val="00B117FC"/>
    <w:rsid w:val="00B129C7"/>
    <w:rsid w:val="00B13799"/>
    <w:rsid w:val="00B152AD"/>
    <w:rsid w:val="00B15BDE"/>
    <w:rsid w:val="00B15D4C"/>
    <w:rsid w:val="00B15FF6"/>
    <w:rsid w:val="00B160DF"/>
    <w:rsid w:val="00B21A00"/>
    <w:rsid w:val="00B267EC"/>
    <w:rsid w:val="00B27E8C"/>
    <w:rsid w:val="00B32198"/>
    <w:rsid w:val="00B3528C"/>
    <w:rsid w:val="00B35C8F"/>
    <w:rsid w:val="00B36029"/>
    <w:rsid w:val="00B37A64"/>
    <w:rsid w:val="00B401DA"/>
    <w:rsid w:val="00B40793"/>
    <w:rsid w:val="00B4291C"/>
    <w:rsid w:val="00B42C80"/>
    <w:rsid w:val="00B44E93"/>
    <w:rsid w:val="00B45507"/>
    <w:rsid w:val="00B507C3"/>
    <w:rsid w:val="00B50B76"/>
    <w:rsid w:val="00B5248D"/>
    <w:rsid w:val="00B52F9E"/>
    <w:rsid w:val="00B550FD"/>
    <w:rsid w:val="00B57E38"/>
    <w:rsid w:val="00B609A9"/>
    <w:rsid w:val="00B61D6C"/>
    <w:rsid w:val="00B62424"/>
    <w:rsid w:val="00B62489"/>
    <w:rsid w:val="00B67053"/>
    <w:rsid w:val="00B70B8F"/>
    <w:rsid w:val="00B739D1"/>
    <w:rsid w:val="00B74D1A"/>
    <w:rsid w:val="00B7691E"/>
    <w:rsid w:val="00B8234F"/>
    <w:rsid w:val="00B823E2"/>
    <w:rsid w:val="00B82746"/>
    <w:rsid w:val="00B82E4A"/>
    <w:rsid w:val="00B860DF"/>
    <w:rsid w:val="00B862EA"/>
    <w:rsid w:val="00B87100"/>
    <w:rsid w:val="00B87CC5"/>
    <w:rsid w:val="00B91978"/>
    <w:rsid w:val="00B97F5F"/>
    <w:rsid w:val="00BA285F"/>
    <w:rsid w:val="00BA39A1"/>
    <w:rsid w:val="00BA6A31"/>
    <w:rsid w:val="00BB1EE6"/>
    <w:rsid w:val="00BB4A68"/>
    <w:rsid w:val="00BB75D7"/>
    <w:rsid w:val="00BB7AEB"/>
    <w:rsid w:val="00BC127C"/>
    <w:rsid w:val="00BC19C9"/>
    <w:rsid w:val="00BC3864"/>
    <w:rsid w:val="00BC3A3F"/>
    <w:rsid w:val="00BC64D9"/>
    <w:rsid w:val="00BC6FC9"/>
    <w:rsid w:val="00BC78C1"/>
    <w:rsid w:val="00BC79CE"/>
    <w:rsid w:val="00BC7B22"/>
    <w:rsid w:val="00BD05A0"/>
    <w:rsid w:val="00BD1D56"/>
    <w:rsid w:val="00BD2FF4"/>
    <w:rsid w:val="00BD48A9"/>
    <w:rsid w:val="00BD5E77"/>
    <w:rsid w:val="00BE0AE6"/>
    <w:rsid w:val="00BE21A2"/>
    <w:rsid w:val="00BE4E95"/>
    <w:rsid w:val="00BE55AF"/>
    <w:rsid w:val="00BE55CF"/>
    <w:rsid w:val="00BE7109"/>
    <w:rsid w:val="00BE7B43"/>
    <w:rsid w:val="00BE7DE7"/>
    <w:rsid w:val="00BF024E"/>
    <w:rsid w:val="00BF0D85"/>
    <w:rsid w:val="00BF10BE"/>
    <w:rsid w:val="00BF2651"/>
    <w:rsid w:val="00BF30D4"/>
    <w:rsid w:val="00BF3E85"/>
    <w:rsid w:val="00BF6B75"/>
    <w:rsid w:val="00BF714C"/>
    <w:rsid w:val="00C000DF"/>
    <w:rsid w:val="00C00D40"/>
    <w:rsid w:val="00C02B2A"/>
    <w:rsid w:val="00C036C2"/>
    <w:rsid w:val="00C03D84"/>
    <w:rsid w:val="00C04535"/>
    <w:rsid w:val="00C0567D"/>
    <w:rsid w:val="00C05953"/>
    <w:rsid w:val="00C076B8"/>
    <w:rsid w:val="00C079CE"/>
    <w:rsid w:val="00C109ED"/>
    <w:rsid w:val="00C14B2A"/>
    <w:rsid w:val="00C21DD2"/>
    <w:rsid w:val="00C22CF9"/>
    <w:rsid w:val="00C23598"/>
    <w:rsid w:val="00C2391C"/>
    <w:rsid w:val="00C24688"/>
    <w:rsid w:val="00C24884"/>
    <w:rsid w:val="00C248B1"/>
    <w:rsid w:val="00C274CD"/>
    <w:rsid w:val="00C274E9"/>
    <w:rsid w:val="00C30CC0"/>
    <w:rsid w:val="00C31EAE"/>
    <w:rsid w:val="00C326F3"/>
    <w:rsid w:val="00C32EC9"/>
    <w:rsid w:val="00C32ECC"/>
    <w:rsid w:val="00C332C2"/>
    <w:rsid w:val="00C3382F"/>
    <w:rsid w:val="00C33CB4"/>
    <w:rsid w:val="00C33F60"/>
    <w:rsid w:val="00C3666C"/>
    <w:rsid w:val="00C37C35"/>
    <w:rsid w:val="00C40010"/>
    <w:rsid w:val="00C4059B"/>
    <w:rsid w:val="00C413F8"/>
    <w:rsid w:val="00C4215C"/>
    <w:rsid w:val="00C42417"/>
    <w:rsid w:val="00C42E09"/>
    <w:rsid w:val="00C437D3"/>
    <w:rsid w:val="00C44483"/>
    <w:rsid w:val="00C456F3"/>
    <w:rsid w:val="00C46A10"/>
    <w:rsid w:val="00C46BC7"/>
    <w:rsid w:val="00C46F61"/>
    <w:rsid w:val="00C47F57"/>
    <w:rsid w:val="00C5021C"/>
    <w:rsid w:val="00C50AE3"/>
    <w:rsid w:val="00C51938"/>
    <w:rsid w:val="00C51FB2"/>
    <w:rsid w:val="00C520C2"/>
    <w:rsid w:val="00C52702"/>
    <w:rsid w:val="00C53269"/>
    <w:rsid w:val="00C53345"/>
    <w:rsid w:val="00C54471"/>
    <w:rsid w:val="00C54830"/>
    <w:rsid w:val="00C61F49"/>
    <w:rsid w:val="00C62A2D"/>
    <w:rsid w:val="00C631B9"/>
    <w:rsid w:val="00C64339"/>
    <w:rsid w:val="00C649E6"/>
    <w:rsid w:val="00C6600D"/>
    <w:rsid w:val="00C67674"/>
    <w:rsid w:val="00C759E8"/>
    <w:rsid w:val="00C760FA"/>
    <w:rsid w:val="00C76E56"/>
    <w:rsid w:val="00C76F00"/>
    <w:rsid w:val="00C77188"/>
    <w:rsid w:val="00C77910"/>
    <w:rsid w:val="00C80721"/>
    <w:rsid w:val="00C80CEE"/>
    <w:rsid w:val="00C82016"/>
    <w:rsid w:val="00C822FE"/>
    <w:rsid w:val="00C82875"/>
    <w:rsid w:val="00C834AE"/>
    <w:rsid w:val="00C85808"/>
    <w:rsid w:val="00C85FD4"/>
    <w:rsid w:val="00C86138"/>
    <w:rsid w:val="00C87222"/>
    <w:rsid w:val="00C87BA2"/>
    <w:rsid w:val="00C931A4"/>
    <w:rsid w:val="00C96AFC"/>
    <w:rsid w:val="00CA106A"/>
    <w:rsid w:val="00CA146F"/>
    <w:rsid w:val="00CA63B8"/>
    <w:rsid w:val="00CB0C8C"/>
    <w:rsid w:val="00CB1BC0"/>
    <w:rsid w:val="00CB2AAB"/>
    <w:rsid w:val="00CB3467"/>
    <w:rsid w:val="00CB4692"/>
    <w:rsid w:val="00CB61D1"/>
    <w:rsid w:val="00CB629F"/>
    <w:rsid w:val="00CB7771"/>
    <w:rsid w:val="00CC15BB"/>
    <w:rsid w:val="00CC436E"/>
    <w:rsid w:val="00CC4DD7"/>
    <w:rsid w:val="00CC5F92"/>
    <w:rsid w:val="00CD0768"/>
    <w:rsid w:val="00CD3683"/>
    <w:rsid w:val="00CD4DAC"/>
    <w:rsid w:val="00CD5AD2"/>
    <w:rsid w:val="00CD5B68"/>
    <w:rsid w:val="00CD7150"/>
    <w:rsid w:val="00CE0E51"/>
    <w:rsid w:val="00CE1717"/>
    <w:rsid w:val="00CE1A46"/>
    <w:rsid w:val="00CE3070"/>
    <w:rsid w:val="00CE379C"/>
    <w:rsid w:val="00CE45BB"/>
    <w:rsid w:val="00CE47AC"/>
    <w:rsid w:val="00CE47FE"/>
    <w:rsid w:val="00CE7786"/>
    <w:rsid w:val="00CF033E"/>
    <w:rsid w:val="00CF1453"/>
    <w:rsid w:val="00CF2B3B"/>
    <w:rsid w:val="00CF409A"/>
    <w:rsid w:val="00CF4235"/>
    <w:rsid w:val="00CF4513"/>
    <w:rsid w:val="00CF4E33"/>
    <w:rsid w:val="00CF69FE"/>
    <w:rsid w:val="00CF7584"/>
    <w:rsid w:val="00D013E3"/>
    <w:rsid w:val="00D014DA"/>
    <w:rsid w:val="00D04BEB"/>
    <w:rsid w:val="00D05A91"/>
    <w:rsid w:val="00D05D8E"/>
    <w:rsid w:val="00D06EAF"/>
    <w:rsid w:val="00D07BE3"/>
    <w:rsid w:val="00D10190"/>
    <w:rsid w:val="00D10AB3"/>
    <w:rsid w:val="00D1251F"/>
    <w:rsid w:val="00D17504"/>
    <w:rsid w:val="00D1795A"/>
    <w:rsid w:val="00D20DC0"/>
    <w:rsid w:val="00D21AB3"/>
    <w:rsid w:val="00D25595"/>
    <w:rsid w:val="00D30320"/>
    <w:rsid w:val="00D30DD5"/>
    <w:rsid w:val="00D3169E"/>
    <w:rsid w:val="00D3274C"/>
    <w:rsid w:val="00D32904"/>
    <w:rsid w:val="00D33560"/>
    <w:rsid w:val="00D359B6"/>
    <w:rsid w:val="00D36701"/>
    <w:rsid w:val="00D41C64"/>
    <w:rsid w:val="00D44ACF"/>
    <w:rsid w:val="00D465C0"/>
    <w:rsid w:val="00D47952"/>
    <w:rsid w:val="00D47ED4"/>
    <w:rsid w:val="00D50B00"/>
    <w:rsid w:val="00D50C82"/>
    <w:rsid w:val="00D53223"/>
    <w:rsid w:val="00D572CB"/>
    <w:rsid w:val="00D577C4"/>
    <w:rsid w:val="00D642D5"/>
    <w:rsid w:val="00D64525"/>
    <w:rsid w:val="00D65702"/>
    <w:rsid w:val="00D71947"/>
    <w:rsid w:val="00D71FFD"/>
    <w:rsid w:val="00D74D51"/>
    <w:rsid w:val="00D752C8"/>
    <w:rsid w:val="00D7704F"/>
    <w:rsid w:val="00D811CD"/>
    <w:rsid w:val="00D81453"/>
    <w:rsid w:val="00D82D08"/>
    <w:rsid w:val="00D82D97"/>
    <w:rsid w:val="00D9144E"/>
    <w:rsid w:val="00D91486"/>
    <w:rsid w:val="00D91D92"/>
    <w:rsid w:val="00D921FF"/>
    <w:rsid w:val="00D940B3"/>
    <w:rsid w:val="00D94E62"/>
    <w:rsid w:val="00D9652D"/>
    <w:rsid w:val="00D9785B"/>
    <w:rsid w:val="00DA07C3"/>
    <w:rsid w:val="00DA113E"/>
    <w:rsid w:val="00DA2EC8"/>
    <w:rsid w:val="00DA3ACB"/>
    <w:rsid w:val="00DA3D51"/>
    <w:rsid w:val="00DA436D"/>
    <w:rsid w:val="00DA6E65"/>
    <w:rsid w:val="00DA77AE"/>
    <w:rsid w:val="00DA7D29"/>
    <w:rsid w:val="00DB04D5"/>
    <w:rsid w:val="00DB1415"/>
    <w:rsid w:val="00DB1550"/>
    <w:rsid w:val="00DB338E"/>
    <w:rsid w:val="00DB466A"/>
    <w:rsid w:val="00DC088D"/>
    <w:rsid w:val="00DC2DC7"/>
    <w:rsid w:val="00DC3A84"/>
    <w:rsid w:val="00DC64A2"/>
    <w:rsid w:val="00DD088A"/>
    <w:rsid w:val="00DD211E"/>
    <w:rsid w:val="00DD310B"/>
    <w:rsid w:val="00DE0443"/>
    <w:rsid w:val="00DE15C2"/>
    <w:rsid w:val="00DE18BB"/>
    <w:rsid w:val="00DE3692"/>
    <w:rsid w:val="00DF0D81"/>
    <w:rsid w:val="00DF0E14"/>
    <w:rsid w:val="00DF15B9"/>
    <w:rsid w:val="00DF23BB"/>
    <w:rsid w:val="00DF2732"/>
    <w:rsid w:val="00DF6858"/>
    <w:rsid w:val="00DF70CE"/>
    <w:rsid w:val="00E02165"/>
    <w:rsid w:val="00E038E4"/>
    <w:rsid w:val="00E04D11"/>
    <w:rsid w:val="00E05D2C"/>
    <w:rsid w:val="00E06C6C"/>
    <w:rsid w:val="00E106F6"/>
    <w:rsid w:val="00E1131D"/>
    <w:rsid w:val="00E14712"/>
    <w:rsid w:val="00E14C9F"/>
    <w:rsid w:val="00E16911"/>
    <w:rsid w:val="00E16E21"/>
    <w:rsid w:val="00E16ED3"/>
    <w:rsid w:val="00E1760C"/>
    <w:rsid w:val="00E206E4"/>
    <w:rsid w:val="00E231A2"/>
    <w:rsid w:val="00E23C5D"/>
    <w:rsid w:val="00E24B30"/>
    <w:rsid w:val="00E24C5E"/>
    <w:rsid w:val="00E25659"/>
    <w:rsid w:val="00E25D29"/>
    <w:rsid w:val="00E30B03"/>
    <w:rsid w:val="00E33051"/>
    <w:rsid w:val="00E33B92"/>
    <w:rsid w:val="00E34093"/>
    <w:rsid w:val="00E3522C"/>
    <w:rsid w:val="00E35AF8"/>
    <w:rsid w:val="00E36441"/>
    <w:rsid w:val="00E373B9"/>
    <w:rsid w:val="00E37F60"/>
    <w:rsid w:val="00E4037D"/>
    <w:rsid w:val="00E4350C"/>
    <w:rsid w:val="00E45482"/>
    <w:rsid w:val="00E47946"/>
    <w:rsid w:val="00E50D0A"/>
    <w:rsid w:val="00E50D21"/>
    <w:rsid w:val="00E52697"/>
    <w:rsid w:val="00E53174"/>
    <w:rsid w:val="00E5354F"/>
    <w:rsid w:val="00E55DB9"/>
    <w:rsid w:val="00E56BFC"/>
    <w:rsid w:val="00E56D73"/>
    <w:rsid w:val="00E56F69"/>
    <w:rsid w:val="00E603DC"/>
    <w:rsid w:val="00E60C22"/>
    <w:rsid w:val="00E61804"/>
    <w:rsid w:val="00E62638"/>
    <w:rsid w:val="00E628EF"/>
    <w:rsid w:val="00E62B89"/>
    <w:rsid w:val="00E636F8"/>
    <w:rsid w:val="00E638BC"/>
    <w:rsid w:val="00E63EC4"/>
    <w:rsid w:val="00E6512E"/>
    <w:rsid w:val="00E65F3A"/>
    <w:rsid w:val="00E663DC"/>
    <w:rsid w:val="00E667FC"/>
    <w:rsid w:val="00E669DA"/>
    <w:rsid w:val="00E7122F"/>
    <w:rsid w:val="00E712E9"/>
    <w:rsid w:val="00E731E6"/>
    <w:rsid w:val="00E80133"/>
    <w:rsid w:val="00E80424"/>
    <w:rsid w:val="00E8167B"/>
    <w:rsid w:val="00E82B99"/>
    <w:rsid w:val="00E83DB7"/>
    <w:rsid w:val="00E83F86"/>
    <w:rsid w:val="00E85BFA"/>
    <w:rsid w:val="00E86D1E"/>
    <w:rsid w:val="00E92083"/>
    <w:rsid w:val="00E93A03"/>
    <w:rsid w:val="00E973D4"/>
    <w:rsid w:val="00E976C9"/>
    <w:rsid w:val="00EA1031"/>
    <w:rsid w:val="00EA155A"/>
    <w:rsid w:val="00EA1E12"/>
    <w:rsid w:val="00EA2CA2"/>
    <w:rsid w:val="00EA2FF3"/>
    <w:rsid w:val="00EA511B"/>
    <w:rsid w:val="00EA66B8"/>
    <w:rsid w:val="00EA73A2"/>
    <w:rsid w:val="00EA7E49"/>
    <w:rsid w:val="00EB0C39"/>
    <w:rsid w:val="00EB38EA"/>
    <w:rsid w:val="00EB3A72"/>
    <w:rsid w:val="00EB6194"/>
    <w:rsid w:val="00EB7630"/>
    <w:rsid w:val="00EC0DAC"/>
    <w:rsid w:val="00EC120C"/>
    <w:rsid w:val="00EC2847"/>
    <w:rsid w:val="00EC32F1"/>
    <w:rsid w:val="00EC4DAE"/>
    <w:rsid w:val="00EC5818"/>
    <w:rsid w:val="00EC6306"/>
    <w:rsid w:val="00EC699F"/>
    <w:rsid w:val="00EC7471"/>
    <w:rsid w:val="00EC7CFB"/>
    <w:rsid w:val="00EC7F31"/>
    <w:rsid w:val="00ED2C1B"/>
    <w:rsid w:val="00ED3008"/>
    <w:rsid w:val="00ED4333"/>
    <w:rsid w:val="00ED5672"/>
    <w:rsid w:val="00ED60A0"/>
    <w:rsid w:val="00EE3171"/>
    <w:rsid w:val="00EE5C13"/>
    <w:rsid w:val="00EE7075"/>
    <w:rsid w:val="00EF3002"/>
    <w:rsid w:val="00EF44C8"/>
    <w:rsid w:val="00EF5BFA"/>
    <w:rsid w:val="00EF6B37"/>
    <w:rsid w:val="00EF7565"/>
    <w:rsid w:val="00EF7B47"/>
    <w:rsid w:val="00F023FC"/>
    <w:rsid w:val="00F02685"/>
    <w:rsid w:val="00F02B14"/>
    <w:rsid w:val="00F03B90"/>
    <w:rsid w:val="00F067D4"/>
    <w:rsid w:val="00F0724E"/>
    <w:rsid w:val="00F0752E"/>
    <w:rsid w:val="00F1304D"/>
    <w:rsid w:val="00F13578"/>
    <w:rsid w:val="00F13688"/>
    <w:rsid w:val="00F140F3"/>
    <w:rsid w:val="00F148A1"/>
    <w:rsid w:val="00F15B7A"/>
    <w:rsid w:val="00F16B47"/>
    <w:rsid w:val="00F20B21"/>
    <w:rsid w:val="00F21773"/>
    <w:rsid w:val="00F22007"/>
    <w:rsid w:val="00F22540"/>
    <w:rsid w:val="00F22AD1"/>
    <w:rsid w:val="00F22D07"/>
    <w:rsid w:val="00F3086C"/>
    <w:rsid w:val="00F3173D"/>
    <w:rsid w:val="00F33F22"/>
    <w:rsid w:val="00F33FD9"/>
    <w:rsid w:val="00F346B7"/>
    <w:rsid w:val="00F34DD0"/>
    <w:rsid w:val="00F363B5"/>
    <w:rsid w:val="00F3720D"/>
    <w:rsid w:val="00F37AD7"/>
    <w:rsid w:val="00F40630"/>
    <w:rsid w:val="00F4067F"/>
    <w:rsid w:val="00F40D8E"/>
    <w:rsid w:val="00F4189F"/>
    <w:rsid w:val="00F44A6A"/>
    <w:rsid w:val="00F45354"/>
    <w:rsid w:val="00F459B1"/>
    <w:rsid w:val="00F46987"/>
    <w:rsid w:val="00F46C91"/>
    <w:rsid w:val="00F4718B"/>
    <w:rsid w:val="00F52D99"/>
    <w:rsid w:val="00F53F59"/>
    <w:rsid w:val="00F5502E"/>
    <w:rsid w:val="00F5594F"/>
    <w:rsid w:val="00F56F7B"/>
    <w:rsid w:val="00F5701A"/>
    <w:rsid w:val="00F57CE8"/>
    <w:rsid w:val="00F57DEC"/>
    <w:rsid w:val="00F617BA"/>
    <w:rsid w:val="00F62C54"/>
    <w:rsid w:val="00F63CF0"/>
    <w:rsid w:val="00F6441E"/>
    <w:rsid w:val="00F644CB"/>
    <w:rsid w:val="00F66232"/>
    <w:rsid w:val="00F66882"/>
    <w:rsid w:val="00F7316D"/>
    <w:rsid w:val="00F732C9"/>
    <w:rsid w:val="00F7424D"/>
    <w:rsid w:val="00F77925"/>
    <w:rsid w:val="00F77ACB"/>
    <w:rsid w:val="00F81A0C"/>
    <w:rsid w:val="00F8244E"/>
    <w:rsid w:val="00F82954"/>
    <w:rsid w:val="00F82E50"/>
    <w:rsid w:val="00F84441"/>
    <w:rsid w:val="00F84C5D"/>
    <w:rsid w:val="00F85D19"/>
    <w:rsid w:val="00F8611D"/>
    <w:rsid w:val="00F869E5"/>
    <w:rsid w:val="00F9103F"/>
    <w:rsid w:val="00F9211B"/>
    <w:rsid w:val="00F96CF1"/>
    <w:rsid w:val="00FA02F6"/>
    <w:rsid w:val="00FA0EF6"/>
    <w:rsid w:val="00FA13BB"/>
    <w:rsid w:val="00FA17C4"/>
    <w:rsid w:val="00FA33BE"/>
    <w:rsid w:val="00FA6214"/>
    <w:rsid w:val="00FA79C9"/>
    <w:rsid w:val="00FB1E0C"/>
    <w:rsid w:val="00FB2CFC"/>
    <w:rsid w:val="00FB33F0"/>
    <w:rsid w:val="00FB41A4"/>
    <w:rsid w:val="00FB6BBA"/>
    <w:rsid w:val="00FC4331"/>
    <w:rsid w:val="00FC4CA4"/>
    <w:rsid w:val="00FC607B"/>
    <w:rsid w:val="00FC728E"/>
    <w:rsid w:val="00FD176C"/>
    <w:rsid w:val="00FD2582"/>
    <w:rsid w:val="00FD2DC1"/>
    <w:rsid w:val="00FD698D"/>
    <w:rsid w:val="00FD6B34"/>
    <w:rsid w:val="00FE265B"/>
    <w:rsid w:val="00FE2D48"/>
    <w:rsid w:val="00FE3C5D"/>
    <w:rsid w:val="00FE4F8F"/>
    <w:rsid w:val="00FE6778"/>
    <w:rsid w:val="00FF0C6A"/>
    <w:rsid w:val="00FF1D7B"/>
    <w:rsid w:val="00FF2DDC"/>
    <w:rsid w:val="00FF4449"/>
    <w:rsid w:val="00FF57B4"/>
    <w:rsid w:val="00FF6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B87100"/>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TOC7">
    <w:name w:val="toc 7"/>
    <w:basedOn w:val="Normal"/>
    <w:next w:val="Normal"/>
    <w:autoRedefine/>
    <w:uiPriority w:val="39"/>
    <w:rsid w:val="00C5021C"/>
    <w:pPr>
      <w:spacing w:after="100"/>
      <w:ind w:left="1320"/>
    </w:pPr>
  </w:style>
  <w:style w:type="character" w:customStyle="1" w:styleId="Heading2Char">
    <w:name w:val="Heading 2 Char"/>
    <w:basedOn w:val="DefaultParagraphFont"/>
    <w:link w:val="Heading2"/>
    <w:rsid w:val="00F34DD0"/>
    <w:rPr>
      <w:rFonts w:ascii="Arial" w:hAnsi="Arial"/>
      <w:b/>
      <w:sz w:val="28"/>
      <w:u w:val="single"/>
    </w:rPr>
  </w:style>
  <w:style w:type="character" w:customStyle="1" w:styleId="IEEEStdsParagraphChar1">
    <w:name w:val="IEEEStds Paragraph Char1"/>
    <w:locked/>
    <w:rsid w:val="00F34DD0"/>
  </w:style>
  <w:style w:type="paragraph" w:customStyle="1" w:styleId="IEEEStdsComputerCode">
    <w:name w:val="IEEEStds Computer Code"/>
    <w:basedOn w:val="IEEEStdsParagraph"/>
    <w:rsid w:val="00DA2EC8"/>
    <w:pPr>
      <w:spacing w:after="0"/>
    </w:pPr>
    <w:rPr>
      <w:rFonts w:ascii="Courier New" w:hAnsi="Courier New"/>
    </w:rPr>
  </w:style>
  <w:style w:type="paragraph" w:customStyle="1" w:styleId="IEEEStdsRegularFigureCaption">
    <w:name w:val="IEEEStds Regular Figure Caption"/>
    <w:basedOn w:val="IEEEStdsParagraph"/>
    <w:next w:val="IEEEStdsParagraph"/>
    <w:rsid w:val="004B0B78"/>
    <w:pPr>
      <w:keepLines/>
      <w:numPr>
        <w:numId w:val="15"/>
      </w:numPr>
      <w:tabs>
        <w:tab w:val="left" w:pos="403"/>
        <w:tab w:val="left" w:pos="475"/>
        <w:tab w:val="left" w:pos="547"/>
      </w:tabs>
      <w:suppressAutoHyphens/>
      <w:spacing w:before="120" w:after="120"/>
      <w:ind w:firstLine="0"/>
      <w:jc w:val="center"/>
    </w:pPr>
    <w:rPr>
      <w:rFonts w:ascii="Arial" w:hAnsi="Arial"/>
      <w:b/>
    </w:rPr>
  </w:style>
  <w:style w:type="paragraph" w:customStyle="1" w:styleId="IEEEStdsImage">
    <w:name w:val="IEEEStds Image"/>
    <w:basedOn w:val="IEEEStdsParagraph"/>
    <w:next w:val="IEEEStdsParagraph"/>
    <w:rsid w:val="004B0B78"/>
    <w:pPr>
      <w:keepNext/>
      <w:keepLines/>
      <w:spacing w:before="240" w:after="0"/>
      <w:jc w:val="center"/>
    </w:pPr>
  </w:style>
  <w:style w:type="paragraph" w:customStyle="1" w:styleId="IEEEStdsTableData-Center">
    <w:name w:val="IEEEStds Table Data - Center"/>
    <w:basedOn w:val="IEEEStdsParagraph"/>
    <w:rsid w:val="00A84ED8"/>
    <w:pPr>
      <w:keepNext/>
      <w:keepLines/>
      <w:spacing w:after="0"/>
      <w:jc w:val="center"/>
    </w:pPr>
    <w:rPr>
      <w:sz w:val="18"/>
    </w:rPr>
  </w:style>
  <w:style w:type="paragraph" w:customStyle="1" w:styleId="IEEEStdsCopyrightStatementbodytext">
    <w:name w:val="IEEEStds Copyright Statement (body text)"/>
    <w:basedOn w:val="Normal"/>
    <w:rsid w:val="00A84ED8"/>
    <w:pPr>
      <w:spacing w:before="120" w:after="120"/>
      <w:jc w:val="both"/>
    </w:pPr>
    <w:rPr>
      <w:rFonts w:eastAsia="MS Mincho"/>
      <w:noProof/>
      <w:sz w:val="20"/>
      <w:lang w:eastAsia="ja-JP"/>
    </w:rPr>
  </w:style>
  <w:style w:type="paragraph" w:customStyle="1" w:styleId="IEEEStdsParticipantsList">
    <w:name w:val="IEEEStds Participants List"/>
    <w:rsid w:val="00A84ED8"/>
    <w:p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A84ED8"/>
    <w:pPr>
      <w:outlineLvl w:val="3"/>
    </w:pPr>
  </w:style>
  <w:style w:type="paragraph" w:customStyle="1" w:styleId="IEEEStdsLevel3Header">
    <w:name w:val="IEEEStds Level 3 Header"/>
    <w:basedOn w:val="Normal"/>
    <w:next w:val="IEEEStdsParagraph"/>
    <w:rsid w:val="00A84ED8"/>
    <w:pPr>
      <w:keepNext/>
      <w:keepLines/>
      <w:tabs>
        <w:tab w:val="num" w:pos="360"/>
      </w:tabs>
      <w:suppressAutoHyphens/>
      <w:spacing w:before="240" w:after="240"/>
      <w:outlineLvl w:val="2"/>
    </w:pPr>
    <w:rPr>
      <w:rFonts w:ascii="Arial" w:eastAsia="MS Mincho" w:hAnsi="Arial"/>
      <w:b/>
      <w:sz w:val="20"/>
      <w:lang w:eastAsia="ja-JP"/>
    </w:rPr>
  </w:style>
  <w:style w:type="paragraph" w:customStyle="1" w:styleId="IEEEStdsEquation">
    <w:name w:val="IEEEStds Equation"/>
    <w:basedOn w:val="IEEEStdsParagraph"/>
    <w:next w:val="IEEEStdsParagraph"/>
    <w:rsid w:val="00A84ED8"/>
    <w:pPr>
      <w:tabs>
        <w:tab w:val="right" w:pos="8640"/>
      </w:tabs>
      <w:spacing w:before="240"/>
      <w:ind w:left="360" w:right="547" w:hanging="360"/>
      <w:jc w:val="left"/>
    </w:pPr>
  </w:style>
  <w:style w:type="paragraph" w:customStyle="1" w:styleId="IEEEStdsLevel7Header">
    <w:name w:val="IEEEStds Level 7 Header"/>
    <w:basedOn w:val="Normal"/>
    <w:next w:val="IEEEStdsParagraph"/>
    <w:rsid w:val="00A84ED8"/>
    <w:pPr>
      <w:keepNext/>
      <w:keepLines/>
      <w:tabs>
        <w:tab w:val="num" w:pos="360"/>
      </w:tabs>
      <w:suppressAutoHyphens/>
      <w:spacing w:before="240" w:after="240"/>
      <w:outlineLvl w:val="6"/>
    </w:pPr>
    <w:rPr>
      <w:rFonts w:ascii="Arial" w:eastAsia="MS Mincho" w:hAnsi="Arial"/>
      <w:b/>
      <w:sz w:val="20"/>
      <w:lang w:eastAsia="ja-JP"/>
    </w:rPr>
  </w:style>
  <w:style w:type="paragraph" w:customStyle="1" w:styleId="IEEEStdsLevel1Header">
    <w:name w:val="IEEEStds Level 1 Header"/>
    <w:basedOn w:val="IEEEStdsParagraph"/>
    <w:next w:val="IEEEStdsParagraph"/>
    <w:rsid w:val="00C54830"/>
    <w:pPr>
      <w:keepNext/>
      <w:keepLines/>
      <w:suppressAutoHyphens/>
      <w:spacing w:before="360"/>
      <w:jc w:val="left"/>
      <w:outlineLvl w:val="0"/>
    </w:pPr>
    <w:rPr>
      <w:rFonts w:ascii="Arial" w:hAnsi="Arial"/>
      <w:b/>
      <w:sz w:val="24"/>
    </w:rPr>
  </w:style>
  <w:style w:type="character" w:styleId="FootnoteReference">
    <w:name w:val="footnote reference"/>
    <w:aliases w:val="Appel note de bas de p"/>
    <w:rsid w:val="00C548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B87100"/>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TOC7">
    <w:name w:val="toc 7"/>
    <w:basedOn w:val="Normal"/>
    <w:next w:val="Normal"/>
    <w:autoRedefine/>
    <w:uiPriority w:val="39"/>
    <w:rsid w:val="00C5021C"/>
    <w:pPr>
      <w:spacing w:after="100"/>
      <w:ind w:left="1320"/>
    </w:pPr>
  </w:style>
  <w:style w:type="character" w:customStyle="1" w:styleId="Heading2Char">
    <w:name w:val="Heading 2 Char"/>
    <w:basedOn w:val="DefaultParagraphFont"/>
    <w:link w:val="Heading2"/>
    <w:rsid w:val="00F34DD0"/>
    <w:rPr>
      <w:rFonts w:ascii="Arial" w:hAnsi="Arial"/>
      <w:b/>
      <w:sz w:val="28"/>
      <w:u w:val="single"/>
    </w:rPr>
  </w:style>
  <w:style w:type="character" w:customStyle="1" w:styleId="IEEEStdsParagraphChar1">
    <w:name w:val="IEEEStds Paragraph Char1"/>
    <w:locked/>
    <w:rsid w:val="00F34DD0"/>
  </w:style>
  <w:style w:type="paragraph" w:customStyle="1" w:styleId="IEEEStdsComputerCode">
    <w:name w:val="IEEEStds Computer Code"/>
    <w:basedOn w:val="IEEEStdsParagraph"/>
    <w:rsid w:val="00DA2EC8"/>
    <w:pPr>
      <w:spacing w:after="0"/>
    </w:pPr>
    <w:rPr>
      <w:rFonts w:ascii="Courier New" w:hAnsi="Courier New"/>
    </w:rPr>
  </w:style>
  <w:style w:type="paragraph" w:customStyle="1" w:styleId="IEEEStdsRegularFigureCaption">
    <w:name w:val="IEEEStds Regular Figure Caption"/>
    <w:basedOn w:val="IEEEStdsParagraph"/>
    <w:next w:val="IEEEStdsParagraph"/>
    <w:rsid w:val="004B0B78"/>
    <w:pPr>
      <w:keepLines/>
      <w:numPr>
        <w:numId w:val="15"/>
      </w:numPr>
      <w:tabs>
        <w:tab w:val="left" w:pos="403"/>
        <w:tab w:val="left" w:pos="475"/>
        <w:tab w:val="left" w:pos="547"/>
      </w:tabs>
      <w:suppressAutoHyphens/>
      <w:spacing w:before="120" w:after="120"/>
      <w:ind w:firstLine="0"/>
      <w:jc w:val="center"/>
    </w:pPr>
    <w:rPr>
      <w:rFonts w:ascii="Arial" w:hAnsi="Arial"/>
      <w:b/>
    </w:rPr>
  </w:style>
  <w:style w:type="paragraph" w:customStyle="1" w:styleId="IEEEStdsImage">
    <w:name w:val="IEEEStds Image"/>
    <w:basedOn w:val="IEEEStdsParagraph"/>
    <w:next w:val="IEEEStdsParagraph"/>
    <w:rsid w:val="004B0B78"/>
    <w:pPr>
      <w:keepNext/>
      <w:keepLines/>
      <w:spacing w:before="240" w:after="0"/>
      <w:jc w:val="center"/>
    </w:pPr>
  </w:style>
  <w:style w:type="paragraph" w:customStyle="1" w:styleId="IEEEStdsTableData-Center">
    <w:name w:val="IEEEStds Table Data - Center"/>
    <w:basedOn w:val="IEEEStdsParagraph"/>
    <w:rsid w:val="00A84ED8"/>
    <w:pPr>
      <w:keepNext/>
      <w:keepLines/>
      <w:spacing w:after="0"/>
      <w:jc w:val="center"/>
    </w:pPr>
    <w:rPr>
      <w:sz w:val="18"/>
    </w:rPr>
  </w:style>
  <w:style w:type="paragraph" w:customStyle="1" w:styleId="IEEEStdsCopyrightStatementbodytext">
    <w:name w:val="IEEEStds Copyright Statement (body text)"/>
    <w:basedOn w:val="Normal"/>
    <w:rsid w:val="00A84ED8"/>
    <w:pPr>
      <w:spacing w:before="120" w:after="120"/>
      <w:jc w:val="both"/>
    </w:pPr>
    <w:rPr>
      <w:rFonts w:eastAsia="MS Mincho"/>
      <w:noProof/>
      <w:sz w:val="20"/>
      <w:lang w:eastAsia="ja-JP"/>
    </w:rPr>
  </w:style>
  <w:style w:type="paragraph" w:customStyle="1" w:styleId="IEEEStdsParticipantsList">
    <w:name w:val="IEEEStds Participants List"/>
    <w:rsid w:val="00A84ED8"/>
    <w:p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A84ED8"/>
    <w:pPr>
      <w:outlineLvl w:val="3"/>
    </w:pPr>
  </w:style>
  <w:style w:type="paragraph" w:customStyle="1" w:styleId="IEEEStdsLevel3Header">
    <w:name w:val="IEEEStds Level 3 Header"/>
    <w:basedOn w:val="Normal"/>
    <w:next w:val="IEEEStdsParagraph"/>
    <w:rsid w:val="00A84ED8"/>
    <w:pPr>
      <w:keepNext/>
      <w:keepLines/>
      <w:tabs>
        <w:tab w:val="num" w:pos="360"/>
      </w:tabs>
      <w:suppressAutoHyphens/>
      <w:spacing w:before="240" w:after="240"/>
      <w:outlineLvl w:val="2"/>
    </w:pPr>
    <w:rPr>
      <w:rFonts w:ascii="Arial" w:eastAsia="MS Mincho" w:hAnsi="Arial"/>
      <w:b/>
      <w:sz w:val="20"/>
      <w:lang w:eastAsia="ja-JP"/>
    </w:rPr>
  </w:style>
  <w:style w:type="paragraph" w:customStyle="1" w:styleId="IEEEStdsEquation">
    <w:name w:val="IEEEStds Equation"/>
    <w:basedOn w:val="IEEEStdsParagraph"/>
    <w:next w:val="IEEEStdsParagraph"/>
    <w:rsid w:val="00A84ED8"/>
    <w:pPr>
      <w:tabs>
        <w:tab w:val="right" w:pos="8640"/>
      </w:tabs>
      <w:spacing w:before="240"/>
      <w:ind w:left="360" w:right="547" w:hanging="360"/>
      <w:jc w:val="left"/>
    </w:pPr>
  </w:style>
  <w:style w:type="paragraph" w:customStyle="1" w:styleId="IEEEStdsLevel7Header">
    <w:name w:val="IEEEStds Level 7 Header"/>
    <w:basedOn w:val="Normal"/>
    <w:next w:val="IEEEStdsParagraph"/>
    <w:rsid w:val="00A84ED8"/>
    <w:pPr>
      <w:keepNext/>
      <w:keepLines/>
      <w:tabs>
        <w:tab w:val="num" w:pos="360"/>
      </w:tabs>
      <w:suppressAutoHyphens/>
      <w:spacing w:before="240" w:after="240"/>
      <w:outlineLvl w:val="6"/>
    </w:pPr>
    <w:rPr>
      <w:rFonts w:ascii="Arial" w:eastAsia="MS Mincho" w:hAnsi="Arial"/>
      <w:b/>
      <w:sz w:val="20"/>
      <w:lang w:eastAsia="ja-JP"/>
    </w:rPr>
  </w:style>
  <w:style w:type="paragraph" w:customStyle="1" w:styleId="IEEEStdsLevel1Header">
    <w:name w:val="IEEEStds Level 1 Header"/>
    <w:basedOn w:val="IEEEStdsParagraph"/>
    <w:next w:val="IEEEStdsParagraph"/>
    <w:rsid w:val="00C54830"/>
    <w:pPr>
      <w:keepNext/>
      <w:keepLines/>
      <w:suppressAutoHyphens/>
      <w:spacing w:before="360"/>
      <w:jc w:val="left"/>
      <w:outlineLvl w:val="0"/>
    </w:pPr>
    <w:rPr>
      <w:rFonts w:ascii="Arial" w:hAnsi="Arial"/>
      <w:b/>
      <w:sz w:val="24"/>
    </w:rPr>
  </w:style>
  <w:style w:type="character" w:styleId="FootnoteReference">
    <w:name w:val="footnote reference"/>
    <w:aliases w:val="Appel note de bas de p"/>
    <w:rsid w:val="00C548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517845">
      <w:bodyDiv w:val="1"/>
      <w:marLeft w:val="0"/>
      <w:marRight w:val="0"/>
      <w:marTop w:val="0"/>
      <w:marBottom w:val="0"/>
      <w:divBdr>
        <w:top w:val="none" w:sz="0" w:space="0" w:color="auto"/>
        <w:left w:val="none" w:sz="0" w:space="0" w:color="auto"/>
        <w:bottom w:val="none" w:sz="0" w:space="0" w:color="auto"/>
        <w:right w:val="none" w:sz="0" w:space="0" w:color="auto"/>
      </w:divBdr>
      <w:divsChild>
        <w:div w:id="1523199555">
          <w:marLeft w:val="1166"/>
          <w:marRight w:val="0"/>
          <w:marTop w:val="96"/>
          <w:marBottom w:val="0"/>
          <w:divBdr>
            <w:top w:val="none" w:sz="0" w:space="0" w:color="auto"/>
            <w:left w:val="none" w:sz="0" w:space="0" w:color="auto"/>
            <w:bottom w:val="none" w:sz="0" w:space="0" w:color="auto"/>
            <w:right w:val="none" w:sz="0" w:space="0" w:color="auto"/>
          </w:divBdr>
        </w:div>
        <w:div w:id="1200438570">
          <w:marLeft w:val="1166"/>
          <w:marRight w:val="0"/>
          <w:marTop w:val="96"/>
          <w:marBottom w:val="0"/>
          <w:divBdr>
            <w:top w:val="none" w:sz="0" w:space="0" w:color="auto"/>
            <w:left w:val="none" w:sz="0" w:space="0" w:color="auto"/>
            <w:bottom w:val="none" w:sz="0" w:space="0" w:color="auto"/>
            <w:right w:val="none" w:sz="0" w:space="0" w:color="auto"/>
          </w:divBdr>
        </w:div>
        <w:div w:id="1404335191">
          <w:marLeft w:val="1166"/>
          <w:marRight w:val="0"/>
          <w:marTop w:val="96"/>
          <w:marBottom w:val="0"/>
          <w:divBdr>
            <w:top w:val="none" w:sz="0" w:space="0" w:color="auto"/>
            <w:left w:val="none" w:sz="0" w:space="0" w:color="auto"/>
            <w:bottom w:val="none" w:sz="0" w:space="0" w:color="auto"/>
            <w:right w:val="none" w:sz="0" w:space="0" w:color="auto"/>
          </w:divBdr>
        </w:div>
        <w:div w:id="2062823935">
          <w:marLeft w:val="1166"/>
          <w:marRight w:val="0"/>
          <w:marTop w:val="96"/>
          <w:marBottom w:val="0"/>
          <w:divBdr>
            <w:top w:val="none" w:sz="0" w:space="0" w:color="auto"/>
            <w:left w:val="none" w:sz="0" w:space="0" w:color="auto"/>
            <w:bottom w:val="none" w:sz="0" w:space="0" w:color="auto"/>
            <w:right w:val="none" w:sz="0" w:space="0" w:color="auto"/>
          </w:divBdr>
        </w:div>
      </w:divsChild>
    </w:div>
    <w:div w:id="590702134">
      <w:bodyDiv w:val="1"/>
      <w:marLeft w:val="0"/>
      <w:marRight w:val="0"/>
      <w:marTop w:val="0"/>
      <w:marBottom w:val="0"/>
      <w:divBdr>
        <w:top w:val="none" w:sz="0" w:space="0" w:color="auto"/>
        <w:left w:val="none" w:sz="0" w:space="0" w:color="auto"/>
        <w:bottom w:val="none" w:sz="0" w:space="0" w:color="auto"/>
        <w:right w:val="none" w:sz="0" w:space="0" w:color="auto"/>
      </w:divBdr>
      <w:divsChild>
        <w:div w:id="723329627">
          <w:marLeft w:val="1166"/>
          <w:marRight w:val="0"/>
          <w:marTop w:val="96"/>
          <w:marBottom w:val="0"/>
          <w:divBdr>
            <w:top w:val="none" w:sz="0" w:space="0" w:color="auto"/>
            <w:left w:val="none" w:sz="0" w:space="0" w:color="auto"/>
            <w:bottom w:val="none" w:sz="0" w:space="0" w:color="auto"/>
            <w:right w:val="none" w:sz="0" w:space="0" w:color="auto"/>
          </w:divBdr>
        </w:div>
        <w:div w:id="963583150">
          <w:marLeft w:val="1166"/>
          <w:marRight w:val="0"/>
          <w:marTop w:val="96"/>
          <w:marBottom w:val="0"/>
          <w:divBdr>
            <w:top w:val="none" w:sz="0" w:space="0" w:color="auto"/>
            <w:left w:val="none" w:sz="0" w:space="0" w:color="auto"/>
            <w:bottom w:val="none" w:sz="0" w:space="0" w:color="auto"/>
            <w:right w:val="none" w:sz="0" w:space="0" w:color="auto"/>
          </w:divBdr>
        </w:div>
        <w:div w:id="155808715">
          <w:marLeft w:val="1714"/>
          <w:marRight w:val="0"/>
          <w:marTop w:val="86"/>
          <w:marBottom w:val="0"/>
          <w:divBdr>
            <w:top w:val="none" w:sz="0" w:space="0" w:color="auto"/>
            <w:left w:val="none" w:sz="0" w:space="0" w:color="auto"/>
            <w:bottom w:val="none" w:sz="0" w:space="0" w:color="auto"/>
            <w:right w:val="none" w:sz="0" w:space="0" w:color="auto"/>
          </w:divBdr>
        </w:div>
        <w:div w:id="168906187">
          <w:marLeft w:val="1714"/>
          <w:marRight w:val="0"/>
          <w:marTop w:val="86"/>
          <w:marBottom w:val="0"/>
          <w:divBdr>
            <w:top w:val="none" w:sz="0" w:space="0" w:color="auto"/>
            <w:left w:val="none" w:sz="0" w:space="0" w:color="auto"/>
            <w:bottom w:val="none" w:sz="0" w:space="0" w:color="auto"/>
            <w:right w:val="none" w:sz="0" w:space="0" w:color="auto"/>
          </w:divBdr>
        </w:div>
        <w:div w:id="45178961">
          <w:marLeft w:val="1166"/>
          <w:marRight w:val="0"/>
          <w:marTop w:val="96"/>
          <w:marBottom w:val="0"/>
          <w:divBdr>
            <w:top w:val="none" w:sz="0" w:space="0" w:color="auto"/>
            <w:left w:val="none" w:sz="0" w:space="0" w:color="auto"/>
            <w:bottom w:val="none" w:sz="0" w:space="0" w:color="auto"/>
            <w:right w:val="none" w:sz="0" w:space="0" w:color="auto"/>
          </w:divBdr>
        </w:div>
      </w:divsChild>
    </w:div>
    <w:div w:id="736126945">
      <w:bodyDiv w:val="1"/>
      <w:marLeft w:val="0"/>
      <w:marRight w:val="0"/>
      <w:marTop w:val="0"/>
      <w:marBottom w:val="0"/>
      <w:divBdr>
        <w:top w:val="none" w:sz="0" w:space="0" w:color="auto"/>
        <w:left w:val="none" w:sz="0" w:space="0" w:color="auto"/>
        <w:bottom w:val="none" w:sz="0" w:space="0" w:color="auto"/>
        <w:right w:val="none" w:sz="0" w:space="0" w:color="auto"/>
      </w:divBdr>
      <w:divsChild>
        <w:div w:id="150757231">
          <w:marLeft w:val="547"/>
          <w:marRight w:val="0"/>
          <w:marTop w:val="115"/>
          <w:marBottom w:val="0"/>
          <w:divBdr>
            <w:top w:val="none" w:sz="0" w:space="0" w:color="auto"/>
            <w:left w:val="none" w:sz="0" w:space="0" w:color="auto"/>
            <w:bottom w:val="none" w:sz="0" w:space="0" w:color="auto"/>
            <w:right w:val="none" w:sz="0" w:space="0" w:color="auto"/>
          </w:divBdr>
        </w:div>
        <w:div w:id="57677049">
          <w:marLeft w:val="1166"/>
          <w:marRight w:val="0"/>
          <w:marTop w:val="96"/>
          <w:marBottom w:val="0"/>
          <w:divBdr>
            <w:top w:val="none" w:sz="0" w:space="0" w:color="auto"/>
            <w:left w:val="none" w:sz="0" w:space="0" w:color="auto"/>
            <w:bottom w:val="none" w:sz="0" w:space="0" w:color="auto"/>
            <w:right w:val="none" w:sz="0" w:space="0" w:color="auto"/>
          </w:divBdr>
        </w:div>
      </w:divsChild>
    </w:div>
    <w:div w:id="824393596">
      <w:bodyDiv w:val="1"/>
      <w:marLeft w:val="0"/>
      <w:marRight w:val="0"/>
      <w:marTop w:val="0"/>
      <w:marBottom w:val="0"/>
      <w:divBdr>
        <w:top w:val="none" w:sz="0" w:space="0" w:color="auto"/>
        <w:left w:val="none" w:sz="0" w:space="0" w:color="auto"/>
        <w:bottom w:val="none" w:sz="0" w:space="0" w:color="auto"/>
        <w:right w:val="none" w:sz="0" w:space="0" w:color="auto"/>
      </w:divBdr>
      <w:divsChild>
        <w:div w:id="1831866885">
          <w:marLeft w:val="547"/>
          <w:marRight w:val="0"/>
          <w:marTop w:val="115"/>
          <w:marBottom w:val="0"/>
          <w:divBdr>
            <w:top w:val="none" w:sz="0" w:space="0" w:color="auto"/>
            <w:left w:val="none" w:sz="0" w:space="0" w:color="auto"/>
            <w:bottom w:val="none" w:sz="0" w:space="0" w:color="auto"/>
            <w:right w:val="none" w:sz="0" w:space="0" w:color="auto"/>
          </w:divBdr>
        </w:div>
        <w:div w:id="164823701">
          <w:marLeft w:val="1166"/>
          <w:marRight w:val="0"/>
          <w:marTop w:val="96"/>
          <w:marBottom w:val="0"/>
          <w:divBdr>
            <w:top w:val="none" w:sz="0" w:space="0" w:color="auto"/>
            <w:left w:val="none" w:sz="0" w:space="0" w:color="auto"/>
            <w:bottom w:val="none" w:sz="0" w:space="0" w:color="auto"/>
            <w:right w:val="none" w:sz="0" w:space="0" w:color="auto"/>
          </w:divBdr>
        </w:div>
        <w:div w:id="472790431">
          <w:marLeft w:val="1166"/>
          <w:marRight w:val="0"/>
          <w:marTop w:val="96"/>
          <w:marBottom w:val="0"/>
          <w:divBdr>
            <w:top w:val="none" w:sz="0" w:space="0" w:color="auto"/>
            <w:left w:val="none" w:sz="0" w:space="0" w:color="auto"/>
            <w:bottom w:val="none" w:sz="0" w:space="0" w:color="auto"/>
            <w:right w:val="none" w:sz="0" w:space="0" w:color="auto"/>
          </w:divBdr>
        </w:div>
        <w:div w:id="1770390397">
          <w:marLeft w:val="1166"/>
          <w:marRight w:val="0"/>
          <w:marTop w:val="96"/>
          <w:marBottom w:val="0"/>
          <w:divBdr>
            <w:top w:val="none" w:sz="0" w:space="0" w:color="auto"/>
            <w:left w:val="none" w:sz="0" w:space="0" w:color="auto"/>
            <w:bottom w:val="none" w:sz="0" w:space="0" w:color="auto"/>
            <w:right w:val="none" w:sz="0" w:space="0" w:color="auto"/>
          </w:divBdr>
        </w:div>
        <w:div w:id="1414551560">
          <w:marLeft w:val="547"/>
          <w:marRight w:val="0"/>
          <w:marTop w:val="115"/>
          <w:marBottom w:val="0"/>
          <w:divBdr>
            <w:top w:val="none" w:sz="0" w:space="0" w:color="auto"/>
            <w:left w:val="none" w:sz="0" w:space="0" w:color="auto"/>
            <w:bottom w:val="none" w:sz="0" w:space="0" w:color="auto"/>
            <w:right w:val="none" w:sz="0" w:space="0" w:color="auto"/>
          </w:divBdr>
        </w:div>
        <w:div w:id="1091122086">
          <w:marLeft w:val="1166"/>
          <w:marRight w:val="0"/>
          <w:marTop w:val="96"/>
          <w:marBottom w:val="0"/>
          <w:divBdr>
            <w:top w:val="none" w:sz="0" w:space="0" w:color="auto"/>
            <w:left w:val="none" w:sz="0" w:space="0" w:color="auto"/>
            <w:bottom w:val="none" w:sz="0" w:space="0" w:color="auto"/>
            <w:right w:val="none" w:sz="0" w:space="0" w:color="auto"/>
          </w:divBdr>
        </w:div>
        <w:div w:id="877552785">
          <w:marLeft w:val="1166"/>
          <w:marRight w:val="0"/>
          <w:marTop w:val="96"/>
          <w:marBottom w:val="0"/>
          <w:divBdr>
            <w:top w:val="none" w:sz="0" w:space="0" w:color="auto"/>
            <w:left w:val="none" w:sz="0" w:space="0" w:color="auto"/>
            <w:bottom w:val="none" w:sz="0" w:space="0" w:color="auto"/>
            <w:right w:val="none" w:sz="0" w:space="0" w:color="auto"/>
          </w:divBdr>
        </w:div>
        <w:div w:id="896286942">
          <w:marLeft w:val="1166"/>
          <w:marRight w:val="0"/>
          <w:marTop w:val="96"/>
          <w:marBottom w:val="0"/>
          <w:divBdr>
            <w:top w:val="none" w:sz="0" w:space="0" w:color="auto"/>
            <w:left w:val="none" w:sz="0" w:space="0" w:color="auto"/>
            <w:bottom w:val="none" w:sz="0" w:space="0" w:color="auto"/>
            <w:right w:val="none" w:sz="0" w:space="0" w:color="auto"/>
          </w:divBdr>
        </w:div>
        <w:div w:id="58675071">
          <w:marLeft w:val="1166"/>
          <w:marRight w:val="0"/>
          <w:marTop w:val="96"/>
          <w:marBottom w:val="0"/>
          <w:divBdr>
            <w:top w:val="none" w:sz="0" w:space="0" w:color="auto"/>
            <w:left w:val="none" w:sz="0" w:space="0" w:color="auto"/>
            <w:bottom w:val="none" w:sz="0" w:space="0" w:color="auto"/>
            <w:right w:val="none" w:sz="0" w:space="0" w:color="auto"/>
          </w:divBdr>
        </w:div>
        <w:div w:id="40256344">
          <w:marLeft w:val="1166"/>
          <w:marRight w:val="0"/>
          <w:marTop w:val="96"/>
          <w:marBottom w:val="0"/>
          <w:divBdr>
            <w:top w:val="none" w:sz="0" w:space="0" w:color="auto"/>
            <w:left w:val="none" w:sz="0" w:space="0" w:color="auto"/>
            <w:bottom w:val="none" w:sz="0" w:space="0" w:color="auto"/>
            <w:right w:val="none" w:sz="0" w:space="0" w:color="auto"/>
          </w:divBdr>
        </w:div>
      </w:divsChild>
    </w:div>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 w:id="1439065057">
      <w:bodyDiv w:val="1"/>
      <w:marLeft w:val="0"/>
      <w:marRight w:val="0"/>
      <w:marTop w:val="0"/>
      <w:marBottom w:val="0"/>
      <w:divBdr>
        <w:top w:val="none" w:sz="0" w:space="0" w:color="auto"/>
        <w:left w:val="none" w:sz="0" w:space="0" w:color="auto"/>
        <w:bottom w:val="none" w:sz="0" w:space="0" w:color="auto"/>
        <w:right w:val="none" w:sz="0" w:space="0" w:color="auto"/>
      </w:divBdr>
      <w:divsChild>
        <w:div w:id="985477168">
          <w:marLeft w:val="547"/>
          <w:marRight w:val="0"/>
          <w:marTop w:val="115"/>
          <w:marBottom w:val="0"/>
          <w:divBdr>
            <w:top w:val="none" w:sz="0" w:space="0" w:color="auto"/>
            <w:left w:val="none" w:sz="0" w:space="0" w:color="auto"/>
            <w:bottom w:val="none" w:sz="0" w:space="0" w:color="auto"/>
            <w:right w:val="none" w:sz="0" w:space="0" w:color="auto"/>
          </w:divBdr>
        </w:div>
        <w:div w:id="872042037">
          <w:marLeft w:val="1166"/>
          <w:marRight w:val="0"/>
          <w:marTop w:val="96"/>
          <w:marBottom w:val="0"/>
          <w:divBdr>
            <w:top w:val="none" w:sz="0" w:space="0" w:color="auto"/>
            <w:left w:val="none" w:sz="0" w:space="0" w:color="auto"/>
            <w:bottom w:val="none" w:sz="0" w:space="0" w:color="auto"/>
            <w:right w:val="none" w:sz="0" w:space="0" w:color="auto"/>
          </w:divBdr>
        </w:div>
      </w:divsChild>
    </w:div>
    <w:div w:id="1769692047">
      <w:bodyDiv w:val="1"/>
      <w:marLeft w:val="0"/>
      <w:marRight w:val="0"/>
      <w:marTop w:val="0"/>
      <w:marBottom w:val="0"/>
      <w:divBdr>
        <w:top w:val="none" w:sz="0" w:space="0" w:color="auto"/>
        <w:left w:val="none" w:sz="0" w:space="0" w:color="auto"/>
        <w:bottom w:val="none" w:sz="0" w:space="0" w:color="auto"/>
        <w:right w:val="none" w:sz="0" w:space="0" w:color="auto"/>
      </w:divBdr>
      <w:divsChild>
        <w:div w:id="1290938767">
          <w:marLeft w:val="547"/>
          <w:marRight w:val="0"/>
          <w:marTop w:val="96"/>
          <w:marBottom w:val="0"/>
          <w:divBdr>
            <w:top w:val="none" w:sz="0" w:space="0" w:color="auto"/>
            <w:left w:val="none" w:sz="0" w:space="0" w:color="auto"/>
            <w:bottom w:val="none" w:sz="0" w:space="0" w:color="auto"/>
            <w:right w:val="none" w:sz="0" w:space="0" w:color="auto"/>
          </w:divBdr>
        </w:div>
        <w:div w:id="580405839">
          <w:marLeft w:val="1166"/>
          <w:marRight w:val="0"/>
          <w:marTop w:val="86"/>
          <w:marBottom w:val="0"/>
          <w:divBdr>
            <w:top w:val="none" w:sz="0" w:space="0" w:color="auto"/>
            <w:left w:val="none" w:sz="0" w:space="0" w:color="auto"/>
            <w:bottom w:val="none" w:sz="0" w:space="0" w:color="auto"/>
            <w:right w:val="none" w:sz="0" w:space="0" w:color="auto"/>
          </w:divBdr>
        </w:div>
        <w:div w:id="1274825093">
          <w:marLeft w:val="1166"/>
          <w:marRight w:val="0"/>
          <w:marTop w:val="86"/>
          <w:marBottom w:val="0"/>
          <w:divBdr>
            <w:top w:val="none" w:sz="0" w:space="0" w:color="auto"/>
            <w:left w:val="none" w:sz="0" w:space="0" w:color="auto"/>
            <w:bottom w:val="none" w:sz="0" w:space="0" w:color="auto"/>
            <w:right w:val="none" w:sz="0" w:space="0" w:color="auto"/>
          </w:divBdr>
        </w:div>
        <w:div w:id="2110660742">
          <w:marLeft w:val="1166"/>
          <w:marRight w:val="0"/>
          <w:marTop w:val="86"/>
          <w:marBottom w:val="0"/>
          <w:divBdr>
            <w:top w:val="none" w:sz="0" w:space="0" w:color="auto"/>
            <w:left w:val="none" w:sz="0" w:space="0" w:color="auto"/>
            <w:bottom w:val="none" w:sz="0" w:space="0" w:color="auto"/>
            <w:right w:val="none" w:sz="0" w:space="0" w:color="auto"/>
          </w:divBdr>
        </w:div>
        <w:div w:id="1456874376">
          <w:marLeft w:val="547"/>
          <w:marRight w:val="0"/>
          <w:marTop w:val="96"/>
          <w:marBottom w:val="0"/>
          <w:divBdr>
            <w:top w:val="none" w:sz="0" w:space="0" w:color="auto"/>
            <w:left w:val="none" w:sz="0" w:space="0" w:color="auto"/>
            <w:bottom w:val="none" w:sz="0" w:space="0" w:color="auto"/>
            <w:right w:val="none" w:sz="0" w:space="0" w:color="auto"/>
          </w:divBdr>
        </w:div>
        <w:div w:id="1668246533">
          <w:marLeft w:val="1166"/>
          <w:marRight w:val="0"/>
          <w:marTop w:val="86"/>
          <w:marBottom w:val="0"/>
          <w:divBdr>
            <w:top w:val="none" w:sz="0" w:space="0" w:color="auto"/>
            <w:left w:val="none" w:sz="0" w:space="0" w:color="auto"/>
            <w:bottom w:val="none" w:sz="0" w:space="0" w:color="auto"/>
            <w:right w:val="none" w:sz="0" w:space="0" w:color="auto"/>
          </w:divBdr>
        </w:div>
        <w:div w:id="364140943">
          <w:marLeft w:val="1166"/>
          <w:marRight w:val="0"/>
          <w:marTop w:val="86"/>
          <w:marBottom w:val="0"/>
          <w:divBdr>
            <w:top w:val="none" w:sz="0" w:space="0" w:color="auto"/>
            <w:left w:val="none" w:sz="0" w:space="0" w:color="auto"/>
            <w:bottom w:val="none" w:sz="0" w:space="0" w:color="auto"/>
            <w:right w:val="none" w:sz="0" w:space="0" w:color="auto"/>
          </w:divBdr>
        </w:div>
      </w:divsChild>
    </w:div>
    <w:div w:id="1775052922">
      <w:bodyDiv w:val="1"/>
      <w:marLeft w:val="0"/>
      <w:marRight w:val="0"/>
      <w:marTop w:val="0"/>
      <w:marBottom w:val="0"/>
      <w:divBdr>
        <w:top w:val="none" w:sz="0" w:space="0" w:color="auto"/>
        <w:left w:val="none" w:sz="0" w:space="0" w:color="auto"/>
        <w:bottom w:val="none" w:sz="0" w:space="0" w:color="auto"/>
        <w:right w:val="none" w:sz="0" w:space="0" w:color="auto"/>
      </w:divBdr>
      <w:divsChild>
        <w:div w:id="910046283">
          <w:marLeft w:val="547"/>
          <w:marRight w:val="0"/>
          <w:marTop w:val="96"/>
          <w:marBottom w:val="0"/>
          <w:divBdr>
            <w:top w:val="none" w:sz="0" w:space="0" w:color="auto"/>
            <w:left w:val="none" w:sz="0" w:space="0" w:color="auto"/>
            <w:bottom w:val="none" w:sz="0" w:space="0" w:color="auto"/>
            <w:right w:val="none" w:sz="0" w:space="0" w:color="auto"/>
          </w:divBdr>
        </w:div>
        <w:div w:id="1609049246">
          <w:marLeft w:val="1166"/>
          <w:marRight w:val="0"/>
          <w:marTop w:val="86"/>
          <w:marBottom w:val="0"/>
          <w:divBdr>
            <w:top w:val="none" w:sz="0" w:space="0" w:color="auto"/>
            <w:left w:val="none" w:sz="0" w:space="0" w:color="auto"/>
            <w:bottom w:val="none" w:sz="0" w:space="0" w:color="auto"/>
            <w:right w:val="none" w:sz="0" w:space="0" w:color="auto"/>
          </w:divBdr>
        </w:div>
        <w:div w:id="2127233262">
          <w:marLeft w:val="1714"/>
          <w:marRight w:val="0"/>
          <w:marTop w:val="77"/>
          <w:marBottom w:val="0"/>
          <w:divBdr>
            <w:top w:val="none" w:sz="0" w:space="0" w:color="auto"/>
            <w:left w:val="none" w:sz="0" w:space="0" w:color="auto"/>
            <w:bottom w:val="none" w:sz="0" w:space="0" w:color="auto"/>
            <w:right w:val="none" w:sz="0" w:space="0" w:color="auto"/>
          </w:divBdr>
        </w:div>
        <w:div w:id="222061018">
          <w:marLeft w:val="1714"/>
          <w:marRight w:val="0"/>
          <w:marTop w:val="77"/>
          <w:marBottom w:val="0"/>
          <w:divBdr>
            <w:top w:val="none" w:sz="0" w:space="0" w:color="auto"/>
            <w:left w:val="none" w:sz="0" w:space="0" w:color="auto"/>
            <w:bottom w:val="none" w:sz="0" w:space="0" w:color="auto"/>
            <w:right w:val="none" w:sz="0" w:space="0" w:color="auto"/>
          </w:divBdr>
        </w:div>
        <w:div w:id="64839594">
          <w:marLeft w:val="1166"/>
          <w:marRight w:val="0"/>
          <w:marTop w:val="86"/>
          <w:marBottom w:val="0"/>
          <w:divBdr>
            <w:top w:val="none" w:sz="0" w:space="0" w:color="auto"/>
            <w:left w:val="none" w:sz="0" w:space="0" w:color="auto"/>
            <w:bottom w:val="none" w:sz="0" w:space="0" w:color="auto"/>
            <w:right w:val="none" w:sz="0" w:space="0" w:color="auto"/>
          </w:divBdr>
        </w:div>
        <w:div w:id="82462229">
          <w:marLeft w:val="1714"/>
          <w:marRight w:val="0"/>
          <w:marTop w:val="77"/>
          <w:marBottom w:val="0"/>
          <w:divBdr>
            <w:top w:val="none" w:sz="0" w:space="0" w:color="auto"/>
            <w:left w:val="none" w:sz="0" w:space="0" w:color="auto"/>
            <w:bottom w:val="none" w:sz="0" w:space="0" w:color="auto"/>
            <w:right w:val="none" w:sz="0" w:space="0" w:color="auto"/>
          </w:divBdr>
        </w:div>
        <w:div w:id="1369144747">
          <w:marLeft w:val="1714"/>
          <w:marRight w:val="0"/>
          <w:marTop w:val="77"/>
          <w:marBottom w:val="0"/>
          <w:divBdr>
            <w:top w:val="none" w:sz="0" w:space="0" w:color="auto"/>
            <w:left w:val="none" w:sz="0" w:space="0" w:color="auto"/>
            <w:bottom w:val="none" w:sz="0" w:space="0" w:color="auto"/>
            <w:right w:val="none" w:sz="0" w:space="0" w:color="auto"/>
          </w:divBdr>
        </w:div>
        <w:div w:id="41642227">
          <w:marLeft w:val="1714"/>
          <w:marRight w:val="0"/>
          <w:marTop w:val="77"/>
          <w:marBottom w:val="0"/>
          <w:divBdr>
            <w:top w:val="none" w:sz="0" w:space="0" w:color="auto"/>
            <w:left w:val="none" w:sz="0" w:space="0" w:color="auto"/>
            <w:bottom w:val="none" w:sz="0" w:space="0" w:color="auto"/>
            <w:right w:val="none" w:sz="0" w:space="0" w:color="auto"/>
          </w:divBdr>
        </w:div>
        <w:div w:id="363681168">
          <w:marLeft w:val="1166"/>
          <w:marRight w:val="0"/>
          <w:marTop w:val="86"/>
          <w:marBottom w:val="0"/>
          <w:divBdr>
            <w:top w:val="none" w:sz="0" w:space="0" w:color="auto"/>
            <w:left w:val="none" w:sz="0" w:space="0" w:color="auto"/>
            <w:bottom w:val="none" w:sz="0" w:space="0" w:color="auto"/>
            <w:right w:val="none" w:sz="0" w:space="0" w:color="auto"/>
          </w:divBdr>
        </w:div>
        <w:div w:id="297034639">
          <w:marLeft w:val="1166"/>
          <w:marRight w:val="0"/>
          <w:marTop w:val="86"/>
          <w:marBottom w:val="0"/>
          <w:divBdr>
            <w:top w:val="none" w:sz="0" w:space="0" w:color="auto"/>
            <w:left w:val="none" w:sz="0" w:space="0" w:color="auto"/>
            <w:bottom w:val="none" w:sz="0" w:space="0" w:color="auto"/>
            <w:right w:val="none" w:sz="0" w:space="0" w:color="auto"/>
          </w:divBdr>
        </w:div>
        <w:div w:id="1321500538">
          <w:marLeft w:val="1714"/>
          <w:marRight w:val="0"/>
          <w:marTop w:val="77"/>
          <w:marBottom w:val="0"/>
          <w:divBdr>
            <w:top w:val="none" w:sz="0" w:space="0" w:color="auto"/>
            <w:left w:val="none" w:sz="0" w:space="0" w:color="auto"/>
            <w:bottom w:val="none" w:sz="0" w:space="0" w:color="auto"/>
            <w:right w:val="none" w:sz="0" w:space="0" w:color="auto"/>
          </w:divBdr>
        </w:div>
        <w:div w:id="167330653">
          <w:marLeft w:val="547"/>
          <w:marRight w:val="0"/>
          <w:marTop w:val="96"/>
          <w:marBottom w:val="0"/>
          <w:divBdr>
            <w:top w:val="none" w:sz="0" w:space="0" w:color="auto"/>
            <w:left w:val="none" w:sz="0" w:space="0" w:color="auto"/>
            <w:bottom w:val="none" w:sz="0" w:space="0" w:color="auto"/>
            <w:right w:val="none" w:sz="0" w:space="0" w:color="auto"/>
          </w:divBdr>
        </w:div>
      </w:divsChild>
    </w:div>
    <w:div w:id="1792087348">
      <w:bodyDiv w:val="1"/>
      <w:marLeft w:val="0"/>
      <w:marRight w:val="0"/>
      <w:marTop w:val="0"/>
      <w:marBottom w:val="0"/>
      <w:divBdr>
        <w:top w:val="none" w:sz="0" w:space="0" w:color="auto"/>
        <w:left w:val="none" w:sz="0" w:space="0" w:color="auto"/>
        <w:bottom w:val="none" w:sz="0" w:space="0" w:color="auto"/>
        <w:right w:val="none" w:sz="0" w:space="0" w:color="auto"/>
      </w:divBdr>
      <w:divsChild>
        <w:div w:id="563565527">
          <w:marLeft w:val="547"/>
          <w:marRight w:val="0"/>
          <w:marTop w:val="96"/>
          <w:marBottom w:val="0"/>
          <w:divBdr>
            <w:top w:val="none" w:sz="0" w:space="0" w:color="auto"/>
            <w:left w:val="none" w:sz="0" w:space="0" w:color="auto"/>
            <w:bottom w:val="none" w:sz="0" w:space="0" w:color="auto"/>
            <w:right w:val="none" w:sz="0" w:space="0" w:color="auto"/>
          </w:divBdr>
        </w:div>
        <w:div w:id="1950702023">
          <w:marLeft w:val="1166"/>
          <w:marRight w:val="0"/>
          <w:marTop w:val="96"/>
          <w:marBottom w:val="0"/>
          <w:divBdr>
            <w:top w:val="none" w:sz="0" w:space="0" w:color="auto"/>
            <w:left w:val="none" w:sz="0" w:space="0" w:color="auto"/>
            <w:bottom w:val="none" w:sz="0" w:space="0" w:color="auto"/>
            <w:right w:val="none" w:sz="0" w:space="0" w:color="auto"/>
          </w:divBdr>
        </w:div>
        <w:div w:id="1441223031">
          <w:marLeft w:val="1166"/>
          <w:marRight w:val="0"/>
          <w:marTop w:val="96"/>
          <w:marBottom w:val="0"/>
          <w:divBdr>
            <w:top w:val="none" w:sz="0" w:space="0" w:color="auto"/>
            <w:left w:val="none" w:sz="0" w:space="0" w:color="auto"/>
            <w:bottom w:val="none" w:sz="0" w:space="0" w:color="auto"/>
            <w:right w:val="none" w:sz="0" w:space="0" w:color="auto"/>
          </w:divBdr>
        </w:div>
        <w:div w:id="582952317">
          <w:marLeft w:val="1166"/>
          <w:marRight w:val="0"/>
          <w:marTop w:val="96"/>
          <w:marBottom w:val="0"/>
          <w:divBdr>
            <w:top w:val="none" w:sz="0" w:space="0" w:color="auto"/>
            <w:left w:val="none" w:sz="0" w:space="0" w:color="auto"/>
            <w:bottom w:val="none" w:sz="0" w:space="0" w:color="auto"/>
            <w:right w:val="none" w:sz="0" w:space="0" w:color="auto"/>
          </w:divBdr>
        </w:div>
        <w:div w:id="1940679372">
          <w:marLeft w:val="547"/>
          <w:marRight w:val="0"/>
          <w:marTop w:val="96"/>
          <w:marBottom w:val="0"/>
          <w:divBdr>
            <w:top w:val="none" w:sz="0" w:space="0" w:color="auto"/>
            <w:left w:val="none" w:sz="0" w:space="0" w:color="auto"/>
            <w:bottom w:val="none" w:sz="0" w:space="0" w:color="auto"/>
            <w:right w:val="none" w:sz="0" w:space="0" w:color="auto"/>
          </w:divBdr>
        </w:div>
        <w:div w:id="244455422">
          <w:marLeft w:val="1166"/>
          <w:marRight w:val="0"/>
          <w:marTop w:val="77"/>
          <w:marBottom w:val="0"/>
          <w:divBdr>
            <w:top w:val="none" w:sz="0" w:space="0" w:color="auto"/>
            <w:left w:val="none" w:sz="0" w:space="0" w:color="auto"/>
            <w:bottom w:val="none" w:sz="0" w:space="0" w:color="auto"/>
            <w:right w:val="none" w:sz="0" w:space="0" w:color="auto"/>
          </w:divBdr>
        </w:div>
      </w:divsChild>
    </w:div>
    <w:div w:id="1878349155">
      <w:bodyDiv w:val="1"/>
      <w:marLeft w:val="0"/>
      <w:marRight w:val="0"/>
      <w:marTop w:val="0"/>
      <w:marBottom w:val="0"/>
      <w:divBdr>
        <w:top w:val="none" w:sz="0" w:space="0" w:color="auto"/>
        <w:left w:val="none" w:sz="0" w:space="0" w:color="auto"/>
        <w:bottom w:val="none" w:sz="0" w:space="0" w:color="auto"/>
        <w:right w:val="none" w:sz="0" w:space="0" w:color="auto"/>
      </w:divBdr>
      <w:divsChild>
        <w:div w:id="1688214948">
          <w:marLeft w:val="547"/>
          <w:marRight w:val="0"/>
          <w:marTop w:val="86"/>
          <w:marBottom w:val="0"/>
          <w:divBdr>
            <w:top w:val="none" w:sz="0" w:space="0" w:color="auto"/>
            <w:left w:val="none" w:sz="0" w:space="0" w:color="auto"/>
            <w:bottom w:val="none" w:sz="0" w:space="0" w:color="auto"/>
            <w:right w:val="none" w:sz="0" w:space="0" w:color="auto"/>
          </w:divBdr>
        </w:div>
        <w:div w:id="1803035655">
          <w:marLeft w:val="1166"/>
          <w:marRight w:val="0"/>
          <w:marTop w:val="96"/>
          <w:marBottom w:val="0"/>
          <w:divBdr>
            <w:top w:val="none" w:sz="0" w:space="0" w:color="auto"/>
            <w:left w:val="none" w:sz="0" w:space="0" w:color="auto"/>
            <w:bottom w:val="none" w:sz="0" w:space="0" w:color="auto"/>
            <w:right w:val="none" w:sz="0" w:space="0" w:color="auto"/>
          </w:divBdr>
        </w:div>
        <w:div w:id="875193946">
          <w:marLeft w:val="1166"/>
          <w:marRight w:val="0"/>
          <w:marTop w:val="96"/>
          <w:marBottom w:val="0"/>
          <w:divBdr>
            <w:top w:val="none" w:sz="0" w:space="0" w:color="auto"/>
            <w:left w:val="none" w:sz="0" w:space="0" w:color="auto"/>
            <w:bottom w:val="none" w:sz="0" w:space="0" w:color="auto"/>
            <w:right w:val="none" w:sz="0" w:space="0" w:color="auto"/>
          </w:divBdr>
        </w:div>
        <w:div w:id="511988963">
          <w:marLeft w:val="1166"/>
          <w:marRight w:val="0"/>
          <w:marTop w:val="96"/>
          <w:marBottom w:val="0"/>
          <w:divBdr>
            <w:top w:val="none" w:sz="0" w:space="0" w:color="auto"/>
            <w:left w:val="none" w:sz="0" w:space="0" w:color="auto"/>
            <w:bottom w:val="none" w:sz="0" w:space="0" w:color="auto"/>
            <w:right w:val="none" w:sz="0" w:space="0" w:color="auto"/>
          </w:divBdr>
        </w:div>
        <w:div w:id="2108885549">
          <w:marLeft w:val="1714"/>
          <w:marRight w:val="0"/>
          <w:marTop w:val="86"/>
          <w:marBottom w:val="0"/>
          <w:divBdr>
            <w:top w:val="none" w:sz="0" w:space="0" w:color="auto"/>
            <w:left w:val="none" w:sz="0" w:space="0" w:color="auto"/>
            <w:bottom w:val="none" w:sz="0" w:space="0" w:color="auto"/>
            <w:right w:val="none" w:sz="0" w:space="0" w:color="auto"/>
          </w:divBdr>
        </w:div>
        <w:div w:id="47002177">
          <w:marLeft w:val="1166"/>
          <w:marRight w:val="0"/>
          <w:marTop w:val="96"/>
          <w:marBottom w:val="0"/>
          <w:divBdr>
            <w:top w:val="none" w:sz="0" w:space="0" w:color="auto"/>
            <w:left w:val="none" w:sz="0" w:space="0" w:color="auto"/>
            <w:bottom w:val="none" w:sz="0" w:space="0" w:color="auto"/>
            <w:right w:val="none" w:sz="0" w:space="0" w:color="auto"/>
          </w:divBdr>
        </w:div>
        <w:div w:id="426511406">
          <w:marLeft w:val="1166"/>
          <w:marRight w:val="0"/>
          <w:marTop w:val="96"/>
          <w:marBottom w:val="0"/>
          <w:divBdr>
            <w:top w:val="none" w:sz="0" w:space="0" w:color="auto"/>
            <w:left w:val="none" w:sz="0" w:space="0" w:color="auto"/>
            <w:bottom w:val="none" w:sz="0" w:space="0" w:color="auto"/>
            <w:right w:val="none" w:sz="0" w:space="0" w:color="auto"/>
          </w:divBdr>
        </w:div>
        <w:div w:id="2130858623">
          <w:marLeft w:val="1166"/>
          <w:marRight w:val="0"/>
          <w:marTop w:val="96"/>
          <w:marBottom w:val="0"/>
          <w:divBdr>
            <w:top w:val="none" w:sz="0" w:space="0" w:color="auto"/>
            <w:left w:val="none" w:sz="0" w:space="0" w:color="auto"/>
            <w:bottom w:val="none" w:sz="0" w:space="0" w:color="auto"/>
            <w:right w:val="none" w:sz="0" w:space="0" w:color="auto"/>
          </w:divBdr>
        </w:div>
        <w:div w:id="1460028457">
          <w:marLeft w:val="1714"/>
          <w:marRight w:val="0"/>
          <w:marTop w:val="86"/>
          <w:marBottom w:val="0"/>
          <w:divBdr>
            <w:top w:val="none" w:sz="0" w:space="0" w:color="auto"/>
            <w:left w:val="none" w:sz="0" w:space="0" w:color="auto"/>
            <w:bottom w:val="none" w:sz="0" w:space="0" w:color="auto"/>
            <w:right w:val="none" w:sz="0" w:space="0" w:color="auto"/>
          </w:divBdr>
        </w:div>
        <w:div w:id="1215892447">
          <w:marLeft w:val="547"/>
          <w:marRight w:val="0"/>
          <w:marTop w:val="86"/>
          <w:marBottom w:val="0"/>
          <w:divBdr>
            <w:top w:val="none" w:sz="0" w:space="0" w:color="auto"/>
            <w:left w:val="none" w:sz="0" w:space="0" w:color="auto"/>
            <w:bottom w:val="none" w:sz="0" w:space="0" w:color="auto"/>
            <w:right w:val="none" w:sz="0" w:space="0" w:color="auto"/>
          </w:divBdr>
        </w:div>
      </w:divsChild>
    </w:div>
    <w:div w:id="1889761707">
      <w:bodyDiv w:val="1"/>
      <w:marLeft w:val="0"/>
      <w:marRight w:val="0"/>
      <w:marTop w:val="0"/>
      <w:marBottom w:val="0"/>
      <w:divBdr>
        <w:top w:val="none" w:sz="0" w:space="0" w:color="auto"/>
        <w:left w:val="none" w:sz="0" w:space="0" w:color="auto"/>
        <w:bottom w:val="none" w:sz="0" w:space="0" w:color="auto"/>
        <w:right w:val="none" w:sz="0" w:space="0" w:color="auto"/>
      </w:divBdr>
      <w:divsChild>
        <w:div w:id="1109279780">
          <w:marLeft w:val="547"/>
          <w:marRight w:val="0"/>
          <w:marTop w:val="115"/>
          <w:marBottom w:val="0"/>
          <w:divBdr>
            <w:top w:val="none" w:sz="0" w:space="0" w:color="auto"/>
            <w:left w:val="none" w:sz="0" w:space="0" w:color="auto"/>
            <w:bottom w:val="none" w:sz="0" w:space="0" w:color="auto"/>
            <w:right w:val="none" w:sz="0" w:space="0" w:color="auto"/>
          </w:divBdr>
        </w:div>
        <w:div w:id="1116874471">
          <w:marLeft w:val="1166"/>
          <w:marRight w:val="0"/>
          <w:marTop w:val="96"/>
          <w:marBottom w:val="0"/>
          <w:divBdr>
            <w:top w:val="none" w:sz="0" w:space="0" w:color="auto"/>
            <w:left w:val="none" w:sz="0" w:space="0" w:color="auto"/>
            <w:bottom w:val="none" w:sz="0" w:space="0" w:color="auto"/>
            <w:right w:val="none" w:sz="0" w:space="0" w:color="auto"/>
          </w:divBdr>
        </w:div>
      </w:divsChild>
    </w:div>
    <w:div w:id="1975793089">
      <w:bodyDiv w:val="1"/>
      <w:marLeft w:val="0"/>
      <w:marRight w:val="0"/>
      <w:marTop w:val="0"/>
      <w:marBottom w:val="0"/>
      <w:divBdr>
        <w:top w:val="none" w:sz="0" w:space="0" w:color="auto"/>
        <w:left w:val="none" w:sz="0" w:space="0" w:color="auto"/>
        <w:bottom w:val="none" w:sz="0" w:space="0" w:color="auto"/>
        <w:right w:val="none" w:sz="0" w:space="0" w:color="auto"/>
      </w:divBdr>
      <w:divsChild>
        <w:div w:id="1057630751">
          <w:marLeft w:val="1166"/>
          <w:marRight w:val="0"/>
          <w:marTop w:val="96"/>
          <w:marBottom w:val="0"/>
          <w:divBdr>
            <w:top w:val="none" w:sz="0" w:space="0" w:color="auto"/>
            <w:left w:val="none" w:sz="0" w:space="0" w:color="auto"/>
            <w:bottom w:val="none" w:sz="0" w:space="0" w:color="auto"/>
            <w:right w:val="none" w:sz="0" w:space="0" w:color="auto"/>
          </w:divBdr>
        </w:div>
        <w:div w:id="8716728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C38C2-C328-41EC-8A15-6388B5BF2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874</TotalTime>
  <Pages>5</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doc.: IEEE 802.19-12/0042r1</vt:lpstr>
    </vt:vector>
  </TitlesOfParts>
  <Company>Some Company</Company>
  <LinksUpToDate>false</LinksUpToDate>
  <CharactersWithSpaces>11478</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802.19-12/0042r1</dc:title>
  <dc:subject>Submission</dc:subject>
  <dc:creator>jari.junell@nokia.com</dc:creator>
  <cp:keywords>April 2012</cp:keywords>
  <dc:description>Mika Kasslin (Nokia)</dc:description>
  <cp:lastModifiedBy>Mika Kasslin</cp:lastModifiedBy>
  <cp:revision>14</cp:revision>
  <cp:lastPrinted>2012-03-09T01:50:00Z</cp:lastPrinted>
  <dcterms:created xsi:type="dcterms:W3CDTF">2012-11-09T13:53:00Z</dcterms:created>
  <dcterms:modified xsi:type="dcterms:W3CDTF">2012-11-15T11:16:00Z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4e5112ca-2036-458d-9fa9-07833b80435b</vt:lpwstr>
  </property>
  <property fmtid="{D5CDD505-2E9C-101B-9397-08002B2CF9AE}" pid="3" name="Trial LicenseClassification">
    <vt:lpwstr>Personal</vt:lpwstr>
  </property>
  <property fmtid="{D5CDD505-2E9C-101B-9397-08002B2CF9AE}" pid="4" name="NokiaConfidentiality">
    <vt:lpwstr>Public</vt:lpwstr>
  </property>
</Properties>
</file>