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bookmarkStart w:id="0" w:name="_GoBack"/>
      <w:bookmarkEnd w:id="0"/>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50"/>
        <w:gridCol w:w="2410"/>
        <w:gridCol w:w="1843"/>
        <w:gridCol w:w="1923"/>
      </w:tblGrid>
      <w:tr w:rsidR="00B129C7" w:rsidTr="00DB2961">
        <w:trPr>
          <w:trHeight w:val="485"/>
          <w:jc w:val="center"/>
        </w:trPr>
        <w:tc>
          <w:tcPr>
            <w:tcW w:w="8662" w:type="dxa"/>
            <w:gridSpan w:val="5"/>
            <w:vAlign w:val="center"/>
          </w:tcPr>
          <w:p w:rsidR="00B129C7" w:rsidRDefault="00DB2961" w:rsidP="00F36683">
            <w:pPr>
              <w:pStyle w:val="T2"/>
            </w:pPr>
            <w:r>
              <w:t xml:space="preserve">TG1 </w:t>
            </w:r>
            <w:r w:rsidR="00E427AB">
              <w:t>October</w:t>
            </w:r>
            <w:r>
              <w:t xml:space="preserve"> </w:t>
            </w:r>
            <w:r w:rsidR="00F36683">
              <w:t>31</w:t>
            </w:r>
            <w:r>
              <w:t>, 2012 Teleconference Minutes</w:t>
            </w:r>
          </w:p>
        </w:tc>
      </w:tr>
      <w:tr w:rsidR="00B129C7" w:rsidTr="00DB2961">
        <w:trPr>
          <w:trHeight w:val="359"/>
          <w:jc w:val="center"/>
        </w:trPr>
        <w:tc>
          <w:tcPr>
            <w:tcW w:w="8662" w:type="dxa"/>
            <w:gridSpan w:val="5"/>
            <w:vAlign w:val="center"/>
          </w:tcPr>
          <w:p w:rsidR="00B129C7" w:rsidRDefault="00B129C7" w:rsidP="00E427AB">
            <w:pPr>
              <w:pStyle w:val="T2"/>
              <w:ind w:left="0"/>
              <w:rPr>
                <w:sz w:val="20"/>
              </w:rPr>
            </w:pPr>
            <w:r>
              <w:rPr>
                <w:sz w:val="20"/>
              </w:rPr>
              <w:t>Date:</w:t>
            </w:r>
            <w:r>
              <w:rPr>
                <w:b w:val="0"/>
                <w:sz w:val="20"/>
              </w:rPr>
              <w:t xml:space="preserve">  </w:t>
            </w:r>
            <w:r w:rsidR="00DB2961">
              <w:rPr>
                <w:b w:val="0"/>
                <w:sz w:val="20"/>
              </w:rPr>
              <w:t>2012</w:t>
            </w:r>
            <w:r>
              <w:rPr>
                <w:b w:val="0"/>
                <w:sz w:val="20"/>
              </w:rPr>
              <w:t>-</w:t>
            </w:r>
            <w:r w:rsidR="00E427AB">
              <w:rPr>
                <w:b w:val="0"/>
                <w:sz w:val="20"/>
              </w:rPr>
              <w:t>10</w:t>
            </w:r>
            <w:r>
              <w:rPr>
                <w:b w:val="0"/>
                <w:sz w:val="20"/>
              </w:rPr>
              <w:t>-</w:t>
            </w:r>
            <w:r w:rsidR="00F36683">
              <w:rPr>
                <w:b w:val="0"/>
                <w:sz w:val="20"/>
              </w:rPr>
              <w:t>31</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DB2961">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1150" w:type="dxa"/>
            <w:vAlign w:val="center"/>
          </w:tcPr>
          <w:p w:rsidR="00B129C7" w:rsidRDefault="00B129C7">
            <w:pPr>
              <w:pStyle w:val="T2"/>
              <w:spacing w:after="0"/>
              <w:ind w:left="0" w:right="0"/>
              <w:jc w:val="left"/>
              <w:rPr>
                <w:sz w:val="20"/>
              </w:rPr>
            </w:pPr>
            <w:r>
              <w:rPr>
                <w:sz w:val="20"/>
              </w:rPr>
              <w:t>Company</w:t>
            </w:r>
          </w:p>
        </w:tc>
        <w:tc>
          <w:tcPr>
            <w:tcW w:w="2410" w:type="dxa"/>
            <w:vAlign w:val="center"/>
          </w:tcPr>
          <w:p w:rsidR="00B129C7" w:rsidRDefault="00B129C7">
            <w:pPr>
              <w:pStyle w:val="T2"/>
              <w:spacing w:after="0"/>
              <w:ind w:left="0" w:right="0"/>
              <w:jc w:val="left"/>
              <w:rPr>
                <w:sz w:val="20"/>
              </w:rPr>
            </w:pPr>
            <w:r>
              <w:rPr>
                <w:sz w:val="20"/>
              </w:rPr>
              <w:t>Address</w:t>
            </w:r>
          </w:p>
        </w:tc>
        <w:tc>
          <w:tcPr>
            <w:tcW w:w="1843"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B129C7" w:rsidTr="00DB2961">
        <w:trPr>
          <w:jc w:val="center"/>
        </w:trPr>
        <w:tc>
          <w:tcPr>
            <w:tcW w:w="1336" w:type="dxa"/>
            <w:vAlign w:val="center"/>
          </w:tcPr>
          <w:p w:rsidR="00B129C7" w:rsidRDefault="00DB2961">
            <w:pPr>
              <w:pStyle w:val="T2"/>
              <w:spacing w:after="0"/>
              <w:ind w:left="0" w:right="0"/>
              <w:rPr>
                <w:b w:val="0"/>
                <w:sz w:val="20"/>
              </w:rPr>
            </w:pPr>
            <w:r>
              <w:rPr>
                <w:b w:val="0"/>
                <w:sz w:val="20"/>
              </w:rPr>
              <w:t>Mika Kasslin</w:t>
            </w:r>
          </w:p>
        </w:tc>
        <w:tc>
          <w:tcPr>
            <w:tcW w:w="1150" w:type="dxa"/>
            <w:vAlign w:val="center"/>
          </w:tcPr>
          <w:p w:rsidR="00B129C7" w:rsidRDefault="00DB2961">
            <w:pPr>
              <w:pStyle w:val="T2"/>
              <w:spacing w:after="0"/>
              <w:ind w:left="0" w:right="0"/>
              <w:rPr>
                <w:b w:val="0"/>
                <w:sz w:val="20"/>
              </w:rPr>
            </w:pPr>
            <w:r>
              <w:rPr>
                <w:b w:val="0"/>
                <w:sz w:val="20"/>
              </w:rPr>
              <w:t>Nokia</w:t>
            </w:r>
          </w:p>
        </w:tc>
        <w:tc>
          <w:tcPr>
            <w:tcW w:w="2410" w:type="dxa"/>
            <w:vAlign w:val="center"/>
          </w:tcPr>
          <w:p w:rsidR="00B129C7" w:rsidRDefault="00DB2961" w:rsidP="00F578C2">
            <w:pPr>
              <w:pStyle w:val="T2"/>
              <w:spacing w:after="0"/>
              <w:ind w:left="0" w:right="0"/>
              <w:rPr>
                <w:b w:val="0"/>
                <w:sz w:val="20"/>
              </w:rPr>
            </w:pPr>
            <w:r>
              <w:rPr>
                <w:b w:val="0"/>
                <w:sz w:val="20"/>
              </w:rPr>
              <w:t>Otaniementie 19, 021</w:t>
            </w:r>
            <w:r w:rsidR="00F578C2">
              <w:rPr>
                <w:b w:val="0"/>
                <w:sz w:val="20"/>
              </w:rPr>
              <w:t>5</w:t>
            </w:r>
            <w:r>
              <w:rPr>
                <w:b w:val="0"/>
                <w:sz w:val="20"/>
              </w:rPr>
              <w:t>0 Espoo, Finland</w:t>
            </w:r>
          </w:p>
        </w:tc>
        <w:tc>
          <w:tcPr>
            <w:tcW w:w="1843" w:type="dxa"/>
            <w:vAlign w:val="center"/>
          </w:tcPr>
          <w:p w:rsidR="00B129C7" w:rsidRDefault="00DB2961">
            <w:pPr>
              <w:pStyle w:val="T2"/>
              <w:spacing w:after="0"/>
              <w:ind w:left="0" w:right="0"/>
              <w:rPr>
                <w:b w:val="0"/>
                <w:sz w:val="20"/>
              </w:rPr>
            </w:pPr>
            <w:r>
              <w:rPr>
                <w:b w:val="0"/>
                <w:sz w:val="20"/>
              </w:rPr>
              <w:t>+358-50-4836294</w:t>
            </w:r>
          </w:p>
        </w:tc>
        <w:tc>
          <w:tcPr>
            <w:tcW w:w="1923" w:type="dxa"/>
            <w:vAlign w:val="center"/>
          </w:tcPr>
          <w:p w:rsidR="00B129C7" w:rsidRDefault="00DB2961">
            <w:pPr>
              <w:pStyle w:val="T2"/>
              <w:spacing w:after="0"/>
              <w:ind w:left="0" w:right="0"/>
              <w:rPr>
                <w:b w:val="0"/>
                <w:sz w:val="16"/>
              </w:rPr>
            </w:pPr>
            <w:r>
              <w:rPr>
                <w:b w:val="0"/>
                <w:sz w:val="16"/>
              </w:rPr>
              <w:t>mika.kasslin@nokia.com</w:t>
            </w:r>
          </w:p>
        </w:tc>
      </w:tr>
    </w:tbl>
    <w:p w:rsidR="00B129C7" w:rsidRDefault="00DB2961">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E427AB">
                              <w:t>October</w:t>
                            </w:r>
                            <w:r w:rsidR="00F36683">
                              <w:t xml:space="preserve"> 31</w:t>
                            </w:r>
                            <w:r>
                              <w:t>,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E427AB">
                        <w:t>October</w:t>
                      </w:r>
                      <w:r w:rsidR="00F36683">
                        <w:t xml:space="preserve"> 31</w:t>
                      </w:r>
                      <w:r>
                        <w:t>, 2012.</w:t>
                      </w:r>
                    </w:p>
                  </w:txbxContent>
                </v:textbox>
              </v:shape>
            </w:pict>
          </mc:Fallback>
        </mc:AlternateContent>
      </w:r>
    </w:p>
    <w:p w:rsidR="00B129C7" w:rsidRDefault="00DB2961" w:rsidP="00DB2961">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The IEEE patent policy</w:t>
      </w:r>
    </w:p>
    <w:p w:rsidR="005A7881" w:rsidRDefault="00E427AB" w:rsidP="005A7881">
      <w:pPr>
        <w:pStyle w:val="ListParagraph"/>
        <w:numPr>
          <w:ilvl w:val="0"/>
          <w:numId w:val="1"/>
        </w:numPr>
      </w:pPr>
      <w:r>
        <w:t>Profiles</w:t>
      </w:r>
    </w:p>
    <w:p w:rsidR="00F36683" w:rsidRDefault="00F36683" w:rsidP="005A7881">
      <w:pPr>
        <w:pStyle w:val="ListParagraph"/>
        <w:numPr>
          <w:ilvl w:val="0"/>
          <w:numId w:val="1"/>
        </w:numPr>
      </w:pPr>
      <w:r>
        <w:t>Update of CE/CM/CDIS operatons sections</w:t>
      </w:r>
    </w:p>
    <w:p w:rsidR="00F36683" w:rsidRDefault="00F36683" w:rsidP="005A7881">
      <w:pPr>
        <w:pStyle w:val="ListParagraph"/>
        <w:numPr>
          <w:ilvl w:val="0"/>
          <w:numId w:val="1"/>
        </w:numPr>
      </w:pPr>
      <w:r>
        <w:t>Interactions between CDISs</w:t>
      </w:r>
    </w:p>
    <w:p w:rsidR="005A7881" w:rsidRDefault="00E427AB" w:rsidP="005A7881">
      <w:pPr>
        <w:pStyle w:val="ListParagraph"/>
        <w:numPr>
          <w:ilvl w:val="0"/>
          <w:numId w:val="1"/>
        </w:numPr>
      </w:pPr>
      <w:r>
        <w:t>Possible contributions on other topics</w:t>
      </w:r>
    </w:p>
    <w:p w:rsidR="005A7881" w:rsidRDefault="005A7881" w:rsidP="005A7881">
      <w:pPr>
        <w:pStyle w:val="Heading1"/>
      </w:pPr>
      <w:r>
        <w:t>Attendance</w:t>
      </w:r>
    </w:p>
    <w:p w:rsidR="005A7881" w:rsidRDefault="005A7881" w:rsidP="005A7881"/>
    <w:p w:rsidR="005A7881" w:rsidRPr="002E3EA3" w:rsidRDefault="005A7881" w:rsidP="005A7881">
      <w:pPr>
        <w:rPr>
          <w:lang w:val="fi-FI"/>
        </w:rPr>
      </w:pPr>
      <w:r w:rsidRPr="002E3EA3">
        <w:rPr>
          <w:lang w:val="fi-FI"/>
        </w:rPr>
        <w:t>Jari Junell (Nokia), Hyunduk Kang (ETRI), Donghun Lee (ETRI)</w:t>
      </w:r>
      <w:r w:rsidR="00317EBC" w:rsidRPr="002E3EA3">
        <w:rPr>
          <w:lang w:val="fi-FI"/>
        </w:rPr>
        <w:t>, Stanislav Filin (NICT)</w:t>
      </w:r>
      <w:r w:rsidRPr="002E3EA3">
        <w:rPr>
          <w:lang w:val="fi-FI"/>
        </w:rPr>
        <w:t xml:space="preserve">, </w:t>
      </w:r>
      <w:r w:rsidR="00262CF7" w:rsidRPr="002E3EA3">
        <w:rPr>
          <w:lang w:val="fi-FI"/>
        </w:rPr>
        <w:t>Mika Kasslin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acting TG1 chair Mika Kasslin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E427AB" w:rsidP="00262CF7">
      <w:pPr>
        <w:pStyle w:val="Heading1"/>
        <w:rPr>
          <w:lang w:val="en-US"/>
        </w:rPr>
      </w:pPr>
      <w:r>
        <w:rPr>
          <w:lang w:val="en-US"/>
        </w:rPr>
        <w:t>Profiles</w:t>
      </w:r>
    </w:p>
    <w:p w:rsidR="00262CF7" w:rsidRDefault="00262CF7" w:rsidP="00262CF7">
      <w:pPr>
        <w:rPr>
          <w:lang w:val="en-US"/>
        </w:rPr>
      </w:pPr>
    </w:p>
    <w:p w:rsidR="00262CF7" w:rsidRDefault="003C4741" w:rsidP="00262CF7">
      <w:pPr>
        <w:rPr>
          <w:lang w:val="en-US"/>
        </w:rPr>
      </w:pPr>
      <w:r>
        <w:rPr>
          <w:lang w:val="en-US"/>
        </w:rPr>
        <w:t xml:space="preserve">No contributions on profiles. </w:t>
      </w:r>
    </w:p>
    <w:p w:rsidR="0053365D" w:rsidRDefault="0053365D" w:rsidP="0053365D">
      <w:pPr>
        <w:pStyle w:val="Heading1"/>
        <w:rPr>
          <w:lang w:val="en-US"/>
        </w:rPr>
      </w:pPr>
      <w:r>
        <w:rPr>
          <w:lang w:val="en-US"/>
        </w:rPr>
        <w:t>Update of CE/CM/CDIS operations sections</w:t>
      </w:r>
    </w:p>
    <w:p w:rsidR="0053365D" w:rsidRDefault="0053365D" w:rsidP="0053365D">
      <w:pPr>
        <w:rPr>
          <w:lang w:val="en-US"/>
        </w:rPr>
      </w:pPr>
    </w:p>
    <w:p w:rsidR="0053365D" w:rsidRDefault="0053365D" w:rsidP="0053365D">
      <w:pPr>
        <w:rPr>
          <w:lang w:val="en-US"/>
        </w:rPr>
      </w:pPr>
      <w:r>
        <w:rPr>
          <w:lang w:val="en-US"/>
        </w:rPr>
        <w:t xml:space="preserve">No contributions on profiles. </w:t>
      </w:r>
      <w:r w:rsidR="00317EBC">
        <w:rPr>
          <w:lang w:val="en-US"/>
        </w:rPr>
        <w:t>Stanislav Filin commented that the sections need to be updated in content and in approach. Mika Kasslin noted that the issue needs to be resolved early on in the November plenary meeting in San Antonio, TX, USA.</w:t>
      </w:r>
    </w:p>
    <w:p w:rsidR="0053365D" w:rsidRDefault="0053365D" w:rsidP="0053365D">
      <w:pPr>
        <w:pStyle w:val="Heading1"/>
        <w:rPr>
          <w:lang w:val="en-US"/>
        </w:rPr>
      </w:pPr>
      <w:r>
        <w:rPr>
          <w:lang w:val="en-US"/>
        </w:rPr>
        <w:t>Interactions between CDISs</w:t>
      </w:r>
    </w:p>
    <w:p w:rsidR="0053365D" w:rsidRDefault="0053365D" w:rsidP="0053365D">
      <w:pPr>
        <w:rPr>
          <w:lang w:val="en-US"/>
        </w:rPr>
      </w:pPr>
    </w:p>
    <w:p w:rsidR="0053365D" w:rsidRDefault="0053365D" w:rsidP="0053365D">
      <w:pPr>
        <w:rPr>
          <w:lang w:val="en-US"/>
        </w:rPr>
      </w:pPr>
      <w:r>
        <w:rPr>
          <w:lang w:val="en-US"/>
        </w:rPr>
        <w:t xml:space="preserve">No contributions on profiles. </w:t>
      </w:r>
      <w:r w:rsidR="00317EBC">
        <w:rPr>
          <w:lang w:val="en-US"/>
        </w:rPr>
        <w:t xml:space="preserve">Stanislav Filin commented that it would be beneficial to have the 802.19.1 specification to provide means for different CDISs to interact. </w:t>
      </w:r>
    </w:p>
    <w:p w:rsidR="008C71E7" w:rsidRDefault="00E427AB" w:rsidP="008C71E7">
      <w:pPr>
        <w:pStyle w:val="Heading1"/>
        <w:rPr>
          <w:lang w:val="en-US"/>
        </w:rPr>
      </w:pPr>
      <w:r>
        <w:rPr>
          <w:lang w:val="en-US"/>
        </w:rPr>
        <w:t>Possible contributions on other topics</w:t>
      </w:r>
    </w:p>
    <w:p w:rsidR="008C71E7" w:rsidRDefault="008C71E7" w:rsidP="008C71E7">
      <w:pPr>
        <w:rPr>
          <w:lang w:val="en-US"/>
        </w:rPr>
      </w:pPr>
    </w:p>
    <w:p w:rsidR="005C3BF8" w:rsidRDefault="0053365D" w:rsidP="008C71E7">
      <w:pPr>
        <w:rPr>
          <w:lang w:val="en-US"/>
        </w:rPr>
      </w:pPr>
      <w:r>
        <w:rPr>
          <w:lang w:val="en-US"/>
        </w:rPr>
        <w:t>Stanislav Filin presented cont</w:t>
      </w:r>
      <w:r w:rsidR="00317EBC">
        <w:rPr>
          <w:lang w:val="en-US"/>
        </w:rPr>
        <w:t xml:space="preserve">ribution 19-12/0188r0 on TR_SAP. Questions and comments were raised by Hyunduk Kan and Mika Kasslin and they were discussed. </w:t>
      </w:r>
    </w:p>
    <w:p w:rsidR="005C3BF8" w:rsidRDefault="005C3BF8" w:rsidP="005C3BF8">
      <w:pPr>
        <w:pStyle w:val="Heading1"/>
        <w:rPr>
          <w:lang w:val="en-US"/>
        </w:rPr>
      </w:pPr>
      <w:r>
        <w:rPr>
          <w:lang w:val="en-US"/>
        </w:rPr>
        <w:t>Any other business</w:t>
      </w:r>
    </w:p>
    <w:p w:rsidR="005C3BF8" w:rsidRDefault="005C3BF8" w:rsidP="005C3BF8">
      <w:pPr>
        <w:rPr>
          <w:lang w:val="en-US"/>
        </w:rPr>
      </w:pPr>
    </w:p>
    <w:p w:rsidR="00A00DB1" w:rsidRPr="008C71E7" w:rsidRDefault="00317EBC" w:rsidP="008C71E7">
      <w:pPr>
        <w:rPr>
          <w:lang w:val="en-US"/>
        </w:rPr>
      </w:pPr>
      <w:r>
        <w:rPr>
          <w:lang w:val="en-US"/>
        </w:rPr>
        <w:t xml:space="preserve">WG LB on 802.19.1 draft will close later on the week and the results are planned to be discussed in the TG1 call on Nov 7, 2012. Mika Kasslin noted that the objective is to have the comments from the LB grouped and ordered before the call so that the TG can review the comments during the call. </w:t>
      </w:r>
    </w:p>
    <w:sectPr w:rsidR="00A00DB1" w:rsidRPr="008C71E7">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FE" w:rsidRDefault="004F07FE">
      <w:r>
        <w:separator/>
      </w:r>
    </w:p>
  </w:endnote>
  <w:endnote w:type="continuationSeparator" w:id="0">
    <w:p w:rsidR="004F07FE" w:rsidRDefault="004F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DB2961">
      <w:t>Submission</w:t>
    </w:r>
    <w:r>
      <w:fldChar w:fldCharType="end"/>
    </w:r>
    <w:r>
      <w:tab/>
      <w:t xml:space="preserve">page </w:t>
    </w:r>
    <w:r>
      <w:fldChar w:fldCharType="begin"/>
    </w:r>
    <w:r>
      <w:instrText xml:space="preserve">page </w:instrText>
    </w:r>
    <w:r>
      <w:fldChar w:fldCharType="separate"/>
    </w:r>
    <w:r w:rsidR="002E3EA3">
      <w:rPr>
        <w:noProof/>
      </w:rPr>
      <w:t>1</w:t>
    </w:r>
    <w:r>
      <w:fldChar w:fldCharType="end"/>
    </w:r>
    <w:r>
      <w:tab/>
    </w:r>
    <w:fldSimple w:instr=" COMMENTS  \* MERGEFORMAT ">
      <w:r w:rsidR="00BD1B61">
        <w:t>Mika Kasslin</w:t>
      </w:r>
      <w:r w:rsidR="00DB2961">
        <w:t xml:space="preserve">, </w:t>
      </w:r>
      <w:r w:rsidR="00BD1B61">
        <w:t>Nokia</w:t>
      </w:r>
    </w:fldSimple>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FE" w:rsidRDefault="004F07FE">
      <w:r>
        <w:separator/>
      </w:r>
    </w:p>
  </w:footnote>
  <w:footnote w:type="continuationSeparator" w:id="0">
    <w:p w:rsidR="004F07FE" w:rsidRDefault="004F0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E427AB">
      <w:t>Octo</w:t>
    </w:r>
    <w:r w:rsidR="00B64E0F">
      <w:t>ber 2012</w:t>
    </w:r>
    <w:r>
      <w:fldChar w:fldCharType="end"/>
    </w:r>
    <w:r>
      <w:tab/>
    </w:r>
    <w:r>
      <w:tab/>
    </w:r>
    <w:fldSimple w:instr=" TITLE  \* MERGEFORMAT ">
      <w:r w:rsidR="00DB2961">
        <w:t>doc.: IEEE 802.19-</w:t>
      </w:r>
      <w:r w:rsidR="00B64E0F">
        <w:t>12</w:t>
      </w:r>
      <w:r w:rsidR="00DB2961">
        <w:t>/</w:t>
      </w:r>
      <w:r w:rsidR="00317EBC">
        <w:t>0190</w:t>
      </w:r>
      <w:r w:rsidR="00DB2961">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262CF7"/>
    <w:rsid w:val="00276CCF"/>
    <w:rsid w:val="002C5F20"/>
    <w:rsid w:val="002E3EA3"/>
    <w:rsid w:val="00317EBC"/>
    <w:rsid w:val="00373F03"/>
    <w:rsid w:val="003C4741"/>
    <w:rsid w:val="004A76CA"/>
    <w:rsid w:val="004F07FE"/>
    <w:rsid w:val="0053365D"/>
    <w:rsid w:val="005507C7"/>
    <w:rsid w:val="005A7881"/>
    <w:rsid w:val="005C3BF8"/>
    <w:rsid w:val="00670AF4"/>
    <w:rsid w:val="006722D8"/>
    <w:rsid w:val="006D6B71"/>
    <w:rsid w:val="007F638F"/>
    <w:rsid w:val="008C71E7"/>
    <w:rsid w:val="00977F79"/>
    <w:rsid w:val="009A7F3E"/>
    <w:rsid w:val="00A00DB1"/>
    <w:rsid w:val="00A00EBF"/>
    <w:rsid w:val="00A0776A"/>
    <w:rsid w:val="00B129C7"/>
    <w:rsid w:val="00B15FF6"/>
    <w:rsid w:val="00B64E0F"/>
    <w:rsid w:val="00BD1B61"/>
    <w:rsid w:val="00C14CB7"/>
    <w:rsid w:val="00D52843"/>
    <w:rsid w:val="00DB2961"/>
    <w:rsid w:val="00E427AB"/>
    <w:rsid w:val="00F36683"/>
    <w:rsid w:val="00F5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83</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802.19-12/187r0</vt:lpstr>
    </vt:vector>
  </TitlesOfParts>
  <Company>Some Company</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802.19-12/190r0</dc:title>
  <dc:subject>Submission</dc:subject>
  <dc:creator>Mika Kasslin</dc:creator>
  <cp:keywords>October 2012</cp:keywords>
  <dc:description>Mika Kasslin, Nokia</dc:description>
  <cp:lastModifiedBy>Mika Kasslin</cp:lastModifiedBy>
  <cp:revision>6</cp:revision>
  <cp:lastPrinted>1900-12-31T22:00:00Z</cp:lastPrinted>
  <dcterms:created xsi:type="dcterms:W3CDTF">2012-10-31T04:57:00Z</dcterms:created>
  <dcterms:modified xsi:type="dcterms:W3CDTF">2012-10-31T06:51:00Z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