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BF7280">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 xml:space="preserve">clause </w:t>
            </w:r>
            <w:r w:rsidR="0092401D">
              <w:rPr>
                <w:rFonts w:hint="eastAsia"/>
                <w:lang w:eastAsia="ja-JP"/>
              </w:rPr>
              <w:t>5</w:t>
            </w:r>
            <w:r w:rsidR="00B705B4">
              <w:rPr>
                <w:rFonts w:hint="eastAsia"/>
                <w:lang w:eastAsia="ja-JP"/>
              </w:rPr>
              <w:t>.</w:t>
            </w:r>
            <w:r w:rsidR="0092401D">
              <w:rPr>
                <w:rFonts w:hint="eastAsia"/>
                <w:lang w:eastAsia="ja-JP"/>
              </w:rPr>
              <w:t>2</w:t>
            </w:r>
            <w:r w:rsidR="00F23B9C">
              <w:rPr>
                <w:rFonts w:hint="eastAsia"/>
                <w:lang w:eastAsia="ja-JP"/>
              </w:rPr>
              <w:t>.</w:t>
            </w:r>
            <w:r w:rsidR="0092401D">
              <w:rPr>
                <w:rFonts w:hint="eastAsia"/>
                <w:lang w:eastAsia="ja-JP"/>
              </w:rPr>
              <w:t>1.</w:t>
            </w:r>
            <w:r w:rsidR="00BF7280">
              <w:rPr>
                <w:rFonts w:hint="eastAsia"/>
                <w:lang w:eastAsia="ja-JP"/>
              </w:rPr>
              <w:t>2</w:t>
            </w:r>
            <w:r w:rsidR="00F23B9C">
              <w:rPr>
                <w:rFonts w:hint="eastAsia"/>
                <w:lang w:eastAsia="ja-JP"/>
              </w:rPr>
              <w:t xml:space="preserve"> </w:t>
            </w:r>
            <w:r w:rsidR="0092401D">
              <w:rPr>
                <w:rFonts w:hint="eastAsia"/>
                <w:lang w:eastAsia="ja-JP"/>
              </w:rPr>
              <w:t xml:space="preserve">WSO </w:t>
            </w:r>
            <w:proofErr w:type="spellStart"/>
            <w:r w:rsidR="00BF7280">
              <w:rPr>
                <w:rFonts w:hint="eastAsia"/>
                <w:lang w:eastAsia="ja-JP"/>
              </w:rPr>
              <w:t>de</w:t>
            </w:r>
            <w:r w:rsidR="0092401D">
              <w:rPr>
                <w:rFonts w:hint="eastAsia"/>
                <w:lang w:eastAsia="ja-JP"/>
              </w:rPr>
              <w:t>authentication</w:t>
            </w:r>
            <w:proofErr w:type="spellEnd"/>
            <w:r w:rsidR="0092401D">
              <w:rPr>
                <w:rFonts w:hint="eastAsia"/>
                <w:lang w:eastAsia="ja-JP"/>
              </w:rPr>
              <w:t xml:space="preserve"> procedure</w:t>
            </w:r>
          </w:p>
        </w:tc>
      </w:tr>
      <w:tr w:rsidR="00B129C7" w:rsidRPr="005A301C" w:rsidTr="00203476">
        <w:trPr>
          <w:trHeight w:val="359"/>
          <w:jc w:val="center"/>
        </w:trPr>
        <w:tc>
          <w:tcPr>
            <w:tcW w:w="9900" w:type="dxa"/>
            <w:gridSpan w:val="5"/>
            <w:vAlign w:val="center"/>
          </w:tcPr>
          <w:p w:rsidR="00B129C7" w:rsidRPr="005A301C" w:rsidRDefault="00B129C7" w:rsidP="006E59C8">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w:t>
            </w:r>
            <w:r w:rsidR="0092401D">
              <w:rPr>
                <w:rFonts w:hint="eastAsia"/>
                <w:b w:val="0"/>
                <w:sz w:val="20"/>
                <w:lang w:eastAsia="ja-JP"/>
              </w:rPr>
              <w:t>7</w:t>
            </w:r>
            <w:r w:rsidRPr="005A301C">
              <w:rPr>
                <w:b w:val="0"/>
                <w:sz w:val="20"/>
              </w:rPr>
              <w:t>-</w:t>
            </w:r>
            <w:r w:rsidR="006E59C8">
              <w:rPr>
                <w:rFonts w:hint="eastAsia"/>
                <w:b w:val="0"/>
                <w:sz w:val="20"/>
                <w:lang w:eastAsia="ja-JP"/>
              </w:rPr>
              <w:t>19</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9E5B09">
      <w:pPr>
        <w:pStyle w:val="T1"/>
        <w:spacing w:after="120"/>
        <w:rPr>
          <w:sz w:val="22"/>
        </w:rPr>
      </w:pPr>
      <w:r w:rsidRPr="009E5B09">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 xml:space="preserve">proposing resolution to comment to </w:t>
                  </w:r>
                  <w:r w:rsidR="005234BF">
                    <w:rPr>
                      <w:rFonts w:hint="eastAsia"/>
                      <w:lang w:eastAsia="ja-JP"/>
                    </w:rPr>
                    <w:t xml:space="preserve">clause </w:t>
                  </w:r>
                  <w:r w:rsidR="0092401D">
                    <w:rPr>
                      <w:rFonts w:hint="eastAsia"/>
                      <w:lang w:eastAsia="ja-JP"/>
                    </w:rPr>
                    <w:t>5</w:t>
                  </w:r>
                  <w:r w:rsidR="005234BF">
                    <w:rPr>
                      <w:rFonts w:hint="eastAsia"/>
                      <w:lang w:eastAsia="ja-JP"/>
                    </w:rPr>
                    <w:t>.</w:t>
                  </w:r>
                  <w:r w:rsidR="0092401D">
                    <w:rPr>
                      <w:rFonts w:hint="eastAsia"/>
                      <w:lang w:eastAsia="ja-JP"/>
                    </w:rPr>
                    <w:t>2</w:t>
                  </w:r>
                  <w:r w:rsidR="00F23B9C">
                    <w:rPr>
                      <w:rFonts w:hint="eastAsia"/>
                      <w:lang w:eastAsia="ja-JP"/>
                    </w:rPr>
                    <w:t>.</w:t>
                  </w:r>
                  <w:r w:rsidR="0092401D">
                    <w:rPr>
                      <w:rFonts w:hint="eastAsia"/>
                      <w:lang w:eastAsia="ja-JP"/>
                    </w:rPr>
                    <w:t>1.</w:t>
                  </w:r>
                  <w:r w:rsidR="00BF7280">
                    <w:rPr>
                      <w:rFonts w:hint="eastAsia"/>
                      <w:lang w:eastAsia="ja-JP"/>
                    </w:rPr>
                    <w:t>2</w:t>
                  </w:r>
                  <w:r w:rsidR="00F23B9C">
                    <w:rPr>
                      <w:rFonts w:hint="eastAsia"/>
                      <w:lang w:eastAsia="ja-JP"/>
                    </w:rPr>
                    <w:t xml:space="preserve"> </w:t>
                  </w:r>
                  <w:r w:rsidR="0092401D">
                    <w:rPr>
                      <w:rFonts w:hint="eastAsia"/>
                      <w:lang w:eastAsia="ja-JP"/>
                    </w:rPr>
                    <w:t xml:space="preserve">WSO </w:t>
                  </w:r>
                  <w:proofErr w:type="spellStart"/>
                  <w:r w:rsidR="00BF7280">
                    <w:rPr>
                      <w:rFonts w:hint="eastAsia"/>
                      <w:lang w:eastAsia="ja-JP"/>
                    </w:rPr>
                    <w:t>de</w:t>
                  </w:r>
                  <w:r w:rsidR="0092401D">
                    <w:rPr>
                      <w:rFonts w:hint="eastAsia"/>
                      <w:lang w:eastAsia="ja-JP"/>
                    </w:rPr>
                    <w:t>authentication</w:t>
                  </w:r>
                  <w:proofErr w:type="spellEnd"/>
                  <w:r w:rsidR="0092401D">
                    <w:rPr>
                      <w:rFonts w:hint="eastAsia"/>
                      <w:lang w:eastAsia="ja-JP"/>
                    </w:rPr>
                    <w:t xml:space="preserve"> procedure</w:t>
                  </w:r>
                  <w:r>
                    <w:rPr>
                      <w:rFonts w:hint="eastAsia"/>
                      <w:lang w:eastAsia="ja-JP"/>
                    </w:rPr>
                    <w:t>.</w:t>
                  </w:r>
                </w:p>
              </w:txbxContent>
            </v:textbox>
          </v:shape>
        </w:pict>
      </w:r>
    </w:p>
    <w:p w:rsidR="00FF57B4" w:rsidRDefault="009E5B09"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442FC6" w:rsidRDefault="0092401D" w:rsidP="005234BF">
      <w:pPr>
        <w:pStyle w:val="IEEEStdsParagraph"/>
        <w:rPr>
          <w:rFonts w:eastAsiaTheme="minorEastAsia"/>
        </w:rPr>
      </w:pPr>
      <w:r w:rsidRPr="0092401D">
        <w:rPr>
          <w:rFonts w:eastAsiaTheme="minorEastAsia"/>
        </w:rPr>
        <w:t xml:space="preserve">WSO </w:t>
      </w:r>
      <w:proofErr w:type="spellStart"/>
      <w:r w:rsidR="00BF7280">
        <w:rPr>
          <w:rFonts w:eastAsiaTheme="minorEastAsia" w:hint="eastAsia"/>
        </w:rPr>
        <w:t>de</w:t>
      </w:r>
      <w:r w:rsidRPr="0092401D">
        <w:rPr>
          <w:rFonts w:eastAsiaTheme="minorEastAsia"/>
        </w:rPr>
        <w:t>authentication</w:t>
      </w:r>
      <w:proofErr w:type="spellEnd"/>
      <w:r w:rsidRPr="0092401D">
        <w:rPr>
          <w:rFonts w:eastAsiaTheme="minorEastAsia"/>
        </w:rPr>
        <w:t xml:space="preserve"> procedure is not described, only figure is provided</w:t>
      </w:r>
      <w:r w:rsidR="00A51710" w:rsidRPr="00A51710">
        <w:rPr>
          <w:rFonts w:eastAsiaTheme="minorEastAsia"/>
        </w:rPr>
        <w:t>.</w:t>
      </w:r>
    </w:p>
    <w:p w:rsidR="00D96F47" w:rsidRPr="00442FC6" w:rsidRDefault="00D96F47" w:rsidP="00442FC6">
      <w:pPr>
        <w:pStyle w:val="IEEEStdsParagraph"/>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6E59C8">
        <w:rPr>
          <w:rFonts w:hint="eastAsia"/>
          <w:i/>
          <w:lang w:eastAsia="ja-JP"/>
        </w:rPr>
        <w:t>substitute</w:t>
      </w:r>
      <w:r w:rsidR="004C22A9">
        <w:rPr>
          <w:rFonts w:hint="eastAsia"/>
          <w:i/>
          <w:lang w:eastAsia="ja-JP"/>
        </w:rPr>
        <w:t xml:space="preserve"> </w:t>
      </w:r>
      <w:r>
        <w:rPr>
          <w:rFonts w:hint="eastAsia"/>
          <w:i/>
          <w:lang w:eastAsia="ja-JP"/>
        </w:rPr>
        <w:t xml:space="preserve">the </w:t>
      </w:r>
      <w:r w:rsidR="0092401D">
        <w:rPr>
          <w:rFonts w:hint="eastAsia"/>
          <w:i/>
          <w:lang w:eastAsia="ja-JP"/>
        </w:rPr>
        <w:t>text</w:t>
      </w:r>
      <w:r w:rsidR="00F23B9C">
        <w:rPr>
          <w:rFonts w:hint="eastAsia"/>
          <w:i/>
          <w:lang w:eastAsia="ja-JP"/>
        </w:rPr>
        <w:t xml:space="preserve"> </w:t>
      </w:r>
      <w:r w:rsidR="0092401D">
        <w:rPr>
          <w:rFonts w:hint="eastAsia"/>
          <w:i/>
          <w:lang w:eastAsia="ja-JP"/>
        </w:rPr>
        <w:t>in</w:t>
      </w:r>
      <w:r w:rsidR="00F23B9C">
        <w:rPr>
          <w:rFonts w:hint="eastAsia"/>
          <w:i/>
          <w:lang w:eastAsia="ja-JP"/>
        </w:rPr>
        <w:t xml:space="preserve"> the </w:t>
      </w:r>
      <w:r w:rsidR="00B705B4">
        <w:rPr>
          <w:rFonts w:hint="eastAsia"/>
          <w:i/>
          <w:lang w:eastAsia="ja-JP"/>
        </w:rPr>
        <w:t xml:space="preserve">clause </w:t>
      </w:r>
      <w:r w:rsidR="0092401D">
        <w:rPr>
          <w:rFonts w:hint="eastAsia"/>
          <w:i/>
          <w:lang w:eastAsia="ja-JP"/>
        </w:rPr>
        <w:t>5</w:t>
      </w:r>
      <w:r>
        <w:rPr>
          <w:rFonts w:hint="eastAsia"/>
          <w:i/>
          <w:lang w:eastAsia="ja-JP"/>
        </w:rPr>
        <w:t>.</w:t>
      </w:r>
      <w:r w:rsidR="0092401D">
        <w:rPr>
          <w:rFonts w:hint="eastAsia"/>
          <w:i/>
          <w:lang w:eastAsia="ja-JP"/>
        </w:rPr>
        <w:t>2</w:t>
      </w:r>
      <w:r w:rsidR="00F23B9C">
        <w:rPr>
          <w:rFonts w:hint="eastAsia"/>
          <w:i/>
          <w:lang w:eastAsia="ja-JP"/>
        </w:rPr>
        <w:t>.</w:t>
      </w:r>
      <w:r w:rsidR="0092401D">
        <w:rPr>
          <w:rFonts w:hint="eastAsia"/>
          <w:i/>
          <w:lang w:eastAsia="ja-JP"/>
        </w:rPr>
        <w:t>1.</w:t>
      </w:r>
      <w:r w:rsidR="00BF7280">
        <w:rPr>
          <w:rFonts w:hint="eastAsia"/>
          <w:i/>
          <w:lang w:eastAsia="ja-JP"/>
        </w:rPr>
        <w:t>2</w:t>
      </w:r>
      <w:r w:rsidR="005234BF">
        <w:rPr>
          <w:rFonts w:hint="eastAsia"/>
          <w:i/>
          <w:lang w:eastAsia="ja-JP"/>
        </w:rPr>
        <w:t xml:space="preserve"> </w:t>
      </w:r>
      <w:r w:rsidR="0092401D">
        <w:rPr>
          <w:rFonts w:hint="eastAsia"/>
          <w:i/>
          <w:lang w:eastAsia="ja-JP"/>
        </w:rPr>
        <w:t>WSO authentication procedure</w:t>
      </w:r>
      <w:r>
        <w:rPr>
          <w:rFonts w:hint="eastAsia"/>
          <w:i/>
          <w:lang w:eastAsia="ja-JP"/>
        </w:rPr>
        <w:t xml:space="preserve"> </w:t>
      </w:r>
      <w:r w:rsidR="006E59C8">
        <w:rPr>
          <w:rFonts w:hint="eastAsia"/>
          <w:i/>
          <w:lang w:eastAsia="ja-JP"/>
        </w:rPr>
        <w:t>by the text</w:t>
      </w:r>
      <w:r w:rsidR="004C22A9">
        <w:rPr>
          <w:rFonts w:hint="eastAsia"/>
          <w:i/>
          <w:lang w:eastAsia="ja-JP"/>
        </w:rPr>
        <w:t xml:space="preserve"> below</w:t>
      </w:r>
      <w:r w:rsidR="006E59C8">
        <w:rPr>
          <w:rFonts w:hint="eastAsia"/>
          <w:i/>
          <w:lang w:eastAsia="ja-JP"/>
        </w:rPr>
        <w:t>.</w:t>
      </w:r>
    </w:p>
    <w:p w:rsidR="00E357D7" w:rsidRPr="006E59C8" w:rsidRDefault="00E357D7" w:rsidP="00E231A2">
      <w:pPr>
        <w:rPr>
          <w:sz w:val="20"/>
          <w:lang w:eastAsia="ja-JP"/>
        </w:rPr>
      </w:pPr>
    </w:p>
    <w:p w:rsidR="00CD603E" w:rsidRDefault="00CD603E" w:rsidP="00CD603E">
      <w:pPr>
        <w:pStyle w:val="IEEEStdsLevel4Header"/>
        <w:numPr>
          <w:ilvl w:val="3"/>
          <w:numId w:val="38"/>
        </w:numPr>
      </w:pPr>
      <w:r>
        <w:t xml:space="preserve">WSO </w:t>
      </w:r>
      <w:proofErr w:type="spellStart"/>
      <w:r w:rsidR="00BF7280">
        <w:rPr>
          <w:rFonts w:hint="eastAsia"/>
        </w:rPr>
        <w:t>de</w:t>
      </w:r>
      <w:r>
        <w:t>authentication</w:t>
      </w:r>
      <w:proofErr w:type="spellEnd"/>
      <w:r>
        <w:t xml:space="preserve"> procedure</w:t>
      </w:r>
    </w:p>
    <w:p w:rsidR="004D03A9" w:rsidRDefault="004D03A9" w:rsidP="004D03A9">
      <w:pPr>
        <w:pStyle w:val="IEEEStdsParagraph"/>
        <w:rPr>
          <w:rFonts w:eastAsiaTheme="minorEastAsia" w:hint="eastAsia"/>
        </w:rPr>
      </w:pPr>
      <w:r>
        <w:rPr>
          <w:rFonts w:eastAsiaTheme="minorEastAsia" w:hint="eastAsia"/>
        </w:rPr>
        <w:t xml:space="preserve">A CE shall initiate the WSO </w:t>
      </w:r>
      <w:proofErr w:type="spellStart"/>
      <w:r>
        <w:rPr>
          <w:rFonts w:eastAsiaTheme="minorEastAsia" w:hint="eastAsia"/>
        </w:rPr>
        <w:t>deauthentication</w:t>
      </w:r>
      <w:proofErr w:type="spellEnd"/>
      <w:r>
        <w:rPr>
          <w:rFonts w:eastAsiaTheme="minorEastAsia" w:hint="eastAsia"/>
        </w:rPr>
        <w:t xml:space="preserve"> procedure when it has received a request to stop operation. An illustrative example of this procedure is shown</w:t>
      </w:r>
      <w:r>
        <w:t xml:space="preserve"> in</w:t>
      </w:r>
      <w:r>
        <w:rPr>
          <w:rFonts w:eastAsiaTheme="minorEastAsia" w:hint="eastAsia"/>
        </w:rPr>
        <w:t xml:space="preserve"> Figure 1</w:t>
      </w:r>
      <w:r>
        <w:t>.</w:t>
      </w:r>
      <w:r>
        <w:rPr>
          <w:rFonts w:eastAsiaTheme="minorEastAsia" w:hint="eastAsia"/>
        </w:rPr>
        <w:t xml:space="preserve"> </w:t>
      </w:r>
      <w:proofErr w:type="spellStart"/>
      <w:r>
        <w:rPr>
          <w:rFonts w:eastAsiaTheme="minorEastAsia" w:hint="eastAsia"/>
        </w:rPr>
        <w:t>DeauthenticationRequest</w:t>
      </w:r>
      <w:proofErr w:type="spellEnd"/>
      <w:r>
        <w:rPr>
          <w:rFonts w:eastAsiaTheme="minorEastAsia" w:hint="eastAsia"/>
        </w:rPr>
        <w:t xml:space="preserve">, </w:t>
      </w:r>
      <w:proofErr w:type="spellStart"/>
      <w:r>
        <w:rPr>
          <w:rFonts w:eastAsiaTheme="minorEastAsia" w:hint="eastAsia"/>
        </w:rPr>
        <w:t>DeauthenticationResponse</w:t>
      </w:r>
      <w:proofErr w:type="spellEnd"/>
      <w:r>
        <w:rPr>
          <w:rFonts w:eastAsiaTheme="minorEastAsia" w:hint="eastAsia"/>
        </w:rPr>
        <w:t xml:space="preserve">, </w:t>
      </w:r>
      <w:proofErr w:type="spellStart"/>
      <w:r>
        <w:rPr>
          <w:rFonts w:eastAsiaTheme="minorEastAsia" w:hint="eastAsia"/>
        </w:rPr>
        <w:t>CMRegistrationRequest</w:t>
      </w:r>
      <w:proofErr w:type="spellEnd"/>
      <w:r>
        <w:rPr>
          <w:rFonts w:eastAsiaTheme="minorEastAsia" w:hint="eastAsia"/>
        </w:rPr>
        <w:t xml:space="preserve">, and </w:t>
      </w:r>
      <w:proofErr w:type="spellStart"/>
      <w:r>
        <w:rPr>
          <w:rFonts w:eastAsiaTheme="minorEastAsia" w:hint="eastAsia"/>
        </w:rPr>
        <w:t>RegistrationResponse</w:t>
      </w:r>
      <w:proofErr w:type="spellEnd"/>
      <w:r>
        <w:rPr>
          <w:rFonts w:eastAsiaTheme="minorEastAsia" w:hint="eastAsia"/>
        </w:rPr>
        <w:t xml:space="preserve"> messages are defined in clause 5.3 Messages.</w:t>
      </w:r>
    </w:p>
    <w:p w:rsidR="004D03A9" w:rsidRDefault="004D03A9" w:rsidP="004D03A9">
      <w:pPr>
        <w:pStyle w:val="IEEEStdsParagraph"/>
        <w:jc w:val="center"/>
        <w:rPr>
          <w:rFonts w:hint="eastAsia"/>
        </w:rPr>
      </w:pPr>
      <w:r>
        <w:object w:dxaOrig="7425" w:dyaOrig="2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5pt;height:144.6pt" o:ole="">
            <v:imagedata r:id="rId8" o:title=""/>
          </v:shape>
          <o:OLEObject Type="Embed" ProgID="Visio.Drawing.11" ShapeID="_x0000_i1025" DrawAspect="Content" ObjectID="_1409446167" r:id="rId9"/>
        </w:object>
      </w:r>
    </w:p>
    <w:p w:rsidR="004D03A9" w:rsidRPr="00CD603E" w:rsidRDefault="004D03A9" w:rsidP="004D03A9">
      <w:pPr>
        <w:jc w:val="center"/>
        <w:rPr>
          <w:sz w:val="20"/>
          <w:lang w:eastAsia="ja-JP"/>
        </w:rPr>
      </w:pPr>
      <w:r w:rsidRPr="001A4F26">
        <w:rPr>
          <w:rFonts w:hint="eastAsia"/>
          <w:sz w:val="20"/>
          <w:lang w:eastAsia="ja-JP"/>
        </w:rPr>
        <w:t>Figure 1</w:t>
      </w:r>
      <w:r>
        <w:rPr>
          <w:rFonts w:hint="eastAsia"/>
          <w:sz w:val="20"/>
          <w:lang w:eastAsia="ja-JP"/>
        </w:rPr>
        <w:t xml:space="preserve"> </w:t>
      </w:r>
      <w:r w:rsidRPr="001A4F26">
        <w:rPr>
          <w:rFonts w:hint="eastAsia"/>
          <w:sz w:val="20"/>
          <w:lang w:eastAsia="ja-JP"/>
        </w:rPr>
        <w:t xml:space="preserve">WSO </w:t>
      </w:r>
      <w:proofErr w:type="spellStart"/>
      <w:r>
        <w:rPr>
          <w:rFonts w:hint="eastAsia"/>
          <w:sz w:val="20"/>
          <w:lang w:eastAsia="ja-JP"/>
        </w:rPr>
        <w:t>de</w:t>
      </w:r>
      <w:r w:rsidRPr="001A4F26">
        <w:rPr>
          <w:rFonts w:hint="eastAsia"/>
          <w:sz w:val="20"/>
          <w:lang w:eastAsia="ja-JP"/>
        </w:rPr>
        <w:t>authentication</w:t>
      </w:r>
      <w:proofErr w:type="spellEnd"/>
      <w:r w:rsidRPr="001A4F26">
        <w:rPr>
          <w:rFonts w:hint="eastAsia"/>
          <w:sz w:val="20"/>
          <w:lang w:eastAsia="ja-JP"/>
        </w:rPr>
        <w:t xml:space="preserve"> procedure</w:t>
      </w:r>
    </w:p>
    <w:p w:rsidR="00867789" w:rsidRDefault="00867789" w:rsidP="00CD603E">
      <w:pPr>
        <w:pStyle w:val="IEEEStdsParagraph"/>
        <w:rPr>
          <w:rFonts w:eastAsiaTheme="minorEastAsia" w:hint="eastAsia"/>
        </w:rPr>
      </w:pPr>
    </w:p>
    <w:p w:rsidR="004D03A9" w:rsidRPr="004D03A9" w:rsidRDefault="004D03A9" w:rsidP="00CD603E">
      <w:pPr>
        <w:pStyle w:val="IEEEStdsParagraph"/>
        <w:rPr>
          <w:rFonts w:eastAsiaTheme="minorEastAsia" w:hint="eastAsia"/>
        </w:rPr>
      </w:pPr>
      <w:r>
        <w:rPr>
          <w:rFonts w:eastAsiaTheme="minorEastAsia" w:hint="eastAsia"/>
        </w:rPr>
        <w:t xml:space="preserve">After a CE has received a request to stop operation, it shall generate a </w:t>
      </w:r>
      <w:proofErr w:type="spellStart"/>
      <w:r>
        <w:rPr>
          <w:rFonts w:eastAsiaTheme="minorEastAsia" w:hint="eastAsia"/>
        </w:rPr>
        <w:t>Dea</w:t>
      </w:r>
      <w:r>
        <w:rPr>
          <w:rFonts w:hint="eastAsia"/>
        </w:rPr>
        <w:t>uthenticationRequest</w:t>
      </w:r>
      <w:proofErr w:type="spellEnd"/>
      <w:r>
        <w:rPr>
          <w:rFonts w:hint="eastAsia"/>
        </w:rPr>
        <w:t xml:space="preserve"> message </w:t>
      </w:r>
      <w:r>
        <w:rPr>
          <w:rFonts w:eastAsiaTheme="minorEastAsia" w:hint="eastAsia"/>
        </w:rPr>
        <w:t xml:space="preserve">using the CE authentication information </w:t>
      </w:r>
      <w:r>
        <w:rPr>
          <w:rFonts w:hint="eastAsia"/>
        </w:rPr>
        <w:t xml:space="preserve">and shall send this </w:t>
      </w:r>
      <w:proofErr w:type="spellStart"/>
      <w:r>
        <w:rPr>
          <w:rFonts w:eastAsiaTheme="minorEastAsia" w:hint="eastAsia"/>
        </w:rPr>
        <w:t>Dea</w:t>
      </w:r>
      <w:r>
        <w:rPr>
          <w:rFonts w:hint="eastAsia"/>
        </w:rPr>
        <w:t>uthenticationRequest</w:t>
      </w:r>
      <w:proofErr w:type="spellEnd"/>
      <w:r>
        <w:rPr>
          <w:rFonts w:hint="eastAsia"/>
        </w:rPr>
        <w:t xml:space="preserve"> message to the CM </w:t>
      </w:r>
      <w:r>
        <w:rPr>
          <w:rFonts w:eastAsiaTheme="minorEastAsia" w:hint="eastAsia"/>
        </w:rPr>
        <w:t>that serves this CE</w:t>
      </w:r>
      <w:r>
        <w:rPr>
          <w:rFonts w:hint="eastAsia"/>
        </w:rPr>
        <w:t>.</w:t>
      </w:r>
      <w:r>
        <w:rPr>
          <w:rFonts w:eastAsiaTheme="minorEastAsia" w:hint="eastAsia"/>
        </w:rPr>
        <w:t xml:space="preserve"> </w:t>
      </w:r>
      <w:r>
        <w:rPr>
          <w:rFonts w:hint="eastAsia"/>
        </w:rPr>
        <w:t xml:space="preserve">CE operation related to generating and sending an </w:t>
      </w:r>
      <w:proofErr w:type="spellStart"/>
      <w:r>
        <w:rPr>
          <w:rFonts w:hint="eastAsia"/>
        </w:rPr>
        <w:t>AuthenticationRequest</w:t>
      </w:r>
      <w:proofErr w:type="spellEnd"/>
      <w:r>
        <w:rPr>
          <w:rFonts w:hint="eastAsia"/>
        </w:rPr>
        <w:t xml:space="preserve"> message is specified in clause 6 CE Operation.</w:t>
      </w:r>
    </w:p>
    <w:p w:rsidR="004D03A9" w:rsidRDefault="004D03A9" w:rsidP="00867789">
      <w:pPr>
        <w:pStyle w:val="IEEEStdsParagraph"/>
      </w:pPr>
      <w:r>
        <w:rPr>
          <w:rFonts w:hint="eastAsia"/>
        </w:rPr>
        <w:t xml:space="preserve">After the CM has received the </w:t>
      </w:r>
      <w:proofErr w:type="spellStart"/>
      <w:r>
        <w:rPr>
          <w:rFonts w:hint="eastAsia"/>
        </w:rPr>
        <w:t>DeauthenticationRequest</w:t>
      </w:r>
      <w:proofErr w:type="spellEnd"/>
      <w:r>
        <w:rPr>
          <w:rFonts w:hint="eastAsia"/>
        </w:rPr>
        <w:t xml:space="preserve"> message from the CE, the CM shall perform WSO </w:t>
      </w:r>
      <w:proofErr w:type="spellStart"/>
      <w:r>
        <w:rPr>
          <w:rFonts w:hint="eastAsia"/>
        </w:rPr>
        <w:t>deauthentication</w:t>
      </w:r>
      <w:proofErr w:type="spellEnd"/>
      <w:r>
        <w:rPr>
          <w:rFonts w:hint="eastAsia"/>
        </w:rPr>
        <w:t xml:space="preserve">, shall generate a </w:t>
      </w:r>
      <w:proofErr w:type="spellStart"/>
      <w:r>
        <w:rPr>
          <w:rFonts w:hint="eastAsia"/>
        </w:rPr>
        <w:t>DeauthenticationResponse</w:t>
      </w:r>
      <w:proofErr w:type="spellEnd"/>
      <w:r>
        <w:rPr>
          <w:rFonts w:hint="eastAsia"/>
        </w:rPr>
        <w:t xml:space="preserve"> message using the CM authentication </w:t>
      </w:r>
      <w:r>
        <w:t>information</w:t>
      </w:r>
      <w:r>
        <w:rPr>
          <w:rFonts w:hint="eastAsia"/>
        </w:rPr>
        <w:t xml:space="preserve">, and shall send the </w:t>
      </w:r>
      <w:proofErr w:type="spellStart"/>
      <w:r>
        <w:rPr>
          <w:rFonts w:hint="eastAsia"/>
        </w:rPr>
        <w:t>DeauthenticationResponse</w:t>
      </w:r>
      <w:proofErr w:type="spellEnd"/>
      <w:r>
        <w:rPr>
          <w:rFonts w:hint="eastAsia"/>
        </w:rPr>
        <w:t xml:space="preserve"> message to the CE. CM operation related to WSO </w:t>
      </w:r>
      <w:proofErr w:type="spellStart"/>
      <w:r>
        <w:rPr>
          <w:rFonts w:hint="eastAsia"/>
        </w:rPr>
        <w:t>deauthentication</w:t>
      </w:r>
      <w:proofErr w:type="spellEnd"/>
      <w:r>
        <w:rPr>
          <w:rFonts w:hint="eastAsia"/>
        </w:rPr>
        <w:t xml:space="preserve">, generating and sending a </w:t>
      </w:r>
      <w:proofErr w:type="spellStart"/>
      <w:r>
        <w:rPr>
          <w:rFonts w:hint="eastAsia"/>
        </w:rPr>
        <w:t>DeauthenticationResponse</w:t>
      </w:r>
      <w:proofErr w:type="spellEnd"/>
      <w:r>
        <w:rPr>
          <w:rFonts w:hint="eastAsia"/>
        </w:rPr>
        <w:t xml:space="preserve"> message is specified in clause 7 CM Operation.</w:t>
      </w:r>
    </w:p>
    <w:p w:rsidR="00667EEF" w:rsidRDefault="00A21091" w:rsidP="00867789">
      <w:pPr>
        <w:pStyle w:val="IEEEStdsParagraph"/>
      </w:pPr>
      <w:r>
        <w:rPr>
          <w:rFonts w:hint="eastAsia"/>
        </w:rPr>
        <w:t xml:space="preserve">After the CE has received </w:t>
      </w:r>
      <w:r w:rsidR="00582C24">
        <w:rPr>
          <w:rFonts w:hint="eastAsia"/>
        </w:rPr>
        <w:t>the</w:t>
      </w:r>
      <w:r>
        <w:rPr>
          <w:rFonts w:hint="eastAsia"/>
        </w:rPr>
        <w:t xml:space="preserve"> </w:t>
      </w:r>
      <w:proofErr w:type="spellStart"/>
      <w:r>
        <w:rPr>
          <w:rFonts w:hint="eastAsia"/>
        </w:rPr>
        <w:t>DeauthenticationResponse</w:t>
      </w:r>
      <w:proofErr w:type="spellEnd"/>
      <w:r>
        <w:rPr>
          <w:rFonts w:hint="eastAsia"/>
        </w:rPr>
        <w:t xml:space="preserve"> message from the CM</w:t>
      </w:r>
      <w:r w:rsidR="00B935B8">
        <w:rPr>
          <w:rFonts w:hint="eastAsia"/>
        </w:rPr>
        <w:t xml:space="preserve">, the CE shall process this </w:t>
      </w:r>
      <w:proofErr w:type="spellStart"/>
      <w:r w:rsidR="00B935B8">
        <w:rPr>
          <w:rFonts w:hint="eastAsia"/>
        </w:rPr>
        <w:t>DeauthenticationResponse</w:t>
      </w:r>
      <w:proofErr w:type="spellEnd"/>
      <w:r w:rsidR="00B935B8">
        <w:rPr>
          <w:rFonts w:hint="eastAsia"/>
        </w:rPr>
        <w:t xml:space="preserve"> message. CE operation related to processing a </w:t>
      </w:r>
      <w:proofErr w:type="spellStart"/>
      <w:r w:rsidR="00B935B8">
        <w:rPr>
          <w:rFonts w:hint="eastAsia"/>
        </w:rPr>
        <w:t>DeauthenticationResponse</w:t>
      </w:r>
      <w:proofErr w:type="spellEnd"/>
      <w:r w:rsidR="00B935B8">
        <w:rPr>
          <w:rFonts w:hint="eastAsia"/>
        </w:rPr>
        <w:t xml:space="preserve"> message is specified in clause 6 CE Operation.</w:t>
      </w:r>
    </w:p>
    <w:p w:rsidR="00867789" w:rsidRDefault="00F70018" w:rsidP="00867789">
      <w:pPr>
        <w:pStyle w:val="IEEEStdsParagraph"/>
        <w:rPr>
          <w:rFonts w:hint="eastAsia"/>
        </w:rPr>
      </w:pPr>
      <w:r>
        <w:rPr>
          <w:rFonts w:hint="eastAsia"/>
        </w:rPr>
        <w:t xml:space="preserve">After the CM has sent the </w:t>
      </w:r>
      <w:proofErr w:type="spellStart"/>
      <w:r>
        <w:rPr>
          <w:rFonts w:hint="eastAsia"/>
        </w:rPr>
        <w:t>DeauthenticationResponse</w:t>
      </w:r>
      <w:proofErr w:type="spellEnd"/>
      <w:r>
        <w:rPr>
          <w:rFonts w:hint="eastAsia"/>
        </w:rPr>
        <w:t xml:space="preserve"> message to the CE, the CM shall generate a </w:t>
      </w:r>
      <w:proofErr w:type="spellStart"/>
      <w:r>
        <w:rPr>
          <w:rFonts w:hint="eastAsia"/>
        </w:rPr>
        <w:t>CMRegistrationRequest</w:t>
      </w:r>
      <w:proofErr w:type="spellEnd"/>
      <w:r>
        <w:rPr>
          <w:rFonts w:hint="eastAsia"/>
        </w:rPr>
        <w:t xml:space="preserve"> message to deregister the CE, and shall send the </w:t>
      </w:r>
      <w:proofErr w:type="spellStart"/>
      <w:r w:rsidR="00977FEE">
        <w:rPr>
          <w:rFonts w:hint="eastAsia"/>
        </w:rPr>
        <w:t>CMRegistrationRequest</w:t>
      </w:r>
      <w:proofErr w:type="spellEnd"/>
      <w:r w:rsidR="00977FEE">
        <w:rPr>
          <w:rFonts w:hint="eastAsia"/>
        </w:rPr>
        <w:t xml:space="preserve"> message to the CDIS that serves this CM</w:t>
      </w:r>
      <w:r w:rsidR="00582C24">
        <w:rPr>
          <w:rFonts w:hint="eastAsia"/>
        </w:rPr>
        <w:t>.</w:t>
      </w:r>
      <w:r w:rsidR="00582C24" w:rsidRPr="00582C24">
        <w:rPr>
          <w:rFonts w:hint="eastAsia"/>
        </w:rPr>
        <w:t xml:space="preserve"> </w:t>
      </w:r>
      <w:r w:rsidR="00582C24">
        <w:rPr>
          <w:rFonts w:hint="eastAsia"/>
        </w:rPr>
        <w:t xml:space="preserve">CM operation related to generating and sending a </w:t>
      </w:r>
      <w:proofErr w:type="spellStart"/>
      <w:r w:rsidR="00582C24">
        <w:rPr>
          <w:rFonts w:hint="eastAsia"/>
        </w:rPr>
        <w:t>CMRegistrationRequest</w:t>
      </w:r>
      <w:proofErr w:type="spellEnd"/>
      <w:r w:rsidR="00582C24">
        <w:rPr>
          <w:rFonts w:hint="eastAsia"/>
        </w:rPr>
        <w:t xml:space="preserve"> message is specified in clause 7 CM Operation.</w:t>
      </w:r>
    </w:p>
    <w:p w:rsidR="00867789" w:rsidRPr="00582C24" w:rsidRDefault="00582C24" w:rsidP="00867789">
      <w:pPr>
        <w:pStyle w:val="IEEEStdsParagraph"/>
        <w:rPr>
          <w:rFonts w:hint="eastAsia"/>
        </w:rPr>
      </w:pPr>
      <w:r>
        <w:rPr>
          <w:rFonts w:hint="eastAsia"/>
        </w:rPr>
        <w:t xml:space="preserve">After the CDIS has received the </w:t>
      </w:r>
      <w:proofErr w:type="spellStart"/>
      <w:r>
        <w:rPr>
          <w:rFonts w:hint="eastAsia"/>
        </w:rPr>
        <w:t>CMRegistrationRequest</w:t>
      </w:r>
      <w:proofErr w:type="spellEnd"/>
      <w:r>
        <w:rPr>
          <w:rFonts w:hint="eastAsia"/>
        </w:rPr>
        <w:t xml:space="preserve"> message from the CM, the CDIS shall process this </w:t>
      </w:r>
      <w:proofErr w:type="spellStart"/>
      <w:r>
        <w:rPr>
          <w:rFonts w:hint="eastAsia"/>
        </w:rPr>
        <w:t>CMRegistrationRequest</w:t>
      </w:r>
      <w:proofErr w:type="spellEnd"/>
      <w:r>
        <w:rPr>
          <w:rFonts w:hint="eastAsia"/>
        </w:rPr>
        <w:t xml:space="preserve"> message, shall generate a </w:t>
      </w:r>
      <w:proofErr w:type="spellStart"/>
      <w:r>
        <w:rPr>
          <w:rFonts w:hint="eastAsia"/>
        </w:rPr>
        <w:t>RegistrationResponse</w:t>
      </w:r>
      <w:proofErr w:type="spellEnd"/>
      <w:r>
        <w:rPr>
          <w:rFonts w:hint="eastAsia"/>
        </w:rPr>
        <w:t xml:space="preserve"> message, and shall send the </w:t>
      </w:r>
      <w:proofErr w:type="spellStart"/>
      <w:r>
        <w:rPr>
          <w:rFonts w:hint="eastAsia"/>
        </w:rPr>
        <w:lastRenderedPageBreak/>
        <w:t>RegistrationResponse</w:t>
      </w:r>
      <w:proofErr w:type="spellEnd"/>
      <w:r>
        <w:rPr>
          <w:rFonts w:hint="eastAsia"/>
        </w:rPr>
        <w:t xml:space="preserve"> message to the CM. CDIS operation related to processing a </w:t>
      </w:r>
      <w:proofErr w:type="spellStart"/>
      <w:r>
        <w:rPr>
          <w:rFonts w:hint="eastAsia"/>
        </w:rPr>
        <w:t>CMRegistrationRequest</w:t>
      </w:r>
      <w:proofErr w:type="spellEnd"/>
      <w:r>
        <w:rPr>
          <w:rFonts w:hint="eastAsia"/>
        </w:rPr>
        <w:t xml:space="preserve"> message, generating and sending a </w:t>
      </w:r>
      <w:proofErr w:type="spellStart"/>
      <w:r>
        <w:rPr>
          <w:rFonts w:hint="eastAsia"/>
        </w:rPr>
        <w:t>RegistrationResponse</w:t>
      </w:r>
      <w:proofErr w:type="spellEnd"/>
      <w:r>
        <w:rPr>
          <w:rFonts w:hint="eastAsia"/>
        </w:rPr>
        <w:t xml:space="preserve"> message is specified in clause 8 CDIS operation.</w:t>
      </w:r>
    </w:p>
    <w:p w:rsidR="00C059C0" w:rsidRDefault="00582C24" w:rsidP="00B575FD">
      <w:pPr>
        <w:pStyle w:val="IEEEStdsParagraph"/>
      </w:pPr>
      <w:r>
        <w:rPr>
          <w:rFonts w:hint="eastAsia"/>
        </w:rPr>
        <w:t xml:space="preserve">After the CM has received the </w:t>
      </w:r>
      <w:proofErr w:type="spellStart"/>
      <w:r>
        <w:rPr>
          <w:rFonts w:hint="eastAsia"/>
        </w:rPr>
        <w:t>RegistrationResponse</w:t>
      </w:r>
      <w:proofErr w:type="spellEnd"/>
      <w:r>
        <w:rPr>
          <w:rFonts w:hint="eastAsia"/>
        </w:rPr>
        <w:t xml:space="preserve"> message from the CDIS, the CM shall process this </w:t>
      </w:r>
      <w:proofErr w:type="spellStart"/>
      <w:r>
        <w:rPr>
          <w:rFonts w:hint="eastAsia"/>
        </w:rPr>
        <w:t>RegistrationResponse</w:t>
      </w:r>
      <w:proofErr w:type="spellEnd"/>
      <w:r>
        <w:rPr>
          <w:rFonts w:hint="eastAsia"/>
        </w:rPr>
        <w:t xml:space="preserve"> message. CM operation related to processing a </w:t>
      </w:r>
      <w:proofErr w:type="spellStart"/>
      <w:r>
        <w:rPr>
          <w:rFonts w:hint="eastAsia"/>
        </w:rPr>
        <w:t>RegistrationResponse</w:t>
      </w:r>
      <w:proofErr w:type="spellEnd"/>
      <w:r>
        <w:rPr>
          <w:rFonts w:hint="eastAsia"/>
        </w:rPr>
        <w:t xml:space="preserve"> message is specified in clause 8 CDIS Operation.</w:t>
      </w:r>
    </w:p>
    <w:sectPr w:rsidR="00C059C0" w:rsidSect="00DA6E65">
      <w:headerReference w:type="default" r:id="rId10"/>
      <w:footerReference w:type="default" r:id="rId11"/>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AB0" w:rsidRDefault="000A0AB0">
      <w:r>
        <w:separator/>
      </w:r>
    </w:p>
  </w:endnote>
  <w:endnote w:type="continuationSeparator" w:id="0">
    <w:p w:rsidR="000A0AB0" w:rsidRDefault="000A0A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9E5B09">
    <w:pPr>
      <w:pStyle w:val="Footer"/>
      <w:tabs>
        <w:tab w:val="clear" w:pos="6480"/>
        <w:tab w:val="center" w:pos="4680"/>
        <w:tab w:val="right" w:pos="9360"/>
      </w:tabs>
      <w:rPr>
        <w:lang w:val="fi-FI" w:eastAsia="ja-JP"/>
      </w:rPr>
    </w:pPr>
    <w:r>
      <w:fldChar w:fldCharType="begin"/>
    </w:r>
    <w:r w:rsidR="00443E29">
      <w:instrText xml:space="preserve"> SUBJECT  \* MERGEFORMAT </w:instrText>
    </w:r>
    <w:r>
      <w:fldChar w:fldCharType="separate"/>
    </w:r>
    <w:r w:rsidR="006C50E6" w:rsidRPr="006C50E6">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5643EC">
      <w:rPr>
        <w:noProof/>
        <w:lang w:val="fi-FI"/>
      </w:rPr>
      <w:t>2</w:t>
    </w:r>
    <w:r>
      <w:fldChar w:fldCharType="end"/>
    </w:r>
    <w:r w:rsidR="006F025E" w:rsidRPr="00F53F59">
      <w:rPr>
        <w:lang w:val="fi-FI"/>
      </w:rPr>
      <w:tab/>
    </w:r>
    <w:r w:rsidR="006C50E6">
      <w:rPr>
        <w:rFonts w:hint="eastAsia"/>
        <w:lang w:eastAsia="ja-JP"/>
      </w:rPr>
      <w:t>NICT</w:t>
    </w:r>
  </w:p>
  <w:p w:rsidR="006F025E" w:rsidRPr="00F53F59" w:rsidRDefault="006F025E">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AB0" w:rsidRDefault="000A0AB0">
      <w:r>
        <w:separator/>
      </w:r>
    </w:p>
  </w:footnote>
  <w:footnote w:type="continuationSeparator" w:id="0">
    <w:p w:rsidR="000A0AB0" w:rsidRDefault="000A0A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BF7280">
    <w:pPr>
      <w:pStyle w:val="Header"/>
      <w:tabs>
        <w:tab w:val="clear" w:pos="6480"/>
        <w:tab w:val="center" w:pos="4680"/>
        <w:tab w:val="right" w:pos="9360"/>
      </w:tabs>
      <w:rPr>
        <w:lang w:eastAsia="ja-JP"/>
      </w:rPr>
    </w:pPr>
    <w:r>
      <w:rPr>
        <w:rFonts w:hint="eastAsia"/>
        <w:lang w:eastAsia="ja-JP"/>
      </w:rPr>
      <w:t>September</w:t>
    </w:r>
    <w:r w:rsidR="00B705B4">
      <w:rPr>
        <w:rFonts w:hint="eastAsia"/>
        <w:lang w:eastAsia="ja-JP"/>
      </w:rPr>
      <w:t xml:space="preserve"> 2012</w:t>
    </w:r>
    <w:r w:rsidR="006F025E">
      <w:tab/>
    </w:r>
    <w:r w:rsidR="006F025E">
      <w:tab/>
    </w:r>
    <w:r w:rsidR="00B705B4">
      <w:rPr>
        <w:rFonts w:hint="eastAsia"/>
        <w:lang w:eastAsia="ja-JP"/>
      </w:rPr>
      <w:t>doc.: IEEE 802.19-12/0</w:t>
    </w:r>
    <w:r w:rsidR="00342744">
      <w:rPr>
        <w:rFonts w:hint="eastAsia"/>
        <w:lang w:eastAsia="ja-JP"/>
      </w:rPr>
      <w:t>1</w:t>
    </w:r>
    <w:r w:rsidR="005643EC">
      <w:rPr>
        <w:rFonts w:hint="eastAsia"/>
        <w:lang w:eastAsia="ja-JP"/>
      </w:rPr>
      <w:t>5</w:t>
    </w:r>
    <w:r w:rsidR="00342744">
      <w:rPr>
        <w:rFonts w:hint="eastAsia"/>
        <w:lang w:eastAsia="ja-JP"/>
      </w:rPr>
      <w:t>1</w:t>
    </w:r>
    <w:r w:rsidR="003767F4">
      <w:rPr>
        <w:rFonts w:hint="eastAsia"/>
        <w:lang w:eastAsia="ja-JP"/>
      </w:rPr>
      <w:t>r</w:t>
    </w:r>
    <w:r w:rsidR="005643EC">
      <w:rPr>
        <w:rFonts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724A150A">
      <w:start w:val="1"/>
      <w:numFmt w:val="bullet"/>
      <w:lvlText w:val=""/>
      <w:lvlJc w:val="left"/>
      <w:pPr>
        <w:ind w:left="720" w:hanging="360"/>
      </w:pPr>
      <w:rPr>
        <w:rFonts w:ascii="Symbol" w:hAnsi="Symbol" w:hint="default"/>
      </w:rPr>
    </w:lvl>
    <w:lvl w:ilvl="1" w:tplc="97C4AB2A" w:tentative="1">
      <w:start w:val="1"/>
      <w:numFmt w:val="bullet"/>
      <w:lvlText w:val="o"/>
      <w:lvlJc w:val="left"/>
      <w:pPr>
        <w:ind w:left="1440" w:hanging="360"/>
      </w:pPr>
      <w:rPr>
        <w:rFonts w:ascii="Courier New" w:hAnsi="Courier New" w:cs="Courier New" w:hint="default"/>
      </w:rPr>
    </w:lvl>
    <w:lvl w:ilvl="2" w:tplc="F5069E82" w:tentative="1">
      <w:start w:val="1"/>
      <w:numFmt w:val="bullet"/>
      <w:lvlText w:val=""/>
      <w:lvlJc w:val="left"/>
      <w:pPr>
        <w:ind w:left="2160" w:hanging="360"/>
      </w:pPr>
      <w:rPr>
        <w:rFonts w:ascii="Wingdings" w:hAnsi="Wingdings" w:hint="default"/>
      </w:rPr>
    </w:lvl>
    <w:lvl w:ilvl="3" w:tplc="581EED94" w:tentative="1">
      <w:start w:val="1"/>
      <w:numFmt w:val="bullet"/>
      <w:lvlText w:val=""/>
      <w:lvlJc w:val="left"/>
      <w:pPr>
        <w:ind w:left="2880" w:hanging="360"/>
      </w:pPr>
      <w:rPr>
        <w:rFonts w:ascii="Symbol" w:hAnsi="Symbol" w:hint="default"/>
      </w:rPr>
    </w:lvl>
    <w:lvl w:ilvl="4" w:tplc="C81EA73C" w:tentative="1">
      <w:start w:val="1"/>
      <w:numFmt w:val="bullet"/>
      <w:lvlText w:val="o"/>
      <w:lvlJc w:val="left"/>
      <w:pPr>
        <w:ind w:left="3600" w:hanging="360"/>
      </w:pPr>
      <w:rPr>
        <w:rFonts w:ascii="Courier New" w:hAnsi="Courier New" w:cs="Courier New" w:hint="default"/>
      </w:rPr>
    </w:lvl>
    <w:lvl w:ilvl="5" w:tplc="4AC8394C" w:tentative="1">
      <w:start w:val="1"/>
      <w:numFmt w:val="bullet"/>
      <w:lvlText w:val=""/>
      <w:lvlJc w:val="left"/>
      <w:pPr>
        <w:ind w:left="4320" w:hanging="360"/>
      </w:pPr>
      <w:rPr>
        <w:rFonts w:ascii="Wingdings" w:hAnsi="Wingdings" w:hint="default"/>
      </w:rPr>
    </w:lvl>
    <w:lvl w:ilvl="6" w:tplc="8C94B558" w:tentative="1">
      <w:start w:val="1"/>
      <w:numFmt w:val="bullet"/>
      <w:lvlText w:val=""/>
      <w:lvlJc w:val="left"/>
      <w:pPr>
        <w:ind w:left="5040" w:hanging="360"/>
      </w:pPr>
      <w:rPr>
        <w:rFonts w:ascii="Symbol" w:hAnsi="Symbol" w:hint="default"/>
      </w:rPr>
    </w:lvl>
    <w:lvl w:ilvl="7" w:tplc="6F0C7824" w:tentative="1">
      <w:start w:val="1"/>
      <w:numFmt w:val="bullet"/>
      <w:lvlText w:val="o"/>
      <w:lvlJc w:val="left"/>
      <w:pPr>
        <w:ind w:left="5760" w:hanging="360"/>
      </w:pPr>
      <w:rPr>
        <w:rFonts w:ascii="Courier New" w:hAnsi="Courier New" w:cs="Courier New" w:hint="default"/>
      </w:rPr>
    </w:lvl>
    <w:lvl w:ilvl="8" w:tplc="888CE59C"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31BC5AB2">
      <w:start w:val="1"/>
      <w:numFmt w:val="bullet"/>
      <w:lvlText w:val=""/>
      <w:lvlJc w:val="left"/>
      <w:pPr>
        <w:ind w:left="720" w:hanging="360"/>
      </w:pPr>
      <w:rPr>
        <w:rFonts w:ascii="Symbol" w:hAnsi="Symbol" w:hint="default"/>
      </w:rPr>
    </w:lvl>
    <w:lvl w:ilvl="1" w:tplc="B4080BCC" w:tentative="1">
      <w:start w:val="1"/>
      <w:numFmt w:val="bullet"/>
      <w:lvlText w:val="o"/>
      <w:lvlJc w:val="left"/>
      <w:pPr>
        <w:ind w:left="1440" w:hanging="360"/>
      </w:pPr>
      <w:rPr>
        <w:rFonts w:ascii="Courier New" w:hAnsi="Courier New" w:cs="Courier New" w:hint="default"/>
      </w:rPr>
    </w:lvl>
    <w:lvl w:ilvl="2" w:tplc="DBB2E132" w:tentative="1">
      <w:start w:val="1"/>
      <w:numFmt w:val="bullet"/>
      <w:lvlText w:val=""/>
      <w:lvlJc w:val="left"/>
      <w:pPr>
        <w:ind w:left="2160" w:hanging="360"/>
      </w:pPr>
      <w:rPr>
        <w:rFonts w:ascii="Wingdings" w:hAnsi="Wingdings" w:hint="default"/>
      </w:rPr>
    </w:lvl>
    <w:lvl w:ilvl="3" w:tplc="FB128BFC" w:tentative="1">
      <w:start w:val="1"/>
      <w:numFmt w:val="bullet"/>
      <w:lvlText w:val=""/>
      <w:lvlJc w:val="left"/>
      <w:pPr>
        <w:ind w:left="2880" w:hanging="360"/>
      </w:pPr>
      <w:rPr>
        <w:rFonts w:ascii="Symbol" w:hAnsi="Symbol" w:hint="default"/>
      </w:rPr>
    </w:lvl>
    <w:lvl w:ilvl="4" w:tplc="D1FA133C" w:tentative="1">
      <w:start w:val="1"/>
      <w:numFmt w:val="bullet"/>
      <w:lvlText w:val="o"/>
      <w:lvlJc w:val="left"/>
      <w:pPr>
        <w:ind w:left="3600" w:hanging="360"/>
      </w:pPr>
      <w:rPr>
        <w:rFonts w:ascii="Courier New" w:hAnsi="Courier New" w:cs="Courier New" w:hint="default"/>
      </w:rPr>
    </w:lvl>
    <w:lvl w:ilvl="5" w:tplc="5C5EDF5A" w:tentative="1">
      <w:start w:val="1"/>
      <w:numFmt w:val="bullet"/>
      <w:lvlText w:val=""/>
      <w:lvlJc w:val="left"/>
      <w:pPr>
        <w:ind w:left="4320" w:hanging="360"/>
      </w:pPr>
      <w:rPr>
        <w:rFonts w:ascii="Wingdings" w:hAnsi="Wingdings" w:hint="default"/>
      </w:rPr>
    </w:lvl>
    <w:lvl w:ilvl="6" w:tplc="33CC7928" w:tentative="1">
      <w:start w:val="1"/>
      <w:numFmt w:val="bullet"/>
      <w:lvlText w:val=""/>
      <w:lvlJc w:val="left"/>
      <w:pPr>
        <w:ind w:left="5040" w:hanging="360"/>
      </w:pPr>
      <w:rPr>
        <w:rFonts w:ascii="Symbol" w:hAnsi="Symbol" w:hint="default"/>
      </w:rPr>
    </w:lvl>
    <w:lvl w:ilvl="7" w:tplc="8EAAB6B8" w:tentative="1">
      <w:start w:val="1"/>
      <w:numFmt w:val="bullet"/>
      <w:lvlText w:val="o"/>
      <w:lvlJc w:val="left"/>
      <w:pPr>
        <w:ind w:left="5760" w:hanging="360"/>
      </w:pPr>
      <w:rPr>
        <w:rFonts w:ascii="Courier New" w:hAnsi="Courier New" w:cs="Courier New" w:hint="default"/>
      </w:rPr>
    </w:lvl>
    <w:lvl w:ilvl="8" w:tplc="3D72A956"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2D50CC3A">
      <w:start w:val="1"/>
      <w:numFmt w:val="bullet"/>
      <w:lvlText w:val=""/>
      <w:lvlJc w:val="left"/>
      <w:pPr>
        <w:ind w:left="720" w:hanging="360"/>
      </w:pPr>
      <w:rPr>
        <w:rFonts w:ascii="Symbol" w:hAnsi="Symbol" w:hint="default"/>
      </w:rPr>
    </w:lvl>
    <w:lvl w:ilvl="1" w:tplc="6C880016" w:tentative="1">
      <w:start w:val="1"/>
      <w:numFmt w:val="bullet"/>
      <w:lvlText w:val="o"/>
      <w:lvlJc w:val="left"/>
      <w:pPr>
        <w:ind w:left="1440" w:hanging="360"/>
      </w:pPr>
      <w:rPr>
        <w:rFonts w:ascii="Courier New" w:hAnsi="Courier New" w:cs="Courier New" w:hint="default"/>
      </w:rPr>
    </w:lvl>
    <w:lvl w:ilvl="2" w:tplc="CBE6ED04" w:tentative="1">
      <w:start w:val="1"/>
      <w:numFmt w:val="bullet"/>
      <w:lvlText w:val=""/>
      <w:lvlJc w:val="left"/>
      <w:pPr>
        <w:ind w:left="2160" w:hanging="360"/>
      </w:pPr>
      <w:rPr>
        <w:rFonts w:ascii="Wingdings" w:hAnsi="Wingdings" w:hint="default"/>
      </w:rPr>
    </w:lvl>
    <w:lvl w:ilvl="3" w:tplc="3EACB298" w:tentative="1">
      <w:start w:val="1"/>
      <w:numFmt w:val="bullet"/>
      <w:lvlText w:val=""/>
      <w:lvlJc w:val="left"/>
      <w:pPr>
        <w:ind w:left="2880" w:hanging="360"/>
      </w:pPr>
      <w:rPr>
        <w:rFonts w:ascii="Symbol" w:hAnsi="Symbol" w:hint="default"/>
      </w:rPr>
    </w:lvl>
    <w:lvl w:ilvl="4" w:tplc="E1BC7086" w:tentative="1">
      <w:start w:val="1"/>
      <w:numFmt w:val="bullet"/>
      <w:lvlText w:val="o"/>
      <w:lvlJc w:val="left"/>
      <w:pPr>
        <w:ind w:left="3600" w:hanging="360"/>
      </w:pPr>
      <w:rPr>
        <w:rFonts w:ascii="Courier New" w:hAnsi="Courier New" w:cs="Courier New" w:hint="default"/>
      </w:rPr>
    </w:lvl>
    <w:lvl w:ilvl="5" w:tplc="52B091EC" w:tentative="1">
      <w:start w:val="1"/>
      <w:numFmt w:val="bullet"/>
      <w:lvlText w:val=""/>
      <w:lvlJc w:val="left"/>
      <w:pPr>
        <w:ind w:left="4320" w:hanging="360"/>
      </w:pPr>
      <w:rPr>
        <w:rFonts w:ascii="Wingdings" w:hAnsi="Wingdings" w:hint="default"/>
      </w:rPr>
    </w:lvl>
    <w:lvl w:ilvl="6" w:tplc="8162ED54" w:tentative="1">
      <w:start w:val="1"/>
      <w:numFmt w:val="bullet"/>
      <w:lvlText w:val=""/>
      <w:lvlJc w:val="left"/>
      <w:pPr>
        <w:ind w:left="5040" w:hanging="360"/>
      </w:pPr>
      <w:rPr>
        <w:rFonts w:ascii="Symbol" w:hAnsi="Symbol" w:hint="default"/>
      </w:rPr>
    </w:lvl>
    <w:lvl w:ilvl="7" w:tplc="5734CE06" w:tentative="1">
      <w:start w:val="1"/>
      <w:numFmt w:val="bullet"/>
      <w:lvlText w:val="o"/>
      <w:lvlJc w:val="left"/>
      <w:pPr>
        <w:ind w:left="5760" w:hanging="360"/>
      </w:pPr>
      <w:rPr>
        <w:rFonts w:ascii="Courier New" w:hAnsi="Courier New" w:cs="Courier New" w:hint="default"/>
      </w:rPr>
    </w:lvl>
    <w:lvl w:ilvl="8" w:tplc="3E5CC8D4"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D9E241B8">
      <w:start w:val="1"/>
      <w:numFmt w:val="decimal"/>
      <w:lvlText w:val="%1."/>
      <w:lvlJc w:val="left"/>
      <w:pPr>
        <w:ind w:left="720" w:hanging="360"/>
      </w:pPr>
    </w:lvl>
    <w:lvl w:ilvl="1" w:tplc="87BA866A" w:tentative="1">
      <w:start w:val="1"/>
      <w:numFmt w:val="lowerLetter"/>
      <w:lvlText w:val="%2."/>
      <w:lvlJc w:val="left"/>
      <w:pPr>
        <w:ind w:left="1440" w:hanging="360"/>
      </w:pPr>
    </w:lvl>
    <w:lvl w:ilvl="2" w:tplc="F632614E" w:tentative="1">
      <w:start w:val="1"/>
      <w:numFmt w:val="lowerRoman"/>
      <w:lvlText w:val="%3."/>
      <w:lvlJc w:val="right"/>
      <w:pPr>
        <w:ind w:left="2160" w:hanging="180"/>
      </w:pPr>
    </w:lvl>
    <w:lvl w:ilvl="3" w:tplc="73C8320A" w:tentative="1">
      <w:start w:val="1"/>
      <w:numFmt w:val="decimal"/>
      <w:lvlText w:val="%4."/>
      <w:lvlJc w:val="left"/>
      <w:pPr>
        <w:ind w:left="2880" w:hanging="360"/>
      </w:pPr>
    </w:lvl>
    <w:lvl w:ilvl="4" w:tplc="35BA7ED4" w:tentative="1">
      <w:start w:val="1"/>
      <w:numFmt w:val="lowerLetter"/>
      <w:lvlText w:val="%5."/>
      <w:lvlJc w:val="left"/>
      <w:pPr>
        <w:ind w:left="3600" w:hanging="360"/>
      </w:pPr>
    </w:lvl>
    <w:lvl w:ilvl="5" w:tplc="2EBEAA9C" w:tentative="1">
      <w:start w:val="1"/>
      <w:numFmt w:val="lowerRoman"/>
      <w:lvlText w:val="%6."/>
      <w:lvlJc w:val="right"/>
      <w:pPr>
        <w:ind w:left="4320" w:hanging="180"/>
      </w:pPr>
    </w:lvl>
    <w:lvl w:ilvl="6" w:tplc="C2E68F14" w:tentative="1">
      <w:start w:val="1"/>
      <w:numFmt w:val="decimal"/>
      <w:lvlText w:val="%7."/>
      <w:lvlJc w:val="left"/>
      <w:pPr>
        <w:ind w:left="5040" w:hanging="360"/>
      </w:pPr>
    </w:lvl>
    <w:lvl w:ilvl="7" w:tplc="579EB41C" w:tentative="1">
      <w:start w:val="1"/>
      <w:numFmt w:val="lowerLetter"/>
      <w:lvlText w:val="%8."/>
      <w:lvlJc w:val="left"/>
      <w:pPr>
        <w:ind w:left="5760" w:hanging="360"/>
      </w:pPr>
    </w:lvl>
    <w:lvl w:ilvl="8" w:tplc="46080E2A" w:tentative="1">
      <w:start w:val="1"/>
      <w:numFmt w:val="lowerRoman"/>
      <w:lvlText w:val="%9."/>
      <w:lvlJc w:val="right"/>
      <w:pPr>
        <w:ind w:left="6480" w:hanging="180"/>
      </w:pPr>
    </w:lvl>
  </w:abstractNum>
  <w:abstractNum w:abstractNumId="31">
    <w:nsid w:val="5C72455A"/>
    <w:multiLevelType w:val="hybridMultilevel"/>
    <w:tmpl w:val="AA32BE88"/>
    <w:lvl w:ilvl="0" w:tplc="7F5C6E6C">
      <w:start w:val="1"/>
      <w:numFmt w:val="decimal"/>
      <w:lvlText w:val="%1)"/>
      <w:lvlJc w:val="left"/>
      <w:pPr>
        <w:tabs>
          <w:tab w:val="num" w:pos="720"/>
        </w:tabs>
        <w:ind w:left="720" w:hanging="360"/>
      </w:pPr>
      <w:rPr>
        <w:rFonts w:hint="default"/>
      </w:rPr>
    </w:lvl>
    <w:lvl w:ilvl="1" w:tplc="7DDA90A2" w:tentative="1">
      <w:start w:val="1"/>
      <w:numFmt w:val="lowerLetter"/>
      <w:lvlText w:val="%2."/>
      <w:lvlJc w:val="left"/>
      <w:pPr>
        <w:tabs>
          <w:tab w:val="num" w:pos="1440"/>
        </w:tabs>
        <w:ind w:left="1440" w:hanging="360"/>
      </w:pPr>
    </w:lvl>
    <w:lvl w:ilvl="2" w:tplc="0CE06998" w:tentative="1">
      <w:start w:val="1"/>
      <w:numFmt w:val="lowerRoman"/>
      <w:lvlText w:val="%3."/>
      <w:lvlJc w:val="right"/>
      <w:pPr>
        <w:tabs>
          <w:tab w:val="num" w:pos="2160"/>
        </w:tabs>
        <w:ind w:left="2160" w:hanging="180"/>
      </w:pPr>
    </w:lvl>
    <w:lvl w:ilvl="3" w:tplc="6A92D6DC" w:tentative="1">
      <w:start w:val="1"/>
      <w:numFmt w:val="decimal"/>
      <w:lvlText w:val="%4."/>
      <w:lvlJc w:val="left"/>
      <w:pPr>
        <w:tabs>
          <w:tab w:val="num" w:pos="2880"/>
        </w:tabs>
        <w:ind w:left="2880" w:hanging="360"/>
      </w:pPr>
    </w:lvl>
    <w:lvl w:ilvl="4" w:tplc="366AFF96" w:tentative="1">
      <w:start w:val="1"/>
      <w:numFmt w:val="lowerLetter"/>
      <w:lvlText w:val="%5."/>
      <w:lvlJc w:val="left"/>
      <w:pPr>
        <w:tabs>
          <w:tab w:val="num" w:pos="3600"/>
        </w:tabs>
        <w:ind w:left="3600" w:hanging="360"/>
      </w:pPr>
    </w:lvl>
    <w:lvl w:ilvl="5" w:tplc="CA0A8522" w:tentative="1">
      <w:start w:val="1"/>
      <w:numFmt w:val="lowerRoman"/>
      <w:lvlText w:val="%6."/>
      <w:lvlJc w:val="right"/>
      <w:pPr>
        <w:tabs>
          <w:tab w:val="num" w:pos="4320"/>
        </w:tabs>
        <w:ind w:left="4320" w:hanging="180"/>
      </w:pPr>
    </w:lvl>
    <w:lvl w:ilvl="6" w:tplc="E9480C06" w:tentative="1">
      <w:start w:val="1"/>
      <w:numFmt w:val="decimal"/>
      <w:lvlText w:val="%7."/>
      <w:lvlJc w:val="left"/>
      <w:pPr>
        <w:tabs>
          <w:tab w:val="num" w:pos="5040"/>
        </w:tabs>
        <w:ind w:left="5040" w:hanging="360"/>
      </w:pPr>
    </w:lvl>
    <w:lvl w:ilvl="7" w:tplc="B360DCAE" w:tentative="1">
      <w:start w:val="1"/>
      <w:numFmt w:val="lowerLetter"/>
      <w:lvlText w:val="%8."/>
      <w:lvlJc w:val="left"/>
      <w:pPr>
        <w:tabs>
          <w:tab w:val="num" w:pos="5760"/>
        </w:tabs>
        <w:ind w:left="5760" w:hanging="360"/>
      </w:pPr>
    </w:lvl>
    <w:lvl w:ilvl="8" w:tplc="ADA652EC"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83B6550E">
      <w:start w:val="1"/>
      <w:numFmt w:val="bullet"/>
      <w:lvlText w:val=""/>
      <w:lvlJc w:val="left"/>
      <w:pPr>
        <w:ind w:left="2018" w:hanging="360"/>
      </w:pPr>
      <w:rPr>
        <w:rFonts w:ascii="Symbol" w:hAnsi="Symbol" w:hint="default"/>
      </w:rPr>
    </w:lvl>
    <w:lvl w:ilvl="1" w:tplc="92EA8ED0">
      <w:start w:val="1"/>
      <w:numFmt w:val="bullet"/>
      <w:lvlText w:val="o"/>
      <w:lvlJc w:val="left"/>
      <w:pPr>
        <w:ind w:left="2738" w:hanging="360"/>
      </w:pPr>
      <w:rPr>
        <w:rFonts w:ascii="Courier New" w:hAnsi="Courier New" w:cs="Courier New" w:hint="default"/>
      </w:rPr>
    </w:lvl>
    <w:lvl w:ilvl="2" w:tplc="5D142836">
      <w:start w:val="1"/>
      <w:numFmt w:val="bullet"/>
      <w:lvlText w:val=""/>
      <w:lvlJc w:val="left"/>
      <w:pPr>
        <w:ind w:left="3458" w:hanging="360"/>
      </w:pPr>
      <w:rPr>
        <w:rFonts w:ascii="Wingdings" w:hAnsi="Wingdings" w:hint="default"/>
      </w:rPr>
    </w:lvl>
    <w:lvl w:ilvl="3" w:tplc="1146178E" w:tentative="1">
      <w:start w:val="1"/>
      <w:numFmt w:val="bullet"/>
      <w:lvlText w:val=""/>
      <w:lvlJc w:val="left"/>
      <w:pPr>
        <w:ind w:left="4178" w:hanging="360"/>
      </w:pPr>
      <w:rPr>
        <w:rFonts w:ascii="Symbol" w:hAnsi="Symbol" w:hint="default"/>
      </w:rPr>
    </w:lvl>
    <w:lvl w:ilvl="4" w:tplc="E1541830" w:tentative="1">
      <w:start w:val="1"/>
      <w:numFmt w:val="bullet"/>
      <w:lvlText w:val="o"/>
      <w:lvlJc w:val="left"/>
      <w:pPr>
        <w:ind w:left="4898" w:hanging="360"/>
      </w:pPr>
      <w:rPr>
        <w:rFonts w:ascii="Courier New" w:hAnsi="Courier New" w:cs="Courier New" w:hint="default"/>
      </w:rPr>
    </w:lvl>
    <w:lvl w:ilvl="5" w:tplc="2F4028EA" w:tentative="1">
      <w:start w:val="1"/>
      <w:numFmt w:val="bullet"/>
      <w:lvlText w:val=""/>
      <w:lvlJc w:val="left"/>
      <w:pPr>
        <w:ind w:left="5618" w:hanging="360"/>
      </w:pPr>
      <w:rPr>
        <w:rFonts w:ascii="Wingdings" w:hAnsi="Wingdings" w:hint="default"/>
      </w:rPr>
    </w:lvl>
    <w:lvl w:ilvl="6" w:tplc="F5C2D57E" w:tentative="1">
      <w:start w:val="1"/>
      <w:numFmt w:val="bullet"/>
      <w:lvlText w:val=""/>
      <w:lvlJc w:val="left"/>
      <w:pPr>
        <w:ind w:left="6338" w:hanging="360"/>
      </w:pPr>
      <w:rPr>
        <w:rFonts w:ascii="Symbol" w:hAnsi="Symbol" w:hint="default"/>
      </w:rPr>
    </w:lvl>
    <w:lvl w:ilvl="7" w:tplc="D632E848" w:tentative="1">
      <w:start w:val="1"/>
      <w:numFmt w:val="bullet"/>
      <w:lvlText w:val="o"/>
      <w:lvlJc w:val="left"/>
      <w:pPr>
        <w:ind w:left="7058" w:hanging="360"/>
      </w:pPr>
      <w:rPr>
        <w:rFonts w:ascii="Courier New" w:hAnsi="Courier New" w:cs="Courier New" w:hint="default"/>
      </w:rPr>
    </w:lvl>
    <w:lvl w:ilvl="8" w:tplc="90AC8424"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754A6FE1"/>
    <w:multiLevelType w:val="hybridMultilevel"/>
    <w:tmpl w:val="9C7CBF36"/>
    <w:lvl w:ilvl="0">
      <w:start w:val="1"/>
      <w:numFmt w:val="decimal"/>
      <w:lvlText w:val="%1."/>
      <w:lvlJc w:val="left"/>
      <w:pPr>
        <w:ind w:left="2018" w:hanging="360"/>
      </w:pPr>
    </w:lvl>
    <w:lvl w:ilvl="1">
      <w:start w:val="1"/>
      <w:numFmt w:val="lowerLetter"/>
      <w:lvlText w:val="%2."/>
      <w:lvlJc w:val="left"/>
      <w:pPr>
        <w:ind w:left="2738" w:hanging="360"/>
      </w:pPr>
    </w:lvl>
    <w:lvl w:ilvl="2" w:tentative="1">
      <w:start w:val="1"/>
      <w:numFmt w:val="lowerRoman"/>
      <w:lvlText w:val="%3."/>
      <w:lvlJc w:val="right"/>
      <w:pPr>
        <w:ind w:left="3458" w:hanging="180"/>
      </w:pPr>
    </w:lvl>
    <w:lvl w:ilvl="3" w:tentative="1">
      <w:start w:val="1"/>
      <w:numFmt w:val="decimal"/>
      <w:lvlText w:val="%4."/>
      <w:lvlJc w:val="left"/>
      <w:pPr>
        <w:ind w:left="4178" w:hanging="360"/>
      </w:pPr>
    </w:lvl>
    <w:lvl w:ilvl="4" w:tentative="1">
      <w:start w:val="1"/>
      <w:numFmt w:val="lowerLetter"/>
      <w:lvlText w:val="%5."/>
      <w:lvlJc w:val="left"/>
      <w:pPr>
        <w:ind w:left="4898" w:hanging="360"/>
      </w:pPr>
    </w:lvl>
    <w:lvl w:ilvl="5" w:tentative="1">
      <w:start w:val="1"/>
      <w:numFmt w:val="lowerRoman"/>
      <w:lvlText w:val="%6."/>
      <w:lvlJc w:val="right"/>
      <w:pPr>
        <w:ind w:left="5618" w:hanging="180"/>
      </w:pPr>
    </w:lvl>
    <w:lvl w:ilvl="6" w:tentative="1">
      <w:start w:val="1"/>
      <w:numFmt w:val="decimal"/>
      <w:lvlText w:val="%7."/>
      <w:lvlJc w:val="left"/>
      <w:pPr>
        <w:ind w:left="6338" w:hanging="360"/>
      </w:pPr>
    </w:lvl>
    <w:lvl w:ilvl="7" w:tentative="1">
      <w:start w:val="1"/>
      <w:numFmt w:val="lowerLetter"/>
      <w:lvlText w:val="%8."/>
      <w:lvlJc w:val="left"/>
      <w:pPr>
        <w:ind w:left="7058" w:hanging="360"/>
      </w:pPr>
    </w:lvl>
    <w:lvl w:ilvl="8" w:tentative="1">
      <w:start w:val="1"/>
      <w:numFmt w:val="lowerRoman"/>
      <w:lvlText w:val="%9."/>
      <w:lvlJc w:val="right"/>
      <w:pPr>
        <w:ind w:left="7778" w:hanging="180"/>
      </w:pPr>
    </w:lvl>
  </w:abstractNum>
  <w:abstractNum w:abstractNumId="37">
    <w:nsid w:val="759F24C3"/>
    <w:multiLevelType w:val="hybridMultilevel"/>
    <w:tmpl w:val="EC3EC176"/>
    <w:lvl w:ilvl="0" w:tplc="5C78E26E">
      <w:start w:val="1"/>
      <w:numFmt w:val="decimal"/>
      <w:lvlText w:val="%1."/>
      <w:lvlJc w:val="left"/>
      <w:pPr>
        <w:ind w:left="2018" w:hanging="360"/>
      </w:pPr>
    </w:lvl>
    <w:lvl w:ilvl="1" w:tplc="1172A818" w:tentative="1">
      <w:start w:val="1"/>
      <w:numFmt w:val="lowerLetter"/>
      <w:lvlText w:val="%2."/>
      <w:lvlJc w:val="left"/>
      <w:pPr>
        <w:ind w:left="2738" w:hanging="360"/>
      </w:pPr>
    </w:lvl>
    <w:lvl w:ilvl="2" w:tplc="21E019DC" w:tentative="1">
      <w:start w:val="1"/>
      <w:numFmt w:val="lowerRoman"/>
      <w:lvlText w:val="%3."/>
      <w:lvlJc w:val="right"/>
      <w:pPr>
        <w:ind w:left="3458" w:hanging="180"/>
      </w:pPr>
    </w:lvl>
    <w:lvl w:ilvl="3" w:tplc="50D6B002" w:tentative="1">
      <w:start w:val="1"/>
      <w:numFmt w:val="decimal"/>
      <w:lvlText w:val="%4."/>
      <w:lvlJc w:val="left"/>
      <w:pPr>
        <w:ind w:left="4178" w:hanging="360"/>
      </w:pPr>
    </w:lvl>
    <w:lvl w:ilvl="4" w:tplc="BB4E2BC4" w:tentative="1">
      <w:start w:val="1"/>
      <w:numFmt w:val="lowerLetter"/>
      <w:lvlText w:val="%5."/>
      <w:lvlJc w:val="left"/>
      <w:pPr>
        <w:ind w:left="4898" w:hanging="360"/>
      </w:pPr>
    </w:lvl>
    <w:lvl w:ilvl="5" w:tplc="4682556A" w:tentative="1">
      <w:start w:val="1"/>
      <w:numFmt w:val="lowerRoman"/>
      <w:lvlText w:val="%6."/>
      <w:lvlJc w:val="right"/>
      <w:pPr>
        <w:ind w:left="5618" w:hanging="180"/>
      </w:pPr>
    </w:lvl>
    <w:lvl w:ilvl="6" w:tplc="55D2DA06" w:tentative="1">
      <w:start w:val="1"/>
      <w:numFmt w:val="decimal"/>
      <w:lvlText w:val="%7."/>
      <w:lvlJc w:val="left"/>
      <w:pPr>
        <w:ind w:left="6338" w:hanging="360"/>
      </w:pPr>
    </w:lvl>
    <w:lvl w:ilvl="7" w:tplc="A570607A" w:tentative="1">
      <w:start w:val="1"/>
      <w:numFmt w:val="lowerLetter"/>
      <w:lvlText w:val="%8."/>
      <w:lvlJc w:val="left"/>
      <w:pPr>
        <w:ind w:left="7058" w:hanging="360"/>
      </w:pPr>
    </w:lvl>
    <w:lvl w:ilvl="8" w:tplc="97E2672A" w:tentative="1">
      <w:start w:val="1"/>
      <w:numFmt w:val="lowerRoman"/>
      <w:lvlText w:val="%9."/>
      <w:lvlJc w:val="right"/>
      <w:pPr>
        <w:ind w:left="7778" w:hanging="180"/>
      </w:pPr>
    </w:lvl>
  </w:abstractNum>
  <w:abstractNum w:abstractNumId="38">
    <w:nsid w:val="7E4A2812"/>
    <w:multiLevelType w:val="hybridMultilevel"/>
    <w:tmpl w:val="882C850E"/>
    <w:lvl w:ilvl="0" w:tplc="53C29A34">
      <w:start w:val="1"/>
      <w:numFmt w:val="bullet"/>
      <w:lvlText w:val=""/>
      <w:lvlJc w:val="left"/>
      <w:pPr>
        <w:ind w:left="825" w:hanging="360"/>
      </w:pPr>
      <w:rPr>
        <w:rFonts w:ascii="Symbol" w:hAnsi="Symbol" w:hint="default"/>
      </w:rPr>
    </w:lvl>
    <w:lvl w:ilvl="1" w:tplc="39A4AE18">
      <w:start w:val="1"/>
      <w:numFmt w:val="bullet"/>
      <w:lvlText w:val="o"/>
      <w:lvlJc w:val="left"/>
      <w:pPr>
        <w:ind w:left="1545" w:hanging="360"/>
      </w:pPr>
      <w:rPr>
        <w:rFonts w:ascii="Courier New" w:hAnsi="Courier New" w:cs="Courier New" w:hint="default"/>
      </w:rPr>
    </w:lvl>
    <w:lvl w:ilvl="2" w:tplc="5AC82C98" w:tentative="1">
      <w:start w:val="1"/>
      <w:numFmt w:val="bullet"/>
      <w:lvlText w:val=""/>
      <w:lvlJc w:val="left"/>
      <w:pPr>
        <w:ind w:left="2265" w:hanging="360"/>
      </w:pPr>
      <w:rPr>
        <w:rFonts w:ascii="Wingdings" w:hAnsi="Wingdings" w:hint="default"/>
      </w:rPr>
    </w:lvl>
    <w:lvl w:ilvl="3" w:tplc="0ED45F2C" w:tentative="1">
      <w:start w:val="1"/>
      <w:numFmt w:val="bullet"/>
      <w:lvlText w:val=""/>
      <w:lvlJc w:val="left"/>
      <w:pPr>
        <w:ind w:left="2985" w:hanging="360"/>
      </w:pPr>
      <w:rPr>
        <w:rFonts w:ascii="Symbol" w:hAnsi="Symbol" w:hint="default"/>
      </w:rPr>
    </w:lvl>
    <w:lvl w:ilvl="4" w:tplc="72FA7B20" w:tentative="1">
      <w:start w:val="1"/>
      <w:numFmt w:val="bullet"/>
      <w:lvlText w:val="o"/>
      <w:lvlJc w:val="left"/>
      <w:pPr>
        <w:ind w:left="3705" w:hanging="360"/>
      </w:pPr>
      <w:rPr>
        <w:rFonts w:ascii="Courier New" w:hAnsi="Courier New" w:cs="Courier New" w:hint="default"/>
      </w:rPr>
    </w:lvl>
    <w:lvl w:ilvl="5" w:tplc="FCBECDCA" w:tentative="1">
      <w:start w:val="1"/>
      <w:numFmt w:val="bullet"/>
      <w:lvlText w:val=""/>
      <w:lvlJc w:val="left"/>
      <w:pPr>
        <w:ind w:left="4425" w:hanging="360"/>
      </w:pPr>
      <w:rPr>
        <w:rFonts w:ascii="Wingdings" w:hAnsi="Wingdings" w:hint="default"/>
      </w:rPr>
    </w:lvl>
    <w:lvl w:ilvl="6" w:tplc="4B1AA1D4" w:tentative="1">
      <w:start w:val="1"/>
      <w:numFmt w:val="bullet"/>
      <w:lvlText w:val=""/>
      <w:lvlJc w:val="left"/>
      <w:pPr>
        <w:ind w:left="5145" w:hanging="360"/>
      </w:pPr>
      <w:rPr>
        <w:rFonts w:ascii="Symbol" w:hAnsi="Symbol" w:hint="default"/>
      </w:rPr>
    </w:lvl>
    <w:lvl w:ilvl="7" w:tplc="E3747630" w:tentative="1">
      <w:start w:val="1"/>
      <w:numFmt w:val="bullet"/>
      <w:lvlText w:val="o"/>
      <w:lvlJc w:val="left"/>
      <w:pPr>
        <w:ind w:left="5865" w:hanging="360"/>
      </w:pPr>
      <w:rPr>
        <w:rFonts w:ascii="Courier New" w:hAnsi="Courier New" w:cs="Courier New" w:hint="default"/>
      </w:rPr>
    </w:lvl>
    <w:lvl w:ilvl="8" w:tplc="99B8B676"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8546">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0AB0"/>
    <w:rsid w:val="000A1F18"/>
    <w:rsid w:val="000A3118"/>
    <w:rsid w:val="000A4042"/>
    <w:rsid w:val="000A7579"/>
    <w:rsid w:val="000B1371"/>
    <w:rsid w:val="000B1888"/>
    <w:rsid w:val="000B1D57"/>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549C"/>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4215"/>
    <w:rsid w:val="002D0B03"/>
    <w:rsid w:val="002D1F5F"/>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2890"/>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6224"/>
    <w:rsid w:val="004419E0"/>
    <w:rsid w:val="00442FC6"/>
    <w:rsid w:val="004431CA"/>
    <w:rsid w:val="00443E29"/>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681"/>
    <w:rsid w:val="004C581C"/>
    <w:rsid w:val="004C5908"/>
    <w:rsid w:val="004C6313"/>
    <w:rsid w:val="004C6BBE"/>
    <w:rsid w:val="004D03A9"/>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6B2A"/>
    <w:rsid w:val="0053041C"/>
    <w:rsid w:val="00530981"/>
    <w:rsid w:val="0053547A"/>
    <w:rsid w:val="00535BF4"/>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43EC"/>
    <w:rsid w:val="00565953"/>
    <w:rsid w:val="0057065B"/>
    <w:rsid w:val="00570914"/>
    <w:rsid w:val="00574E1D"/>
    <w:rsid w:val="00575758"/>
    <w:rsid w:val="00575FE0"/>
    <w:rsid w:val="00576DBC"/>
    <w:rsid w:val="005773B5"/>
    <w:rsid w:val="00577685"/>
    <w:rsid w:val="0057785A"/>
    <w:rsid w:val="00582C24"/>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2B15"/>
    <w:rsid w:val="006A2C22"/>
    <w:rsid w:val="006A3F5A"/>
    <w:rsid w:val="006A67EA"/>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7251"/>
    <w:rsid w:val="0086158E"/>
    <w:rsid w:val="008620FC"/>
    <w:rsid w:val="008631A0"/>
    <w:rsid w:val="0086394D"/>
    <w:rsid w:val="0086611E"/>
    <w:rsid w:val="0086622F"/>
    <w:rsid w:val="00866B39"/>
    <w:rsid w:val="0086778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77FE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5B09"/>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091"/>
    <w:rsid w:val="00A21BA6"/>
    <w:rsid w:val="00A242E3"/>
    <w:rsid w:val="00A3137E"/>
    <w:rsid w:val="00A35651"/>
    <w:rsid w:val="00A369F5"/>
    <w:rsid w:val="00A36B66"/>
    <w:rsid w:val="00A37503"/>
    <w:rsid w:val="00A375A8"/>
    <w:rsid w:val="00A412CF"/>
    <w:rsid w:val="00A44525"/>
    <w:rsid w:val="00A44850"/>
    <w:rsid w:val="00A44EBE"/>
    <w:rsid w:val="00A44F2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50FD"/>
    <w:rsid w:val="00B575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35B8"/>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BF7280"/>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1BD5"/>
    <w:rsid w:val="00C7332B"/>
    <w:rsid w:val="00C76E56"/>
    <w:rsid w:val="00C76F00"/>
    <w:rsid w:val="00C80AC4"/>
    <w:rsid w:val="00C80CEE"/>
    <w:rsid w:val="00C82016"/>
    <w:rsid w:val="00C822FE"/>
    <w:rsid w:val="00C85FD4"/>
    <w:rsid w:val="00C87222"/>
    <w:rsid w:val="00C931A4"/>
    <w:rsid w:val="00C9640D"/>
    <w:rsid w:val="00C964A0"/>
    <w:rsid w:val="00CA106A"/>
    <w:rsid w:val="00CA146F"/>
    <w:rsid w:val="00CA63B8"/>
    <w:rsid w:val="00CB1BC0"/>
    <w:rsid w:val="00CB2024"/>
    <w:rsid w:val="00CB2AAB"/>
    <w:rsid w:val="00CB61D1"/>
    <w:rsid w:val="00CB7771"/>
    <w:rsid w:val="00CC15BB"/>
    <w:rsid w:val="00CC4AD7"/>
    <w:rsid w:val="00CC4DD7"/>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36F6"/>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A72"/>
    <w:rsid w:val="00EB6194"/>
    <w:rsid w:val="00EB7630"/>
    <w:rsid w:val="00EC0AC6"/>
    <w:rsid w:val="00EC0DAC"/>
    <w:rsid w:val="00EC120C"/>
    <w:rsid w:val="00EC2847"/>
    <w:rsid w:val="00EC32F1"/>
    <w:rsid w:val="00EC5818"/>
    <w:rsid w:val="00EC6306"/>
    <w:rsid w:val="00EC7471"/>
    <w:rsid w:val="00EC7F31"/>
    <w:rsid w:val="00ED60A0"/>
    <w:rsid w:val="00EE5889"/>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0018"/>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81A8E-AD16-4587-8523-D8C1438C9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2411</TotalTime>
  <Pages>3</Pages>
  <Words>429</Words>
  <Characters>2446</Characters>
  <Application>Microsoft Office Word</Application>
  <DocSecurity>0</DocSecurity>
  <Lines>20</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2870</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111</cp:revision>
  <cp:lastPrinted>2012-07-10T07:01:00Z</cp:lastPrinted>
  <dcterms:created xsi:type="dcterms:W3CDTF">2011-11-09T18:36:00Z</dcterms:created>
  <dcterms:modified xsi:type="dcterms:W3CDTF">2012-09-17T18:57:00Z</dcterms:modified>
</cp:coreProperties>
</file>