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pPr>
              <w:pStyle w:val="T2"/>
            </w:pPr>
            <w:r>
              <w:t>TG1 September 12, 2012 Teleconference Minutes</w:t>
            </w:r>
          </w:p>
        </w:tc>
      </w:tr>
      <w:tr w:rsidR="00B129C7" w:rsidTr="00DB2961">
        <w:trPr>
          <w:trHeight w:val="359"/>
          <w:jc w:val="center"/>
        </w:trPr>
        <w:tc>
          <w:tcPr>
            <w:tcW w:w="8662" w:type="dxa"/>
            <w:gridSpan w:val="5"/>
            <w:vAlign w:val="center"/>
          </w:tcPr>
          <w:p w:rsidR="00B129C7" w:rsidRDefault="00B129C7" w:rsidP="00DB2961">
            <w:pPr>
              <w:pStyle w:val="T2"/>
              <w:ind w:left="0"/>
              <w:rPr>
                <w:sz w:val="20"/>
              </w:rPr>
            </w:pPr>
            <w:r>
              <w:rPr>
                <w:sz w:val="20"/>
              </w:rPr>
              <w:t>Date:</w:t>
            </w:r>
            <w:r>
              <w:rPr>
                <w:b w:val="0"/>
                <w:sz w:val="20"/>
              </w:rPr>
              <w:t xml:space="preserve">  </w:t>
            </w:r>
            <w:r w:rsidR="00DB2961">
              <w:rPr>
                <w:b w:val="0"/>
                <w:sz w:val="20"/>
              </w:rPr>
              <w:t>2012</w:t>
            </w:r>
            <w:r>
              <w:rPr>
                <w:b w:val="0"/>
                <w:sz w:val="20"/>
              </w:rPr>
              <w:t>-</w:t>
            </w:r>
            <w:r w:rsidR="00DB2961">
              <w:rPr>
                <w:b w:val="0"/>
                <w:sz w:val="20"/>
              </w:rPr>
              <w:t>09</w:t>
            </w:r>
            <w:r>
              <w:rPr>
                <w:b w:val="0"/>
                <w:sz w:val="20"/>
              </w:rPr>
              <w:t>-</w:t>
            </w:r>
            <w:r w:rsidR="00DB2961">
              <w:rPr>
                <w:b w:val="0"/>
                <w:sz w:val="20"/>
              </w:rPr>
              <w:t>12</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pPr>
              <w:pStyle w:val="T2"/>
              <w:spacing w:after="0"/>
              <w:ind w:left="0" w:right="0"/>
              <w:rPr>
                <w:b w:val="0"/>
                <w:sz w:val="20"/>
              </w:rPr>
            </w:pPr>
            <w:r>
              <w:rPr>
                <w:b w:val="0"/>
                <w:sz w:val="20"/>
              </w:rPr>
              <w:t>Otaniementie 19, 02190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This document contains minutes from TG1 teleconference on September 12,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This document contains minutes from TG1 teleconference on September 12, 2012.</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5A7881" w:rsidP="005A7881">
      <w:pPr>
        <w:pStyle w:val="ListParagraph"/>
        <w:numPr>
          <w:ilvl w:val="0"/>
          <w:numId w:val="1"/>
        </w:numPr>
      </w:pPr>
      <w:r>
        <w:t>Candidate draft status</w:t>
      </w:r>
    </w:p>
    <w:p w:rsidR="005A7881" w:rsidRDefault="005A7881" w:rsidP="005A7881">
      <w:pPr>
        <w:pStyle w:val="ListParagraph"/>
        <w:numPr>
          <w:ilvl w:val="0"/>
          <w:numId w:val="1"/>
        </w:numPr>
      </w:pPr>
      <w:r>
        <w:t>Indian Wells meeting preparations</w:t>
      </w:r>
    </w:p>
    <w:p w:rsidR="005A7881" w:rsidRDefault="005A7881" w:rsidP="005A7881">
      <w:pPr>
        <w:pStyle w:val="Heading1"/>
      </w:pPr>
      <w:r>
        <w:t>Attendance</w:t>
      </w:r>
    </w:p>
    <w:p w:rsidR="005A7881" w:rsidRDefault="005A7881" w:rsidP="005A7881"/>
    <w:p w:rsidR="005A7881" w:rsidRDefault="005A7881" w:rsidP="005A7881">
      <w:pPr>
        <w:rPr>
          <w:lang w:val="fi-FI"/>
        </w:rPr>
      </w:pPr>
      <w:r w:rsidRPr="005A7881">
        <w:rPr>
          <w:lang w:val="fi-FI"/>
        </w:rPr>
        <w:t xml:space="preserve">Jari Junell (Nokia), Hyunduk Kang (ETRI), </w:t>
      </w:r>
      <w:r>
        <w:rPr>
          <w:lang w:val="fi-FI"/>
        </w:rPr>
        <w:t xml:space="preserve">Donghun Lee (ETRI), </w:t>
      </w:r>
      <w:r w:rsidR="006D6B71">
        <w:rPr>
          <w:lang w:val="fi-FI"/>
        </w:rPr>
        <w:t>Stanislav Filin (NICT)</w:t>
      </w:r>
      <w:r w:rsidR="00262CF7">
        <w:rPr>
          <w:lang w:val="fi-FI"/>
        </w:rPr>
        <w:t>, 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acting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262CF7" w:rsidP="00262CF7">
      <w:pPr>
        <w:pStyle w:val="Heading1"/>
        <w:rPr>
          <w:lang w:val="en-US"/>
        </w:rPr>
      </w:pPr>
      <w:r>
        <w:rPr>
          <w:lang w:val="en-US"/>
        </w:rPr>
        <w:t>Candidate draft status</w:t>
      </w:r>
    </w:p>
    <w:p w:rsidR="00262CF7" w:rsidRDefault="00262CF7" w:rsidP="00262CF7">
      <w:pPr>
        <w:rPr>
          <w:lang w:val="en-US"/>
        </w:rPr>
      </w:pPr>
    </w:p>
    <w:p w:rsidR="00262CF7" w:rsidRDefault="004A76CA" w:rsidP="00262CF7">
      <w:pPr>
        <w:rPr>
          <w:lang w:val="en-US"/>
        </w:rPr>
      </w:pPr>
      <w:r>
        <w:rPr>
          <w:lang w:val="en-US"/>
        </w:rPr>
        <w:t>Mika Kasslin told that</w:t>
      </w:r>
      <w:r w:rsidR="008C71E7">
        <w:rPr>
          <w:lang w:val="en-US"/>
        </w:rPr>
        <w:t xml:space="preserve"> plan is to release</w:t>
      </w:r>
      <w:r>
        <w:rPr>
          <w:lang w:val="en-US"/>
        </w:rPr>
        <w:t xml:space="preserve"> a candidate draft which reflects the situation in comment resolutions after the July 2012 plenary meeting </w:t>
      </w:r>
      <w:r w:rsidR="008C71E7">
        <w:rPr>
          <w:lang w:val="en-US"/>
        </w:rPr>
        <w:t xml:space="preserve">before the meeting in Indian Wells. In other words, that candidate draft will contain resolutions from both the May 2012 interim meeting and the July 2012 plenary. He reminded also that the candidate draft has not been adopted by the TG1 and thus it is an input to the TG1 from the editors. A candidate draft will become an official draft only upon approval by the TG with a technical motion which passes. </w:t>
      </w:r>
    </w:p>
    <w:p w:rsidR="008C71E7" w:rsidRDefault="008C71E7" w:rsidP="008C71E7">
      <w:pPr>
        <w:pStyle w:val="Heading1"/>
        <w:rPr>
          <w:lang w:val="en-US"/>
        </w:rPr>
      </w:pPr>
      <w:r>
        <w:rPr>
          <w:lang w:val="en-US"/>
        </w:rPr>
        <w:t>Indian Wells meeting preparations</w:t>
      </w:r>
    </w:p>
    <w:p w:rsidR="008C71E7" w:rsidRDefault="008C71E7" w:rsidP="008C71E7">
      <w:pPr>
        <w:rPr>
          <w:lang w:val="en-US"/>
        </w:rPr>
      </w:pPr>
    </w:p>
    <w:p w:rsidR="00A00DB1" w:rsidRDefault="00373F03" w:rsidP="008C71E7">
      <w:pPr>
        <w:rPr>
          <w:lang w:val="en-US"/>
        </w:rPr>
      </w:pPr>
      <w:r>
        <w:rPr>
          <w:lang w:val="en-US"/>
        </w:rPr>
        <w:t>TG1 plans and agenda of the September 2012 interim meeting were discussed. Mika Kasslin reminded that the TG doesn’t have to resolve all the comments individually from the previous WG LB since the LB failed. The main objective is to improve the quality and completeness of the draft with whatever means the TG believes are the most efficient in this phase. It was noted that the comments should be considered even if not all of them were resolved individually. An alternati</w:t>
      </w:r>
      <w:r w:rsidR="00A00DB1">
        <w:rPr>
          <w:lang w:val="en-US"/>
        </w:rPr>
        <w:t xml:space="preserve">ve approach could be to work on issues rather than individual comments. </w:t>
      </w:r>
    </w:p>
    <w:p w:rsidR="008C71E7" w:rsidRDefault="00A00DB1" w:rsidP="008C71E7">
      <w:pPr>
        <w:rPr>
          <w:lang w:val="en-US"/>
        </w:rPr>
      </w:pPr>
      <w:r>
        <w:rPr>
          <w:lang w:val="en-US"/>
        </w:rPr>
        <w:t xml:space="preserve">Stanislav Filin noted that modifications to section 5 as a follow-up to the agreement on the section 5 template/structure from the July 2012 meeting should be in the agenda. Related new contributions are expected to resolve related comments and it was agreed that section 5 updates will be in the agenda. Similarly, it was agreed that the agenda will have topics and time to discuss plans to update sections 6 through 9. </w:t>
      </w:r>
    </w:p>
    <w:p w:rsidR="00A00DB1" w:rsidRPr="008C71E7" w:rsidRDefault="00A00DB1" w:rsidP="008C71E7">
      <w:pPr>
        <w:rPr>
          <w:lang w:val="en-US"/>
        </w:rPr>
      </w:pPr>
      <w:r>
        <w:rPr>
          <w:lang w:val="en-US"/>
        </w:rPr>
        <w:t xml:space="preserve">Mika </w:t>
      </w:r>
      <w:r w:rsidR="00B64E0F">
        <w:rPr>
          <w:lang w:val="en-US"/>
        </w:rPr>
        <w:t>noted that he will send to the reflector an email about the agenda items and the approach of the meeting. The objective is to have the topic discussed before the meeting in the reflector. He noted also that the TG doesn’t have secretary at the moment and there will be TG chair and vice-chair elections as well in the WG early next week. Volunteers are needed</w:t>
      </w:r>
      <w:r w:rsidR="00BD1B61">
        <w:rPr>
          <w:lang w:val="en-US"/>
        </w:rPr>
        <w:t xml:space="preserve"> for the positions</w:t>
      </w:r>
      <w:r w:rsidR="00B64E0F">
        <w:rPr>
          <w:lang w:val="en-US"/>
        </w:rPr>
        <w:t xml:space="preserve">. </w:t>
      </w:r>
    </w:p>
    <w:sectPr w:rsidR="00A00DB1" w:rsidRPr="008C71E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79" w:rsidRDefault="00977F79">
      <w:r>
        <w:separator/>
      </w:r>
    </w:p>
  </w:endnote>
  <w:endnote w:type="continuationSeparator" w:id="0">
    <w:p w:rsidR="00977F79" w:rsidRDefault="0097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BD1B61">
      <w:rPr>
        <w:noProof/>
      </w:rPr>
      <w:t>1</w:t>
    </w:r>
    <w:r>
      <w:fldChar w:fldCharType="end"/>
    </w:r>
    <w:r>
      <w:tab/>
    </w:r>
    <w:r w:rsidR="00977F79">
      <w:fldChar w:fldCharType="begin"/>
    </w:r>
    <w:r w:rsidR="00977F79">
      <w:instrText xml:space="preserve"> COMMENTS  \* MERGEFORMAT </w:instrText>
    </w:r>
    <w:r w:rsidR="00977F79">
      <w:fldChar w:fldCharType="separate"/>
    </w:r>
    <w:r w:rsidR="00BD1B61">
      <w:t>Mika Kasslin</w:t>
    </w:r>
    <w:r w:rsidR="00DB2961">
      <w:t xml:space="preserve">, </w:t>
    </w:r>
    <w:r w:rsidR="00BD1B61">
      <w:t>Nokia</w:t>
    </w:r>
    <w:r w:rsidR="00977F79">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79" w:rsidRDefault="00977F79">
      <w:r>
        <w:separator/>
      </w:r>
    </w:p>
  </w:footnote>
  <w:footnote w:type="continuationSeparator" w:id="0">
    <w:p w:rsidR="00977F79" w:rsidRDefault="0097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B64E0F">
      <w:t>September 2012</w:t>
    </w:r>
    <w:r>
      <w:fldChar w:fldCharType="end"/>
    </w:r>
    <w:r>
      <w:tab/>
    </w:r>
    <w:r>
      <w:tab/>
    </w:r>
    <w:r w:rsidR="00977F79">
      <w:fldChar w:fldCharType="begin"/>
    </w:r>
    <w:r w:rsidR="00977F79">
      <w:instrText xml:space="preserve"> TITLE  \* MERGEFORMAT </w:instrText>
    </w:r>
    <w:r w:rsidR="00977F79">
      <w:fldChar w:fldCharType="separate"/>
    </w:r>
    <w:r w:rsidR="00DB2961">
      <w:t>doc.: IEEE 802.19-</w:t>
    </w:r>
    <w:r w:rsidR="00B64E0F">
      <w:t>12</w:t>
    </w:r>
    <w:r w:rsidR="00DB2961">
      <w:t>/</w:t>
    </w:r>
    <w:r w:rsidR="00B64E0F">
      <w:t>0146</w:t>
    </w:r>
    <w:r w:rsidR="00DB2961">
      <w:t>r0</w:t>
    </w:r>
    <w:r w:rsidR="00977F7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262CF7"/>
    <w:rsid w:val="002C5F20"/>
    <w:rsid w:val="00373F03"/>
    <w:rsid w:val="004A76CA"/>
    <w:rsid w:val="005A7881"/>
    <w:rsid w:val="00670AF4"/>
    <w:rsid w:val="006722D8"/>
    <w:rsid w:val="006D6B71"/>
    <w:rsid w:val="007F638F"/>
    <w:rsid w:val="008C71E7"/>
    <w:rsid w:val="00977F79"/>
    <w:rsid w:val="009A7F3E"/>
    <w:rsid w:val="00A00DB1"/>
    <w:rsid w:val="00A00EBF"/>
    <w:rsid w:val="00A0776A"/>
    <w:rsid w:val="00B129C7"/>
    <w:rsid w:val="00B15FF6"/>
    <w:rsid w:val="00B64E0F"/>
    <w:rsid w:val="00BD1B61"/>
    <w:rsid w:val="00D52843"/>
    <w:rsid w:val="00DB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72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802.19-12/xxxxr0</vt:lpstr>
    </vt:vector>
  </TitlesOfParts>
  <Company>Some Company</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802.19-12/xxxxr0</dc:title>
  <dc:subject>Submission</dc:subject>
  <dc:creator>Mika Kasslin</dc:creator>
  <cp:keywords>September 2012</cp:keywords>
  <dc:description>Mika Kasslin, Nokia</dc:description>
  <cp:lastModifiedBy>Mika Kasslin</cp:lastModifiedBy>
  <cp:revision>5</cp:revision>
  <cp:lastPrinted>1900-12-31T21:00:00Z</cp:lastPrinted>
  <dcterms:created xsi:type="dcterms:W3CDTF">2012-09-12T06:12:00Z</dcterms:created>
  <dcterms:modified xsi:type="dcterms:W3CDTF">2012-09-12T07:24:00Z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