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12" w:rsidRPr="00AC1A7C" w:rsidRDefault="00F21812">
      <w:pPr>
        <w:pStyle w:val="T1"/>
        <w:pBdr>
          <w:bottom w:val="single" w:sz="6" w:space="0" w:color="auto"/>
        </w:pBdr>
        <w:spacing w:after="240"/>
        <w:rPr>
          <w:lang w:val="en-US" w:eastAsia="ja-JP"/>
        </w:rPr>
      </w:pPr>
      <w:r w:rsidRPr="00AC1A7C">
        <w:rPr>
          <w:lang w:val="en-US"/>
        </w:rPr>
        <w:t>IEEE P802.19</w:t>
      </w:r>
      <w:r w:rsidRPr="00AC1A7C">
        <w:rPr>
          <w:lang w:val="en-US"/>
        </w:rPr>
        <w:br/>
        <w:t>Wireless Coexistence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2"/>
        <w:gridCol w:w="1250"/>
        <w:gridCol w:w="3118"/>
        <w:gridCol w:w="1843"/>
        <w:gridCol w:w="2117"/>
      </w:tblGrid>
      <w:tr w:rsidR="00F21812" w:rsidRPr="00AC1A7C" w:rsidTr="00203476">
        <w:trPr>
          <w:trHeight w:val="485"/>
          <w:jc w:val="center"/>
        </w:trPr>
        <w:tc>
          <w:tcPr>
            <w:tcW w:w="9900" w:type="dxa"/>
            <w:gridSpan w:val="5"/>
            <w:vAlign w:val="center"/>
          </w:tcPr>
          <w:p w:rsidR="00F21812" w:rsidRPr="00FA54FD" w:rsidRDefault="003B7271" w:rsidP="00FA54FD">
            <w:pPr>
              <w:pStyle w:val="T2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Revision of Section 9.4.6.5.2.</w:t>
            </w:r>
          </w:p>
        </w:tc>
      </w:tr>
      <w:tr w:rsidR="00F21812" w:rsidRPr="00AC1A7C" w:rsidTr="00203476">
        <w:trPr>
          <w:trHeight w:val="359"/>
          <w:jc w:val="center"/>
        </w:trPr>
        <w:tc>
          <w:tcPr>
            <w:tcW w:w="9900" w:type="dxa"/>
            <w:gridSpan w:val="5"/>
            <w:vAlign w:val="center"/>
          </w:tcPr>
          <w:p w:rsidR="00F21812" w:rsidRPr="00AC1A7C" w:rsidRDefault="00F21812" w:rsidP="00A92659">
            <w:pPr>
              <w:pStyle w:val="T2"/>
              <w:ind w:left="0"/>
              <w:rPr>
                <w:sz w:val="20"/>
                <w:lang w:val="en-US" w:eastAsia="ja-JP"/>
              </w:rPr>
            </w:pPr>
            <w:r w:rsidRPr="00AC1A7C">
              <w:rPr>
                <w:sz w:val="20"/>
                <w:lang w:val="en-US"/>
              </w:rPr>
              <w:t>Date:</w:t>
            </w:r>
            <w:r w:rsidR="00BA41FB">
              <w:rPr>
                <w:b w:val="0"/>
                <w:sz w:val="20"/>
                <w:lang w:val="en-US"/>
              </w:rPr>
              <w:t xml:space="preserve">  </w:t>
            </w:r>
            <w:r w:rsidR="00C562D1">
              <w:rPr>
                <w:rFonts w:hint="eastAsia"/>
                <w:b w:val="0"/>
                <w:sz w:val="20"/>
                <w:lang w:val="en-US" w:eastAsia="ja-JP"/>
              </w:rPr>
              <w:t>09</w:t>
            </w:r>
            <w:r w:rsidRPr="00AC1A7C">
              <w:rPr>
                <w:b w:val="0"/>
                <w:sz w:val="20"/>
                <w:lang w:val="en-US"/>
              </w:rPr>
              <w:t>-</w:t>
            </w:r>
            <w:r w:rsidR="00BA41FB">
              <w:rPr>
                <w:rFonts w:hint="eastAsia"/>
                <w:b w:val="0"/>
                <w:sz w:val="20"/>
                <w:lang w:val="en-US" w:eastAsia="ja-JP"/>
              </w:rPr>
              <w:t>20-2011</w:t>
            </w:r>
          </w:p>
        </w:tc>
      </w:tr>
      <w:tr w:rsidR="00F21812" w:rsidRPr="00AC1A7C" w:rsidTr="00203476">
        <w:trPr>
          <w:cantSplit/>
          <w:jc w:val="center"/>
        </w:trPr>
        <w:tc>
          <w:tcPr>
            <w:tcW w:w="9900" w:type="dxa"/>
            <w:gridSpan w:val="5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C1A7C">
              <w:rPr>
                <w:sz w:val="20"/>
                <w:lang w:val="en-US"/>
              </w:rPr>
              <w:t>Author(s):</w:t>
            </w:r>
          </w:p>
        </w:tc>
      </w:tr>
      <w:tr w:rsidR="00F21812" w:rsidRPr="00AC1A7C" w:rsidTr="0084179E">
        <w:trPr>
          <w:jc w:val="center"/>
        </w:trPr>
        <w:tc>
          <w:tcPr>
            <w:tcW w:w="1572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C1A7C">
              <w:rPr>
                <w:sz w:val="20"/>
                <w:lang w:val="en-US"/>
              </w:rPr>
              <w:t>Name</w:t>
            </w:r>
          </w:p>
        </w:tc>
        <w:tc>
          <w:tcPr>
            <w:tcW w:w="1250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C1A7C">
              <w:rPr>
                <w:sz w:val="20"/>
                <w:lang w:val="en-US"/>
              </w:rPr>
              <w:t>Company</w:t>
            </w:r>
          </w:p>
        </w:tc>
        <w:tc>
          <w:tcPr>
            <w:tcW w:w="3118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C1A7C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C1A7C">
              <w:rPr>
                <w:sz w:val="20"/>
                <w:lang w:val="en-US"/>
              </w:rPr>
              <w:t>Phone</w:t>
            </w:r>
          </w:p>
        </w:tc>
        <w:tc>
          <w:tcPr>
            <w:tcW w:w="2117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C1A7C">
              <w:rPr>
                <w:sz w:val="20"/>
                <w:lang w:val="en-US"/>
              </w:rPr>
              <w:t>email</w:t>
            </w:r>
          </w:p>
        </w:tc>
      </w:tr>
      <w:tr w:rsidR="00F21812" w:rsidRPr="00AC1A7C" w:rsidTr="0084179E">
        <w:trPr>
          <w:jc w:val="center"/>
        </w:trPr>
        <w:tc>
          <w:tcPr>
            <w:tcW w:w="1572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  <w:r w:rsidRPr="00AC1A7C">
              <w:rPr>
                <w:b w:val="0"/>
                <w:sz w:val="20"/>
                <w:lang w:val="en-US" w:eastAsia="ja-JP"/>
              </w:rPr>
              <w:t xml:space="preserve">Ryo </w:t>
            </w:r>
            <w:proofErr w:type="spellStart"/>
            <w:r w:rsidRPr="00AC1A7C">
              <w:rPr>
                <w:b w:val="0"/>
                <w:sz w:val="20"/>
                <w:lang w:val="en-US" w:eastAsia="ja-JP"/>
              </w:rPr>
              <w:t>Sawai</w:t>
            </w:r>
            <w:proofErr w:type="spellEnd"/>
          </w:p>
        </w:tc>
        <w:tc>
          <w:tcPr>
            <w:tcW w:w="1250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  <w:r w:rsidRPr="00AC1A7C">
              <w:rPr>
                <w:b w:val="0"/>
                <w:sz w:val="20"/>
                <w:lang w:val="en-US" w:eastAsia="ja-JP"/>
              </w:rPr>
              <w:t>Sony corporation</w:t>
            </w:r>
          </w:p>
        </w:tc>
        <w:tc>
          <w:tcPr>
            <w:tcW w:w="3118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  <w:r w:rsidRPr="00AC1A7C">
              <w:rPr>
                <w:b w:val="0"/>
                <w:sz w:val="20"/>
                <w:lang w:val="en-US" w:eastAsia="ja-JP"/>
              </w:rPr>
              <w:t xml:space="preserve">5-1-12, </w:t>
            </w:r>
            <w:proofErr w:type="spellStart"/>
            <w:r w:rsidRPr="00AC1A7C">
              <w:rPr>
                <w:b w:val="0"/>
                <w:sz w:val="20"/>
                <w:lang w:val="en-US" w:eastAsia="ja-JP"/>
              </w:rPr>
              <w:t>Kitashinagawa</w:t>
            </w:r>
            <w:proofErr w:type="spellEnd"/>
            <w:r w:rsidRPr="00AC1A7C">
              <w:rPr>
                <w:b w:val="0"/>
                <w:sz w:val="20"/>
                <w:lang w:val="en-US" w:eastAsia="ja-JP"/>
              </w:rPr>
              <w:t>, Shinagawa-</w:t>
            </w:r>
            <w:proofErr w:type="spellStart"/>
            <w:r w:rsidRPr="00AC1A7C">
              <w:rPr>
                <w:b w:val="0"/>
                <w:sz w:val="20"/>
                <w:lang w:val="en-US" w:eastAsia="ja-JP"/>
              </w:rPr>
              <w:t>ku</w:t>
            </w:r>
            <w:proofErr w:type="spellEnd"/>
            <w:r w:rsidRPr="00AC1A7C">
              <w:rPr>
                <w:b w:val="0"/>
                <w:sz w:val="20"/>
                <w:lang w:val="en-US" w:eastAsia="ja-JP"/>
              </w:rPr>
              <w:t xml:space="preserve">, </w:t>
            </w:r>
            <w:smartTag w:uri="urn:schemas-microsoft-com:office:smarttags" w:element="City">
              <w:r w:rsidRPr="00AC1A7C">
                <w:rPr>
                  <w:b w:val="0"/>
                  <w:sz w:val="20"/>
                  <w:lang w:val="en-US" w:eastAsia="ja-JP"/>
                </w:rPr>
                <w:t>Tokyo</w:t>
              </w:r>
            </w:smartTag>
            <w:r w:rsidRPr="00AC1A7C">
              <w:rPr>
                <w:b w:val="0"/>
                <w:sz w:val="20"/>
                <w:lang w:val="en-US" w:eastAsia="ja-JP"/>
              </w:rPr>
              <w:t xml:space="preserve"> 141-0001 </w:t>
            </w:r>
            <w:smartTag w:uri="urn:schemas-microsoft-com:office:smarttags" w:element="country-region">
              <w:smartTag w:uri="urn:schemas-microsoft-com:office:smarttags" w:element="place">
                <w:r w:rsidRPr="00AC1A7C">
                  <w:rPr>
                    <w:b w:val="0"/>
                    <w:sz w:val="20"/>
                    <w:lang w:val="en-US" w:eastAsia="ja-JP"/>
                  </w:rPr>
                  <w:t>Japan</w:t>
                </w:r>
              </w:smartTag>
            </w:smartTag>
          </w:p>
        </w:tc>
        <w:tc>
          <w:tcPr>
            <w:tcW w:w="1843" w:type="dxa"/>
            <w:vAlign w:val="center"/>
          </w:tcPr>
          <w:p w:rsidR="00F21812" w:rsidRPr="00AC1A7C" w:rsidRDefault="00F21812" w:rsidP="0084179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  <w:r w:rsidRPr="00AC1A7C">
              <w:rPr>
                <w:b w:val="0"/>
                <w:sz w:val="20"/>
                <w:lang w:val="en-US"/>
              </w:rPr>
              <w:t>+</w:t>
            </w:r>
            <w:r w:rsidRPr="00AC1A7C">
              <w:rPr>
                <w:b w:val="0"/>
                <w:sz w:val="20"/>
                <w:lang w:val="en-US" w:eastAsia="ja-JP"/>
              </w:rPr>
              <w:t>81-3-5448-4018</w:t>
            </w:r>
          </w:p>
        </w:tc>
        <w:tc>
          <w:tcPr>
            <w:tcW w:w="2117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ja-JP"/>
              </w:rPr>
            </w:pPr>
            <w:r w:rsidRPr="00AC1A7C">
              <w:rPr>
                <w:b w:val="0"/>
                <w:sz w:val="16"/>
                <w:lang w:val="en-US" w:eastAsia="ja-JP"/>
              </w:rPr>
              <w:t>Ryo.Sawai@jp.sony.com</w:t>
            </w:r>
          </w:p>
        </w:tc>
      </w:tr>
      <w:tr w:rsidR="00C562D1" w:rsidRPr="00AC1A7C" w:rsidTr="0084179E">
        <w:trPr>
          <w:jc w:val="center"/>
        </w:trPr>
        <w:tc>
          <w:tcPr>
            <w:tcW w:w="1572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1250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3118" w:type="dxa"/>
            <w:vAlign w:val="center"/>
          </w:tcPr>
          <w:p w:rsidR="00C562D1" w:rsidRPr="00AC1A7C" w:rsidRDefault="00C562D1" w:rsidP="0066799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17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ja-JP"/>
              </w:rPr>
            </w:pPr>
          </w:p>
        </w:tc>
      </w:tr>
      <w:tr w:rsidR="00C562D1" w:rsidRPr="00AC1A7C" w:rsidTr="0084179E">
        <w:trPr>
          <w:jc w:val="center"/>
        </w:trPr>
        <w:tc>
          <w:tcPr>
            <w:tcW w:w="1572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1250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3118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17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ja-JP"/>
              </w:rPr>
            </w:pPr>
          </w:p>
        </w:tc>
      </w:tr>
      <w:tr w:rsidR="00C562D1" w:rsidRPr="00AC1A7C" w:rsidTr="0084179E">
        <w:trPr>
          <w:jc w:val="center"/>
        </w:trPr>
        <w:tc>
          <w:tcPr>
            <w:tcW w:w="1572" w:type="dxa"/>
            <w:vAlign w:val="center"/>
          </w:tcPr>
          <w:p w:rsidR="00C562D1" w:rsidRPr="00AC1A7C" w:rsidRDefault="00C562D1" w:rsidP="0084179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1250" w:type="dxa"/>
            <w:vAlign w:val="center"/>
          </w:tcPr>
          <w:p w:rsidR="00C562D1" w:rsidRPr="00AC1A7C" w:rsidRDefault="00C562D1" w:rsidP="0084179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3118" w:type="dxa"/>
            <w:vAlign w:val="center"/>
          </w:tcPr>
          <w:p w:rsidR="00C562D1" w:rsidRPr="00AC1A7C" w:rsidRDefault="00C562D1" w:rsidP="0084179E">
            <w:pPr>
              <w:snapToGrid w:val="0"/>
              <w:rPr>
                <w:color w:val="000000"/>
                <w:sz w:val="20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color w:val="000000"/>
                <w:sz w:val="20"/>
                <w:lang w:val="en-US"/>
              </w:rPr>
            </w:pPr>
          </w:p>
        </w:tc>
        <w:tc>
          <w:tcPr>
            <w:tcW w:w="2117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ja-JP"/>
              </w:rPr>
            </w:pPr>
          </w:p>
        </w:tc>
      </w:tr>
    </w:tbl>
    <w:p w:rsidR="00F21812" w:rsidRPr="00AC1A7C" w:rsidRDefault="00F03DC8">
      <w:pPr>
        <w:pStyle w:val="T1"/>
        <w:spacing w:after="120"/>
        <w:rPr>
          <w:sz w:val="22"/>
          <w:lang w:val="en-US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2E0CB6F" wp14:editId="24E9328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E6" w:rsidRDefault="00F20A30" w:rsidP="00043177">
                            <w:pPr>
                              <w:pStyle w:val="T1"/>
                              <w:spacing w:after="120"/>
                              <w:rPr>
                                <w:lang w:eastAsia="ja-JP"/>
                              </w:rPr>
                            </w:pPr>
                            <w:r>
                              <w:t>Abstract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:rsidR="00065279" w:rsidRDefault="00065279" w:rsidP="00065279">
                            <w:r>
                              <w:rPr>
                                <w:rFonts w:hint="eastAsia"/>
                                <w:lang w:eastAsia="ja-JP"/>
                              </w:rPr>
                              <w:t>Unclear points</w:t>
                            </w:r>
                            <w:r w:rsidRPr="0097615F">
                              <w:rPr>
                                <w:lang w:eastAsia="ja-JP"/>
                              </w:rPr>
                              <w:t xml:space="preserve"> in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Section 9.4.6.5.2</w:t>
                            </w:r>
                            <w:r w:rsidRPr="0097615F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are revised. The modification parts are being highlighted via revision track. </w:t>
                            </w:r>
                          </w:p>
                          <w:p w:rsidR="00065279" w:rsidRPr="00065279" w:rsidRDefault="00065279" w:rsidP="00043177">
                            <w:pPr>
                              <w:pStyle w:val="T1"/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9BgQIAABA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3GO&#10;kSIdUPTAB49WekB5qE5vXAVO9wbc/ADbwHLM1Jk7TT87pPRNS9SWX1ur+5YTBtFl4WRydnTEcQFk&#10;07/TDK4hO68j0NDYLpQOioEAHVh6PDETQqGwOS2LV7MUTBRs+bwo5rAId5DqeNxY599w3aEwqbEF&#10;6iM82d85P7oeXcJtTkvB1kLKuLDbzY20aE9AJuv4HdCfuUkVnJUOx0bEcQeihDuCLcQbaf9WZnmR&#10;rvJysp7NLyfFuphOyst0PkmzclXO0qIsbtffQ4BZUbWCMa7uhOJHCWbF31F8aIZRPFGEqK9xOc2n&#10;I0d/TDKN3++S7ISHjpSiqzEUGb7gRKrA7GvF4twTIcd58jz8SAjU4PiPVYk6CNSPIvDDZgCUII6N&#10;Zo+gCKuBL+AWnhGYtNp+xaiHlqyx+7IjlmMk3ypQVZkVRejhuCimlzks7Lllc24higJUjT1G4/TG&#10;j32/M1ZsW7hp1LHS16DERkSNPEV10C+0XUzm8ESEvj5fR6+nh2z5AwAA//8DAFBLAwQUAAYACAAA&#10;ACEAaDXjO94AAAAJAQAADwAAAGRycy9kb3ducmV2LnhtbEyPQU+DQBSE7yb+h80z8WLapYi0UJZG&#10;TTReW/sDHuwrkLJvCbst9N+7nvQ4mcnMN8VuNr240ug6ywpWywgEcW11x42C4/fHYgPCeWSNvWVS&#10;cCMHu/L+rsBc24n3dD34RoQSdjkqaL0fcild3ZJBt7QDcfBOdjTogxwbqUecQrnpZRxFqTTYcVho&#10;caD3lurz4WIUnL6mp5dsqj79cb1P0jfs1pW9KfX4ML9uQXia/V8YfvEDOpSBqbIX1k70ChZZFpIK&#10;nuMERPCzOF2BqBQkmygBWRby/4PyBwAA//8DAFBLAQItABQABgAIAAAAIQC2gziS/gAAAOEBAAAT&#10;AAAAAAAAAAAAAAAAAAAAAABbQ29udGVudF9UeXBlc10ueG1sUEsBAi0AFAAGAAgAAAAhADj9If/W&#10;AAAAlAEAAAsAAAAAAAAAAAAAAAAALwEAAF9yZWxzLy5yZWxzUEsBAi0AFAAGAAgAAAAhAOX9/0GB&#10;AgAAEAUAAA4AAAAAAAAAAAAAAAAALgIAAGRycy9lMm9Eb2MueG1sUEsBAi0AFAAGAAgAAAAhAGg1&#10;4zveAAAACQEAAA8AAAAAAAAAAAAAAAAA2wQAAGRycy9kb3ducmV2LnhtbFBLBQYAAAAABAAEAPMA&#10;AADmBQAAAAA=&#10;" o:allowincell="f" stroked="f">
                <v:textbox>
                  <w:txbxContent>
                    <w:p w:rsidR="00B27EE6" w:rsidRDefault="00F20A30" w:rsidP="00043177">
                      <w:pPr>
                        <w:pStyle w:val="T1"/>
                        <w:spacing w:after="120"/>
                        <w:rPr>
                          <w:lang w:eastAsia="ja-JP"/>
                        </w:rPr>
                      </w:pPr>
                      <w:r>
                        <w:t>Abstract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:rsidR="00065279" w:rsidRDefault="00065279" w:rsidP="00065279">
                      <w:r>
                        <w:rPr>
                          <w:rFonts w:hint="eastAsia"/>
                          <w:lang w:eastAsia="ja-JP"/>
                        </w:rPr>
                        <w:t>Unclear points</w:t>
                      </w:r>
                      <w:r w:rsidRPr="0097615F">
                        <w:rPr>
                          <w:lang w:eastAsia="ja-JP"/>
                        </w:rPr>
                        <w:t xml:space="preserve"> in </w:t>
                      </w:r>
                      <w:r>
                        <w:rPr>
                          <w:rFonts w:hint="eastAsia"/>
                          <w:lang w:eastAsia="ja-JP"/>
                        </w:rPr>
                        <w:t>Section 9.4.6.5.2</w:t>
                      </w:r>
                      <w:r w:rsidRPr="0097615F">
                        <w:rPr>
                          <w:lang w:eastAsia="ja-JP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are revised. The modification parts are being highlighted via revision track. </w:t>
                      </w:r>
                    </w:p>
                    <w:p w:rsidR="00065279" w:rsidRPr="00065279" w:rsidRDefault="00065279" w:rsidP="00043177">
                      <w:pPr>
                        <w:pStyle w:val="T1"/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</w:p>
    <w:p w:rsidR="00B23F65" w:rsidRPr="00AC1A7C" w:rsidDel="00E82468" w:rsidRDefault="00F21812">
      <w:pPr>
        <w:pStyle w:val="1"/>
        <w:rPr>
          <w:rFonts w:ascii="Times New Roman" w:hAnsi="Times New Roman"/>
          <w:lang w:val="en-US" w:eastAsia="ja-JP"/>
        </w:rPr>
      </w:pPr>
      <w:r w:rsidRPr="00AC1A7C">
        <w:rPr>
          <w:rFonts w:ascii="Times New Roman" w:hAnsi="Times New Roman"/>
          <w:lang w:val="en-US"/>
        </w:rPr>
        <w:br w:type="page"/>
      </w:r>
    </w:p>
    <w:p w:rsidR="00F21812" w:rsidRPr="00AC1A7C" w:rsidRDefault="00F21812" w:rsidP="003B7271">
      <w:pPr>
        <w:pStyle w:val="1"/>
        <w:rPr>
          <w:lang w:val="en-US" w:eastAsia="ja-JP"/>
        </w:rPr>
      </w:pPr>
    </w:p>
    <w:p w:rsidR="00F21812" w:rsidRPr="00F20A30" w:rsidRDefault="00F20A30" w:rsidP="00FF57B4">
      <w:pPr>
        <w:pStyle w:val="1"/>
        <w:rPr>
          <w:rFonts w:ascii="Times New Roman" w:hAnsi="Times New Roman"/>
          <w:u w:val="none"/>
          <w:lang w:val="en-US" w:eastAsia="ja-JP"/>
        </w:rPr>
      </w:pPr>
      <w:r w:rsidRPr="00F20A30">
        <w:rPr>
          <w:rFonts w:ascii="Times New Roman" w:hAnsi="Times New Roman" w:hint="eastAsia"/>
          <w:u w:val="none"/>
          <w:lang w:val="en-US" w:eastAsia="ja-JP"/>
        </w:rPr>
        <w:t>9.4.6.</w:t>
      </w:r>
      <w:r w:rsidR="00A734D1">
        <w:rPr>
          <w:rFonts w:ascii="Times New Roman" w:hAnsi="Times New Roman" w:hint="eastAsia"/>
          <w:u w:val="none"/>
          <w:lang w:val="en-US" w:eastAsia="ja-JP"/>
        </w:rPr>
        <w:t>5.</w:t>
      </w:r>
      <w:r w:rsidRPr="00F20A30">
        <w:rPr>
          <w:rFonts w:ascii="Times New Roman" w:hAnsi="Times New Roman" w:hint="eastAsia"/>
          <w:u w:val="none"/>
          <w:lang w:val="en-US" w:eastAsia="ja-JP"/>
        </w:rPr>
        <w:t xml:space="preserve">2 </w:t>
      </w:r>
      <w:r w:rsidR="00A734D1">
        <w:rPr>
          <w:rFonts w:ascii="Times New Roman" w:hAnsi="Times New Roman" w:hint="eastAsia"/>
          <w:u w:val="none"/>
          <w:lang w:val="en-US" w:eastAsia="ja-JP"/>
        </w:rPr>
        <w:t>Calculation method of maximized output power level of TVBD</w:t>
      </w:r>
    </w:p>
    <w:p w:rsidR="00F20A30" w:rsidRDefault="00F20A30" w:rsidP="00F20A30">
      <w:pPr>
        <w:ind w:firstLine="720"/>
        <w:rPr>
          <w:color w:val="000000"/>
          <w:sz w:val="20"/>
          <w:lang w:eastAsia="ja-JP"/>
        </w:rPr>
      </w:pPr>
    </w:p>
    <w:p w:rsidR="00AC3529" w:rsidRPr="00521742" w:rsidRDefault="00AC3529" w:rsidP="00AC3529">
      <w:pPr>
        <w:pStyle w:val="IEEEStdsParagraph"/>
      </w:pPr>
      <w:r w:rsidRPr="00B61072">
        <w:t>An optimized solution to specify the output power of TVBD</w:t>
      </w:r>
      <w:r>
        <w:t xml:space="preserve"> networks or devices</w:t>
      </w:r>
      <w:r w:rsidRPr="00B61072">
        <w:t xml:space="preserve"> is explained in this section. If one considers the mutual in-block/out-of-block interference effects among TVBD</w:t>
      </w:r>
      <w:r>
        <w:t>s</w:t>
      </w:r>
      <w:r w:rsidRPr="00B61072">
        <w:t xml:space="preserve">, one of the calculation ways could be </w:t>
      </w:r>
      <w:r>
        <w:t>as follows</w:t>
      </w:r>
      <w:r w:rsidRPr="00B61072">
        <w:t xml:space="preserve">: </w:t>
      </w:r>
    </w:p>
    <w:p w:rsidR="009D4753" w:rsidRDefault="00AC3529" w:rsidP="009D4753">
      <w:pPr>
        <w:pStyle w:val="IEEEStdsParagraph"/>
        <w:rPr>
          <w:u w:val="single"/>
        </w:rPr>
      </w:pPr>
      <w:r w:rsidRPr="00521742">
        <w:rPr>
          <w:u w:val="single"/>
        </w:rPr>
        <w:t>(Step 0)</w:t>
      </w:r>
    </w:p>
    <w:p w:rsidR="009D4753" w:rsidRPr="009D4753" w:rsidRDefault="009D4753" w:rsidP="009D4753">
      <w:pPr>
        <w:pStyle w:val="IEEEStdsParagraph"/>
        <w:ind w:left="1440"/>
        <w:rPr>
          <w:u w:val="single"/>
        </w:rPr>
      </w:pPr>
      <w:r w:rsidRPr="009D4753">
        <w:rPr>
          <w:color w:val="000000"/>
          <w:lang w:val="en-GB"/>
        </w:rPr>
        <w:t xml:space="preserve">The </w:t>
      </w:r>
      <w:r w:rsidRPr="009D4753">
        <w:rPr>
          <w:rFonts w:hint="eastAsia"/>
          <w:color w:val="000000"/>
        </w:rPr>
        <w:t xml:space="preserve">intrinsic </w:t>
      </w:r>
      <w:r w:rsidRPr="009D4753">
        <w:rPr>
          <w:color w:val="000000"/>
          <w:lang w:val="en-GB"/>
        </w:rPr>
        <w:t xml:space="preserve">parameters for each </w:t>
      </w:r>
      <w:r w:rsidRPr="009D4753">
        <w:rPr>
          <w:rFonts w:hint="eastAsia"/>
          <w:color w:val="000000"/>
        </w:rPr>
        <w:t xml:space="preserve">active interferer of operational frequency of each </w:t>
      </w:r>
      <w:r w:rsidR="00B824CF">
        <w:rPr>
          <w:rFonts w:hint="eastAsia"/>
          <w:color w:val="000000"/>
        </w:rPr>
        <w:t>TVBD</w:t>
      </w:r>
      <w:r w:rsidRPr="009D4753">
        <w:rPr>
          <w:rFonts w:hint="eastAsia"/>
          <w:color w:val="000000"/>
        </w:rPr>
        <w:t xml:space="preserve"> network</w:t>
      </w:r>
      <w:r w:rsidRPr="009D4753">
        <w:rPr>
          <w:color w:val="000000"/>
          <w:lang w:val="en-GB"/>
        </w:rPr>
        <w:t xml:space="preserve"> </w:t>
      </w:r>
      <w:r w:rsidRPr="009D4753">
        <w:rPr>
          <w:rFonts w:hint="eastAsia"/>
          <w:color w:val="000000"/>
          <w:lang w:val="en-GB"/>
        </w:rPr>
        <w:t xml:space="preserve">managed by each master </w:t>
      </w:r>
      <w:r>
        <w:rPr>
          <w:rFonts w:hint="eastAsia"/>
          <w:color w:val="000000"/>
          <w:lang w:val="en-GB"/>
        </w:rPr>
        <w:t>TVBD</w:t>
      </w:r>
      <w:r w:rsidRPr="009D4753">
        <w:rPr>
          <w:rFonts w:hint="eastAsia"/>
          <w:color w:val="000000"/>
          <w:lang w:val="en-GB"/>
        </w:rPr>
        <w:t xml:space="preserve"> </w:t>
      </w:r>
      <w:r w:rsidRPr="009D4753">
        <w:rPr>
          <w:color w:val="000000"/>
          <w:lang w:val="en-GB"/>
        </w:rPr>
        <w:t xml:space="preserve">in </w:t>
      </w:r>
      <w:r w:rsidR="001D6D46">
        <w:rPr>
          <w:rFonts w:hint="eastAsia"/>
          <w:color w:val="000000"/>
        </w:rPr>
        <w:t>Table</w:t>
      </w:r>
      <w:r w:rsidRPr="009D4753">
        <w:rPr>
          <w:rFonts w:hint="eastAsia"/>
          <w:color w:val="000000"/>
        </w:rPr>
        <w:t xml:space="preserve"> </w:t>
      </w:r>
      <w:r w:rsidR="00065279">
        <w:rPr>
          <w:rFonts w:hint="eastAsia"/>
          <w:color w:val="000000"/>
        </w:rPr>
        <w:t>82</w:t>
      </w:r>
      <w:r w:rsidRPr="009D4753">
        <w:rPr>
          <w:color w:val="000000"/>
          <w:lang w:val="en-GB"/>
        </w:rPr>
        <w:t xml:space="preserve"> are input.</w:t>
      </w:r>
    </w:p>
    <w:p w:rsidR="00AC3529" w:rsidRPr="00750638" w:rsidRDefault="009D4753" w:rsidP="009D4753">
      <w:pPr>
        <w:pStyle w:val="IEEEStdsParagraph"/>
        <w:rPr>
          <w:u w:val="single"/>
        </w:rPr>
      </w:pPr>
      <w:r w:rsidRPr="00750638">
        <w:rPr>
          <w:u w:val="single"/>
        </w:rPr>
        <w:t xml:space="preserve"> </w:t>
      </w:r>
      <w:r w:rsidR="00AC3529" w:rsidRPr="00750638">
        <w:rPr>
          <w:u w:val="single"/>
        </w:rPr>
        <w:t>(Step 1)</w:t>
      </w:r>
    </w:p>
    <w:p w:rsidR="00806D00" w:rsidRDefault="00806D00" w:rsidP="00806D00">
      <w:pPr>
        <w:ind w:left="1440"/>
        <w:rPr>
          <w:color w:val="000000"/>
          <w:sz w:val="20"/>
          <w:lang w:eastAsia="ja-JP"/>
        </w:rPr>
      </w:pPr>
      <w:proofErr w:type="gramStart"/>
      <w:r w:rsidRPr="00806D00">
        <w:rPr>
          <w:color w:val="000000"/>
          <w:sz w:val="20"/>
        </w:rPr>
        <w:t xml:space="preserve">Calculation </w:t>
      </w:r>
      <w:r w:rsidRPr="00806D00">
        <w:rPr>
          <w:rFonts w:hint="eastAsia"/>
          <w:color w:val="000000"/>
          <w:sz w:val="20"/>
          <w:lang w:eastAsia="ja-JP"/>
        </w:rPr>
        <w:t xml:space="preserve">of </w:t>
      </w:r>
      <w:r w:rsidRPr="00806D00">
        <w:rPr>
          <w:sz w:val="20"/>
          <w:lang w:val="en-US" w:eastAsia="ja-JP"/>
        </w:rPr>
        <w:t xml:space="preserve">location specific output power level of </w:t>
      </w:r>
      <w:r w:rsidR="00421A40">
        <w:rPr>
          <w:rFonts w:hint="eastAsia"/>
          <w:sz w:val="20"/>
          <w:lang w:val="en-US" w:eastAsia="ja-JP"/>
        </w:rPr>
        <w:t>TVBD</w:t>
      </w:r>
      <w:r w:rsidRPr="00806D00">
        <w:rPr>
          <w:rFonts w:hint="eastAsia"/>
          <w:color w:val="000000"/>
          <w:sz w:val="20"/>
          <w:lang w:eastAsia="ja-JP"/>
        </w:rPr>
        <w:t xml:space="preserve"> (</w:t>
      </w:r>
      <w:r w:rsidR="00F94993" w:rsidRPr="00586455">
        <w:rPr>
          <w:position w:val="-12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23.25pt" o:ole="">
            <v:imagedata r:id="rId9" o:title=""/>
          </v:shape>
          <o:OLEObject Type="Embed" ProgID="Equation.DSMT4" ShapeID="_x0000_i1025" DrawAspect="Content" ObjectID="_1378014450" r:id="rId10"/>
        </w:object>
      </w:r>
      <w:r w:rsidRPr="00806D00">
        <w:rPr>
          <w:rFonts w:hint="eastAsia"/>
          <w:color w:val="000000"/>
          <w:sz w:val="20"/>
          <w:lang w:eastAsia="ja-JP"/>
        </w:rPr>
        <w:t xml:space="preserve">) for each operational frequency of the </w:t>
      </w:r>
      <w:r w:rsidRPr="00806D00">
        <w:rPr>
          <w:rFonts w:hint="eastAsia"/>
          <w:color w:val="000000"/>
          <w:sz w:val="20"/>
        </w:rPr>
        <w:t>active interfere</w:t>
      </w:r>
      <w:r w:rsidRPr="00806D00">
        <w:rPr>
          <w:rFonts w:hint="eastAsia"/>
          <w:color w:val="000000"/>
          <w:sz w:val="20"/>
          <w:lang w:eastAsia="ja-JP"/>
        </w:rPr>
        <w:t>rs</w:t>
      </w:r>
      <w:r w:rsidRPr="00806D00">
        <w:rPr>
          <w:color w:val="000000"/>
          <w:sz w:val="20"/>
          <w:lang w:eastAsia="ja-JP"/>
        </w:rPr>
        <w:t xml:space="preserve"> based on equation </w:t>
      </w:r>
      <w:r w:rsidR="003B7271">
        <w:rPr>
          <w:rFonts w:hint="eastAsia"/>
          <w:color w:val="000000"/>
          <w:sz w:val="20"/>
          <w:lang w:eastAsia="ja-JP"/>
        </w:rPr>
        <w:t xml:space="preserve">in section 9.4.6.5.2 </w:t>
      </w:r>
      <w:r w:rsidRPr="00806D00">
        <w:rPr>
          <w:rFonts w:hint="eastAsia"/>
          <w:color w:val="000000"/>
          <w:sz w:val="20"/>
          <w:lang w:eastAsia="ja-JP"/>
        </w:rPr>
        <w:t>as the temporal value for later calculation steps.</w:t>
      </w:r>
      <w:proofErr w:type="gramEnd"/>
      <w:r w:rsidRPr="00806D00">
        <w:rPr>
          <w:rFonts w:hint="eastAsia"/>
          <w:color w:val="000000"/>
          <w:sz w:val="20"/>
          <w:lang w:eastAsia="ja-JP"/>
        </w:rPr>
        <w:t xml:space="preserve"> The</w:t>
      </w:r>
      <w:r w:rsidRPr="00806D00">
        <w:rPr>
          <w:color w:val="000000"/>
          <w:sz w:val="20"/>
        </w:rPr>
        <w:t xml:space="preserve"> interfere-victim reference point </w:t>
      </w:r>
      <w:r w:rsidRPr="00806D00">
        <w:rPr>
          <w:rFonts w:hint="eastAsia"/>
          <w:color w:val="000000"/>
          <w:sz w:val="20"/>
          <w:lang w:eastAsia="ja-JP"/>
        </w:rPr>
        <w:t>is chosen based on the criteria to find</w:t>
      </w:r>
      <w:r w:rsidRPr="00806D00">
        <w:rPr>
          <w:color w:val="000000"/>
          <w:sz w:val="20"/>
        </w:rPr>
        <w:t xml:space="preserve"> the closest </w:t>
      </w:r>
      <w:r w:rsidRPr="00806D00">
        <w:rPr>
          <w:rFonts w:hint="eastAsia"/>
          <w:color w:val="000000"/>
          <w:sz w:val="20"/>
          <w:lang w:eastAsia="ja-JP"/>
        </w:rPr>
        <w:t xml:space="preserve">geo-location </w:t>
      </w:r>
      <w:r w:rsidRPr="00806D00">
        <w:rPr>
          <w:color w:val="000000"/>
          <w:sz w:val="20"/>
        </w:rPr>
        <w:t xml:space="preserve">point for each </w:t>
      </w:r>
      <w:r w:rsidR="00B824CF">
        <w:rPr>
          <w:rFonts w:hint="eastAsia"/>
          <w:color w:val="000000"/>
          <w:sz w:val="20"/>
          <w:lang w:eastAsia="ja-JP"/>
        </w:rPr>
        <w:t>TVBD</w:t>
      </w:r>
      <w:r w:rsidRPr="00806D00">
        <w:rPr>
          <w:color w:val="000000"/>
          <w:sz w:val="20"/>
        </w:rPr>
        <w:t xml:space="preserve"> in the protected contour of BS receiver as shown in Figure </w:t>
      </w:r>
      <w:r w:rsidR="004651ED">
        <w:rPr>
          <w:rFonts w:hint="eastAsia"/>
          <w:color w:val="000000"/>
          <w:sz w:val="20"/>
          <w:lang w:eastAsia="ja-JP"/>
        </w:rPr>
        <w:t>191</w:t>
      </w:r>
      <w:r w:rsidRPr="00806D00">
        <w:rPr>
          <w:color w:val="000000"/>
          <w:sz w:val="20"/>
        </w:rPr>
        <w:t>.</w:t>
      </w:r>
    </w:p>
    <w:p w:rsidR="0050493D" w:rsidRDefault="0050493D" w:rsidP="00806D00">
      <w:pPr>
        <w:ind w:left="1440"/>
        <w:rPr>
          <w:color w:val="000000"/>
          <w:sz w:val="20"/>
          <w:lang w:eastAsia="ja-JP"/>
        </w:rPr>
      </w:pPr>
    </w:p>
    <w:p w:rsidR="0050493D" w:rsidRDefault="0050493D" w:rsidP="0050493D">
      <w:pPr>
        <w:pStyle w:val="IEEEStdsParagraph"/>
        <w:ind w:left="1440" w:firstLine="720"/>
      </w:pPr>
      <w:r>
        <w:t>If the target TVBD uses the same channel as the usage channel(s) of interference-victim receiver in the reference point,</w:t>
      </w:r>
      <w:r w:rsidR="00072E34">
        <w:rPr>
          <w:rFonts w:hint="eastAsia"/>
        </w:rPr>
        <w:t xml:space="preserve"> it can be defined as </w:t>
      </w:r>
      <w:r w:rsidR="00072E34">
        <w:t>follows</w:t>
      </w:r>
      <w:r w:rsidR="00072E34">
        <w:rPr>
          <w:rFonts w:hint="eastAsia"/>
        </w:rPr>
        <w:t>:</w:t>
      </w:r>
    </w:p>
    <w:p w:rsidR="0050493D" w:rsidRPr="00B61072" w:rsidRDefault="0050493D" w:rsidP="0050493D">
      <w:pPr>
        <w:ind w:left="1680"/>
        <w:rPr>
          <w:color w:val="000000"/>
          <w:sz w:val="20"/>
          <w:lang w:eastAsia="ja-JP"/>
        </w:rPr>
      </w:pPr>
      <w:r w:rsidRPr="00B61072">
        <w:rPr>
          <w:color w:val="000000"/>
          <w:position w:val="-16"/>
          <w:sz w:val="20"/>
        </w:rPr>
        <w:object w:dxaOrig="5920" w:dyaOrig="440">
          <v:shape id="_x0000_i1026" type="#_x0000_t75" style="width:258pt;height:18.75pt" o:ole="">
            <v:imagedata r:id="rId11" o:title=""/>
          </v:shape>
          <o:OLEObject Type="Embed" ProgID="Equation.DSMT4" ShapeID="_x0000_i1026" DrawAspect="Content" ObjectID="_1378014451" r:id="rId12"/>
        </w:object>
      </w:r>
      <w:r w:rsidR="00072E34">
        <w:rPr>
          <w:rFonts w:hint="eastAsia"/>
          <w:color w:val="000000"/>
          <w:sz w:val="20"/>
          <w:lang w:eastAsia="ja-JP"/>
        </w:rPr>
        <w:t>.</w:t>
      </w:r>
    </w:p>
    <w:p w:rsidR="0050493D" w:rsidRDefault="0050493D" w:rsidP="0050493D">
      <w:pPr>
        <w:pStyle w:val="IEEEStdsParagraph"/>
        <w:ind w:left="1440" w:firstLine="720"/>
      </w:pPr>
      <w:r>
        <w:t>If the target TVBD uses a different channel with the usage channel(s) of interference-victim receiver in the reference point,</w:t>
      </w:r>
      <w:r w:rsidR="00072E34">
        <w:rPr>
          <w:rFonts w:hint="eastAsia"/>
        </w:rPr>
        <w:t xml:space="preserve"> it can be defined as </w:t>
      </w:r>
      <w:r w:rsidR="00072E34">
        <w:t>follows</w:t>
      </w:r>
      <w:r w:rsidR="00072E34">
        <w:rPr>
          <w:rFonts w:hint="eastAsia"/>
        </w:rPr>
        <w:t>:</w:t>
      </w:r>
    </w:p>
    <w:p w:rsidR="0050493D" w:rsidRPr="00C850D0" w:rsidRDefault="0050493D" w:rsidP="0050493D">
      <w:pPr>
        <w:ind w:left="1440"/>
        <w:rPr>
          <w:sz w:val="20"/>
          <w:lang w:eastAsia="ja-JP"/>
        </w:rPr>
      </w:pPr>
      <w:r w:rsidRPr="00B61072">
        <w:rPr>
          <w:position w:val="-16"/>
          <w:sz w:val="20"/>
        </w:rPr>
        <w:object w:dxaOrig="7880" w:dyaOrig="440">
          <v:shape id="_x0000_i1027" type="#_x0000_t75" style="width:344.25pt;height:18.75pt" o:ole="">
            <v:imagedata r:id="rId13" o:title=""/>
          </v:shape>
          <o:OLEObject Type="Embed" ProgID="Equation.DSMT4" ShapeID="_x0000_i1027" DrawAspect="Content" ObjectID="_1378014452" r:id="rId14"/>
        </w:object>
      </w:r>
      <w:r w:rsidR="00072E34">
        <w:rPr>
          <w:rFonts w:hint="eastAsia"/>
          <w:sz w:val="20"/>
          <w:lang w:eastAsia="ja-JP"/>
        </w:rPr>
        <w:t>.</w:t>
      </w:r>
    </w:p>
    <w:p w:rsidR="0050493D" w:rsidRPr="00806D00" w:rsidRDefault="0050493D" w:rsidP="00806D00">
      <w:pPr>
        <w:ind w:left="1440"/>
        <w:rPr>
          <w:color w:val="000000"/>
          <w:sz w:val="20"/>
          <w:lang w:eastAsia="ja-JP"/>
        </w:rPr>
      </w:pPr>
    </w:p>
    <w:p w:rsidR="00806D00" w:rsidRPr="00911155" w:rsidRDefault="00806D00" w:rsidP="00806D00">
      <w:pPr>
        <w:ind w:left="840"/>
        <w:rPr>
          <w:color w:val="000000"/>
          <w:lang w:eastAsia="ja-JP"/>
        </w:rPr>
      </w:pPr>
    </w:p>
    <w:p w:rsidR="00AC3529" w:rsidRPr="00750638" w:rsidRDefault="009B1E93" w:rsidP="00AC3529">
      <w:pPr>
        <w:pStyle w:val="IEEEStdsParagraph"/>
        <w:rPr>
          <w:u w:val="single"/>
        </w:rPr>
      </w:pPr>
      <w:r>
        <w:rPr>
          <w:u w:val="single"/>
        </w:rPr>
        <w:t xml:space="preserve">(Step </w:t>
      </w:r>
      <w:r>
        <w:rPr>
          <w:rFonts w:hint="eastAsia"/>
          <w:u w:val="single"/>
        </w:rPr>
        <w:t>2</w:t>
      </w:r>
      <w:r w:rsidR="00AC3529" w:rsidRPr="00750638">
        <w:rPr>
          <w:u w:val="single"/>
        </w:rPr>
        <w:t>)</w:t>
      </w:r>
    </w:p>
    <w:p w:rsidR="00AC3529" w:rsidRPr="00B61072" w:rsidRDefault="002D09D2" w:rsidP="002D09D2">
      <w:pPr>
        <w:pStyle w:val="IEEEStdsParagraph"/>
        <w:ind w:left="1440"/>
      </w:pPr>
      <w:r w:rsidRPr="00911155">
        <w:rPr>
          <w:color w:val="000000"/>
        </w:rPr>
        <w:t>Redundancy</w:t>
      </w:r>
      <w:r w:rsidRPr="00911155">
        <w:rPr>
          <w:rFonts w:hint="eastAsia"/>
          <w:color w:val="000000"/>
        </w:rPr>
        <w:t xml:space="preserve"> of the </w:t>
      </w:r>
      <w:r>
        <w:rPr>
          <w:color w:val="000000"/>
        </w:rPr>
        <w:t>multiple</w:t>
      </w:r>
      <w:r>
        <w:rPr>
          <w:rFonts w:hint="eastAsia"/>
          <w:color w:val="000000"/>
        </w:rPr>
        <w:t xml:space="preserve"> interference </w:t>
      </w:r>
      <w:r w:rsidRPr="00911155">
        <w:rPr>
          <w:color w:val="000000"/>
        </w:rPr>
        <w:t>margin</w:t>
      </w:r>
      <w:r w:rsidRPr="00911155">
        <w:rPr>
          <w:rFonts w:hint="eastAsia"/>
          <w:color w:val="000000"/>
        </w:rPr>
        <w:t xml:space="preserve"> value</w:t>
      </w:r>
      <w:r>
        <w:rPr>
          <w:rFonts w:hint="eastAsia"/>
          <w:color w:val="000000"/>
        </w:rPr>
        <w:t xml:space="preserve"> </w:t>
      </w:r>
      <w:r w:rsidRPr="00911155">
        <w:rPr>
          <w:rFonts w:hint="eastAsia"/>
          <w:color w:val="000000"/>
        </w:rPr>
        <w:t xml:space="preserve">due to the flexible multiple </w:t>
      </w:r>
      <w:r w:rsidRPr="00911155">
        <w:rPr>
          <w:color w:val="000000"/>
        </w:rPr>
        <w:t>interference margin</w:t>
      </w:r>
      <w:r w:rsidRPr="00AA1FCC">
        <w:rPr>
          <w:rFonts w:hint="eastAsia"/>
          <w:color w:val="000000"/>
        </w:rPr>
        <w:t xml:space="preserve"> setting</w:t>
      </w:r>
      <w:r w:rsidRPr="00AA1FCC">
        <w:rPr>
          <w:rFonts w:hint="eastAsia"/>
          <w:color w:val="000000"/>
          <w:position w:val="-14"/>
        </w:rPr>
        <w:t xml:space="preserve"> </w:t>
      </w:r>
      <w:r w:rsidRPr="00911155">
        <w:rPr>
          <w:rFonts w:hint="eastAsia"/>
          <w:color w:val="000000"/>
        </w:rPr>
        <w:t>is</w:t>
      </w:r>
      <w:r w:rsidRPr="00911155">
        <w:rPr>
          <w:color w:val="000000"/>
        </w:rPr>
        <w:t xml:space="preserve"> generated in step </w:t>
      </w:r>
      <w:r w:rsidRPr="00911155">
        <w:rPr>
          <w:rFonts w:hint="eastAsia"/>
          <w:color w:val="000000"/>
        </w:rPr>
        <w:t xml:space="preserve">1 </w:t>
      </w:r>
      <w:r w:rsidRPr="00AA1FCC">
        <w:rPr>
          <w:color w:val="000000"/>
        </w:rPr>
        <w:t xml:space="preserve">when the number of actual active </w:t>
      </w:r>
      <w:r w:rsidR="00717402">
        <w:rPr>
          <w:rFonts w:hint="eastAsia"/>
          <w:color w:val="000000"/>
        </w:rPr>
        <w:t>T</w:t>
      </w:r>
      <w:r w:rsidR="00B824CF">
        <w:rPr>
          <w:rFonts w:hint="eastAsia"/>
          <w:color w:val="000000"/>
        </w:rPr>
        <w:t>VB</w:t>
      </w:r>
      <w:r w:rsidR="00717402">
        <w:rPr>
          <w:rFonts w:hint="eastAsia"/>
          <w:color w:val="000000"/>
        </w:rPr>
        <w:t>D</w:t>
      </w:r>
      <w:r w:rsidRPr="00AA1FCC">
        <w:rPr>
          <w:color w:val="000000"/>
        </w:rPr>
        <w:t xml:space="preserve">(s) is smaller than the </w:t>
      </w:r>
      <w:r w:rsidR="00C37C11">
        <w:rPr>
          <w:rFonts w:hint="eastAsia"/>
          <w:color w:val="000000"/>
        </w:rPr>
        <w:t>estimated</w:t>
      </w:r>
      <w:r w:rsidRPr="00F811AF">
        <w:rPr>
          <w:color w:val="000000"/>
        </w:rPr>
        <w:t xml:space="preserve"> </w:t>
      </w:r>
      <w:r>
        <w:rPr>
          <w:rFonts w:hint="eastAsia"/>
          <w:color w:val="000000"/>
        </w:rPr>
        <w:t>number of active interferes</w:t>
      </w:r>
      <w:r w:rsidRPr="00911155">
        <w:rPr>
          <w:rFonts w:hint="eastAsia"/>
          <w:color w:val="000000"/>
        </w:rPr>
        <w:t xml:space="preserve"> in the </w:t>
      </w:r>
      <w:r>
        <w:rPr>
          <w:rFonts w:hint="eastAsia"/>
          <w:color w:val="000000"/>
        </w:rPr>
        <w:t>margin value</w:t>
      </w:r>
      <w:r w:rsidRPr="00911155">
        <w:rPr>
          <w:color w:val="000000"/>
        </w:rPr>
        <w:t xml:space="preserve">. </w:t>
      </w:r>
      <w:r w:rsidR="0021579A">
        <w:rPr>
          <w:rFonts w:hint="eastAsia"/>
          <w:color w:val="000000"/>
        </w:rPr>
        <w:t>B</w:t>
      </w:r>
      <w:r w:rsidR="0021579A">
        <w:rPr>
          <w:color w:val="000000"/>
        </w:rPr>
        <w:t>e</w:t>
      </w:r>
      <w:r w:rsidR="0021579A">
        <w:rPr>
          <w:rFonts w:hint="eastAsia"/>
          <w:color w:val="000000"/>
        </w:rPr>
        <w:t xml:space="preserve">cause, </w:t>
      </w:r>
      <w:r w:rsidR="0021579A" w:rsidRPr="001B1443">
        <w:rPr>
          <w:lang w:val="en-GB"/>
        </w:rPr>
        <w:t xml:space="preserve">the calculation method </w:t>
      </w:r>
      <w:r w:rsidR="0021579A" w:rsidRPr="001B1443">
        <w:rPr>
          <w:rFonts w:hint="eastAsia"/>
          <w:lang w:val="en-GB"/>
        </w:rPr>
        <w:t>in step 1</w:t>
      </w:r>
      <w:r w:rsidR="0021579A" w:rsidRPr="001B1443">
        <w:rPr>
          <w:lang w:val="en-GB"/>
        </w:rPr>
        <w:t xml:space="preserve"> does not differentiate the total number of </w:t>
      </w:r>
      <w:r w:rsidR="00137B47">
        <w:rPr>
          <w:rFonts w:hint="eastAsia"/>
          <w:lang w:val="en-GB"/>
        </w:rPr>
        <w:t xml:space="preserve">TVBD </w:t>
      </w:r>
      <w:r w:rsidR="0021579A" w:rsidRPr="001B1443">
        <w:rPr>
          <w:lang w:val="en-GB"/>
        </w:rPr>
        <w:t xml:space="preserve">interferers on in-band emission from the total number of </w:t>
      </w:r>
      <w:r w:rsidR="00A11BFE">
        <w:rPr>
          <w:rFonts w:hint="eastAsia"/>
          <w:lang w:val="en-GB"/>
        </w:rPr>
        <w:t xml:space="preserve">TVBD </w:t>
      </w:r>
      <w:r w:rsidR="0021579A" w:rsidRPr="001B1443">
        <w:rPr>
          <w:lang w:val="en-GB"/>
        </w:rPr>
        <w:t xml:space="preserve">interferers on out-of-band emission, so a harmful interference for </w:t>
      </w:r>
      <w:r w:rsidR="00137B47">
        <w:rPr>
          <w:rFonts w:hint="eastAsia"/>
          <w:lang w:val="en-GB"/>
        </w:rPr>
        <w:t>target protection</w:t>
      </w:r>
      <w:r w:rsidR="0021579A" w:rsidRPr="001B1443">
        <w:rPr>
          <w:lang w:val="en-GB"/>
        </w:rPr>
        <w:t xml:space="preserve"> service receiver may occur. </w:t>
      </w:r>
      <w:r w:rsidR="0021579A" w:rsidRPr="001B1443">
        <w:rPr>
          <w:rFonts w:hint="eastAsia"/>
        </w:rPr>
        <w:t xml:space="preserve">Therefore, the value </w:t>
      </w:r>
      <w:r w:rsidR="001B1443" w:rsidRPr="001B1443">
        <w:rPr>
          <w:lang w:val="en-GB"/>
        </w:rPr>
        <w:t xml:space="preserve">shall be defined based on the maximum </w:t>
      </w:r>
      <w:r w:rsidR="001B1443" w:rsidRPr="001B1443">
        <w:rPr>
          <w:color w:val="000000"/>
          <w:lang w:val="en-GB"/>
        </w:rPr>
        <w:t>number of active interferes in each available channel</w:t>
      </w:r>
      <w:r w:rsidR="00137B47">
        <w:rPr>
          <w:color w:val="000000"/>
          <w:lang w:val="en-GB"/>
        </w:rPr>
        <w:t xml:space="preserve"> of the target </w:t>
      </w:r>
      <w:r w:rsidR="00137B47">
        <w:rPr>
          <w:rFonts w:hint="eastAsia"/>
          <w:color w:val="000000"/>
          <w:lang w:val="en-GB"/>
        </w:rPr>
        <w:t>TVBDs</w:t>
      </w:r>
      <w:r w:rsidR="001B1443" w:rsidRPr="001B1443">
        <w:rPr>
          <w:rFonts w:hint="eastAsia"/>
          <w:color w:val="000000"/>
          <w:lang w:val="en-GB"/>
        </w:rPr>
        <w:t>, and it</w:t>
      </w:r>
      <w:r w:rsidR="001B1443" w:rsidRPr="001B1443">
        <w:rPr>
          <w:lang w:val="en-GB"/>
        </w:rPr>
        <w:t xml:space="preserve"> </w:t>
      </w:r>
      <w:r w:rsidR="0021579A" w:rsidRPr="001B1443">
        <w:rPr>
          <w:rFonts w:hint="eastAsia"/>
        </w:rPr>
        <w:t xml:space="preserve">has some </w:t>
      </w:r>
      <w:r w:rsidR="0021579A" w:rsidRPr="001B1443">
        <w:t>redundancy</w:t>
      </w:r>
      <w:r w:rsidR="0021579A" w:rsidRPr="001B1443">
        <w:rPr>
          <w:rFonts w:hint="eastAsia"/>
        </w:rPr>
        <w:t xml:space="preserve"> when there is a difference between/among numbers of active </w:t>
      </w:r>
      <w:r w:rsidR="00137B47">
        <w:rPr>
          <w:rFonts w:hint="eastAsia"/>
        </w:rPr>
        <w:t xml:space="preserve">TVBD </w:t>
      </w:r>
      <w:r w:rsidR="0021579A" w:rsidRPr="001B1443">
        <w:rPr>
          <w:rFonts w:hint="eastAsia"/>
        </w:rPr>
        <w:t>interferes in each operational frequency.</w:t>
      </w:r>
      <w:r w:rsidR="00CF5125" w:rsidRPr="001B1443">
        <w:rPr>
          <w:rFonts w:hint="eastAsia"/>
          <w:color w:val="000000"/>
        </w:rPr>
        <w:t xml:space="preserve"> </w:t>
      </w:r>
      <w:r w:rsidRPr="001B1443">
        <w:rPr>
          <w:color w:val="000000"/>
        </w:rPr>
        <w:t>Th</w:t>
      </w:r>
      <w:r w:rsidRPr="00911155">
        <w:rPr>
          <w:color w:val="000000"/>
        </w:rPr>
        <w:t>erefore</w:t>
      </w:r>
      <w:r w:rsidRPr="00911155">
        <w:rPr>
          <w:rFonts w:hint="eastAsia"/>
          <w:color w:val="000000"/>
        </w:rPr>
        <w:t xml:space="preserve">, </w:t>
      </w:r>
      <w:r w:rsidRPr="00911155">
        <w:rPr>
          <w:color w:val="000000"/>
        </w:rPr>
        <w:t>th</w:t>
      </w:r>
      <w:r w:rsidRPr="00911155">
        <w:rPr>
          <w:rFonts w:hint="eastAsia"/>
          <w:color w:val="000000"/>
        </w:rPr>
        <w:t xml:space="preserve">e calculation </w:t>
      </w:r>
      <w:r w:rsidRPr="00061A62">
        <w:rPr>
          <w:rFonts w:hint="eastAsia"/>
          <w:color w:val="000000"/>
        </w:rPr>
        <w:t xml:space="preserve">engine will try to minimize </w:t>
      </w:r>
      <w:r>
        <w:rPr>
          <w:rFonts w:hint="eastAsia"/>
          <w:color w:val="000000"/>
        </w:rPr>
        <w:t xml:space="preserve">the </w:t>
      </w:r>
      <w:r>
        <w:rPr>
          <w:color w:val="000000"/>
        </w:rPr>
        <w:t>redundancy</w:t>
      </w:r>
      <w:r>
        <w:rPr>
          <w:rFonts w:hint="eastAsia"/>
          <w:color w:val="000000"/>
        </w:rPr>
        <w:t xml:space="preserve"> of the multiple interference margin </w:t>
      </w:r>
      <w:r w:rsidRPr="00911155">
        <w:rPr>
          <w:rFonts w:hint="eastAsia"/>
          <w:color w:val="000000"/>
        </w:rPr>
        <w:t xml:space="preserve">value. </w:t>
      </w:r>
      <w:r>
        <w:rPr>
          <w:rFonts w:hint="eastAsia"/>
          <w:color w:val="000000"/>
        </w:rPr>
        <w:t>T</w:t>
      </w:r>
      <w:r w:rsidRPr="00911155">
        <w:rPr>
          <w:rFonts w:hint="eastAsia"/>
          <w:color w:val="000000"/>
        </w:rPr>
        <w:t xml:space="preserve">his </w:t>
      </w:r>
      <w:r>
        <w:rPr>
          <w:rFonts w:hint="eastAsia"/>
          <w:color w:val="000000"/>
        </w:rPr>
        <w:t xml:space="preserve">first </w:t>
      </w:r>
      <w:r w:rsidRPr="00911155">
        <w:rPr>
          <w:rFonts w:hint="eastAsia"/>
          <w:color w:val="000000"/>
        </w:rPr>
        <w:t xml:space="preserve">step will try to find the </w:t>
      </w:r>
      <w:r w:rsidRPr="00911155">
        <w:rPr>
          <w:color w:val="000000"/>
        </w:rPr>
        <w:t>most severe interfere-victim reference point</w:t>
      </w:r>
      <w:r w:rsidRPr="00911155">
        <w:rPr>
          <w:rFonts w:hint="eastAsia"/>
          <w:color w:val="000000"/>
        </w:rPr>
        <w:t xml:space="preserve"> in all the reference poin</w:t>
      </w:r>
      <w:r w:rsidR="00717402">
        <w:rPr>
          <w:rFonts w:hint="eastAsia"/>
          <w:color w:val="000000"/>
        </w:rPr>
        <w:t>ts of the calculation target TVBD</w:t>
      </w:r>
      <w:r w:rsidRPr="00911155">
        <w:rPr>
          <w:rFonts w:hint="eastAsia"/>
          <w:color w:val="000000"/>
        </w:rPr>
        <w:t>s. T</w:t>
      </w:r>
      <w:r w:rsidRPr="00AA1FCC">
        <w:rPr>
          <w:rFonts w:hint="eastAsia"/>
          <w:color w:val="000000"/>
        </w:rPr>
        <w:t>he point</w:t>
      </w:r>
      <w:r w:rsidRPr="00AA1FCC">
        <w:rPr>
          <w:color w:val="000000"/>
        </w:rPr>
        <w:t xml:space="preserve"> is chosen according to the following criteria:</w:t>
      </w:r>
      <w:r>
        <w:rPr>
          <w:rFonts w:hint="eastAsia"/>
          <w:color w:val="000000"/>
        </w:rPr>
        <w:t xml:space="preserve">      </w:t>
      </w:r>
    </w:p>
    <w:p w:rsidR="00AC3529" w:rsidRPr="0050493D" w:rsidRDefault="00AC3529" w:rsidP="0050493D">
      <w:pPr>
        <w:ind w:left="1440"/>
        <w:rPr>
          <w:color w:val="000000"/>
          <w:sz w:val="20"/>
        </w:rPr>
      </w:pPr>
    </w:p>
    <w:p w:rsidR="00D205FA" w:rsidRDefault="00D205FA" w:rsidP="00D205FA">
      <w:pPr>
        <w:ind w:left="2400" w:firstLine="480"/>
        <w:rPr>
          <w:color w:val="000000"/>
          <w:sz w:val="20"/>
          <w:lang w:eastAsia="ja-JP"/>
        </w:rPr>
      </w:pPr>
      <w:r w:rsidRPr="00CF5125">
        <w:rPr>
          <w:color w:val="000000"/>
          <w:position w:val="-86"/>
          <w:sz w:val="20"/>
        </w:rPr>
        <w:object w:dxaOrig="6360" w:dyaOrig="1840">
          <v:shape id="_x0000_i1028" type="#_x0000_t75" style="width:271.5pt;height:78pt" o:ole="">
            <v:imagedata r:id="rId15" o:title=""/>
          </v:shape>
          <o:OLEObject Type="Embed" ProgID="Equation.DSMT4" ShapeID="_x0000_i1028" DrawAspect="Content" ObjectID="_1378014453" r:id="rId16"/>
        </w:object>
      </w:r>
      <w:r w:rsidR="00AC3529" w:rsidRPr="00B61072">
        <w:rPr>
          <w:color w:val="000000"/>
          <w:sz w:val="20"/>
        </w:rPr>
        <w:tab/>
      </w:r>
      <w:r w:rsidR="0050493D">
        <w:rPr>
          <w:rFonts w:hint="eastAsia"/>
          <w:color w:val="000000"/>
          <w:sz w:val="20"/>
          <w:lang w:eastAsia="ja-JP"/>
        </w:rPr>
        <w:tab/>
      </w:r>
    </w:p>
    <w:p w:rsidR="0050493D" w:rsidRDefault="0050493D" w:rsidP="0050493D">
      <w:pPr>
        <w:ind w:left="1680"/>
        <w:rPr>
          <w:color w:val="000000"/>
          <w:sz w:val="20"/>
          <w:lang w:eastAsia="ja-JP"/>
        </w:rPr>
      </w:pPr>
    </w:p>
    <w:p w:rsidR="0050493D" w:rsidRDefault="00034D86" w:rsidP="00034D86">
      <w:pPr>
        <w:rPr>
          <w:color w:val="000000"/>
          <w:sz w:val="20"/>
          <w:lang w:eastAsia="ja-JP"/>
        </w:rPr>
      </w:pPr>
      <w:r>
        <w:rPr>
          <w:rFonts w:hint="eastAsia"/>
          <w:color w:val="000000"/>
          <w:sz w:val="20"/>
          <w:lang w:eastAsia="ja-JP"/>
        </w:rPr>
        <w:tab/>
      </w:r>
      <w:r>
        <w:rPr>
          <w:rFonts w:hint="eastAsia"/>
          <w:color w:val="000000"/>
          <w:sz w:val="20"/>
          <w:lang w:eastAsia="ja-JP"/>
        </w:rPr>
        <w:tab/>
      </w:r>
      <w:r w:rsidR="00D205FA">
        <w:rPr>
          <w:rFonts w:hint="eastAsia"/>
          <w:color w:val="000000"/>
          <w:sz w:val="20"/>
          <w:lang w:eastAsia="ja-JP"/>
        </w:rPr>
        <w:t>, where</w:t>
      </w:r>
    </w:p>
    <w:p w:rsidR="00034D86" w:rsidRPr="0050493D" w:rsidRDefault="00DE7414" w:rsidP="00CF5125">
      <w:pPr>
        <w:ind w:left="720" w:firstLine="720"/>
        <w:rPr>
          <w:color w:val="000000"/>
          <w:sz w:val="20"/>
          <w:lang w:eastAsia="ja-JP"/>
        </w:rPr>
      </w:pPr>
      <w:r w:rsidRPr="00586455">
        <w:rPr>
          <w:position w:val="-16"/>
        </w:rPr>
        <w:object w:dxaOrig="340" w:dyaOrig="400">
          <v:shape id="_x0000_i1029" type="#_x0000_t75" style="width:23.25pt;height:27.75pt" o:ole="">
            <v:imagedata r:id="rId17" o:title=""/>
          </v:shape>
          <o:OLEObject Type="Embed" ProgID="Equation.DSMT4" ShapeID="_x0000_i1029" DrawAspect="Content" ObjectID="_1378014454" r:id="rId18"/>
        </w:object>
      </w:r>
      <w:r w:rsidR="00CF5125">
        <w:rPr>
          <w:rFonts w:hint="eastAsia"/>
          <w:lang w:eastAsia="ja-JP"/>
        </w:rPr>
        <w:t>: Set of indexes of TVBD which uses protection target frequency channel</w:t>
      </w:r>
      <w:r w:rsidR="00D205FA" w:rsidRPr="00CF5125">
        <w:rPr>
          <w:position w:val="-14"/>
        </w:rPr>
        <w:object w:dxaOrig="200" w:dyaOrig="380">
          <v:shape id="_x0000_i1030" type="#_x0000_t75" style="width:13.5pt;height:26.25pt" o:ole="">
            <v:imagedata r:id="rId19" o:title=""/>
          </v:shape>
          <o:OLEObject Type="Embed" ProgID="Equation.DSMT4" ShapeID="_x0000_i1030" DrawAspect="Content" ObjectID="_1378014455" r:id="rId20"/>
        </w:object>
      </w:r>
      <w:r w:rsidR="00CF5125">
        <w:rPr>
          <w:rFonts w:hint="eastAsia"/>
          <w:lang w:eastAsia="ja-JP"/>
        </w:rPr>
        <w:t>;</w:t>
      </w:r>
    </w:p>
    <w:p w:rsidR="00CF5125" w:rsidRPr="0050493D" w:rsidRDefault="00DE7414" w:rsidP="00D205FA">
      <w:pPr>
        <w:ind w:left="1440"/>
        <w:rPr>
          <w:color w:val="000000"/>
          <w:sz w:val="20"/>
          <w:lang w:eastAsia="ja-JP"/>
        </w:rPr>
      </w:pPr>
      <w:r w:rsidRPr="00586455">
        <w:rPr>
          <w:position w:val="-16"/>
        </w:rPr>
        <w:object w:dxaOrig="300" w:dyaOrig="400">
          <v:shape id="_x0000_i1031" type="#_x0000_t75" style="width:21pt;height:27.75pt" o:ole="">
            <v:imagedata r:id="rId21" o:title=""/>
          </v:shape>
          <o:OLEObject Type="Embed" ProgID="Equation.DSMT4" ShapeID="_x0000_i1031" DrawAspect="Content" ObjectID="_1378014456" r:id="rId22"/>
        </w:object>
      </w:r>
      <w:r w:rsidR="00CF5125">
        <w:rPr>
          <w:rFonts w:hint="eastAsia"/>
          <w:lang w:eastAsia="ja-JP"/>
        </w:rPr>
        <w:t xml:space="preserve">: Set of indexes of adjacent </w:t>
      </w:r>
      <w:r w:rsidR="00CF5125">
        <w:rPr>
          <w:lang w:eastAsia="ja-JP"/>
        </w:rPr>
        <w:t>frequency</w:t>
      </w:r>
      <w:r w:rsidR="00CF5125">
        <w:rPr>
          <w:rFonts w:hint="eastAsia"/>
          <w:lang w:eastAsia="ja-JP"/>
        </w:rPr>
        <w:t xml:space="preserve"> channel </w:t>
      </w:r>
      <w:r w:rsidR="00D205FA" w:rsidRPr="00CF5125">
        <w:rPr>
          <w:position w:val="-14"/>
        </w:rPr>
        <w:object w:dxaOrig="220" w:dyaOrig="380">
          <v:shape id="_x0000_i1032" type="#_x0000_t75" style="width:15pt;height:26.25pt" o:ole="">
            <v:imagedata r:id="rId23" o:title=""/>
          </v:shape>
          <o:OLEObject Type="Embed" ProgID="Equation.DSMT4" ShapeID="_x0000_i1032" DrawAspect="Content" ObjectID="_1378014457" r:id="rId24"/>
        </w:object>
      </w:r>
      <w:r w:rsidR="00D205FA">
        <w:rPr>
          <w:rFonts w:hint="eastAsia"/>
          <w:lang w:eastAsia="ja-JP"/>
        </w:rPr>
        <w:t xml:space="preserve"> </w:t>
      </w:r>
      <w:r w:rsidR="00CF5125">
        <w:rPr>
          <w:rFonts w:hint="eastAsia"/>
          <w:lang w:eastAsia="ja-JP"/>
        </w:rPr>
        <w:t>of</w:t>
      </w:r>
      <w:r w:rsidR="00D205FA">
        <w:rPr>
          <w:rFonts w:hint="eastAsia"/>
          <w:lang w:eastAsia="ja-JP"/>
        </w:rPr>
        <w:t xml:space="preserve"> protection target frequency </w:t>
      </w:r>
      <w:proofErr w:type="gramStart"/>
      <w:r w:rsidR="00D205FA">
        <w:rPr>
          <w:rFonts w:hint="eastAsia"/>
          <w:lang w:eastAsia="ja-JP"/>
        </w:rPr>
        <w:t>channel</w:t>
      </w:r>
      <w:r w:rsidR="00D205FA">
        <w:t xml:space="preserve"> </w:t>
      </w:r>
      <w:proofErr w:type="gramEnd"/>
      <w:r w:rsidR="00D205FA" w:rsidRPr="00CF5125">
        <w:rPr>
          <w:position w:val="-14"/>
        </w:rPr>
        <w:object w:dxaOrig="200" w:dyaOrig="380">
          <v:shape id="_x0000_i1033" type="#_x0000_t75" style="width:13.5pt;height:26.25pt" o:ole="">
            <v:imagedata r:id="rId19" o:title=""/>
          </v:shape>
          <o:OLEObject Type="Embed" ProgID="Equation.DSMT4" ShapeID="_x0000_i1033" DrawAspect="Content" ObjectID="_1378014458" r:id="rId25"/>
        </w:object>
      </w:r>
      <w:r w:rsidR="00CF5125">
        <w:rPr>
          <w:rFonts w:hint="eastAsia"/>
          <w:lang w:eastAsia="ja-JP"/>
        </w:rPr>
        <w:t>;</w:t>
      </w:r>
    </w:p>
    <w:p w:rsidR="00CF5125" w:rsidRPr="0050493D" w:rsidRDefault="00DE7414" w:rsidP="00D205FA">
      <w:pPr>
        <w:ind w:left="1440"/>
        <w:rPr>
          <w:color w:val="000000"/>
          <w:sz w:val="20"/>
          <w:lang w:eastAsia="ja-JP"/>
        </w:rPr>
      </w:pPr>
      <w:r w:rsidRPr="00586455">
        <w:rPr>
          <w:position w:val="-16"/>
        </w:rPr>
        <w:object w:dxaOrig="340" w:dyaOrig="400">
          <v:shape id="_x0000_i1034" type="#_x0000_t75" style="width:26.25pt;height:30.75pt" o:ole="">
            <v:imagedata r:id="rId26" o:title=""/>
          </v:shape>
          <o:OLEObject Type="Embed" ProgID="Equation.DSMT4" ShapeID="_x0000_i1034" DrawAspect="Content" ObjectID="_1378014459" r:id="rId27"/>
        </w:object>
      </w:r>
      <w:r w:rsidR="00CF5125">
        <w:rPr>
          <w:rFonts w:hint="eastAsia"/>
          <w:lang w:eastAsia="ja-JP"/>
        </w:rPr>
        <w:t xml:space="preserve">: Set of indexes of TVBD which uses </w:t>
      </w:r>
      <w:r w:rsidR="00D205FA">
        <w:rPr>
          <w:rFonts w:hint="eastAsia"/>
          <w:lang w:eastAsia="ja-JP"/>
        </w:rPr>
        <w:t xml:space="preserve">adjacent </w:t>
      </w:r>
      <w:r w:rsidR="00D205FA">
        <w:rPr>
          <w:lang w:eastAsia="ja-JP"/>
        </w:rPr>
        <w:t>frequency</w:t>
      </w:r>
      <w:r w:rsidR="00D205FA">
        <w:rPr>
          <w:rFonts w:hint="eastAsia"/>
          <w:lang w:eastAsia="ja-JP"/>
        </w:rPr>
        <w:t xml:space="preserve"> channel</w:t>
      </w:r>
      <w:r w:rsidR="00D205FA">
        <w:t xml:space="preserve"> </w:t>
      </w:r>
      <w:r w:rsidR="00D205FA" w:rsidRPr="00CF5125">
        <w:rPr>
          <w:position w:val="-14"/>
        </w:rPr>
        <w:object w:dxaOrig="220" w:dyaOrig="380">
          <v:shape id="_x0000_i1035" type="#_x0000_t75" style="width:15pt;height:26.25pt" o:ole="">
            <v:imagedata r:id="rId23" o:title=""/>
          </v:shape>
          <o:OLEObject Type="Embed" ProgID="Equation.DSMT4" ShapeID="_x0000_i1035" DrawAspect="Content" ObjectID="_1378014460" r:id="rId28"/>
        </w:object>
      </w:r>
      <w:r w:rsidR="00D205FA">
        <w:rPr>
          <w:rFonts w:hint="eastAsia"/>
          <w:lang w:eastAsia="ja-JP"/>
        </w:rPr>
        <w:t xml:space="preserve"> </w:t>
      </w:r>
      <w:r w:rsidR="00CF5125">
        <w:rPr>
          <w:rFonts w:hint="eastAsia"/>
          <w:lang w:eastAsia="ja-JP"/>
        </w:rPr>
        <w:t>of</w:t>
      </w:r>
      <w:r w:rsidR="00D205FA">
        <w:rPr>
          <w:rFonts w:hint="eastAsia"/>
          <w:lang w:eastAsia="ja-JP"/>
        </w:rPr>
        <w:t xml:space="preserve"> protection target frequency </w:t>
      </w:r>
      <w:proofErr w:type="gramStart"/>
      <w:r w:rsidR="00D205FA">
        <w:rPr>
          <w:rFonts w:hint="eastAsia"/>
          <w:lang w:eastAsia="ja-JP"/>
        </w:rPr>
        <w:t>channel</w:t>
      </w:r>
      <w:r w:rsidR="00D205FA">
        <w:t xml:space="preserve"> </w:t>
      </w:r>
      <w:proofErr w:type="gramEnd"/>
      <w:r w:rsidR="00D205FA" w:rsidRPr="00CF5125">
        <w:rPr>
          <w:position w:val="-14"/>
        </w:rPr>
        <w:object w:dxaOrig="200" w:dyaOrig="380">
          <v:shape id="_x0000_i1036" type="#_x0000_t75" style="width:13.5pt;height:26.25pt" o:ole="">
            <v:imagedata r:id="rId19" o:title=""/>
          </v:shape>
          <o:OLEObject Type="Embed" ProgID="Equation.DSMT4" ShapeID="_x0000_i1036" DrawAspect="Content" ObjectID="_1378014461" r:id="rId29"/>
        </w:object>
      </w:r>
      <w:r w:rsidR="00072E34">
        <w:rPr>
          <w:rFonts w:hint="eastAsia"/>
          <w:lang w:eastAsia="ja-JP"/>
        </w:rPr>
        <w:t>.</w:t>
      </w:r>
    </w:p>
    <w:p w:rsidR="00AC3529" w:rsidRPr="00B61072" w:rsidRDefault="00AC3529" w:rsidP="00AC3529">
      <w:pPr>
        <w:rPr>
          <w:color w:val="000000"/>
          <w:sz w:val="20"/>
        </w:rPr>
      </w:pPr>
    </w:p>
    <w:p w:rsidR="00AC3529" w:rsidRPr="00750638" w:rsidRDefault="00BA41FB" w:rsidP="00AC3529">
      <w:pPr>
        <w:pStyle w:val="IEEEStdsParagraph"/>
        <w:rPr>
          <w:u w:val="single"/>
        </w:rPr>
      </w:pPr>
      <w:r>
        <w:rPr>
          <w:u w:val="single"/>
        </w:rPr>
        <w:t xml:space="preserve">(Step </w:t>
      </w:r>
      <w:r>
        <w:rPr>
          <w:rFonts w:hint="eastAsia"/>
          <w:u w:val="single"/>
        </w:rPr>
        <w:t>3</w:t>
      </w:r>
      <w:r w:rsidR="00AC3529" w:rsidRPr="00750638">
        <w:rPr>
          <w:u w:val="single"/>
        </w:rPr>
        <w:t>)</w:t>
      </w:r>
    </w:p>
    <w:p w:rsidR="00AC3529" w:rsidRPr="00B61072" w:rsidRDefault="00AC3529" w:rsidP="00AC3529">
      <w:pPr>
        <w:pStyle w:val="IEEEStdsParagraph"/>
        <w:ind w:left="1440"/>
      </w:pPr>
      <w:r w:rsidRPr="00B61072">
        <w:t xml:space="preserve">Calculation of output power adjustment value </w:t>
      </w:r>
      <w:r w:rsidRPr="00B61072">
        <w:rPr>
          <w:position w:val="-4"/>
        </w:rPr>
        <w:object w:dxaOrig="220" w:dyaOrig="260">
          <v:shape id="_x0000_i1037" type="#_x0000_t75" style="width:12pt;height:12.75pt" o:ole="">
            <v:imagedata r:id="rId30" o:title=""/>
          </v:shape>
          <o:OLEObject Type="Embed" ProgID="Equation.3" ShapeID="_x0000_i1037" DrawAspect="Content" ObjectID="_1378014462" r:id="rId31"/>
        </w:object>
      </w:r>
      <w:r w:rsidRPr="00B61072">
        <w:t xml:space="preserve"> </w:t>
      </w:r>
      <w:r w:rsidR="00330619" w:rsidRPr="00AA1FCC">
        <w:rPr>
          <w:rFonts w:hint="eastAsia"/>
          <w:color w:val="000000"/>
        </w:rPr>
        <w:t xml:space="preserve">based on the </w:t>
      </w:r>
      <w:r w:rsidR="00330619" w:rsidRPr="00911155">
        <w:rPr>
          <w:color w:val="000000"/>
        </w:rPr>
        <w:t>most severe interfere-victim reference point</w:t>
      </w:r>
      <w:r w:rsidR="00330619" w:rsidRPr="00AA1FCC">
        <w:rPr>
          <w:rFonts w:hint="eastAsia"/>
          <w:color w:val="000000"/>
        </w:rPr>
        <w:t xml:space="preserve"> (</w:t>
      </w:r>
      <w:r w:rsidR="00330619" w:rsidRPr="00AA1FCC">
        <w:rPr>
          <w:color w:val="000000"/>
          <w:position w:val="-6"/>
        </w:rPr>
        <w:object w:dxaOrig="200" w:dyaOrig="279">
          <v:shape id="_x0000_i1038" type="#_x0000_t75" style="width:9.75pt;height:14.25pt" o:ole="">
            <v:imagedata r:id="rId32" o:title=""/>
          </v:shape>
          <o:OLEObject Type="Embed" ProgID="Equation.DSMT4" ShapeID="_x0000_i1038" DrawAspect="Content" ObjectID="_1378014463" r:id="rId33"/>
        </w:object>
      </w:r>
      <w:r w:rsidR="00330619" w:rsidRPr="00AA1FCC">
        <w:rPr>
          <w:rFonts w:hint="eastAsia"/>
          <w:color w:val="000000"/>
        </w:rPr>
        <w:t xml:space="preserve">) to reduce the </w:t>
      </w:r>
      <w:r w:rsidR="003C1C59" w:rsidRPr="00911155">
        <w:rPr>
          <w:color w:val="000000"/>
        </w:rPr>
        <w:t>redundancy</w:t>
      </w:r>
      <w:r w:rsidR="00330619" w:rsidRPr="00911155">
        <w:rPr>
          <w:rFonts w:hint="eastAsia"/>
          <w:color w:val="000000"/>
        </w:rPr>
        <w:t xml:space="preserve"> of the </w:t>
      </w:r>
      <w:r w:rsidR="003C1C59" w:rsidRPr="00911155">
        <w:rPr>
          <w:color w:val="000000"/>
        </w:rPr>
        <w:t>margin</w:t>
      </w:r>
      <w:r w:rsidR="00330619" w:rsidRPr="00911155">
        <w:rPr>
          <w:rFonts w:hint="eastAsia"/>
          <w:color w:val="000000"/>
        </w:rPr>
        <w:t xml:space="preserve"> value due to the fixed/flexible multiple </w:t>
      </w:r>
      <w:r w:rsidR="00330619" w:rsidRPr="00911155">
        <w:rPr>
          <w:color w:val="000000"/>
        </w:rPr>
        <w:t>interference margin</w:t>
      </w:r>
      <w:r w:rsidR="00330619" w:rsidRPr="00AA1FCC">
        <w:rPr>
          <w:rFonts w:hint="eastAsia"/>
          <w:color w:val="000000"/>
        </w:rPr>
        <w:t xml:space="preserve"> </w:t>
      </w:r>
      <w:r w:rsidR="00330619" w:rsidRPr="00911155">
        <w:rPr>
          <w:rFonts w:hint="eastAsia"/>
          <w:color w:val="000000"/>
        </w:rPr>
        <w:t>setting</w:t>
      </w:r>
      <w:r w:rsidR="00330619" w:rsidRPr="00911155" w:rsidDel="00EB3B4A">
        <w:rPr>
          <w:color w:val="000000"/>
        </w:rPr>
        <w:t xml:space="preserve"> </w:t>
      </w:r>
      <w:r w:rsidR="00330619" w:rsidRPr="00911155">
        <w:rPr>
          <w:rFonts w:hint="eastAsia"/>
          <w:color w:val="000000"/>
        </w:rPr>
        <w:t xml:space="preserve">while </w:t>
      </w:r>
      <w:r w:rsidR="003C1C59">
        <w:rPr>
          <w:rFonts w:hint="eastAsia"/>
          <w:color w:val="000000"/>
        </w:rPr>
        <w:t>satisfying</w:t>
      </w:r>
      <w:r w:rsidR="00330619" w:rsidRPr="00911155">
        <w:rPr>
          <w:color w:val="000000"/>
        </w:rPr>
        <w:t xml:space="preserve"> the incumbent </w:t>
      </w:r>
      <w:r w:rsidR="003C1C59" w:rsidRPr="00911155">
        <w:rPr>
          <w:color w:val="000000"/>
        </w:rPr>
        <w:t>service</w:t>
      </w:r>
      <w:r w:rsidR="00330619" w:rsidRPr="00911155">
        <w:rPr>
          <w:color w:val="000000"/>
        </w:rPr>
        <w:t xml:space="preserve"> protection</w:t>
      </w:r>
      <w:r w:rsidR="00330619" w:rsidRPr="00911155" w:rsidDel="00EB3B4A">
        <w:rPr>
          <w:color w:val="000000"/>
        </w:rPr>
        <w:t xml:space="preserve"> </w:t>
      </w:r>
      <w:r w:rsidR="00330619" w:rsidRPr="00911155">
        <w:rPr>
          <w:color w:val="000000"/>
        </w:rPr>
        <w:t>in the following criteria</w:t>
      </w:r>
      <w:r w:rsidRPr="00B61072">
        <w:t>:</w:t>
      </w:r>
    </w:p>
    <w:p w:rsidR="00AC3529" w:rsidRPr="00B61072" w:rsidRDefault="00D205FA" w:rsidP="00AC3529">
      <w:pPr>
        <w:ind w:left="1440"/>
        <w:rPr>
          <w:color w:val="000000"/>
          <w:sz w:val="20"/>
          <w:lang w:eastAsia="ja-JP"/>
        </w:rPr>
      </w:pPr>
      <w:r w:rsidRPr="00D205FA">
        <w:rPr>
          <w:color w:val="000000"/>
          <w:position w:val="-84"/>
          <w:sz w:val="20"/>
        </w:rPr>
        <w:object w:dxaOrig="7660" w:dyaOrig="1800">
          <v:shape id="_x0000_i1039" type="#_x0000_t75" style="width:326.25pt;height:76.5pt" o:ole="">
            <v:imagedata r:id="rId34" o:title=""/>
          </v:shape>
          <o:OLEObject Type="Embed" ProgID="Equation.DSMT4" ShapeID="_x0000_i1039" DrawAspect="Content" ObjectID="_1378014464" r:id="rId35"/>
        </w:object>
      </w:r>
      <w:r w:rsidR="00072E34">
        <w:rPr>
          <w:rFonts w:hint="eastAsia"/>
          <w:color w:val="000000"/>
          <w:position w:val="-78"/>
          <w:sz w:val="20"/>
          <w:lang w:eastAsia="ja-JP"/>
        </w:rPr>
        <w:t>.</w:t>
      </w:r>
    </w:p>
    <w:p w:rsidR="003C1C59" w:rsidRDefault="003C1C59" w:rsidP="003C1C59">
      <w:pPr>
        <w:ind w:left="720"/>
        <w:rPr>
          <w:color w:val="000000"/>
          <w:sz w:val="20"/>
          <w:lang w:eastAsia="ja-JP"/>
        </w:rPr>
      </w:pPr>
    </w:p>
    <w:p w:rsidR="003C1C59" w:rsidRDefault="003C1C59" w:rsidP="003C1C59">
      <w:pPr>
        <w:ind w:left="720"/>
        <w:rPr>
          <w:color w:val="000000"/>
          <w:sz w:val="20"/>
          <w:lang w:eastAsia="ja-JP"/>
        </w:rPr>
      </w:pPr>
      <w:r w:rsidRPr="003C1C59">
        <w:rPr>
          <w:rFonts w:hint="eastAsia"/>
          <w:color w:val="000000"/>
          <w:sz w:val="20"/>
          <w:lang w:eastAsia="ja-JP"/>
        </w:rPr>
        <w:t xml:space="preserve">To ensure the fairness for the communication opportunity among all the target </w:t>
      </w:r>
      <w:r w:rsidR="00B824CF">
        <w:rPr>
          <w:rFonts w:hint="eastAsia"/>
          <w:color w:val="000000"/>
          <w:sz w:val="20"/>
          <w:lang w:eastAsia="ja-JP"/>
        </w:rPr>
        <w:t>TVBDs</w:t>
      </w:r>
      <w:r w:rsidRPr="003C1C59">
        <w:rPr>
          <w:rFonts w:hint="eastAsia"/>
          <w:color w:val="000000"/>
          <w:sz w:val="20"/>
          <w:lang w:eastAsia="ja-JP"/>
        </w:rPr>
        <w:t xml:space="preserve">, </w:t>
      </w:r>
      <w:r w:rsidRPr="003C1C59">
        <w:rPr>
          <w:color w:val="000000"/>
          <w:sz w:val="20"/>
        </w:rPr>
        <w:t>all the value</w:t>
      </w:r>
      <w:r w:rsidRPr="003C1C59">
        <w:rPr>
          <w:rFonts w:hint="eastAsia"/>
          <w:color w:val="000000"/>
          <w:sz w:val="20"/>
          <w:lang w:eastAsia="ja-JP"/>
        </w:rPr>
        <w:t>s</w:t>
      </w:r>
      <w:r w:rsidRPr="003C1C59">
        <w:rPr>
          <w:color w:val="000000"/>
          <w:sz w:val="20"/>
        </w:rPr>
        <w:t xml:space="preserve"> of </w:t>
      </w:r>
      <w:r w:rsidR="00853AC5" w:rsidRPr="00853AC5">
        <w:rPr>
          <w:position w:val="-12"/>
        </w:rPr>
        <w:object w:dxaOrig="240" w:dyaOrig="360">
          <v:shape id="_x0000_i1040" type="#_x0000_t75" style="width:12pt;height:18.75pt" o:ole="">
            <v:imagedata r:id="rId36" o:title=""/>
          </v:shape>
          <o:OLEObject Type="Embed" ProgID="Equation.DSMT4" ShapeID="_x0000_i1040" DrawAspect="Content" ObjectID="_1378014465" r:id="rId37"/>
        </w:object>
      </w:r>
      <w:r w:rsidRPr="003C1C59">
        <w:rPr>
          <w:color w:val="000000"/>
          <w:sz w:val="20"/>
        </w:rPr>
        <w:t xml:space="preserve">and </w:t>
      </w:r>
      <w:r w:rsidR="00853AC5" w:rsidRPr="00853AC5">
        <w:rPr>
          <w:position w:val="-12"/>
        </w:rPr>
        <w:object w:dxaOrig="279" w:dyaOrig="360">
          <v:shape id="_x0000_i1041" type="#_x0000_t75" style="width:14.25pt;height:18.75pt" o:ole="">
            <v:imagedata r:id="rId38" o:title=""/>
          </v:shape>
          <o:OLEObject Type="Embed" ProgID="Equation.DSMT4" ShapeID="_x0000_i1041" DrawAspect="Content" ObjectID="_1378014466" r:id="rId39"/>
        </w:object>
      </w:r>
      <w:r w:rsidRPr="003C1C59">
        <w:rPr>
          <w:color w:val="000000"/>
          <w:sz w:val="20"/>
        </w:rPr>
        <w:t>are regard</w:t>
      </w:r>
      <w:r w:rsidRPr="003C1C59">
        <w:rPr>
          <w:rFonts w:hint="eastAsia"/>
          <w:color w:val="000000"/>
          <w:sz w:val="20"/>
          <w:lang w:eastAsia="ja-JP"/>
        </w:rPr>
        <w:t>ed</w:t>
      </w:r>
      <w:r w:rsidRPr="003C1C59">
        <w:rPr>
          <w:color w:val="000000"/>
          <w:sz w:val="20"/>
        </w:rPr>
        <w:t xml:space="preserve"> as the same value (</w:t>
      </w:r>
      <w:r w:rsidR="00853AC5" w:rsidRPr="00853AC5">
        <w:rPr>
          <w:position w:val="-12"/>
        </w:rPr>
        <w:object w:dxaOrig="940" w:dyaOrig="360">
          <v:shape id="_x0000_i1042" type="#_x0000_t75" style="width:47.25pt;height:18.75pt" o:ole="">
            <v:imagedata r:id="rId40" o:title=""/>
          </v:shape>
          <o:OLEObject Type="Embed" ProgID="Equation.DSMT4" ShapeID="_x0000_i1042" DrawAspect="Content" ObjectID="_1378014467" r:id="rId41"/>
        </w:object>
      </w:r>
      <w:r w:rsidRPr="003C1C59">
        <w:rPr>
          <w:color w:val="000000"/>
          <w:sz w:val="20"/>
        </w:rPr>
        <w:t xml:space="preserve">), </w:t>
      </w:r>
      <w:r w:rsidRPr="003C1C59">
        <w:rPr>
          <w:rFonts w:hint="eastAsia"/>
          <w:color w:val="000000"/>
          <w:sz w:val="20"/>
          <w:lang w:eastAsia="ja-JP"/>
        </w:rPr>
        <w:t xml:space="preserve">so </w:t>
      </w:r>
      <w:r w:rsidRPr="003C1C59">
        <w:rPr>
          <w:color w:val="000000"/>
          <w:sz w:val="20"/>
        </w:rPr>
        <w:t xml:space="preserve">the value of </w:t>
      </w:r>
      <w:r w:rsidR="00DE7414" w:rsidRPr="00DE7414">
        <w:rPr>
          <w:position w:val="-4"/>
          <w:sz w:val="20"/>
        </w:rPr>
        <w:object w:dxaOrig="220" w:dyaOrig="260">
          <v:shape id="_x0000_i1043" type="#_x0000_t75" style="width:10.5pt;height:12.75pt" o:ole="">
            <v:imagedata r:id="rId42" o:title=""/>
          </v:shape>
          <o:OLEObject Type="Embed" ProgID="Equation.DSMT4" ShapeID="_x0000_i1043" DrawAspect="Content" ObjectID="_1378014468" r:id="rId43"/>
        </w:object>
      </w:r>
      <w:r w:rsidRPr="003C1C59">
        <w:rPr>
          <w:color w:val="000000"/>
          <w:sz w:val="20"/>
        </w:rPr>
        <w:t xml:space="preserve"> could be obtained as follows:</w:t>
      </w:r>
    </w:p>
    <w:p w:rsidR="003C1C59" w:rsidRPr="003C1C59" w:rsidRDefault="003C1C59" w:rsidP="003C1C59">
      <w:pPr>
        <w:ind w:left="720"/>
        <w:rPr>
          <w:color w:val="000000"/>
          <w:sz w:val="20"/>
          <w:lang w:eastAsia="ja-JP"/>
        </w:rPr>
      </w:pPr>
    </w:p>
    <w:p w:rsidR="00AC3529" w:rsidRPr="00B61072" w:rsidRDefault="00DE7414" w:rsidP="00AC3529">
      <w:pPr>
        <w:ind w:left="840"/>
        <w:rPr>
          <w:color w:val="000000"/>
          <w:sz w:val="20"/>
          <w:lang w:eastAsia="ja-JP"/>
        </w:rPr>
      </w:pPr>
      <w:r w:rsidRPr="00D205FA">
        <w:rPr>
          <w:color w:val="000000"/>
          <w:position w:val="-84"/>
          <w:sz w:val="20"/>
        </w:rPr>
        <w:object w:dxaOrig="7720" w:dyaOrig="1800">
          <v:shape id="_x0000_i1044" type="#_x0000_t75" style="width:384.75pt;height:90.75pt" o:ole="">
            <v:imagedata r:id="rId44" o:title=""/>
          </v:shape>
          <o:OLEObject Type="Embed" ProgID="Equation.DSMT4" ShapeID="_x0000_i1044" DrawAspect="Content" ObjectID="_1378014469" r:id="rId45"/>
        </w:object>
      </w:r>
      <w:r w:rsidR="00072E34">
        <w:rPr>
          <w:rFonts w:hint="eastAsia"/>
          <w:color w:val="000000"/>
          <w:sz w:val="20"/>
          <w:lang w:eastAsia="ja-JP"/>
        </w:rPr>
        <w:t>.</w:t>
      </w:r>
    </w:p>
    <w:p w:rsidR="00AC3529" w:rsidRPr="00B61072" w:rsidRDefault="00AC3529" w:rsidP="00AC3529">
      <w:pPr>
        <w:rPr>
          <w:color w:val="000000"/>
          <w:sz w:val="20"/>
          <w:lang w:eastAsia="ja-JP"/>
        </w:rPr>
      </w:pPr>
    </w:p>
    <w:p w:rsidR="00AC3529" w:rsidRPr="00750638" w:rsidRDefault="00BA41FB" w:rsidP="00AC3529">
      <w:pPr>
        <w:pStyle w:val="IEEEStdsParagraph"/>
        <w:rPr>
          <w:u w:val="single"/>
        </w:rPr>
      </w:pPr>
      <w:r>
        <w:rPr>
          <w:u w:val="single"/>
        </w:rPr>
        <w:t xml:space="preserve">(Step </w:t>
      </w:r>
      <w:r>
        <w:rPr>
          <w:rFonts w:hint="eastAsia"/>
          <w:u w:val="single"/>
        </w:rPr>
        <w:t>4</w:t>
      </w:r>
      <w:r w:rsidR="00AC3529" w:rsidRPr="00750638">
        <w:rPr>
          <w:u w:val="single"/>
        </w:rPr>
        <w:t>)</w:t>
      </w:r>
    </w:p>
    <w:p w:rsidR="00AC3529" w:rsidRPr="00B61072" w:rsidRDefault="00AC3529" w:rsidP="00853AC5">
      <w:pPr>
        <w:pStyle w:val="IEEEStdsParagraph"/>
        <w:ind w:firstLineChars="400" w:firstLine="800"/>
      </w:pPr>
      <w:r w:rsidRPr="00B61072">
        <w:t>The final results of local specific output power of TVBDs are calculated as follows:</w:t>
      </w:r>
    </w:p>
    <w:p w:rsidR="00AC3529" w:rsidRDefault="00D205FA" w:rsidP="00AC3529">
      <w:pPr>
        <w:ind w:left="1680" w:firstLine="840"/>
        <w:rPr>
          <w:color w:val="000000"/>
          <w:sz w:val="20"/>
          <w:lang w:eastAsia="ja-JP"/>
        </w:rPr>
      </w:pPr>
      <w:r w:rsidRPr="00B61072">
        <w:rPr>
          <w:color w:val="000000"/>
          <w:position w:val="-16"/>
          <w:sz w:val="20"/>
        </w:rPr>
        <w:object w:dxaOrig="2540" w:dyaOrig="440">
          <v:shape id="_x0000_i1045" type="#_x0000_t75" style="width:127.5pt;height:21pt" o:ole="">
            <v:imagedata r:id="rId46" o:title=""/>
          </v:shape>
          <o:OLEObject Type="Embed" ProgID="Equation.DSMT4" ShapeID="_x0000_i1045" DrawAspect="Content" ObjectID="_1378014470" r:id="rId47"/>
        </w:object>
      </w:r>
      <w:r w:rsidR="00072E34">
        <w:rPr>
          <w:rFonts w:hint="eastAsia"/>
          <w:color w:val="000000"/>
          <w:sz w:val="20"/>
          <w:lang w:eastAsia="ja-JP"/>
        </w:rPr>
        <w:t>.</w:t>
      </w:r>
    </w:p>
    <w:p w:rsidR="00F21812" w:rsidRPr="001C675C" w:rsidRDefault="00F21812" w:rsidP="00AC3529">
      <w:pPr>
        <w:pStyle w:val="IEEEStdsParagraph"/>
      </w:pPr>
      <w:bookmarkStart w:id="0" w:name="_GoBack"/>
      <w:bookmarkEnd w:id="0"/>
    </w:p>
    <w:sectPr w:rsidR="00F21812" w:rsidRPr="001C675C" w:rsidSect="003F72A5">
      <w:headerReference w:type="default" r:id="rId48"/>
      <w:footerReference w:type="default" r:id="rId4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806" w:rsidRDefault="00CD2806">
      <w:r>
        <w:separator/>
      </w:r>
    </w:p>
  </w:endnote>
  <w:endnote w:type="continuationSeparator" w:id="0">
    <w:p w:rsidR="00CD2806" w:rsidRDefault="00CD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A30" w:rsidRDefault="00F20A30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end"/>
    </w:r>
    <w:r>
      <w:tab/>
    </w: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page </w:instrText>
    </w:r>
    <w:r>
      <w:fldChar w:fldCharType="separate"/>
    </w:r>
    <w:r w:rsidR="00BA41FB">
      <w:rPr>
        <w:noProof/>
      </w:rPr>
      <w:t>2</w:t>
    </w:r>
    <w:r>
      <w:rPr>
        <w:noProof/>
      </w:rPr>
      <w:fldChar w:fldCharType="end"/>
    </w:r>
    <w:r>
      <w:tab/>
    </w:r>
    <w:r>
      <w:rPr>
        <w:lang w:eastAsia="ja-JP"/>
      </w:rPr>
      <w:t xml:space="preserve">Ryo </w:t>
    </w:r>
    <w:proofErr w:type="spellStart"/>
    <w:r>
      <w:rPr>
        <w:lang w:eastAsia="ja-JP"/>
      </w:rPr>
      <w:t>Sawai</w:t>
    </w:r>
    <w:proofErr w:type="spellEnd"/>
    <w:r>
      <w:rPr>
        <w:lang w:eastAsia="ja-JP"/>
      </w:rPr>
      <w:t>, Sony corporation</w:t>
    </w:r>
  </w:p>
  <w:p w:rsidR="00F20A30" w:rsidRPr="00A46B20" w:rsidRDefault="00F20A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806" w:rsidRDefault="00CD2806">
      <w:r>
        <w:separator/>
      </w:r>
    </w:p>
  </w:footnote>
  <w:footnote w:type="continuationSeparator" w:id="0">
    <w:p w:rsidR="00CD2806" w:rsidRDefault="00CD2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A30" w:rsidRDefault="00F20A30">
    <w:pPr>
      <w:pStyle w:val="a5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September 2011</w:t>
    </w:r>
    <w:r>
      <w:tab/>
    </w:r>
    <w:r>
      <w:tab/>
    </w:r>
    <w:r>
      <w:rPr>
        <w:rFonts w:hint="eastAsia"/>
        <w:lang w:eastAsia="ja-JP"/>
      </w:rPr>
      <w:t>doc.: IEEE 802.</w:t>
    </w:r>
    <w:r w:rsidRPr="008E210E">
      <w:rPr>
        <w:rStyle w:val="highlight1"/>
        <w:b/>
        <w:color w:val="000000"/>
      </w:rPr>
      <w:t>19-1</w:t>
    </w:r>
    <w:r>
      <w:rPr>
        <w:rStyle w:val="highlight1"/>
        <w:rFonts w:hint="eastAsia"/>
        <w:b/>
        <w:color w:val="000000"/>
        <w:lang w:eastAsia="ja-JP"/>
      </w:rPr>
      <w:t>1/</w:t>
    </w:r>
    <w:r w:rsidR="00203056">
      <w:rPr>
        <w:rStyle w:val="highlight1"/>
        <w:rFonts w:hint="eastAsia"/>
        <w:b/>
        <w:color w:val="000000"/>
        <w:lang w:eastAsia="ja-JP"/>
      </w:rPr>
      <w:t>00</w:t>
    </w:r>
    <w:r w:rsidR="00BC5E9A">
      <w:rPr>
        <w:rStyle w:val="highlight1"/>
        <w:rFonts w:hint="eastAsia"/>
        <w:b/>
        <w:color w:val="000000"/>
        <w:lang w:eastAsia="ja-JP"/>
      </w:rPr>
      <w:t>96r</w:t>
    </w:r>
    <w:r w:rsidR="00BA41FB">
      <w:rPr>
        <w:rStyle w:val="highlight1"/>
        <w:rFonts w:hint="eastAsia"/>
        <w:b/>
        <w:color w:val="000000"/>
        <w:lang w:eastAsia="ja-JP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4FD2"/>
    <w:multiLevelType w:val="hybridMultilevel"/>
    <w:tmpl w:val="8EA49562"/>
    <w:lvl w:ilvl="0" w:tplc="F596211C">
      <w:start w:val="4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hint="default"/>
        <w:b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1D7538F2"/>
    <w:multiLevelType w:val="multilevel"/>
    <w:tmpl w:val="9E7214F2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E310347"/>
    <w:multiLevelType w:val="hybridMultilevel"/>
    <w:tmpl w:val="E8F80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1167A"/>
    <w:multiLevelType w:val="hybridMultilevel"/>
    <w:tmpl w:val="329CF4A2"/>
    <w:lvl w:ilvl="0" w:tplc="E3DE38A2">
      <w:start w:val="7"/>
      <w:numFmt w:val="bullet"/>
      <w:lvlText w:val="-"/>
      <w:lvlJc w:val="left"/>
      <w:pPr>
        <w:ind w:left="916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6" w:hanging="420"/>
      </w:pPr>
      <w:rPr>
        <w:rFonts w:ascii="Wingdings" w:hAnsi="Wingdings" w:hint="default"/>
      </w:rPr>
    </w:lvl>
  </w:abstractNum>
  <w:abstractNum w:abstractNumId="4">
    <w:nsid w:val="22467CC0"/>
    <w:multiLevelType w:val="hybridMultilevel"/>
    <w:tmpl w:val="06B0DC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9E75A6"/>
    <w:multiLevelType w:val="multilevel"/>
    <w:tmpl w:val="4EE4F2A2"/>
    <w:lvl w:ilvl="0">
      <w:start w:val="7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28D47A94"/>
    <w:multiLevelType w:val="hybridMultilevel"/>
    <w:tmpl w:val="C61A72B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EC16B47"/>
    <w:multiLevelType w:val="hybridMultilevel"/>
    <w:tmpl w:val="BD34E93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>
    <w:nsid w:val="304328BA"/>
    <w:multiLevelType w:val="hybridMultilevel"/>
    <w:tmpl w:val="443AE3B0"/>
    <w:lvl w:ilvl="0" w:tplc="3B0485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3A910B4B"/>
    <w:multiLevelType w:val="multilevel"/>
    <w:tmpl w:val="F50A3A5C"/>
    <w:lvl w:ilvl="0">
      <w:start w:val="7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465C7E8E"/>
    <w:multiLevelType w:val="hybridMultilevel"/>
    <w:tmpl w:val="6A14FB5A"/>
    <w:lvl w:ilvl="0" w:tplc="2A4859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4A294BE0"/>
    <w:multiLevelType w:val="hybridMultilevel"/>
    <w:tmpl w:val="44B2C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C00B6C"/>
    <w:multiLevelType w:val="hybridMultilevel"/>
    <w:tmpl w:val="2EE8C888"/>
    <w:lvl w:ilvl="0" w:tplc="6B365BFE">
      <w:start w:val="7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2F88416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1FF754D"/>
    <w:multiLevelType w:val="hybridMultilevel"/>
    <w:tmpl w:val="AFC6D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6D6C94"/>
    <w:multiLevelType w:val="hybridMultilevel"/>
    <w:tmpl w:val="9690B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2749A1"/>
    <w:multiLevelType w:val="hybridMultilevel"/>
    <w:tmpl w:val="BE544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2E62FA"/>
    <w:multiLevelType w:val="hybridMultilevel"/>
    <w:tmpl w:val="C68C720C"/>
    <w:lvl w:ilvl="0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7">
    <w:nsid w:val="62301FD0"/>
    <w:multiLevelType w:val="hybridMultilevel"/>
    <w:tmpl w:val="8B1A02D6"/>
    <w:lvl w:ilvl="0" w:tplc="08090001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3C4E6C"/>
    <w:multiLevelType w:val="hybridMultilevel"/>
    <w:tmpl w:val="1CB0EAE2"/>
    <w:lvl w:ilvl="0" w:tplc="0409000D">
      <w:start w:val="1"/>
      <w:numFmt w:val="bullet"/>
      <w:lvlText w:val="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9">
    <w:nsid w:val="64612CE7"/>
    <w:multiLevelType w:val="hybridMultilevel"/>
    <w:tmpl w:val="C9D8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B0CD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9E5D01"/>
    <w:multiLevelType w:val="hybridMultilevel"/>
    <w:tmpl w:val="097677AC"/>
    <w:lvl w:ilvl="0" w:tplc="A3346D78">
      <w:start w:val="1"/>
      <w:numFmt w:val="decimal"/>
      <w:lvlText w:val="(%1)"/>
      <w:lvlJc w:val="left"/>
      <w:pPr>
        <w:ind w:left="7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5" w:hanging="420"/>
      </w:pPr>
    </w:lvl>
  </w:abstractNum>
  <w:abstractNum w:abstractNumId="21">
    <w:nsid w:val="67A327C5"/>
    <w:multiLevelType w:val="hybridMultilevel"/>
    <w:tmpl w:val="BCF242DE"/>
    <w:lvl w:ilvl="0" w:tplc="135E6052">
      <w:start w:val="7"/>
      <w:numFmt w:val="bullet"/>
      <w:lvlText w:val="-"/>
      <w:lvlJc w:val="left"/>
      <w:pPr>
        <w:ind w:left="108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2">
    <w:nsid w:val="706E7ADA"/>
    <w:multiLevelType w:val="hybridMultilevel"/>
    <w:tmpl w:val="372A92FC"/>
    <w:lvl w:ilvl="0" w:tplc="955466B8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1A232E3"/>
    <w:multiLevelType w:val="hybridMultilevel"/>
    <w:tmpl w:val="9C26CC8E"/>
    <w:lvl w:ilvl="0" w:tplc="AE78A9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5"/>
  </w:num>
  <w:num w:numId="2">
    <w:abstractNumId w:val="7"/>
  </w:num>
  <w:num w:numId="3">
    <w:abstractNumId w:val="19"/>
  </w:num>
  <w:num w:numId="4">
    <w:abstractNumId w:val="14"/>
  </w:num>
  <w:num w:numId="5">
    <w:abstractNumId w:val="2"/>
  </w:num>
  <w:num w:numId="6">
    <w:abstractNumId w:val="4"/>
  </w:num>
  <w:num w:numId="7">
    <w:abstractNumId w:val="13"/>
  </w:num>
  <w:num w:numId="8">
    <w:abstractNumId w:val="11"/>
  </w:num>
  <w:num w:numId="9">
    <w:abstractNumId w:val="18"/>
  </w:num>
  <w:num w:numId="10">
    <w:abstractNumId w:val="16"/>
  </w:num>
  <w:num w:numId="11">
    <w:abstractNumId w:val="3"/>
  </w:num>
  <w:num w:numId="12">
    <w:abstractNumId w:val="21"/>
  </w:num>
  <w:num w:numId="13">
    <w:abstractNumId w:val="12"/>
  </w:num>
  <w:num w:numId="14">
    <w:abstractNumId w:val="5"/>
  </w:num>
  <w:num w:numId="15">
    <w:abstractNumId w:val="8"/>
  </w:num>
  <w:num w:numId="16">
    <w:abstractNumId w:val="23"/>
  </w:num>
  <w:num w:numId="17">
    <w:abstractNumId w:val="10"/>
  </w:num>
  <w:num w:numId="18">
    <w:abstractNumId w:val="6"/>
  </w:num>
  <w:num w:numId="19">
    <w:abstractNumId w:val="22"/>
  </w:num>
  <w:num w:numId="20">
    <w:abstractNumId w:val="9"/>
  </w:num>
  <w:num w:numId="21">
    <w:abstractNumId w:val="0"/>
  </w:num>
  <w:num w:numId="22">
    <w:abstractNumId w:val="1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B4"/>
    <w:rsid w:val="00000921"/>
    <w:rsid w:val="00003CAD"/>
    <w:rsid w:val="00004654"/>
    <w:rsid w:val="000046BA"/>
    <w:rsid w:val="00005316"/>
    <w:rsid w:val="0001408D"/>
    <w:rsid w:val="000167BE"/>
    <w:rsid w:val="00016E27"/>
    <w:rsid w:val="000175E6"/>
    <w:rsid w:val="000176A7"/>
    <w:rsid w:val="000234B5"/>
    <w:rsid w:val="00024A05"/>
    <w:rsid w:val="00026001"/>
    <w:rsid w:val="000273FB"/>
    <w:rsid w:val="0003122E"/>
    <w:rsid w:val="000314FF"/>
    <w:rsid w:val="00034D86"/>
    <w:rsid w:val="00040421"/>
    <w:rsid w:val="00040686"/>
    <w:rsid w:val="00042C80"/>
    <w:rsid w:val="00043177"/>
    <w:rsid w:val="00043659"/>
    <w:rsid w:val="00043990"/>
    <w:rsid w:val="00052FE4"/>
    <w:rsid w:val="0005347B"/>
    <w:rsid w:val="0005434A"/>
    <w:rsid w:val="000630AA"/>
    <w:rsid w:val="00063A76"/>
    <w:rsid w:val="00065279"/>
    <w:rsid w:val="00072E34"/>
    <w:rsid w:val="00074C28"/>
    <w:rsid w:val="00075963"/>
    <w:rsid w:val="00081070"/>
    <w:rsid w:val="00081724"/>
    <w:rsid w:val="00087955"/>
    <w:rsid w:val="00087AAB"/>
    <w:rsid w:val="00090282"/>
    <w:rsid w:val="00090E0E"/>
    <w:rsid w:val="00092FAD"/>
    <w:rsid w:val="00093EB0"/>
    <w:rsid w:val="000959BA"/>
    <w:rsid w:val="00095E06"/>
    <w:rsid w:val="00096B94"/>
    <w:rsid w:val="00097658"/>
    <w:rsid w:val="000976E0"/>
    <w:rsid w:val="00097F83"/>
    <w:rsid w:val="000A1F18"/>
    <w:rsid w:val="000A3118"/>
    <w:rsid w:val="000A4042"/>
    <w:rsid w:val="000A480D"/>
    <w:rsid w:val="000A5C18"/>
    <w:rsid w:val="000A64B0"/>
    <w:rsid w:val="000A7F6A"/>
    <w:rsid w:val="000B1866"/>
    <w:rsid w:val="000B41FA"/>
    <w:rsid w:val="000B4456"/>
    <w:rsid w:val="000B731B"/>
    <w:rsid w:val="000C4612"/>
    <w:rsid w:val="000D1545"/>
    <w:rsid w:val="000D1B4D"/>
    <w:rsid w:val="000D3819"/>
    <w:rsid w:val="000D4FCD"/>
    <w:rsid w:val="000E1556"/>
    <w:rsid w:val="000F041D"/>
    <w:rsid w:val="000F2F78"/>
    <w:rsid w:val="000F5326"/>
    <w:rsid w:val="000F55DD"/>
    <w:rsid w:val="000F6675"/>
    <w:rsid w:val="001007A7"/>
    <w:rsid w:val="00104FA1"/>
    <w:rsid w:val="00107C55"/>
    <w:rsid w:val="00110FED"/>
    <w:rsid w:val="00112ECE"/>
    <w:rsid w:val="00113A4B"/>
    <w:rsid w:val="00114126"/>
    <w:rsid w:val="00117801"/>
    <w:rsid w:val="00123C3B"/>
    <w:rsid w:val="00130287"/>
    <w:rsid w:val="00130657"/>
    <w:rsid w:val="0013080D"/>
    <w:rsid w:val="001370F8"/>
    <w:rsid w:val="001377DD"/>
    <w:rsid w:val="00137B47"/>
    <w:rsid w:val="001437FA"/>
    <w:rsid w:val="00147FE9"/>
    <w:rsid w:val="00152100"/>
    <w:rsid w:val="00161B58"/>
    <w:rsid w:val="00162D2C"/>
    <w:rsid w:val="001639C7"/>
    <w:rsid w:val="00173AF2"/>
    <w:rsid w:val="001757F8"/>
    <w:rsid w:val="001768FC"/>
    <w:rsid w:val="00186B50"/>
    <w:rsid w:val="0019389C"/>
    <w:rsid w:val="001960D7"/>
    <w:rsid w:val="00197FE8"/>
    <w:rsid w:val="001A0AD0"/>
    <w:rsid w:val="001A0B8C"/>
    <w:rsid w:val="001A1B4F"/>
    <w:rsid w:val="001A682A"/>
    <w:rsid w:val="001A7094"/>
    <w:rsid w:val="001B1443"/>
    <w:rsid w:val="001B23E5"/>
    <w:rsid w:val="001B2B9C"/>
    <w:rsid w:val="001B582B"/>
    <w:rsid w:val="001B583F"/>
    <w:rsid w:val="001C427A"/>
    <w:rsid w:val="001C64A5"/>
    <w:rsid w:val="001C675C"/>
    <w:rsid w:val="001C681F"/>
    <w:rsid w:val="001C7C53"/>
    <w:rsid w:val="001C7ED1"/>
    <w:rsid w:val="001D0D7E"/>
    <w:rsid w:val="001D39B9"/>
    <w:rsid w:val="001D5395"/>
    <w:rsid w:val="001D6D46"/>
    <w:rsid w:val="001E05FA"/>
    <w:rsid w:val="001E0791"/>
    <w:rsid w:val="001E68EA"/>
    <w:rsid w:val="001E73A9"/>
    <w:rsid w:val="001F018F"/>
    <w:rsid w:val="001F0A9C"/>
    <w:rsid w:val="001F0B88"/>
    <w:rsid w:val="001F60BA"/>
    <w:rsid w:val="001F7257"/>
    <w:rsid w:val="0020042C"/>
    <w:rsid w:val="0020169B"/>
    <w:rsid w:val="0020237F"/>
    <w:rsid w:val="00202460"/>
    <w:rsid w:val="00203056"/>
    <w:rsid w:val="00203476"/>
    <w:rsid w:val="00203939"/>
    <w:rsid w:val="00206F4B"/>
    <w:rsid w:val="00210F49"/>
    <w:rsid w:val="00213101"/>
    <w:rsid w:val="002136E2"/>
    <w:rsid w:val="0021579A"/>
    <w:rsid w:val="002177D3"/>
    <w:rsid w:val="00217E0D"/>
    <w:rsid w:val="002207F2"/>
    <w:rsid w:val="002208DF"/>
    <w:rsid w:val="00224DFE"/>
    <w:rsid w:val="002265C5"/>
    <w:rsid w:val="00226DCB"/>
    <w:rsid w:val="00233989"/>
    <w:rsid w:val="0023405E"/>
    <w:rsid w:val="002355E3"/>
    <w:rsid w:val="00240D83"/>
    <w:rsid w:val="00244FC5"/>
    <w:rsid w:val="00255E16"/>
    <w:rsid w:val="00257A8A"/>
    <w:rsid w:val="00262CD5"/>
    <w:rsid w:val="0026484C"/>
    <w:rsid w:val="00267F91"/>
    <w:rsid w:val="002700ED"/>
    <w:rsid w:val="00271C6D"/>
    <w:rsid w:val="00281056"/>
    <w:rsid w:val="002832B4"/>
    <w:rsid w:val="00285365"/>
    <w:rsid w:val="00285474"/>
    <w:rsid w:val="002854EE"/>
    <w:rsid w:val="00285A59"/>
    <w:rsid w:val="00285F44"/>
    <w:rsid w:val="002901C2"/>
    <w:rsid w:val="00290F30"/>
    <w:rsid w:val="00292092"/>
    <w:rsid w:val="002951B0"/>
    <w:rsid w:val="002970AF"/>
    <w:rsid w:val="002A5AC5"/>
    <w:rsid w:val="002A5F2F"/>
    <w:rsid w:val="002A7045"/>
    <w:rsid w:val="002A77C5"/>
    <w:rsid w:val="002B1D6F"/>
    <w:rsid w:val="002B386B"/>
    <w:rsid w:val="002B5702"/>
    <w:rsid w:val="002C427B"/>
    <w:rsid w:val="002C7413"/>
    <w:rsid w:val="002D02F9"/>
    <w:rsid w:val="002D09D2"/>
    <w:rsid w:val="002D39A6"/>
    <w:rsid w:val="002D5283"/>
    <w:rsid w:val="002D72FB"/>
    <w:rsid w:val="002E1B3F"/>
    <w:rsid w:val="002E1F94"/>
    <w:rsid w:val="002E6556"/>
    <w:rsid w:val="002E7F71"/>
    <w:rsid w:val="002F0A0D"/>
    <w:rsid w:val="002F4BDF"/>
    <w:rsid w:val="002F5B37"/>
    <w:rsid w:val="00300E65"/>
    <w:rsid w:val="00304B34"/>
    <w:rsid w:val="0030662E"/>
    <w:rsid w:val="00306690"/>
    <w:rsid w:val="003107CB"/>
    <w:rsid w:val="00313FE4"/>
    <w:rsid w:val="00314763"/>
    <w:rsid w:val="003155E9"/>
    <w:rsid w:val="003203C0"/>
    <w:rsid w:val="00322346"/>
    <w:rsid w:val="003225AA"/>
    <w:rsid w:val="00325448"/>
    <w:rsid w:val="0032642B"/>
    <w:rsid w:val="00330619"/>
    <w:rsid w:val="00330F8E"/>
    <w:rsid w:val="003334C7"/>
    <w:rsid w:val="00333E08"/>
    <w:rsid w:val="00334550"/>
    <w:rsid w:val="00336D87"/>
    <w:rsid w:val="00342A96"/>
    <w:rsid w:val="00354057"/>
    <w:rsid w:val="00360D3D"/>
    <w:rsid w:val="00365BD7"/>
    <w:rsid w:val="00370313"/>
    <w:rsid w:val="003760DB"/>
    <w:rsid w:val="003769D1"/>
    <w:rsid w:val="00380E4D"/>
    <w:rsid w:val="00394D5B"/>
    <w:rsid w:val="003A161A"/>
    <w:rsid w:val="003A67C9"/>
    <w:rsid w:val="003A6E2E"/>
    <w:rsid w:val="003A7431"/>
    <w:rsid w:val="003B2F50"/>
    <w:rsid w:val="003B7271"/>
    <w:rsid w:val="003C03C1"/>
    <w:rsid w:val="003C118A"/>
    <w:rsid w:val="003C1C59"/>
    <w:rsid w:val="003C2293"/>
    <w:rsid w:val="003C506A"/>
    <w:rsid w:val="003C557A"/>
    <w:rsid w:val="003D04EE"/>
    <w:rsid w:val="003D5325"/>
    <w:rsid w:val="003E0339"/>
    <w:rsid w:val="003E2DB7"/>
    <w:rsid w:val="003E550B"/>
    <w:rsid w:val="003E632F"/>
    <w:rsid w:val="003F2D9C"/>
    <w:rsid w:val="003F72A5"/>
    <w:rsid w:val="003F7667"/>
    <w:rsid w:val="003F7BEB"/>
    <w:rsid w:val="004011CD"/>
    <w:rsid w:val="00421307"/>
    <w:rsid w:val="00421A40"/>
    <w:rsid w:val="004246BF"/>
    <w:rsid w:val="00425433"/>
    <w:rsid w:val="004259C9"/>
    <w:rsid w:val="00430450"/>
    <w:rsid w:val="00431463"/>
    <w:rsid w:val="00436224"/>
    <w:rsid w:val="004370E0"/>
    <w:rsid w:val="00437D77"/>
    <w:rsid w:val="0044235A"/>
    <w:rsid w:val="00442984"/>
    <w:rsid w:val="00442BE6"/>
    <w:rsid w:val="00445170"/>
    <w:rsid w:val="00452FC7"/>
    <w:rsid w:val="004579F7"/>
    <w:rsid w:val="00461BF4"/>
    <w:rsid w:val="00462A11"/>
    <w:rsid w:val="00464140"/>
    <w:rsid w:val="004651ED"/>
    <w:rsid w:val="00471F26"/>
    <w:rsid w:val="00473A75"/>
    <w:rsid w:val="00476966"/>
    <w:rsid w:val="00477A7C"/>
    <w:rsid w:val="00482852"/>
    <w:rsid w:val="00486B62"/>
    <w:rsid w:val="004903A3"/>
    <w:rsid w:val="00497BAC"/>
    <w:rsid w:val="004A2C1D"/>
    <w:rsid w:val="004A3904"/>
    <w:rsid w:val="004A413A"/>
    <w:rsid w:val="004B0F37"/>
    <w:rsid w:val="004B1804"/>
    <w:rsid w:val="004B1D85"/>
    <w:rsid w:val="004B3AD5"/>
    <w:rsid w:val="004C3CBB"/>
    <w:rsid w:val="004C7A12"/>
    <w:rsid w:val="004C7EC6"/>
    <w:rsid w:val="004D51D9"/>
    <w:rsid w:val="004D6726"/>
    <w:rsid w:val="004E512B"/>
    <w:rsid w:val="004E7ED8"/>
    <w:rsid w:val="0050493D"/>
    <w:rsid w:val="00504B14"/>
    <w:rsid w:val="005068EC"/>
    <w:rsid w:val="00507C35"/>
    <w:rsid w:val="005137E9"/>
    <w:rsid w:val="00515E5C"/>
    <w:rsid w:val="005163D8"/>
    <w:rsid w:val="005215D7"/>
    <w:rsid w:val="00523CB6"/>
    <w:rsid w:val="00527482"/>
    <w:rsid w:val="005331A0"/>
    <w:rsid w:val="0053547A"/>
    <w:rsid w:val="00536F3B"/>
    <w:rsid w:val="0053796C"/>
    <w:rsid w:val="00541086"/>
    <w:rsid w:val="005413C7"/>
    <w:rsid w:val="00543906"/>
    <w:rsid w:val="00545E9A"/>
    <w:rsid w:val="005466DB"/>
    <w:rsid w:val="00550625"/>
    <w:rsid w:val="00553888"/>
    <w:rsid w:val="0055431C"/>
    <w:rsid w:val="0055589C"/>
    <w:rsid w:val="005568C1"/>
    <w:rsid w:val="0056016C"/>
    <w:rsid w:val="005639B4"/>
    <w:rsid w:val="00565953"/>
    <w:rsid w:val="00570DD7"/>
    <w:rsid w:val="00574E1D"/>
    <w:rsid w:val="0057785A"/>
    <w:rsid w:val="00581B61"/>
    <w:rsid w:val="005912AE"/>
    <w:rsid w:val="00593548"/>
    <w:rsid w:val="005A0C79"/>
    <w:rsid w:val="005A24A7"/>
    <w:rsid w:val="005A42D7"/>
    <w:rsid w:val="005B19E4"/>
    <w:rsid w:val="005B2751"/>
    <w:rsid w:val="005B27A4"/>
    <w:rsid w:val="005B3745"/>
    <w:rsid w:val="005B6CF7"/>
    <w:rsid w:val="005C3649"/>
    <w:rsid w:val="005C3E1C"/>
    <w:rsid w:val="005D1132"/>
    <w:rsid w:val="005D1378"/>
    <w:rsid w:val="005D55E4"/>
    <w:rsid w:val="005D70F7"/>
    <w:rsid w:val="005E2E5F"/>
    <w:rsid w:val="005E3100"/>
    <w:rsid w:val="005E31F9"/>
    <w:rsid w:val="005F0343"/>
    <w:rsid w:val="005F1550"/>
    <w:rsid w:val="005F69D2"/>
    <w:rsid w:val="006015FE"/>
    <w:rsid w:val="00602FD5"/>
    <w:rsid w:val="00603175"/>
    <w:rsid w:val="00603C16"/>
    <w:rsid w:val="006052B2"/>
    <w:rsid w:val="0060793F"/>
    <w:rsid w:val="00616213"/>
    <w:rsid w:val="00621743"/>
    <w:rsid w:val="00623058"/>
    <w:rsid w:val="00623B16"/>
    <w:rsid w:val="00630FCA"/>
    <w:rsid w:val="00632F80"/>
    <w:rsid w:val="006355AB"/>
    <w:rsid w:val="0064624B"/>
    <w:rsid w:val="0064629D"/>
    <w:rsid w:val="00647466"/>
    <w:rsid w:val="006516AE"/>
    <w:rsid w:val="006519EC"/>
    <w:rsid w:val="006535D2"/>
    <w:rsid w:val="00654800"/>
    <w:rsid w:val="006632D3"/>
    <w:rsid w:val="00663326"/>
    <w:rsid w:val="006648E3"/>
    <w:rsid w:val="00666070"/>
    <w:rsid w:val="0066756D"/>
    <w:rsid w:val="00667992"/>
    <w:rsid w:val="006708B4"/>
    <w:rsid w:val="00670AF4"/>
    <w:rsid w:val="00670B17"/>
    <w:rsid w:val="006722D8"/>
    <w:rsid w:val="00672AC8"/>
    <w:rsid w:val="00673E32"/>
    <w:rsid w:val="00675E5D"/>
    <w:rsid w:val="00676876"/>
    <w:rsid w:val="00677537"/>
    <w:rsid w:val="006779AC"/>
    <w:rsid w:val="006779DB"/>
    <w:rsid w:val="006844A6"/>
    <w:rsid w:val="00686FD8"/>
    <w:rsid w:val="00690813"/>
    <w:rsid w:val="0069098B"/>
    <w:rsid w:val="006916DA"/>
    <w:rsid w:val="006928D4"/>
    <w:rsid w:val="00694D5B"/>
    <w:rsid w:val="006952BD"/>
    <w:rsid w:val="006A3F5A"/>
    <w:rsid w:val="006A720A"/>
    <w:rsid w:val="006B063D"/>
    <w:rsid w:val="006B45DE"/>
    <w:rsid w:val="006B6674"/>
    <w:rsid w:val="006C13BC"/>
    <w:rsid w:val="006C1A98"/>
    <w:rsid w:val="006C2F00"/>
    <w:rsid w:val="006C5EDE"/>
    <w:rsid w:val="006C73EE"/>
    <w:rsid w:val="006D3D40"/>
    <w:rsid w:val="006D6E89"/>
    <w:rsid w:val="006E0FCB"/>
    <w:rsid w:val="006E2AB2"/>
    <w:rsid w:val="006E4319"/>
    <w:rsid w:val="006E68CA"/>
    <w:rsid w:val="006F34F1"/>
    <w:rsid w:val="006F4345"/>
    <w:rsid w:val="006F5AD1"/>
    <w:rsid w:val="006F5E74"/>
    <w:rsid w:val="006F6530"/>
    <w:rsid w:val="006F6F99"/>
    <w:rsid w:val="00701C5A"/>
    <w:rsid w:val="00705F52"/>
    <w:rsid w:val="00706C96"/>
    <w:rsid w:val="00710188"/>
    <w:rsid w:val="007143FA"/>
    <w:rsid w:val="00715567"/>
    <w:rsid w:val="00717402"/>
    <w:rsid w:val="00720290"/>
    <w:rsid w:val="00721703"/>
    <w:rsid w:val="00722B5C"/>
    <w:rsid w:val="00722F23"/>
    <w:rsid w:val="007249A9"/>
    <w:rsid w:val="00725C6A"/>
    <w:rsid w:val="00731385"/>
    <w:rsid w:val="00732EEC"/>
    <w:rsid w:val="007337DB"/>
    <w:rsid w:val="0073388E"/>
    <w:rsid w:val="00735DFF"/>
    <w:rsid w:val="007402B9"/>
    <w:rsid w:val="0074248F"/>
    <w:rsid w:val="00745ADC"/>
    <w:rsid w:val="00751668"/>
    <w:rsid w:val="00752C68"/>
    <w:rsid w:val="00753661"/>
    <w:rsid w:val="00762E95"/>
    <w:rsid w:val="0076332A"/>
    <w:rsid w:val="00775143"/>
    <w:rsid w:val="0077714B"/>
    <w:rsid w:val="00781626"/>
    <w:rsid w:val="00782375"/>
    <w:rsid w:val="00784D09"/>
    <w:rsid w:val="007874F9"/>
    <w:rsid w:val="00790891"/>
    <w:rsid w:val="00790C0B"/>
    <w:rsid w:val="007953D6"/>
    <w:rsid w:val="007A0BAF"/>
    <w:rsid w:val="007A0FDD"/>
    <w:rsid w:val="007A245E"/>
    <w:rsid w:val="007A51EC"/>
    <w:rsid w:val="007A5671"/>
    <w:rsid w:val="007B0A1D"/>
    <w:rsid w:val="007B1235"/>
    <w:rsid w:val="007B2E43"/>
    <w:rsid w:val="007B2F43"/>
    <w:rsid w:val="007C2B33"/>
    <w:rsid w:val="007C4B57"/>
    <w:rsid w:val="007C62E1"/>
    <w:rsid w:val="007D055A"/>
    <w:rsid w:val="007D0AB7"/>
    <w:rsid w:val="007D1830"/>
    <w:rsid w:val="007D22E9"/>
    <w:rsid w:val="007D2C05"/>
    <w:rsid w:val="007D3D9D"/>
    <w:rsid w:val="007E0E9E"/>
    <w:rsid w:val="007E5B96"/>
    <w:rsid w:val="007E78E0"/>
    <w:rsid w:val="007F638F"/>
    <w:rsid w:val="007F7C21"/>
    <w:rsid w:val="008046A6"/>
    <w:rsid w:val="00806D00"/>
    <w:rsid w:val="00806DEB"/>
    <w:rsid w:val="0081003B"/>
    <w:rsid w:val="00811769"/>
    <w:rsid w:val="0081178B"/>
    <w:rsid w:val="00811E3E"/>
    <w:rsid w:val="00814FD3"/>
    <w:rsid w:val="00820E3C"/>
    <w:rsid w:val="00821E53"/>
    <w:rsid w:val="008221E1"/>
    <w:rsid w:val="00824469"/>
    <w:rsid w:val="008256B3"/>
    <w:rsid w:val="00825A2F"/>
    <w:rsid w:val="0082684F"/>
    <w:rsid w:val="008278F7"/>
    <w:rsid w:val="00830A2F"/>
    <w:rsid w:val="00832D85"/>
    <w:rsid w:val="008377DE"/>
    <w:rsid w:val="0084020E"/>
    <w:rsid w:val="008414C6"/>
    <w:rsid w:val="0084179E"/>
    <w:rsid w:val="0084637C"/>
    <w:rsid w:val="00850DCA"/>
    <w:rsid w:val="00851542"/>
    <w:rsid w:val="00853AC5"/>
    <w:rsid w:val="00854427"/>
    <w:rsid w:val="008631A0"/>
    <w:rsid w:val="00863A83"/>
    <w:rsid w:val="008702B5"/>
    <w:rsid w:val="00873701"/>
    <w:rsid w:val="00881EDD"/>
    <w:rsid w:val="00883109"/>
    <w:rsid w:val="00884615"/>
    <w:rsid w:val="0088475F"/>
    <w:rsid w:val="00884E21"/>
    <w:rsid w:val="008872F3"/>
    <w:rsid w:val="0088779C"/>
    <w:rsid w:val="008906FE"/>
    <w:rsid w:val="008911BB"/>
    <w:rsid w:val="00892956"/>
    <w:rsid w:val="00892C12"/>
    <w:rsid w:val="00893F62"/>
    <w:rsid w:val="0089462E"/>
    <w:rsid w:val="00895344"/>
    <w:rsid w:val="00895FFA"/>
    <w:rsid w:val="00896244"/>
    <w:rsid w:val="00897E65"/>
    <w:rsid w:val="008A24A4"/>
    <w:rsid w:val="008A28B3"/>
    <w:rsid w:val="008A4B35"/>
    <w:rsid w:val="008A4EA1"/>
    <w:rsid w:val="008B0F1F"/>
    <w:rsid w:val="008B5481"/>
    <w:rsid w:val="008B54BF"/>
    <w:rsid w:val="008B6B27"/>
    <w:rsid w:val="008B7955"/>
    <w:rsid w:val="008C1FC0"/>
    <w:rsid w:val="008C445F"/>
    <w:rsid w:val="008C6422"/>
    <w:rsid w:val="008D0FA3"/>
    <w:rsid w:val="008D415F"/>
    <w:rsid w:val="008D45CD"/>
    <w:rsid w:val="008D6271"/>
    <w:rsid w:val="008D64F9"/>
    <w:rsid w:val="008D7D39"/>
    <w:rsid w:val="008E0E2F"/>
    <w:rsid w:val="008E0E6C"/>
    <w:rsid w:val="008E127E"/>
    <w:rsid w:val="008E210E"/>
    <w:rsid w:val="008E548B"/>
    <w:rsid w:val="008E76CA"/>
    <w:rsid w:val="008F080F"/>
    <w:rsid w:val="008F173F"/>
    <w:rsid w:val="008F1BFA"/>
    <w:rsid w:val="008F5E91"/>
    <w:rsid w:val="008F6E21"/>
    <w:rsid w:val="00901052"/>
    <w:rsid w:val="009031CD"/>
    <w:rsid w:val="00904E42"/>
    <w:rsid w:val="009050EE"/>
    <w:rsid w:val="00905E21"/>
    <w:rsid w:val="00905F4C"/>
    <w:rsid w:val="00906515"/>
    <w:rsid w:val="00907AFA"/>
    <w:rsid w:val="00914D90"/>
    <w:rsid w:val="00917605"/>
    <w:rsid w:val="00917914"/>
    <w:rsid w:val="00917B4E"/>
    <w:rsid w:val="00917F54"/>
    <w:rsid w:val="009226A1"/>
    <w:rsid w:val="009230E2"/>
    <w:rsid w:val="00924B0A"/>
    <w:rsid w:val="00925D85"/>
    <w:rsid w:val="009271C1"/>
    <w:rsid w:val="00927C6B"/>
    <w:rsid w:val="00927E1D"/>
    <w:rsid w:val="00930082"/>
    <w:rsid w:val="00937B62"/>
    <w:rsid w:val="00937CBE"/>
    <w:rsid w:val="00942389"/>
    <w:rsid w:val="00944FC8"/>
    <w:rsid w:val="00945B60"/>
    <w:rsid w:val="00945F5E"/>
    <w:rsid w:val="009520DB"/>
    <w:rsid w:val="00954896"/>
    <w:rsid w:val="0095623D"/>
    <w:rsid w:val="00960F5A"/>
    <w:rsid w:val="0096155B"/>
    <w:rsid w:val="00975B05"/>
    <w:rsid w:val="00982FD7"/>
    <w:rsid w:val="009830FB"/>
    <w:rsid w:val="00986556"/>
    <w:rsid w:val="00991041"/>
    <w:rsid w:val="009913BB"/>
    <w:rsid w:val="00992DCC"/>
    <w:rsid w:val="00993AE9"/>
    <w:rsid w:val="009961D1"/>
    <w:rsid w:val="009A102F"/>
    <w:rsid w:val="009A1688"/>
    <w:rsid w:val="009A26E4"/>
    <w:rsid w:val="009A33AB"/>
    <w:rsid w:val="009A3C32"/>
    <w:rsid w:val="009A4E8D"/>
    <w:rsid w:val="009A5A9A"/>
    <w:rsid w:val="009A5CBD"/>
    <w:rsid w:val="009B1E93"/>
    <w:rsid w:val="009B29FC"/>
    <w:rsid w:val="009B4545"/>
    <w:rsid w:val="009B61C8"/>
    <w:rsid w:val="009C015E"/>
    <w:rsid w:val="009C3E51"/>
    <w:rsid w:val="009C77C1"/>
    <w:rsid w:val="009D11C5"/>
    <w:rsid w:val="009D1302"/>
    <w:rsid w:val="009D1DCD"/>
    <w:rsid w:val="009D217B"/>
    <w:rsid w:val="009D41E3"/>
    <w:rsid w:val="009D4753"/>
    <w:rsid w:val="009D5A42"/>
    <w:rsid w:val="009D753F"/>
    <w:rsid w:val="009E11CB"/>
    <w:rsid w:val="009E3664"/>
    <w:rsid w:val="009E3AA1"/>
    <w:rsid w:val="009E4970"/>
    <w:rsid w:val="009E4D41"/>
    <w:rsid w:val="009F04C1"/>
    <w:rsid w:val="009F0D83"/>
    <w:rsid w:val="009F5A4A"/>
    <w:rsid w:val="009F6EC9"/>
    <w:rsid w:val="009F76A4"/>
    <w:rsid w:val="009F7BE9"/>
    <w:rsid w:val="00A03D52"/>
    <w:rsid w:val="00A0776A"/>
    <w:rsid w:val="00A11BFE"/>
    <w:rsid w:val="00A15203"/>
    <w:rsid w:val="00A3137E"/>
    <w:rsid w:val="00A35651"/>
    <w:rsid w:val="00A374E8"/>
    <w:rsid w:val="00A37503"/>
    <w:rsid w:val="00A434A8"/>
    <w:rsid w:val="00A44850"/>
    <w:rsid w:val="00A455B1"/>
    <w:rsid w:val="00A46977"/>
    <w:rsid w:val="00A46B20"/>
    <w:rsid w:val="00A47F69"/>
    <w:rsid w:val="00A50983"/>
    <w:rsid w:val="00A51CB8"/>
    <w:rsid w:val="00A55CBF"/>
    <w:rsid w:val="00A5720A"/>
    <w:rsid w:val="00A6100C"/>
    <w:rsid w:val="00A618A0"/>
    <w:rsid w:val="00A63B9D"/>
    <w:rsid w:val="00A66A88"/>
    <w:rsid w:val="00A709CB"/>
    <w:rsid w:val="00A722EF"/>
    <w:rsid w:val="00A734D1"/>
    <w:rsid w:val="00A80884"/>
    <w:rsid w:val="00A82E47"/>
    <w:rsid w:val="00A84F86"/>
    <w:rsid w:val="00A86FEE"/>
    <w:rsid w:val="00A90BCE"/>
    <w:rsid w:val="00A91881"/>
    <w:rsid w:val="00A92659"/>
    <w:rsid w:val="00A94ACE"/>
    <w:rsid w:val="00A9633F"/>
    <w:rsid w:val="00A9743E"/>
    <w:rsid w:val="00A97CBE"/>
    <w:rsid w:val="00AA1C7E"/>
    <w:rsid w:val="00AA1E0A"/>
    <w:rsid w:val="00AA7D7A"/>
    <w:rsid w:val="00AB3DEB"/>
    <w:rsid w:val="00AB3FB3"/>
    <w:rsid w:val="00AB5E17"/>
    <w:rsid w:val="00AB64E9"/>
    <w:rsid w:val="00AC0717"/>
    <w:rsid w:val="00AC1A7C"/>
    <w:rsid w:val="00AC1DAD"/>
    <w:rsid w:val="00AC3529"/>
    <w:rsid w:val="00AC3AC5"/>
    <w:rsid w:val="00AC55B2"/>
    <w:rsid w:val="00AC5ADD"/>
    <w:rsid w:val="00AC6E37"/>
    <w:rsid w:val="00AC6EA5"/>
    <w:rsid w:val="00AD3340"/>
    <w:rsid w:val="00AD51C6"/>
    <w:rsid w:val="00AD62B5"/>
    <w:rsid w:val="00AE1B85"/>
    <w:rsid w:val="00AE34B0"/>
    <w:rsid w:val="00AE3F96"/>
    <w:rsid w:val="00AE691C"/>
    <w:rsid w:val="00AE6BE9"/>
    <w:rsid w:val="00AF1823"/>
    <w:rsid w:val="00AF2866"/>
    <w:rsid w:val="00AF39F6"/>
    <w:rsid w:val="00B10479"/>
    <w:rsid w:val="00B10FB5"/>
    <w:rsid w:val="00B12661"/>
    <w:rsid w:val="00B129C7"/>
    <w:rsid w:val="00B15D4C"/>
    <w:rsid w:val="00B15FF6"/>
    <w:rsid w:val="00B160DF"/>
    <w:rsid w:val="00B163D5"/>
    <w:rsid w:val="00B21530"/>
    <w:rsid w:val="00B23F65"/>
    <w:rsid w:val="00B267EC"/>
    <w:rsid w:val="00B26FD3"/>
    <w:rsid w:val="00B27EE6"/>
    <w:rsid w:val="00B3003B"/>
    <w:rsid w:val="00B32F28"/>
    <w:rsid w:val="00B40CDB"/>
    <w:rsid w:val="00B42C80"/>
    <w:rsid w:val="00B540E1"/>
    <w:rsid w:val="00B550FD"/>
    <w:rsid w:val="00B57E38"/>
    <w:rsid w:val="00B62424"/>
    <w:rsid w:val="00B62600"/>
    <w:rsid w:val="00B629C1"/>
    <w:rsid w:val="00B7652E"/>
    <w:rsid w:val="00B76594"/>
    <w:rsid w:val="00B823E2"/>
    <w:rsid w:val="00B824CF"/>
    <w:rsid w:val="00B82746"/>
    <w:rsid w:val="00B90DB9"/>
    <w:rsid w:val="00B966B3"/>
    <w:rsid w:val="00BA39A1"/>
    <w:rsid w:val="00BA41FB"/>
    <w:rsid w:val="00BA7048"/>
    <w:rsid w:val="00BA757B"/>
    <w:rsid w:val="00BB55BD"/>
    <w:rsid w:val="00BB75D7"/>
    <w:rsid w:val="00BC0701"/>
    <w:rsid w:val="00BC16F4"/>
    <w:rsid w:val="00BC4C74"/>
    <w:rsid w:val="00BC56BA"/>
    <w:rsid w:val="00BC57EE"/>
    <w:rsid w:val="00BC5E9A"/>
    <w:rsid w:val="00BC6FC9"/>
    <w:rsid w:val="00BD2FF4"/>
    <w:rsid w:val="00BE0AE6"/>
    <w:rsid w:val="00BE3EB0"/>
    <w:rsid w:val="00BE4AEB"/>
    <w:rsid w:val="00BE55CF"/>
    <w:rsid w:val="00BE7545"/>
    <w:rsid w:val="00BE7DE7"/>
    <w:rsid w:val="00BF281C"/>
    <w:rsid w:val="00BF3E85"/>
    <w:rsid w:val="00BF481B"/>
    <w:rsid w:val="00BF6B75"/>
    <w:rsid w:val="00C018B3"/>
    <w:rsid w:val="00C0279D"/>
    <w:rsid w:val="00C02BA9"/>
    <w:rsid w:val="00C036C2"/>
    <w:rsid w:val="00C16F25"/>
    <w:rsid w:val="00C17880"/>
    <w:rsid w:val="00C21DD2"/>
    <w:rsid w:val="00C22CF9"/>
    <w:rsid w:val="00C2391C"/>
    <w:rsid w:val="00C23D0A"/>
    <w:rsid w:val="00C24688"/>
    <w:rsid w:val="00C24884"/>
    <w:rsid w:val="00C248B1"/>
    <w:rsid w:val="00C274CD"/>
    <w:rsid w:val="00C32ECC"/>
    <w:rsid w:val="00C33F60"/>
    <w:rsid w:val="00C34BF3"/>
    <w:rsid w:val="00C37C11"/>
    <w:rsid w:val="00C37C35"/>
    <w:rsid w:val="00C4046D"/>
    <w:rsid w:val="00C413F8"/>
    <w:rsid w:val="00C437D3"/>
    <w:rsid w:val="00C4537E"/>
    <w:rsid w:val="00C45DC4"/>
    <w:rsid w:val="00C46535"/>
    <w:rsid w:val="00C53070"/>
    <w:rsid w:val="00C53269"/>
    <w:rsid w:val="00C54471"/>
    <w:rsid w:val="00C562D1"/>
    <w:rsid w:val="00C60046"/>
    <w:rsid w:val="00C6026A"/>
    <w:rsid w:val="00C6414A"/>
    <w:rsid w:val="00C64339"/>
    <w:rsid w:val="00C71C96"/>
    <w:rsid w:val="00C733D6"/>
    <w:rsid w:val="00C76E56"/>
    <w:rsid w:val="00C7790D"/>
    <w:rsid w:val="00C80CEE"/>
    <w:rsid w:val="00C82016"/>
    <w:rsid w:val="00C822FE"/>
    <w:rsid w:val="00C942AB"/>
    <w:rsid w:val="00C97F79"/>
    <w:rsid w:val="00CA0853"/>
    <w:rsid w:val="00CB1BC0"/>
    <w:rsid w:val="00CB2AAB"/>
    <w:rsid w:val="00CB3E71"/>
    <w:rsid w:val="00CB61D1"/>
    <w:rsid w:val="00CB624D"/>
    <w:rsid w:val="00CB7F49"/>
    <w:rsid w:val="00CC0737"/>
    <w:rsid w:val="00CC264F"/>
    <w:rsid w:val="00CC4DD7"/>
    <w:rsid w:val="00CD267B"/>
    <w:rsid w:val="00CD2806"/>
    <w:rsid w:val="00CD5B68"/>
    <w:rsid w:val="00CD7150"/>
    <w:rsid w:val="00CE1717"/>
    <w:rsid w:val="00CE1A46"/>
    <w:rsid w:val="00CE64BE"/>
    <w:rsid w:val="00CF1453"/>
    <w:rsid w:val="00CF2F61"/>
    <w:rsid w:val="00CF4E24"/>
    <w:rsid w:val="00CF5125"/>
    <w:rsid w:val="00CF69FE"/>
    <w:rsid w:val="00CF6EB7"/>
    <w:rsid w:val="00D00A4A"/>
    <w:rsid w:val="00D00A66"/>
    <w:rsid w:val="00D013E3"/>
    <w:rsid w:val="00D014DA"/>
    <w:rsid w:val="00D05A91"/>
    <w:rsid w:val="00D11035"/>
    <w:rsid w:val="00D149E3"/>
    <w:rsid w:val="00D15749"/>
    <w:rsid w:val="00D16691"/>
    <w:rsid w:val="00D17544"/>
    <w:rsid w:val="00D205FA"/>
    <w:rsid w:val="00D234C4"/>
    <w:rsid w:val="00D251D3"/>
    <w:rsid w:val="00D3100C"/>
    <w:rsid w:val="00D34D3B"/>
    <w:rsid w:val="00D3582D"/>
    <w:rsid w:val="00D36701"/>
    <w:rsid w:val="00D540D8"/>
    <w:rsid w:val="00D57307"/>
    <w:rsid w:val="00D60D06"/>
    <w:rsid w:val="00D61D84"/>
    <w:rsid w:val="00D642D5"/>
    <w:rsid w:val="00D6716A"/>
    <w:rsid w:val="00D71FFD"/>
    <w:rsid w:val="00D7704F"/>
    <w:rsid w:val="00D93567"/>
    <w:rsid w:val="00D96C25"/>
    <w:rsid w:val="00D97F2D"/>
    <w:rsid w:val="00DA0FF3"/>
    <w:rsid w:val="00DA77AE"/>
    <w:rsid w:val="00DB1550"/>
    <w:rsid w:val="00DB5A89"/>
    <w:rsid w:val="00DC145C"/>
    <w:rsid w:val="00DC6583"/>
    <w:rsid w:val="00DC70CF"/>
    <w:rsid w:val="00DD088A"/>
    <w:rsid w:val="00DD2C76"/>
    <w:rsid w:val="00DD6B0C"/>
    <w:rsid w:val="00DD75F6"/>
    <w:rsid w:val="00DD7B0E"/>
    <w:rsid w:val="00DE0380"/>
    <w:rsid w:val="00DE18BB"/>
    <w:rsid w:val="00DE3692"/>
    <w:rsid w:val="00DE564A"/>
    <w:rsid w:val="00DE7414"/>
    <w:rsid w:val="00DF12D1"/>
    <w:rsid w:val="00DF17A7"/>
    <w:rsid w:val="00DF2388"/>
    <w:rsid w:val="00DF7674"/>
    <w:rsid w:val="00DF798E"/>
    <w:rsid w:val="00E02165"/>
    <w:rsid w:val="00E038E4"/>
    <w:rsid w:val="00E05D2C"/>
    <w:rsid w:val="00E06C6C"/>
    <w:rsid w:val="00E07C5F"/>
    <w:rsid w:val="00E1131D"/>
    <w:rsid w:val="00E22AF0"/>
    <w:rsid w:val="00E24327"/>
    <w:rsid w:val="00E24F71"/>
    <w:rsid w:val="00E25659"/>
    <w:rsid w:val="00E25D29"/>
    <w:rsid w:val="00E27736"/>
    <w:rsid w:val="00E32671"/>
    <w:rsid w:val="00E3290D"/>
    <w:rsid w:val="00E34086"/>
    <w:rsid w:val="00E36441"/>
    <w:rsid w:val="00E414B4"/>
    <w:rsid w:val="00E4229A"/>
    <w:rsid w:val="00E4350C"/>
    <w:rsid w:val="00E44762"/>
    <w:rsid w:val="00E45DC9"/>
    <w:rsid w:val="00E47F6B"/>
    <w:rsid w:val="00E50032"/>
    <w:rsid w:val="00E53174"/>
    <w:rsid w:val="00E5354F"/>
    <w:rsid w:val="00E55DB9"/>
    <w:rsid w:val="00E55FE4"/>
    <w:rsid w:val="00E576C2"/>
    <w:rsid w:val="00E6273A"/>
    <w:rsid w:val="00E636DF"/>
    <w:rsid w:val="00E636F8"/>
    <w:rsid w:val="00E65F3A"/>
    <w:rsid w:val="00E74088"/>
    <w:rsid w:val="00E7451F"/>
    <w:rsid w:val="00E7513B"/>
    <w:rsid w:val="00E82468"/>
    <w:rsid w:val="00E83999"/>
    <w:rsid w:val="00E83DB7"/>
    <w:rsid w:val="00E94460"/>
    <w:rsid w:val="00E973DC"/>
    <w:rsid w:val="00EA1031"/>
    <w:rsid w:val="00EA155A"/>
    <w:rsid w:val="00EA1982"/>
    <w:rsid w:val="00EA41F0"/>
    <w:rsid w:val="00EA73A2"/>
    <w:rsid w:val="00EB0315"/>
    <w:rsid w:val="00EB3A72"/>
    <w:rsid w:val="00EC120C"/>
    <w:rsid w:val="00EC32F1"/>
    <w:rsid w:val="00EC4943"/>
    <w:rsid w:val="00ED2BE6"/>
    <w:rsid w:val="00ED44F7"/>
    <w:rsid w:val="00EE0725"/>
    <w:rsid w:val="00EE4BEE"/>
    <w:rsid w:val="00EE60D8"/>
    <w:rsid w:val="00EE6ADC"/>
    <w:rsid w:val="00EF6294"/>
    <w:rsid w:val="00F0073A"/>
    <w:rsid w:val="00F01A83"/>
    <w:rsid w:val="00F01C08"/>
    <w:rsid w:val="00F0239C"/>
    <w:rsid w:val="00F03DC8"/>
    <w:rsid w:val="00F05B32"/>
    <w:rsid w:val="00F07974"/>
    <w:rsid w:val="00F13578"/>
    <w:rsid w:val="00F140F3"/>
    <w:rsid w:val="00F16CB1"/>
    <w:rsid w:val="00F20A30"/>
    <w:rsid w:val="00F21812"/>
    <w:rsid w:val="00F22007"/>
    <w:rsid w:val="00F3086C"/>
    <w:rsid w:val="00F317A0"/>
    <w:rsid w:val="00F32E9E"/>
    <w:rsid w:val="00F33FD9"/>
    <w:rsid w:val="00F372D3"/>
    <w:rsid w:val="00F4067F"/>
    <w:rsid w:val="00F40D8E"/>
    <w:rsid w:val="00F4143D"/>
    <w:rsid w:val="00F45E1A"/>
    <w:rsid w:val="00F4758E"/>
    <w:rsid w:val="00F47F47"/>
    <w:rsid w:val="00F56F7B"/>
    <w:rsid w:val="00F6073D"/>
    <w:rsid w:val="00F60762"/>
    <w:rsid w:val="00F60EE4"/>
    <w:rsid w:val="00F6384D"/>
    <w:rsid w:val="00F644CB"/>
    <w:rsid w:val="00F66882"/>
    <w:rsid w:val="00F70C65"/>
    <w:rsid w:val="00F7265E"/>
    <w:rsid w:val="00F77925"/>
    <w:rsid w:val="00F80599"/>
    <w:rsid w:val="00F84441"/>
    <w:rsid w:val="00F85D19"/>
    <w:rsid w:val="00F86532"/>
    <w:rsid w:val="00F90329"/>
    <w:rsid w:val="00F90930"/>
    <w:rsid w:val="00F90E41"/>
    <w:rsid w:val="00F91AA8"/>
    <w:rsid w:val="00F92767"/>
    <w:rsid w:val="00F94067"/>
    <w:rsid w:val="00F948F4"/>
    <w:rsid w:val="00F94993"/>
    <w:rsid w:val="00FA02F6"/>
    <w:rsid w:val="00FA54FD"/>
    <w:rsid w:val="00FA60AF"/>
    <w:rsid w:val="00FB1E0C"/>
    <w:rsid w:val="00FB2CFC"/>
    <w:rsid w:val="00FC4B09"/>
    <w:rsid w:val="00FC607B"/>
    <w:rsid w:val="00FD176C"/>
    <w:rsid w:val="00FD2582"/>
    <w:rsid w:val="00FD2CF4"/>
    <w:rsid w:val="00FD4F09"/>
    <w:rsid w:val="00FE27E6"/>
    <w:rsid w:val="00FE2D48"/>
    <w:rsid w:val="00FE3232"/>
    <w:rsid w:val="00FE3C5D"/>
    <w:rsid w:val="00FE47C7"/>
    <w:rsid w:val="00FF0C6A"/>
    <w:rsid w:val="00FF1D7B"/>
    <w:rsid w:val="00F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F72A5"/>
    <w:rPr>
      <w:kern w:val="0"/>
      <w:sz w:val="22"/>
      <w:szCs w:val="20"/>
      <w:lang w:val="en-GB" w:eastAsia="en-US"/>
    </w:rPr>
  </w:style>
  <w:style w:type="paragraph" w:styleId="1">
    <w:name w:val="heading 1"/>
    <w:basedOn w:val="a"/>
    <w:next w:val="a"/>
    <w:link w:val="10"/>
    <w:qFormat/>
    <w:rsid w:val="003F72A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rsid w:val="003F72A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aliases w:val="h3,3,标题 3 Char Char Char Char Char Char Char Char Char,标题 3 Char Char Char Char Char Char Char Char"/>
    <w:basedOn w:val="a"/>
    <w:next w:val="a"/>
    <w:link w:val="30"/>
    <w:qFormat/>
    <w:rsid w:val="003F72A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"/>
    <w:basedOn w:val="3"/>
    <w:next w:val="a"/>
    <w:link w:val="40"/>
    <w:qFormat/>
    <w:locked/>
    <w:rsid w:val="00F20A30"/>
    <w:pPr>
      <w:tabs>
        <w:tab w:val="left" w:pos="1080"/>
      </w:tabs>
      <w:suppressAutoHyphens/>
      <w:spacing w:after="240"/>
      <w:outlineLvl w:val="3"/>
    </w:pPr>
    <w:rPr>
      <w:sz w:val="20"/>
      <w:lang w:val="en-US" w:eastAsia="ja-JP"/>
    </w:rPr>
  </w:style>
  <w:style w:type="paragraph" w:styleId="5">
    <w:name w:val="heading 5"/>
    <w:aliases w:val="h5,Heading5"/>
    <w:basedOn w:val="4"/>
    <w:next w:val="a"/>
    <w:link w:val="50"/>
    <w:qFormat/>
    <w:locked/>
    <w:rsid w:val="00F20A30"/>
    <w:pPr>
      <w:outlineLvl w:val="4"/>
    </w:pPr>
  </w:style>
  <w:style w:type="paragraph" w:styleId="6">
    <w:name w:val="heading 6"/>
    <w:basedOn w:val="5"/>
    <w:next w:val="a"/>
    <w:link w:val="60"/>
    <w:qFormat/>
    <w:locked/>
    <w:rsid w:val="00F20A30"/>
    <w:pPr>
      <w:outlineLvl w:val="5"/>
    </w:pPr>
  </w:style>
  <w:style w:type="paragraph" w:styleId="7">
    <w:name w:val="heading 7"/>
    <w:basedOn w:val="6"/>
    <w:next w:val="a"/>
    <w:link w:val="70"/>
    <w:qFormat/>
    <w:locked/>
    <w:rsid w:val="00F20A30"/>
    <w:pPr>
      <w:outlineLvl w:val="6"/>
    </w:pPr>
  </w:style>
  <w:style w:type="paragraph" w:styleId="8">
    <w:name w:val="heading 8"/>
    <w:basedOn w:val="7"/>
    <w:next w:val="a"/>
    <w:link w:val="80"/>
    <w:qFormat/>
    <w:locked/>
    <w:rsid w:val="00F20A30"/>
    <w:pPr>
      <w:outlineLvl w:val="7"/>
    </w:pPr>
  </w:style>
  <w:style w:type="paragraph" w:styleId="9">
    <w:name w:val="heading 9"/>
    <w:basedOn w:val="8"/>
    <w:next w:val="a"/>
    <w:link w:val="90"/>
    <w:qFormat/>
    <w:locked/>
    <w:rsid w:val="00F20A3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B76594"/>
    <w:rPr>
      <w:rFonts w:cs="Times New Roman"/>
      <w:b/>
      <w:bCs/>
      <w:kern w:val="44"/>
      <w:sz w:val="44"/>
      <w:szCs w:val="44"/>
      <w:lang w:val="en-GB" w:eastAsia="en-US"/>
    </w:rPr>
  </w:style>
  <w:style w:type="character" w:customStyle="1" w:styleId="20">
    <w:name w:val="見出し 2 (文字)"/>
    <w:basedOn w:val="a0"/>
    <w:link w:val="2"/>
    <w:uiPriority w:val="99"/>
    <w:semiHidden/>
    <w:locked/>
    <w:rsid w:val="00B76594"/>
    <w:rPr>
      <w:rFonts w:ascii="Cambria" w:eastAsia="SimSun" w:hAnsi="Cambria" w:cs="Times New Roman"/>
      <w:b/>
      <w:bCs/>
      <w:kern w:val="0"/>
      <w:sz w:val="32"/>
      <w:szCs w:val="32"/>
      <w:lang w:val="en-GB" w:eastAsia="en-US"/>
    </w:rPr>
  </w:style>
  <w:style w:type="character" w:customStyle="1" w:styleId="30">
    <w:name w:val="見出し 3 (文字)"/>
    <w:aliases w:val="h3 (文字),3 (文字),标题 3 Char Char Char Char Char Char Char Char Char (文字),标题 3 Char Char Char Char Char Char Char Char (文字)"/>
    <w:basedOn w:val="a0"/>
    <w:link w:val="3"/>
    <w:uiPriority w:val="99"/>
    <w:semiHidden/>
    <w:locked/>
    <w:rsid w:val="00B76594"/>
    <w:rPr>
      <w:rFonts w:cs="Times New Roman"/>
      <w:b/>
      <w:bCs/>
      <w:kern w:val="0"/>
      <w:sz w:val="32"/>
      <w:szCs w:val="32"/>
      <w:lang w:val="en-GB" w:eastAsia="en-US"/>
    </w:rPr>
  </w:style>
  <w:style w:type="paragraph" w:styleId="a3">
    <w:name w:val="footer"/>
    <w:basedOn w:val="a"/>
    <w:link w:val="a4"/>
    <w:uiPriority w:val="99"/>
    <w:rsid w:val="003F72A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a4">
    <w:name w:val="フッター (文字)"/>
    <w:basedOn w:val="a0"/>
    <w:link w:val="a3"/>
    <w:uiPriority w:val="99"/>
    <w:semiHidden/>
    <w:locked/>
    <w:rsid w:val="00B76594"/>
    <w:rPr>
      <w:rFonts w:cs="Times New Roman"/>
      <w:kern w:val="0"/>
      <w:sz w:val="18"/>
      <w:szCs w:val="18"/>
      <w:lang w:val="en-GB" w:eastAsia="en-US"/>
    </w:rPr>
  </w:style>
  <w:style w:type="paragraph" w:styleId="a5">
    <w:name w:val="header"/>
    <w:basedOn w:val="a"/>
    <w:link w:val="a6"/>
    <w:uiPriority w:val="99"/>
    <w:rsid w:val="003F72A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a6">
    <w:name w:val="ヘッダー (文字)"/>
    <w:basedOn w:val="a0"/>
    <w:link w:val="a5"/>
    <w:uiPriority w:val="99"/>
    <w:semiHidden/>
    <w:locked/>
    <w:rsid w:val="00B76594"/>
    <w:rPr>
      <w:rFonts w:cs="Times New Roman"/>
      <w:kern w:val="0"/>
      <w:sz w:val="18"/>
      <w:szCs w:val="18"/>
      <w:lang w:val="en-GB" w:eastAsia="en-US"/>
    </w:rPr>
  </w:style>
  <w:style w:type="paragraph" w:customStyle="1" w:styleId="T1">
    <w:name w:val="T1"/>
    <w:basedOn w:val="a"/>
    <w:uiPriority w:val="99"/>
    <w:rsid w:val="003F72A5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3F72A5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3F72A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7">
    <w:name w:val="Body Text Indent"/>
    <w:basedOn w:val="a"/>
    <w:link w:val="a8"/>
    <w:uiPriority w:val="99"/>
    <w:rsid w:val="003F72A5"/>
    <w:pPr>
      <w:ind w:left="720" w:hanging="720"/>
    </w:pPr>
  </w:style>
  <w:style w:type="character" w:customStyle="1" w:styleId="a8">
    <w:name w:val="本文インデント (文字)"/>
    <w:basedOn w:val="a0"/>
    <w:link w:val="a7"/>
    <w:uiPriority w:val="99"/>
    <w:semiHidden/>
    <w:locked/>
    <w:rsid w:val="00B76594"/>
    <w:rPr>
      <w:rFonts w:cs="Times New Roman"/>
      <w:kern w:val="0"/>
      <w:sz w:val="20"/>
      <w:szCs w:val="20"/>
      <w:lang w:val="en-GB" w:eastAsia="en-US"/>
    </w:rPr>
  </w:style>
  <w:style w:type="character" w:styleId="a9">
    <w:name w:val="Hyperlink"/>
    <w:basedOn w:val="a0"/>
    <w:uiPriority w:val="99"/>
    <w:rsid w:val="003F72A5"/>
    <w:rPr>
      <w:rFonts w:cs="Times New Roman"/>
      <w:color w:val="0000FF"/>
      <w:u w:val="single"/>
    </w:rPr>
  </w:style>
  <w:style w:type="paragraph" w:styleId="aa">
    <w:name w:val="TOC Heading"/>
    <w:basedOn w:val="1"/>
    <w:next w:val="a"/>
    <w:uiPriority w:val="99"/>
    <w:qFormat/>
    <w:rsid w:val="00FF57B4"/>
    <w:pPr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u w:val="none"/>
      <w:lang w:val="en-US"/>
    </w:rPr>
  </w:style>
  <w:style w:type="paragraph" w:styleId="11">
    <w:name w:val="toc 1"/>
    <w:basedOn w:val="a"/>
    <w:next w:val="a"/>
    <w:autoRedefine/>
    <w:uiPriority w:val="39"/>
    <w:rsid w:val="00FF57B4"/>
  </w:style>
  <w:style w:type="paragraph" w:styleId="21">
    <w:name w:val="toc 2"/>
    <w:basedOn w:val="a"/>
    <w:next w:val="a"/>
    <w:autoRedefine/>
    <w:uiPriority w:val="39"/>
    <w:rsid w:val="00FF57B4"/>
    <w:pPr>
      <w:ind w:left="220"/>
    </w:pPr>
  </w:style>
  <w:style w:type="paragraph" w:styleId="ab">
    <w:name w:val="Balloon Text"/>
    <w:basedOn w:val="a"/>
    <w:link w:val="ac"/>
    <w:uiPriority w:val="99"/>
    <w:rsid w:val="00E636F8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0"/>
    <w:link w:val="ab"/>
    <w:uiPriority w:val="99"/>
    <w:locked/>
    <w:rsid w:val="00E636F8"/>
    <w:rPr>
      <w:rFonts w:ascii="Tahoma" w:hAnsi="Tahoma" w:cs="Tahoma"/>
      <w:sz w:val="16"/>
      <w:szCs w:val="16"/>
      <w:lang w:val="en-GB"/>
    </w:rPr>
  </w:style>
  <w:style w:type="character" w:styleId="ad">
    <w:name w:val="annotation reference"/>
    <w:basedOn w:val="a0"/>
    <w:uiPriority w:val="99"/>
    <w:rsid w:val="00E636F8"/>
    <w:rPr>
      <w:rFonts w:cs="Times New Roman"/>
      <w:sz w:val="16"/>
      <w:szCs w:val="16"/>
    </w:rPr>
  </w:style>
  <w:style w:type="paragraph" w:styleId="ae">
    <w:name w:val="annotation text"/>
    <w:basedOn w:val="a"/>
    <w:link w:val="af"/>
    <w:rsid w:val="00E636F8"/>
    <w:rPr>
      <w:sz w:val="20"/>
    </w:rPr>
  </w:style>
  <w:style w:type="character" w:customStyle="1" w:styleId="af">
    <w:name w:val="コメント文字列 (文字)"/>
    <w:basedOn w:val="a0"/>
    <w:link w:val="ae"/>
    <w:locked/>
    <w:rsid w:val="00E636F8"/>
    <w:rPr>
      <w:rFonts w:cs="Times New Roman"/>
      <w:lang w:val="en-GB"/>
    </w:rPr>
  </w:style>
  <w:style w:type="paragraph" w:styleId="af0">
    <w:name w:val="annotation subject"/>
    <w:basedOn w:val="ae"/>
    <w:next w:val="ae"/>
    <w:link w:val="af1"/>
    <w:uiPriority w:val="99"/>
    <w:rsid w:val="00E636F8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E636F8"/>
    <w:rPr>
      <w:rFonts w:cs="Times New Roman"/>
      <w:b/>
      <w:bCs/>
      <w:lang w:val="en-GB"/>
    </w:rPr>
  </w:style>
  <w:style w:type="paragraph" w:styleId="af2">
    <w:name w:val="caption"/>
    <w:basedOn w:val="a"/>
    <w:next w:val="a"/>
    <w:uiPriority w:val="99"/>
    <w:qFormat/>
    <w:rsid w:val="00330F8E"/>
    <w:rPr>
      <w:b/>
      <w:bCs/>
      <w:sz w:val="20"/>
    </w:rPr>
  </w:style>
  <w:style w:type="paragraph" w:styleId="31">
    <w:name w:val="toc 3"/>
    <w:basedOn w:val="a"/>
    <w:next w:val="a"/>
    <w:autoRedefine/>
    <w:uiPriority w:val="39"/>
    <w:rsid w:val="00543906"/>
    <w:pPr>
      <w:ind w:left="440"/>
    </w:pPr>
  </w:style>
  <w:style w:type="paragraph" w:customStyle="1" w:styleId="11BodyText">
    <w:name w:val="11 BodyText"/>
    <w:basedOn w:val="a"/>
    <w:uiPriority w:val="99"/>
    <w:rsid w:val="00945F5E"/>
    <w:pPr>
      <w:spacing w:after="220"/>
      <w:ind w:left="1298"/>
    </w:pPr>
    <w:rPr>
      <w:rFonts w:ascii="Arial" w:hAnsi="Arial"/>
      <w:lang w:val="en-US"/>
    </w:rPr>
  </w:style>
  <w:style w:type="paragraph" w:styleId="af3">
    <w:name w:val="Body Text"/>
    <w:basedOn w:val="a"/>
    <w:link w:val="af4"/>
    <w:uiPriority w:val="99"/>
    <w:rsid w:val="005B19E4"/>
    <w:pPr>
      <w:spacing w:after="120"/>
    </w:pPr>
  </w:style>
  <w:style w:type="character" w:customStyle="1" w:styleId="af4">
    <w:name w:val="本文 (文字)"/>
    <w:basedOn w:val="a0"/>
    <w:link w:val="af3"/>
    <w:uiPriority w:val="99"/>
    <w:locked/>
    <w:rsid w:val="005B19E4"/>
    <w:rPr>
      <w:rFonts w:cs="Times New Roman"/>
      <w:sz w:val="22"/>
      <w:lang w:val="en-GB"/>
    </w:rPr>
  </w:style>
  <w:style w:type="table" w:styleId="af5">
    <w:name w:val="Table Grid"/>
    <w:basedOn w:val="a1"/>
    <w:uiPriority w:val="59"/>
    <w:rsid w:val="006F34F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0C4612"/>
    <w:pPr>
      <w:widowControl w:val="0"/>
      <w:ind w:leftChars="400" w:left="840"/>
      <w:jc w:val="both"/>
    </w:pPr>
    <w:rPr>
      <w:rFonts w:ascii="Century" w:hAnsi="Century"/>
      <w:kern w:val="2"/>
      <w:sz w:val="21"/>
      <w:szCs w:val="22"/>
      <w:lang w:val="en-US" w:eastAsia="ja-JP"/>
    </w:rPr>
  </w:style>
  <w:style w:type="paragraph" w:styleId="af7">
    <w:name w:val="No Spacing"/>
    <w:uiPriority w:val="99"/>
    <w:qFormat/>
    <w:rsid w:val="000C4612"/>
    <w:pPr>
      <w:widowControl w:val="0"/>
      <w:jc w:val="both"/>
    </w:pPr>
    <w:rPr>
      <w:rFonts w:ascii="Century" w:hAnsi="Century"/>
      <w:lang w:eastAsia="ja-JP"/>
    </w:rPr>
  </w:style>
  <w:style w:type="paragraph" w:styleId="af8">
    <w:name w:val="footnote text"/>
    <w:basedOn w:val="a"/>
    <w:link w:val="af9"/>
    <w:uiPriority w:val="99"/>
    <w:rsid w:val="00E45DC9"/>
    <w:pPr>
      <w:snapToGrid w:val="0"/>
    </w:pPr>
  </w:style>
  <w:style w:type="character" w:customStyle="1" w:styleId="af9">
    <w:name w:val="脚注文字列 (文字)"/>
    <w:basedOn w:val="a0"/>
    <w:link w:val="af8"/>
    <w:uiPriority w:val="99"/>
    <w:locked/>
    <w:rsid w:val="00E45DC9"/>
    <w:rPr>
      <w:rFonts w:cs="Times New Roman"/>
      <w:sz w:val="22"/>
      <w:lang w:val="en-GB" w:eastAsia="en-US"/>
    </w:rPr>
  </w:style>
  <w:style w:type="character" w:styleId="afa">
    <w:name w:val="footnote reference"/>
    <w:basedOn w:val="a0"/>
    <w:uiPriority w:val="99"/>
    <w:rsid w:val="00E45DC9"/>
    <w:rPr>
      <w:rFonts w:cs="Times New Roman"/>
      <w:vertAlign w:val="superscript"/>
    </w:rPr>
  </w:style>
  <w:style w:type="paragraph" w:styleId="afb">
    <w:name w:val="endnote text"/>
    <w:basedOn w:val="a"/>
    <w:link w:val="afc"/>
    <w:uiPriority w:val="99"/>
    <w:rsid w:val="007B0A1D"/>
    <w:pPr>
      <w:snapToGrid w:val="0"/>
    </w:pPr>
  </w:style>
  <w:style w:type="character" w:customStyle="1" w:styleId="afc">
    <w:name w:val="文末脚注文字列 (文字)"/>
    <w:basedOn w:val="a0"/>
    <w:link w:val="afb"/>
    <w:uiPriority w:val="99"/>
    <w:locked/>
    <w:rsid w:val="007B0A1D"/>
    <w:rPr>
      <w:rFonts w:cs="Times New Roman"/>
      <w:sz w:val="22"/>
      <w:lang w:val="en-GB" w:eastAsia="en-US"/>
    </w:rPr>
  </w:style>
  <w:style w:type="character" w:styleId="afd">
    <w:name w:val="endnote reference"/>
    <w:basedOn w:val="a0"/>
    <w:uiPriority w:val="99"/>
    <w:rsid w:val="007B0A1D"/>
    <w:rPr>
      <w:rFonts w:cs="Times New Roman"/>
      <w:vertAlign w:val="superscript"/>
    </w:rPr>
  </w:style>
  <w:style w:type="paragraph" w:customStyle="1" w:styleId="MTDisplayEquation">
    <w:name w:val="MTDisplayEquation"/>
    <w:basedOn w:val="a"/>
    <w:next w:val="a"/>
    <w:link w:val="MTDisplayEquation0"/>
    <w:uiPriority w:val="99"/>
    <w:rsid w:val="0088779C"/>
    <w:pPr>
      <w:tabs>
        <w:tab w:val="center" w:pos="5040"/>
        <w:tab w:val="right" w:pos="10080"/>
      </w:tabs>
    </w:pPr>
    <w:rPr>
      <w:color w:val="000000"/>
      <w:position w:val="-70"/>
      <w:lang w:eastAsia="ja-JP"/>
    </w:rPr>
  </w:style>
  <w:style w:type="character" w:customStyle="1" w:styleId="MTDisplayEquation0">
    <w:name w:val="MTDisplayEquation (文字)"/>
    <w:basedOn w:val="a0"/>
    <w:link w:val="MTDisplayEquation"/>
    <w:uiPriority w:val="99"/>
    <w:locked/>
    <w:rsid w:val="0088779C"/>
    <w:rPr>
      <w:rFonts w:cs="Times New Roman"/>
      <w:color w:val="000000"/>
      <w:position w:val="-70"/>
      <w:sz w:val="22"/>
      <w:lang w:val="en-GB"/>
    </w:rPr>
  </w:style>
  <w:style w:type="paragraph" w:styleId="Web">
    <w:name w:val="Normal (Web)"/>
    <w:basedOn w:val="a"/>
    <w:uiPriority w:val="99"/>
    <w:rsid w:val="00881ED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character" w:customStyle="1" w:styleId="highlight1">
    <w:name w:val="highlight1"/>
    <w:basedOn w:val="a0"/>
    <w:rsid w:val="008E210E"/>
    <w:rPr>
      <w:b/>
      <w:bCs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basedOn w:val="a0"/>
    <w:link w:val="4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50">
    <w:name w:val="見出し 5 (文字)"/>
    <w:aliases w:val="h5 (文字),Heading5 (文字)"/>
    <w:basedOn w:val="a0"/>
    <w:link w:val="5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60">
    <w:name w:val="見出し 6 (文字)"/>
    <w:basedOn w:val="a0"/>
    <w:link w:val="6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70">
    <w:name w:val="見出し 7 (文字)"/>
    <w:basedOn w:val="a0"/>
    <w:link w:val="7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80">
    <w:name w:val="見出し 8 (文字)"/>
    <w:basedOn w:val="a0"/>
    <w:link w:val="8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90">
    <w:name w:val="見出し 9 (文字)"/>
    <w:basedOn w:val="a0"/>
    <w:link w:val="9"/>
    <w:rsid w:val="00F20A30"/>
    <w:rPr>
      <w:rFonts w:ascii="Arial" w:hAnsi="Arial"/>
      <w:b/>
      <w:kern w:val="0"/>
      <w:sz w:val="20"/>
      <w:szCs w:val="20"/>
      <w:lang w:eastAsia="ja-JP"/>
    </w:rPr>
  </w:style>
  <w:style w:type="paragraph" w:customStyle="1" w:styleId="IEEEStdsParagraph">
    <w:name w:val="IEEEStds Paragraph"/>
    <w:link w:val="IEEEStdsParagraphChar"/>
    <w:rsid w:val="00F20A30"/>
    <w:pPr>
      <w:spacing w:after="240"/>
      <w:jc w:val="both"/>
    </w:pPr>
    <w:rPr>
      <w:kern w:val="0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F20A30"/>
    <w:rPr>
      <w:kern w:val="0"/>
      <w:sz w:val="20"/>
      <w:szCs w:val="20"/>
      <w:lang w:eastAsia="ja-JP"/>
    </w:rPr>
  </w:style>
  <w:style w:type="paragraph" w:customStyle="1" w:styleId="Equationlegend">
    <w:name w:val="Equation_legend"/>
    <w:basedOn w:val="afe"/>
    <w:rsid w:val="00A734D1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Chars="0" w:left="2041" w:hanging="2041"/>
      <w:textAlignment w:val="baseline"/>
    </w:pPr>
    <w:rPr>
      <w:sz w:val="20"/>
    </w:rPr>
  </w:style>
  <w:style w:type="paragraph" w:styleId="afe">
    <w:name w:val="Normal Indent"/>
    <w:basedOn w:val="a"/>
    <w:uiPriority w:val="99"/>
    <w:semiHidden/>
    <w:unhideWhenUsed/>
    <w:rsid w:val="00A734D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F72A5"/>
    <w:rPr>
      <w:kern w:val="0"/>
      <w:sz w:val="22"/>
      <w:szCs w:val="20"/>
      <w:lang w:val="en-GB" w:eastAsia="en-US"/>
    </w:rPr>
  </w:style>
  <w:style w:type="paragraph" w:styleId="1">
    <w:name w:val="heading 1"/>
    <w:basedOn w:val="a"/>
    <w:next w:val="a"/>
    <w:link w:val="10"/>
    <w:qFormat/>
    <w:rsid w:val="003F72A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rsid w:val="003F72A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aliases w:val="h3,3,标题 3 Char Char Char Char Char Char Char Char Char,标题 3 Char Char Char Char Char Char Char Char"/>
    <w:basedOn w:val="a"/>
    <w:next w:val="a"/>
    <w:link w:val="30"/>
    <w:qFormat/>
    <w:rsid w:val="003F72A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"/>
    <w:basedOn w:val="3"/>
    <w:next w:val="a"/>
    <w:link w:val="40"/>
    <w:qFormat/>
    <w:locked/>
    <w:rsid w:val="00F20A30"/>
    <w:pPr>
      <w:tabs>
        <w:tab w:val="left" w:pos="1080"/>
      </w:tabs>
      <w:suppressAutoHyphens/>
      <w:spacing w:after="240"/>
      <w:outlineLvl w:val="3"/>
    </w:pPr>
    <w:rPr>
      <w:sz w:val="20"/>
      <w:lang w:val="en-US" w:eastAsia="ja-JP"/>
    </w:rPr>
  </w:style>
  <w:style w:type="paragraph" w:styleId="5">
    <w:name w:val="heading 5"/>
    <w:aliases w:val="h5,Heading5"/>
    <w:basedOn w:val="4"/>
    <w:next w:val="a"/>
    <w:link w:val="50"/>
    <w:qFormat/>
    <w:locked/>
    <w:rsid w:val="00F20A30"/>
    <w:pPr>
      <w:outlineLvl w:val="4"/>
    </w:pPr>
  </w:style>
  <w:style w:type="paragraph" w:styleId="6">
    <w:name w:val="heading 6"/>
    <w:basedOn w:val="5"/>
    <w:next w:val="a"/>
    <w:link w:val="60"/>
    <w:qFormat/>
    <w:locked/>
    <w:rsid w:val="00F20A30"/>
    <w:pPr>
      <w:outlineLvl w:val="5"/>
    </w:pPr>
  </w:style>
  <w:style w:type="paragraph" w:styleId="7">
    <w:name w:val="heading 7"/>
    <w:basedOn w:val="6"/>
    <w:next w:val="a"/>
    <w:link w:val="70"/>
    <w:qFormat/>
    <w:locked/>
    <w:rsid w:val="00F20A30"/>
    <w:pPr>
      <w:outlineLvl w:val="6"/>
    </w:pPr>
  </w:style>
  <w:style w:type="paragraph" w:styleId="8">
    <w:name w:val="heading 8"/>
    <w:basedOn w:val="7"/>
    <w:next w:val="a"/>
    <w:link w:val="80"/>
    <w:qFormat/>
    <w:locked/>
    <w:rsid w:val="00F20A30"/>
    <w:pPr>
      <w:outlineLvl w:val="7"/>
    </w:pPr>
  </w:style>
  <w:style w:type="paragraph" w:styleId="9">
    <w:name w:val="heading 9"/>
    <w:basedOn w:val="8"/>
    <w:next w:val="a"/>
    <w:link w:val="90"/>
    <w:qFormat/>
    <w:locked/>
    <w:rsid w:val="00F20A3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B76594"/>
    <w:rPr>
      <w:rFonts w:cs="Times New Roman"/>
      <w:b/>
      <w:bCs/>
      <w:kern w:val="44"/>
      <w:sz w:val="44"/>
      <w:szCs w:val="44"/>
      <w:lang w:val="en-GB" w:eastAsia="en-US"/>
    </w:rPr>
  </w:style>
  <w:style w:type="character" w:customStyle="1" w:styleId="20">
    <w:name w:val="見出し 2 (文字)"/>
    <w:basedOn w:val="a0"/>
    <w:link w:val="2"/>
    <w:uiPriority w:val="99"/>
    <w:semiHidden/>
    <w:locked/>
    <w:rsid w:val="00B76594"/>
    <w:rPr>
      <w:rFonts w:ascii="Cambria" w:eastAsia="SimSun" w:hAnsi="Cambria" w:cs="Times New Roman"/>
      <w:b/>
      <w:bCs/>
      <w:kern w:val="0"/>
      <w:sz w:val="32"/>
      <w:szCs w:val="32"/>
      <w:lang w:val="en-GB" w:eastAsia="en-US"/>
    </w:rPr>
  </w:style>
  <w:style w:type="character" w:customStyle="1" w:styleId="30">
    <w:name w:val="見出し 3 (文字)"/>
    <w:aliases w:val="h3 (文字),3 (文字),标题 3 Char Char Char Char Char Char Char Char Char (文字),标题 3 Char Char Char Char Char Char Char Char (文字)"/>
    <w:basedOn w:val="a0"/>
    <w:link w:val="3"/>
    <w:uiPriority w:val="99"/>
    <w:semiHidden/>
    <w:locked/>
    <w:rsid w:val="00B76594"/>
    <w:rPr>
      <w:rFonts w:cs="Times New Roman"/>
      <w:b/>
      <w:bCs/>
      <w:kern w:val="0"/>
      <w:sz w:val="32"/>
      <w:szCs w:val="32"/>
      <w:lang w:val="en-GB" w:eastAsia="en-US"/>
    </w:rPr>
  </w:style>
  <w:style w:type="paragraph" w:styleId="a3">
    <w:name w:val="footer"/>
    <w:basedOn w:val="a"/>
    <w:link w:val="a4"/>
    <w:uiPriority w:val="99"/>
    <w:rsid w:val="003F72A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a4">
    <w:name w:val="フッター (文字)"/>
    <w:basedOn w:val="a0"/>
    <w:link w:val="a3"/>
    <w:uiPriority w:val="99"/>
    <w:semiHidden/>
    <w:locked/>
    <w:rsid w:val="00B76594"/>
    <w:rPr>
      <w:rFonts w:cs="Times New Roman"/>
      <w:kern w:val="0"/>
      <w:sz w:val="18"/>
      <w:szCs w:val="18"/>
      <w:lang w:val="en-GB" w:eastAsia="en-US"/>
    </w:rPr>
  </w:style>
  <w:style w:type="paragraph" w:styleId="a5">
    <w:name w:val="header"/>
    <w:basedOn w:val="a"/>
    <w:link w:val="a6"/>
    <w:uiPriority w:val="99"/>
    <w:rsid w:val="003F72A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a6">
    <w:name w:val="ヘッダー (文字)"/>
    <w:basedOn w:val="a0"/>
    <w:link w:val="a5"/>
    <w:uiPriority w:val="99"/>
    <w:semiHidden/>
    <w:locked/>
    <w:rsid w:val="00B76594"/>
    <w:rPr>
      <w:rFonts w:cs="Times New Roman"/>
      <w:kern w:val="0"/>
      <w:sz w:val="18"/>
      <w:szCs w:val="18"/>
      <w:lang w:val="en-GB" w:eastAsia="en-US"/>
    </w:rPr>
  </w:style>
  <w:style w:type="paragraph" w:customStyle="1" w:styleId="T1">
    <w:name w:val="T1"/>
    <w:basedOn w:val="a"/>
    <w:uiPriority w:val="99"/>
    <w:rsid w:val="003F72A5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3F72A5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3F72A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7">
    <w:name w:val="Body Text Indent"/>
    <w:basedOn w:val="a"/>
    <w:link w:val="a8"/>
    <w:uiPriority w:val="99"/>
    <w:rsid w:val="003F72A5"/>
    <w:pPr>
      <w:ind w:left="720" w:hanging="720"/>
    </w:pPr>
  </w:style>
  <w:style w:type="character" w:customStyle="1" w:styleId="a8">
    <w:name w:val="本文インデント (文字)"/>
    <w:basedOn w:val="a0"/>
    <w:link w:val="a7"/>
    <w:uiPriority w:val="99"/>
    <w:semiHidden/>
    <w:locked/>
    <w:rsid w:val="00B76594"/>
    <w:rPr>
      <w:rFonts w:cs="Times New Roman"/>
      <w:kern w:val="0"/>
      <w:sz w:val="20"/>
      <w:szCs w:val="20"/>
      <w:lang w:val="en-GB" w:eastAsia="en-US"/>
    </w:rPr>
  </w:style>
  <w:style w:type="character" w:styleId="a9">
    <w:name w:val="Hyperlink"/>
    <w:basedOn w:val="a0"/>
    <w:uiPriority w:val="99"/>
    <w:rsid w:val="003F72A5"/>
    <w:rPr>
      <w:rFonts w:cs="Times New Roman"/>
      <w:color w:val="0000FF"/>
      <w:u w:val="single"/>
    </w:rPr>
  </w:style>
  <w:style w:type="paragraph" w:styleId="aa">
    <w:name w:val="TOC Heading"/>
    <w:basedOn w:val="1"/>
    <w:next w:val="a"/>
    <w:uiPriority w:val="99"/>
    <w:qFormat/>
    <w:rsid w:val="00FF57B4"/>
    <w:pPr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u w:val="none"/>
      <w:lang w:val="en-US"/>
    </w:rPr>
  </w:style>
  <w:style w:type="paragraph" w:styleId="11">
    <w:name w:val="toc 1"/>
    <w:basedOn w:val="a"/>
    <w:next w:val="a"/>
    <w:autoRedefine/>
    <w:uiPriority w:val="39"/>
    <w:rsid w:val="00FF57B4"/>
  </w:style>
  <w:style w:type="paragraph" w:styleId="21">
    <w:name w:val="toc 2"/>
    <w:basedOn w:val="a"/>
    <w:next w:val="a"/>
    <w:autoRedefine/>
    <w:uiPriority w:val="39"/>
    <w:rsid w:val="00FF57B4"/>
    <w:pPr>
      <w:ind w:left="220"/>
    </w:pPr>
  </w:style>
  <w:style w:type="paragraph" w:styleId="ab">
    <w:name w:val="Balloon Text"/>
    <w:basedOn w:val="a"/>
    <w:link w:val="ac"/>
    <w:uiPriority w:val="99"/>
    <w:rsid w:val="00E636F8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0"/>
    <w:link w:val="ab"/>
    <w:uiPriority w:val="99"/>
    <w:locked/>
    <w:rsid w:val="00E636F8"/>
    <w:rPr>
      <w:rFonts w:ascii="Tahoma" w:hAnsi="Tahoma" w:cs="Tahoma"/>
      <w:sz w:val="16"/>
      <w:szCs w:val="16"/>
      <w:lang w:val="en-GB"/>
    </w:rPr>
  </w:style>
  <w:style w:type="character" w:styleId="ad">
    <w:name w:val="annotation reference"/>
    <w:basedOn w:val="a0"/>
    <w:uiPriority w:val="99"/>
    <w:rsid w:val="00E636F8"/>
    <w:rPr>
      <w:rFonts w:cs="Times New Roman"/>
      <w:sz w:val="16"/>
      <w:szCs w:val="16"/>
    </w:rPr>
  </w:style>
  <w:style w:type="paragraph" w:styleId="ae">
    <w:name w:val="annotation text"/>
    <w:basedOn w:val="a"/>
    <w:link w:val="af"/>
    <w:rsid w:val="00E636F8"/>
    <w:rPr>
      <w:sz w:val="20"/>
    </w:rPr>
  </w:style>
  <w:style w:type="character" w:customStyle="1" w:styleId="af">
    <w:name w:val="コメント文字列 (文字)"/>
    <w:basedOn w:val="a0"/>
    <w:link w:val="ae"/>
    <w:locked/>
    <w:rsid w:val="00E636F8"/>
    <w:rPr>
      <w:rFonts w:cs="Times New Roman"/>
      <w:lang w:val="en-GB"/>
    </w:rPr>
  </w:style>
  <w:style w:type="paragraph" w:styleId="af0">
    <w:name w:val="annotation subject"/>
    <w:basedOn w:val="ae"/>
    <w:next w:val="ae"/>
    <w:link w:val="af1"/>
    <w:uiPriority w:val="99"/>
    <w:rsid w:val="00E636F8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E636F8"/>
    <w:rPr>
      <w:rFonts w:cs="Times New Roman"/>
      <w:b/>
      <w:bCs/>
      <w:lang w:val="en-GB"/>
    </w:rPr>
  </w:style>
  <w:style w:type="paragraph" w:styleId="af2">
    <w:name w:val="caption"/>
    <w:basedOn w:val="a"/>
    <w:next w:val="a"/>
    <w:uiPriority w:val="99"/>
    <w:qFormat/>
    <w:rsid w:val="00330F8E"/>
    <w:rPr>
      <w:b/>
      <w:bCs/>
      <w:sz w:val="20"/>
    </w:rPr>
  </w:style>
  <w:style w:type="paragraph" w:styleId="31">
    <w:name w:val="toc 3"/>
    <w:basedOn w:val="a"/>
    <w:next w:val="a"/>
    <w:autoRedefine/>
    <w:uiPriority w:val="39"/>
    <w:rsid w:val="00543906"/>
    <w:pPr>
      <w:ind w:left="440"/>
    </w:pPr>
  </w:style>
  <w:style w:type="paragraph" w:customStyle="1" w:styleId="11BodyText">
    <w:name w:val="11 BodyText"/>
    <w:basedOn w:val="a"/>
    <w:uiPriority w:val="99"/>
    <w:rsid w:val="00945F5E"/>
    <w:pPr>
      <w:spacing w:after="220"/>
      <w:ind w:left="1298"/>
    </w:pPr>
    <w:rPr>
      <w:rFonts w:ascii="Arial" w:hAnsi="Arial"/>
      <w:lang w:val="en-US"/>
    </w:rPr>
  </w:style>
  <w:style w:type="paragraph" w:styleId="af3">
    <w:name w:val="Body Text"/>
    <w:basedOn w:val="a"/>
    <w:link w:val="af4"/>
    <w:uiPriority w:val="99"/>
    <w:rsid w:val="005B19E4"/>
    <w:pPr>
      <w:spacing w:after="120"/>
    </w:pPr>
  </w:style>
  <w:style w:type="character" w:customStyle="1" w:styleId="af4">
    <w:name w:val="本文 (文字)"/>
    <w:basedOn w:val="a0"/>
    <w:link w:val="af3"/>
    <w:uiPriority w:val="99"/>
    <w:locked/>
    <w:rsid w:val="005B19E4"/>
    <w:rPr>
      <w:rFonts w:cs="Times New Roman"/>
      <w:sz w:val="22"/>
      <w:lang w:val="en-GB"/>
    </w:rPr>
  </w:style>
  <w:style w:type="table" w:styleId="af5">
    <w:name w:val="Table Grid"/>
    <w:basedOn w:val="a1"/>
    <w:uiPriority w:val="59"/>
    <w:rsid w:val="006F34F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0C4612"/>
    <w:pPr>
      <w:widowControl w:val="0"/>
      <w:ind w:leftChars="400" w:left="840"/>
      <w:jc w:val="both"/>
    </w:pPr>
    <w:rPr>
      <w:rFonts w:ascii="Century" w:hAnsi="Century"/>
      <w:kern w:val="2"/>
      <w:sz w:val="21"/>
      <w:szCs w:val="22"/>
      <w:lang w:val="en-US" w:eastAsia="ja-JP"/>
    </w:rPr>
  </w:style>
  <w:style w:type="paragraph" w:styleId="af7">
    <w:name w:val="No Spacing"/>
    <w:uiPriority w:val="99"/>
    <w:qFormat/>
    <w:rsid w:val="000C4612"/>
    <w:pPr>
      <w:widowControl w:val="0"/>
      <w:jc w:val="both"/>
    </w:pPr>
    <w:rPr>
      <w:rFonts w:ascii="Century" w:hAnsi="Century"/>
      <w:lang w:eastAsia="ja-JP"/>
    </w:rPr>
  </w:style>
  <w:style w:type="paragraph" w:styleId="af8">
    <w:name w:val="footnote text"/>
    <w:basedOn w:val="a"/>
    <w:link w:val="af9"/>
    <w:uiPriority w:val="99"/>
    <w:rsid w:val="00E45DC9"/>
    <w:pPr>
      <w:snapToGrid w:val="0"/>
    </w:pPr>
  </w:style>
  <w:style w:type="character" w:customStyle="1" w:styleId="af9">
    <w:name w:val="脚注文字列 (文字)"/>
    <w:basedOn w:val="a0"/>
    <w:link w:val="af8"/>
    <w:uiPriority w:val="99"/>
    <w:locked/>
    <w:rsid w:val="00E45DC9"/>
    <w:rPr>
      <w:rFonts w:cs="Times New Roman"/>
      <w:sz w:val="22"/>
      <w:lang w:val="en-GB" w:eastAsia="en-US"/>
    </w:rPr>
  </w:style>
  <w:style w:type="character" w:styleId="afa">
    <w:name w:val="footnote reference"/>
    <w:basedOn w:val="a0"/>
    <w:uiPriority w:val="99"/>
    <w:rsid w:val="00E45DC9"/>
    <w:rPr>
      <w:rFonts w:cs="Times New Roman"/>
      <w:vertAlign w:val="superscript"/>
    </w:rPr>
  </w:style>
  <w:style w:type="paragraph" w:styleId="afb">
    <w:name w:val="endnote text"/>
    <w:basedOn w:val="a"/>
    <w:link w:val="afc"/>
    <w:uiPriority w:val="99"/>
    <w:rsid w:val="007B0A1D"/>
    <w:pPr>
      <w:snapToGrid w:val="0"/>
    </w:pPr>
  </w:style>
  <w:style w:type="character" w:customStyle="1" w:styleId="afc">
    <w:name w:val="文末脚注文字列 (文字)"/>
    <w:basedOn w:val="a0"/>
    <w:link w:val="afb"/>
    <w:uiPriority w:val="99"/>
    <w:locked/>
    <w:rsid w:val="007B0A1D"/>
    <w:rPr>
      <w:rFonts w:cs="Times New Roman"/>
      <w:sz w:val="22"/>
      <w:lang w:val="en-GB" w:eastAsia="en-US"/>
    </w:rPr>
  </w:style>
  <w:style w:type="character" w:styleId="afd">
    <w:name w:val="endnote reference"/>
    <w:basedOn w:val="a0"/>
    <w:uiPriority w:val="99"/>
    <w:rsid w:val="007B0A1D"/>
    <w:rPr>
      <w:rFonts w:cs="Times New Roman"/>
      <w:vertAlign w:val="superscript"/>
    </w:rPr>
  </w:style>
  <w:style w:type="paragraph" w:customStyle="1" w:styleId="MTDisplayEquation">
    <w:name w:val="MTDisplayEquation"/>
    <w:basedOn w:val="a"/>
    <w:next w:val="a"/>
    <w:link w:val="MTDisplayEquation0"/>
    <w:uiPriority w:val="99"/>
    <w:rsid w:val="0088779C"/>
    <w:pPr>
      <w:tabs>
        <w:tab w:val="center" w:pos="5040"/>
        <w:tab w:val="right" w:pos="10080"/>
      </w:tabs>
    </w:pPr>
    <w:rPr>
      <w:color w:val="000000"/>
      <w:position w:val="-70"/>
      <w:lang w:eastAsia="ja-JP"/>
    </w:rPr>
  </w:style>
  <w:style w:type="character" w:customStyle="1" w:styleId="MTDisplayEquation0">
    <w:name w:val="MTDisplayEquation (文字)"/>
    <w:basedOn w:val="a0"/>
    <w:link w:val="MTDisplayEquation"/>
    <w:uiPriority w:val="99"/>
    <w:locked/>
    <w:rsid w:val="0088779C"/>
    <w:rPr>
      <w:rFonts w:cs="Times New Roman"/>
      <w:color w:val="000000"/>
      <w:position w:val="-70"/>
      <w:sz w:val="22"/>
      <w:lang w:val="en-GB"/>
    </w:rPr>
  </w:style>
  <w:style w:type="paragraph" w:styleId="Web">
    <w:name w:val="Normal (Web)"/>
    <w:basedOn w:val="a"/>
    <w:uiPriority w:val="99"/>
    <w:rsid w:val="00881ED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character" w:customStyle="1" w:styleId="highlight1">
    <w:name w:val="highlight1"/>
    <w:basedOn w:val="a0"/>
    <w:rsid w:val="008E210E"/>
    <w:rPr>
      <w:b/>
      <w:bCs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basedOn w:val="a0"/>
    <w:link w:val="4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50">
    <w:name w:val="見出し 5 (文字)"/>
    <w:aliases w:val="h5 (文字),Heading5 (文字)"/>
    <w:basedOn w:val="a0"/>
    <w:link w:val="5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60">
    <w:name w:val="見出し 6 (文字)"/>
    <w:basedOn w:val="a0"/>
    <w:link w:val="6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70">
    <w:name w:val="見出し 7 (文字)"/>
    <w:basedOn w:val="a0"/>
    <w:link w:val="7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80">
    <w:name w:val="見出し 8 (文字)"/>
    <w:basedOn w:val="a0"/>
    <w:link w:val="8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90">
    <w:name w:val="見出し 9 (文字)"/>
    <w:basedOn w:val="a0"/>
    <w:link w:val="9"/>
    <w:rsid w:val="00F20A30"/>
    <w:rPr>
      <w:rFonts w:ascii="Arial" w:hAnsi="Arial"/>
      <w:b/>
      <w:kern w:val="0"/>
      <w:sz w:val="20"/>
      <w:szCs w:val="20"/>
      <w:lang w:eastAsia="ja-JP"/>
    </w:rPr>
  </w:style>
  <w:style w:type="paragraph" w:customStyle="1" w:styleId="IEEEStdsParagraph">
    <w:name w:val="IEEEStds Paragraph"/>
    <w:link w:val="IEEEStdsParagraphChar"/>
    <w:rsid w:val="00F20A30"/>
    <w:pPr>
      <w:spacing w:after="240"/>
      <w:jc w:val="both"/>
    </w:pPr>
    <w:rPr>
      <w:kern w:val="0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F20A30"/>
    <w:rPr>
      <w:kern w:val="0"/>
      <w:sz w:val="20"/>
      <w:szCs w:val="20"/>
      <w:lang w:eastAsia="ja-JP"/>
    </w:rPr>
  </w:style>
  <w:style w:type="paragraph" w:customStyle="1" w:styleId="Equationlegend">
    <w:name w:val="Equation_legend"/>
    <w:basedOn w:val="afe"/>
    <w:rsid w:val="00A734D1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Chars="0" w:left="2041" w:hanging="2041"/>
      <w:textAlignment w:val="baseline"/>
    </w:pPr>
    <w:rPr>
      <w:sz w:val="20"/>
    </w:rPr>
  </w:style>
  <w:style w:type="paragraph" w:styleId="afe">
    <w:name w:val="Normal Indent"/>
    <w:basedOn w:val="a"/>
    <w:uiPriority w:val="99"/>
    <w:semiHidden/>
    <w:unhideWhenUsed/>
    <w:rsid w:val="00A734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2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9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1.bin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0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3.wmf"/><Relationship Id="rId49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802-19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8E980-EBCE-4B27-AA57-1AE7806C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802-19-Submission-Portrait.dot</Template>
  <TotalTime>0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Proposal for IEEE802.19.1</vt:lpstr>
      <vt:lpstr>Proposal for IEEE802.19.1</vt:lpstr>
    </vt:vector>
  </TitlesOfParts>
  <Company>Some Company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IEEE802.19.1</dc:title>
  <dc:creator>Ryo Sawai</dc:creator>
  <dc:description>Ryo Sawai et al, Sony corporation</dc:description>
  <cp:lastModifiedBy>Naotaka Sato</cp:lastModifiedBy>
  <cp:revision>1</cp:revision>
  <cp:lastPrinted>2010-11-05T09:10:00Z</cp:lastPrinted>
  <dcterms:created xsi:type="dcterms:W3CDTF">2011-09-20T00:00:00Z</dcterms:created>
  <dcterms:modified xsi:type="dcterms:W3CDTF">2011-09-20T00:00:00Z</dcterms:modified>
  <cp:version>r1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