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0D25BC" w:rsidP="00260977">
            <w:pPr>
              <w:pStyle w:val="T2"/>
              <w:widowControl w:val="0"/>
              <w:spacing w:after="120"/>
            </w:pPr>
            <w:r>
              <w:t>31</w:t>
            </w:r>
            <w:r w:rsidR="00B51957">
              <w:t xml:space="preserve"> August</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2337FD">
            <w:pPr>
              <w:pStyle w:val="T2"/>
              <w:widowControl w:val="0"/>
              <w:ind w:left="0"/>
            </w:pPr>
            <w:r>
              <w:rPr>
                <w:sz w:val="20"/>
              </w:rPr>
              <w:t>Date:</w:t>
            </w:r>
            <w:r>
              <w:rPr>
                <w:b w:val="0"/>
                <w:sz w:val="20"/>
              </w:rPr>
              <w:t xml:space="preserve">  </w:t>
            </w:r>
            <w:r w:rsidR="002337FD">
              <w:rPr>
                <w:b w:val="0"/>
                <w:sz w:val="20"/>
              </w:rPr>
              <w:t>1</w:t>
            </w:r>
            <w:bookmarkStart w:id="0" w:name="_GoBack"/>
            <w:bookmarkEnd w:id="0"/>
            <w:r w:rsidR="000D25BC">
              <w:rPr>
                <w:b w:val="0"/>
                <w:sz w:val="20"/>
              </w:rPr>
              <w:t xml:space="preserve"> September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D25BC">
                              <w:rPr>
                                <w:color w:val="000000"/>
                              </w:rPr>
                              <w:t>31</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0D25BC">
                        <w:rPr>
                          <w:color w:val="000000"/>
                        </w:rPr>
                        <w:t>31</w:t>
                      </w:r>
                      <w:r w:rsidR="00B51957">
                        <w:rPr>
                          <w:color w:val="000000"/>
                        </w:rPr>
                        <w:t xml:space="preserve"> August</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pPr>
        <w:rPr>
          <w:sz w:val="24"/>
          <w:szCs w:val="24"/>
        </w:rPr>
      </w:pPr>
      <w:r w:rsidRPr="00BB5A95">
        <w:rPr>
          <w:sz w:val="24"/>
          <w:szCs w:val="24"/>
        </w:rPr>
        <w:lastRenderedPageBreak/>
        <w:t xml:space="preserve">These are minutes of the IEEE 802.18 RR-TAG teleconference on Thursday </w:t>
      </w:r>
      <w:r w:rsidR="000D25BC">
        <w:rPr>
          <w:sz w:val="24"/>
          <w:szCs w:val="24"/>
        </w:rPr>
        <w:t>31</w:t>
      </w:r>
      <w:r w:rsidR="00B51957">
        <w:rPr>
          <w:sz w:val="24"/>
          <w:szCs w:val="24"/>
        </w:rPr>
        <w:t xml:space="preserve"> August</w:t>
      </w:r>
      <w:r w:rsidRPr="00BB5A95">
        <w:rPr>
          <w:sz w:val="24"/>
          <w:szCs w:val="24"/>
        </w:rPr>
        <w:t xml:space="preserve"> 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15:00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1E0F4A" w:rsidRPr="000D25BC">
          <w:rPr>
            <w:rStyle w:val="Hyperlink"/>
            <w:sz w:val="24"/>
            <w:szCs w:val="24"/>
          </w:rPr>
          <w:t>18-23/009</w:t>
        </w:r>
        <w:r w:rsidR="000D25BC" w:rsidRPr="000D25BC">
          <w:rPr>
            <w:rStyle w:val="Hyperlink"/>
            <w:sz w:val="24"/>
            <w:szCs w:val="24"/>
          </w:rPr>
          <w:t>9</w:t>
        </w:r>
        <w:r w:rsidRPr="000D25BC">
          <w:rPr>
            <w:rStyle w:val="Hyperlink"/>
            <w:sz w:val="24"/>
            <w:szCs w:val="24"/>
          </w:rPr>
          <w:t>r</w:t>
        </w:r>
        <w:r w:rsidR="007C5087" w:rsidRPr="000D25BC">
          <w:rPr>
            <w:rStyle w:val="Hyperlink"/>
            <w:sz w:val="24"/>
            <w:szCs w:val="24"/>
          </w:rPr>
          <w:t>1</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463C1" w:rsidRPr="00BB5A95">
        <w:rPr>
          <w:bCs/>
          <w:sz w:val="24"/>
          <w:szCs w:val="24"/>
        </w:rPr>
        <w:t>1</w:t>
      </w:r>
      <w:r w:rsidR="007C5087">
        <w:rPr>
          <w:bCs/>
          <w:sz w:val="24"/>
          <w:szCs w:val="24"/>
        </w:rPr>
        <w:t>4</w:t>
      </w:r>
      <w:r w:rsidR="00D463C1" w:rsidRPr="00BB5A95">
        <w:rPr>
          <w:bCs/>
          <w:sz w:val="24"/>
          <w:szCs w:val="24"/>
        </w:rPr>
        <w:t xml:space="preserve"> </w:t>
      </w:r>
      <w:r w:rsidR="007C5087">
        <w:rPr>
          <w:bCs/>
          <w:sz w:val="24"/>
          <w:szCs w:val="24"/>
        </w:rPr>
        <w:t>July</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Nearly Voters: 0</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11</w:t>
      </w:r>
    </w:p>
    <w:p w:rsidR="0003157D" w:rsidRPr="00BB5A95" w:rsidRDefault="00180DB9"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5A7D3D" w:rsidRPr="00BB5A95">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0D25BC">
        <w:rPr>
          <w:sz w:val="24"/>
          <w:szCs w:val="24"/>
        </w:rPr>
        <w:t>Al Petrick</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68732D">
        <w:rPr>
          <w:sz w:val="24"/>
          <w:szCs w:val="24"/>
        </w:rPr>
        <w:t>24</w:t>
      </w:r>
      <w:r w:rsidR="0003342E">
        <w:rPr>
          <w:sz w:val="24"/>
          <w:szCs w:val="24"/>
        </w:rPr>
        <w:t xml:space="preserve"> August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68732D">
        <w:rPr>
          <w:spacing w:val="-10"/>
          <w:sz w:val="24"/>
          <w:szCs w:val="24"/>
        </w:rPr>
        <w:t>24</w:t>
      </w:r>
      <w:r w:rsidR="0003342E">
        <w:rPr>
          <w:spacing w:val="-10"/>
          <w:sz w:val="24"/>
          <w:szCs w:val="24"/>
        </w:rPr>
        <w:t xml:space="preserve"> August</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68732D">
          <w:rPr>
            <w:rStyle w:val="Hyperlink"/>
            <w:spacing w:val="-10"/>
            <w:sz w:val="24"/>
            <w:szCs w:val="24"/>
          </w:rPr>
          <w:t>18-23/0</w:t>
        </w:r>
        <w:r w:rsidR="0068732D" w:rsidRPr="0068732D">
          <w:rPr>
            <w:rStyle w:val="Hyperlink"/>
            <w:spacing w:val="-10"/>
            <w:sz w:val="24"/>
            <w:szCs w:val="24"/>
          </w:rPr>
          <w:t>100</w:t>
        </w:r>
        <w:r w:rsidRPr="0068732D">
          <w:rPr>
            <w:rStyle w:val="Hyperlink"/>
            <w:spacing w:val="-10"/>
            <w:sz w:val="24"/>
            <w:szCs w:val="24"/>
          </w:rPr>
          <w:t>r</w:t>
        </w:r>
        <w:r w:rsidR="00B51957" w:rsidRPr="0068732D">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51957">
        <w:rPr>
          <w:sz w:val="24"/>
          <w:szCs w:val="24"/>
        </w:rPr>
        <w:t xml:space="preserve">Al Petrick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055C42">
        <w:rPr>
          <w:sz w:val="24"/>
          <w:szCs w:val="24"/>
        </w:rPr>
        <w:t>Andy Scott</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034533">
      <w:pPr>
        <w:pStyle w:val="ListParagraph"/>
        <w:numPr>
          <w:ilvl w:val="0"/>
          <w:numId w:val="1"/>
        </w:numPr>
        <w:contextualSpacing/>
      </w:pPr>
      <w:r>
        <w:rPr>
          <w:b/>
          <w:bCs/>
          <w:sz w:val="24"/>
          <w:szCs w:val="24"/>
        </w:rPr>
        <w:t xml:space="preserve">Status of ongoing consultations, </w:t>
      </w:r>
      <w:r>
        <w:rPr>
          <w:sz w:val="24"/>
          <w:szCs w:val="24"/>
        </w:rPr>
        <w:t>(</w:t>
      </w:r>
      <w:hyperlink r:id="rId16" w:history="1">
        <w:r w:rsidR="0068732D">
          <w:rPr>
            <w:rStyle w:val="Hyperlink"/>
            <w:sz w:val="24"/>
            <w:szCs w:val="24"/>
          </w:rPr>
          <w:t>18-22/0035r88</w:t>
        </w:r>
      </w:hyperlink>
      <w:r>
        <w:rPr>
          <w:sz w:val="24"/>
          <w:szCs w:val="24"/>
        </w:rPr>
        <w:t>), Edward Au (Chair)</w:t>
      </w:r>
      <w:r>
        <w:rPr>
          <w:sz w:val="24"/>
          <w:szCs w:val="24"/>
        </w:rPr>
        <w:br/>
      </w:r>
      <w:r>
        <w:rPr>
          <w:sz w:val="24"/>
          <w:szCs w:val="24"/>
        </w:rPr>
        <w:br/>
        <w:t xml:space="preserve">Chair presents ongoing consultations and upcoming deadlines to the group. </w:t>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68732D" w:rsidRPr="004F2FEB" w:rsidRDefault="0068732D" w:rsidP="0068732D">
      <w:pPr>
        <w:pStyle w:val="ListParagraph"/>
        <w:numPr>
          <w:ilvl w:val="0"/>
          <w:numId w:val="1"/>
        </w:numPr>
        <w:contextualSpacing/>
        <w:jc w:val="both"/>
        <w:rPr>
          <w:b/>
          <w:bCs/>
          <w:sz w:val="24"/>
          <w:szCs w:val="24"/>
        </w:rPr>
      </w:pPr>
      <w:r w:rsidRPr="004F2FEB">
        <w:rPr>
          <w:b/>
          <w:bCs/>
          <w:sz w:val="24"/>
          <w:szCs w:val="24"/>
        </w:rPr>
        <w:lastRenderedPageBreak/>
        <w:t xml:space="preserve">Proposed response to the </w:t>
      </w:r>
      <w:r>
        <w:rPr>
          <w:b/>
          <w:bCs/>
          <w:sz w:val="24"/>
          <w:szCs w:val="24"/>
        </w:rPr>
        <w:t>China Ministry of Industry and Information Technology (MIIT)’</w:t>
      </w:r>
      <w:r w:rsidRPr="004F2FEB">
        <w:rPr>
          <w:b/>
          <w:bCs/>
          <w:sz w:val="24"/>
          <w:szCs w:val="24"/>
        </w:rPr>
        <w:t xml:space="preserve">s consultation: </w:t>
      </w:r>
      <w:r w:rsidRPr="00023465">
        <w:rPr>
          <w:b/>
          <w:bCs/>
          <w:sz w:val="24"/>
          <w:szCs w:val="24"/>
        </w:rPr>
        <w:t>Proposed abolition of two normative documents re: 40-50 GHz</w:t>
      </w:r>
      <w:r w:rsidRPr="004F2FEB">
        <w:rPr>
          <w:b/>
          <w:bCs/>
          <w:sz w:val="24"/>
          <w:szCs w:val="24"/>
        </w:rPr>
        <w:t xml:space="preserve"> </w:t>
      </w:r>
      <w:r w:rsidRPr="004F2FEB">
        <w:rPr>
          <w:sz w:val="24"/>
          <w:szCs w:val="24"/>
        </w:rPr>
        <w:t>(</w:t>
      </w:r>
      <w:hyperlink r:id="rId17" w:history="1">
        <w:r>
          <w:rPr>
            <w:rStyle w:val="Hyperlink"/>
            <w:sz w:val="24"/>
            <w:szCs w:val="24"/>
          </w:rPr>
          <w:t>18-23/0098r1</w:t>
        </w:r>
      </w:hyperlink>
      <w:r w:rsidRPr="004F2FEB">
        <w:rPr>
          <w:sz w:val="24"/>
          <w:szCs w:val="24"/>
        </w:rPr>
        <w:t xml:space="preserve">), </w:t>
      </w:r>
      <w:r>
        <w:rPr>
          <w:sz w:val="24"/>
          <w:szCs w:val="24"/>
        </w:rPr>
        <w:t>Chenhe Ji (Huawei), Edward Au (Huawei)</w:t>
      </w:r>
    </w:p>
    <w:p w:rsidR="001E0F4A" w:rsidRPr="00887467" w:rsidRDefault="001E0F4A" w:rsidP="001E0F4A">
      <w:pPr>
        <w:pStyle w:val="ListParagraph"/>
        <w:ind w:left="360"/>
        <w:contextualSpacing/>
        <w:jc w:val="both"/>
        <w:rPr>
          <w:b/>
          <w:bCs/>
          <w:sz w:val="24"/>
          <w:szCs w:val="24"/>
        </w:rPr>
      </w:pPr>
    </w:p>
    <w:p w:rsidR="001E0F4A" w:rsidRDefault="001E0F4A" w:rsidP="001E0F4A">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w:t>
      </w:r>
      <w:r w:rsidRPr="00BB5A95">
        <w:rPr>
          <w:sz w:val="24"/>
          <w:szCs w:val="24"/>
        </w:rPr>
        <w:t>No objection to moving to vote.</w:t>
      </w:r>
    </w:p>
    <w:p w:rsidR="00023465" w:rsidRDefault="00023465" w:rsidP="001E0F4A">
      <w:pPr>
        <w:pStyle w:val="ListParagraph"/>
        <w:ind w:left="360"/>
        <w:contextualSpacing/>
        <w:jc w:val="both"/>
        <w:rPr>
          <w:sz w:val="24"/>
          <w:szCs w:val="24"/>
        </w:rPr>
      </w:pPr>
    </w:p>
    <w:p w:rsidR="001E0F4A" w:rsidRPr="007C5087" w:rsidRDefault="001E0F4A" w:rsidP="001E0F4A">
      <w:pPr>
        <w:pStyle w:val="ListParagraph"/>
        <w:ind w:left="360"/>
        <w:contextualSpacing/>
        <w:jc w:val="both"/>
        <w:rPr>
          <w:sz w:val="24"/>
          <w:szCs w:val="24"/>
        </w:rPr>
      </w:pPr>
      <w:r w:rsidRPr="007C5087">
        <w:rPr>
          <w:b/>
          <w:bCs/>
          <w:sz w:val="24"/>
          <w:szCs w:val="24"/>
        </w:rPr>
        <w:t xml:space="preserve">Motion #3 (external): </w:t>
      </w:r>
      <w:r w:rsidR="0068732D" w:rsidRPr="0068732D">
        <w:rPr>
          <w:sz w:val="24"/>
          <w:szCs w:val="24"/>
        </w:rPr>
        <w:t xml:space="preserve">Move to approve document </w:t>
      </w:r>
      <w:hyperlink r:id="rId18" w:history="1">
        <w:r w:rsidR="0068732D" w:rsidRPr="0068732D">
          <w:rPr>
            <w:rStyle w:val="Hyperlink"/>
            <w:sz w:val="24"/>
            <w:szCs w:val="24"/>
          </w:rPr>
          <w:t>18-23/0098r1</w:t>
        </w:r>
      </w:hyperlink>
      <w:r w:rsidR="0068732D" w:rsidRPr="0068732D">
        <w:rPr>
          <w:sz w:val="24"/>
          <w:szCs w:val="24"/>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1E0F4A" w:rsidRDefault="001E0F4A" w:rsidP="001E0F4A">
      <w:pPr>
        <w:pStyle w:val="ListParagraph"/>
        <w:contextualSpacing/>
        <w:rPr>
          <w:sz w:val="24"/>
          <w:szCs w:val="24"/>
        </w:rPr>
      </w:pPr>
    </w:p>
    <w:p w:rsidR="001E0F4A" w:rsidRDefault="001E0F4A" w:rsidP="001E0F4A">
      <w:pPr>
        <w:pStyle w:val="ListParagraph"/>
        <w:tabs>
          <w:tab w:val="left" w:pos="2430"/>
        </w:tabs>
        <w:contextualSpacing/>
      </w:pPr>
      <w:r>
        <w:rPr>
          <w:sz w:val="24"/>
          <w:szCs w:val="24"/>
        </w:rPr>
        <w:t xml:space="preserve">Moved:  </w:t>
      </w:r>
      <w:r>
        <w:rPr>
          <w:sz w:val="24"/>
          <w:szCs w:val="24"/>
        </w:rPr>
        <w:tab/>
      </w:r>
      <w:r w:rsidR="0068732D">
        <w:rPr>
          <w:sz w:val="24"/>
          <w:szCs w:val="24"/>
        </w:rPr>
        <w:t>Rolf de Vegt</w:t>
      </w:r>
    </w:p>
    <w:p w:rsidR="001E0F4A" w:rsidRDefault="001E0F4A" w:rsidP="001E0F4A">
      <w:pPr>
        <w:pStyle w:val="ListParagraph"/>
        <w:tabs>
          <w:tab w:val="left" w:pos="2430"/>
        </w:tabs>
        <w:contextualSpacing/>
      </w:pPr>
      <w:r>
        <w:rPr>
          <w:sz w:val="24"/>
          <w:szCs w:val="24"/>
        </w:rPr>
        <w:t xml:space="preserve">Seconded:  </w:t>
      </w:r>
      <w:r>
        <w:rPr>
          <w:sz w:val="24"/>
          <w:szCs w:val="24"/>
        </w:rPr>
        <w:tab/>
      </w:r>
      <w:r w:rsidR="0068732D">
        <w:rPr>
          <w:sz w:val="24"/>
          <w:szCs w:val="24"/>
        </w:rPr>
        <w:t>Rich Kennedy</w:t>
      </w:r>
    </w:p>
    <w:p w:rsidR="001E0F4A" w:rsidRDefault="001E0F4A" w:rsidP="001E0F4A">
      <w:pPr>
        <w:pStyle w:val="ListParagraph"/>
        <w:tabs>
          <w:tab w:val="left" w:pos="2430"/>
        </w:tabs>
        <w:contextualSpacing/>
      </w:pPr>
      <w:r>
        <w:rPr>
          <w:sz w:val="24"/>
          <w:szCs w:val="24"/>
        </w:rPr>
        <w:t xml:space="preserve">Discussion: </w:t>
      </w:r>
      <w:r>
        <w:rPr>
          <w:sz w:val="24"/>
          <w:szCs w:val="24"/>
        </w:rPr>
        <w:tab/>
        <w:t>None.</w:t>
      </w:r>
    </w:p>
    <w:p w:rsidR="001E0F4A" w:rsidRDefault="001E0F4A" w:rsidP="001E0F4A">
      <w:pPr>
        <w:pStyle w:val="ListParagraph"/>
        <w:tabs>
          <w:tab w:val="left" w:pos="2430"/>
        </w:tabs>
        <w:contextualSpacing/>
      </w:pPr>
      <w:r>
        <w:rPr>
          <w:sz w:val="24"/>
          <w:szCs w:val="24"/>
        </w:rPr>
        <w:t xml:space="preserve">Attendees:  </w:t>
      </w:r>
      <w:r>
        <w:rPr>
          <w:sz w:val="24"/>
          <w:szCs w:val="24"/>
        </w:rPr>
        <w:tab/>
      </w:r>
      <w:r w:rsidR="00034533">
        <w:rPr>
          <w:sz w:val="24"/>
          <w:szCs w:val="24"/>
        </w:rPr>
        <w:t>16</w:t>
      </w:r>
    </w:p>
    <w:p w:rsidR="001E0F4A" w:rsidRDefault="001E0F4A" w:rsidP="001E0F4A">
      <w:pPr>
        <w:pStyle w:val="ListParagraph"/>
        <w:tabs>
          <w:tab w:val="left" w:pos="2430"/>
        </w:tabs>
        <w:contextualSpacing/>
      </w:pPr>
      <w:r>
        <w:rPr>
          <w:sz w:val="24"/>
          <w:szCs w:val="24"/>
        </w:rPr>
        <w:t>Voters (present):</w:t>
      </w:r>
      <w:r>
        <w:rPr>
          <w:sz w:val="24"/>
          <w:szCs w:val="24"/>
        </w:rPr>
        <w:tab/>
        <w:t>1</w:t>
      </w:r>
      <w:r w:rsidR="0068732D">
        <w:rPr>
          <w:sz w:val="24"/>
          <w:szCs w:val="24"/>
        </w:rPr>
        <w:t>4</w:t>
      </w:r>
    </w:p>
    <w:p w:rsidR="001E0F4A" w:rsidRDefault="001E0F4A" w:rsidP="001E0F4A">
      <w:pPr>
        <w:pStyle w:val="ListParagraph"/>
        <w:tabs>
          <w:tab w:val="left" w:pos="2430"/>
        </w:tabs>
        <w:contextualSpacing/>
      </w:pPr>
      <w:r>
        <w:rPr>
          <w:sz w:val="24"/>
          <w:szCs w:val="24"/>
        </w:rPr>
        <w:t xml:space="preserve">Result:  </w:t>
      </w:r>
      <w:r>
        <w:rPr>
          <w:sz w:val="24"/>
          <w:szCs w:val="24"/>
        </w:rPr>
        <w:tab/>
        <w:t>Approved (</w:t>
      </w:r>
      <w:r w:rsidR="0068732D">
        <w:rPr>
          <w:sz w:val="24"/>
          <w:szCs w:val="24"/>
        </w:rPr>
        <w:t>7</w:t>
      </w:r>
      <w:r>
        <w:rPr>
          <w:sz w:val="24"/>
          <w:szCs w:val="24"/>
        </w:rPr>
        <w:t xml:space="preserve"> Yes; 0 No; </w:t>
      </w:r>
      <w:r w:rsidR="0068732D">
        <w:rPr>
          <w:sz w:val="24"/>
          <w:szCs w:val="24"/>
        </w:rPr>
        <w:t>4</w:t>
      </w:r>
      <w:r>
        <w:rPr>
          <w:sz w:val="24"/>
          <w:szCs w:val="24"/>
        </w:rPr>
        <w:t xml:space="preserve"> Abstain)</w:t>
      </w:r>
    </w:p>
    <w:p w:rsidR="001E0F4A" w:rsidRDefault="001E0F4A" w:rsidP="001E0F4A">
      <w:pPr>
        <w:pStyle w:val="ListParagraph"/>
        <w:tabs>
          <w:tab w:val="left" w:pos="2430"/>
        </w:tabs>
        <w:contextualSpacing/>
      </w:pPr>
      <w:r>
        <w:rPr>
          <w:sz w:val="24"/>
          <w:szCs w:val="24"/>
        </w:rPr>
        <w:t xml:space="preserve">NOTE:  </w:t>
      </w:r>
      <w:r>
        <w:rPr>
          <w:sz w:val="24"/>
          <w:szCs w:val="24"/>
        </w:rPr>
        <w:tab/>
        <w:t>Chair did not vote</w:t>
      </w:r>
      <w:r>
        <w:rPr>
          <w:sz w:val="24"/>
          <w:szCs w:val="24"/>
        </w:rPr>
        <w:br/>
      </w:r>
    </w:p>
    <w:p w:rsidR="00887467" w:rsidRPr="0068732D" w:rsidRDefault="0068732D" w:rsidP="0068732D">
      <w:pPr>
        <w:pStyle w:val="ListParagraph"/>
        <w:numPr>
          <w:ilvl w:val="0"/>
          <w:numId w:val="1"/>
        </w:numPr>
        <w:contextualSpacing/>
        <w:jc w:val="both"/>
        <w:rPr>
          <w:b/>
          <w:sz w:val="24"/>
          <w:szCs w:val="24"/>
        </w:rPr>
      </w:pPr>
      <w:r w:rsidRPr="0068732D">
        <w:rPr>
          <w:b/>
          <w:sz w:val="24"/>
          <w:szCs w:val="24"/>
        </w:rPr>
        <w:t>IEEE SA Position Statement on IEEE 802 wireless post IEEE stakeholders’ review</w:t>
      </w:r>
      <w:r>
        <w:rPr>
          <w:b/>
          <w:sz w:val="24"/>
          <w:szCs w:val="24"/>
        </w:rPr>
        <w:t xml:space="preserve"> </w:t>
      </w:r>
      <w:r w:rsidRPr="0068732D">
        <w:rPr>
          <w:sz w:val="24"/>
          <w:szCs w:val="24"/>
        </w:rPr>
        <w:t>(</w:t>
      </w:r>
      <w:hyperlink r:id="rId19" w:history="1">
        <w:r w:rsidRPr="0049422B">
          <w:rPr>
            <w:rStyle w:val="Hyperlink"/>
            <w:sz w:val="24"/>
            <w:szCs w:val="24"/>
          </w:rPr>
          <w:t>18-23/0097r1</w:t>
        </w:r>
      </w:hyperlink>
      <w:r w:rsidRPr="0068732D">
        <w:rPr>
          <w:sz w:val="24"/>
          <w:szCs w:val="24"/>
        </w:rPr>
        <w:t>)</w:t>
      </w:r>
      <w:r>
        <w:rPr>
          <w:sz w:val="24"/>
          <w:szCs w:val="24"/>
        </w:rPr>
        <w:t>, Amelia Andersdotter (Self)</w:t>
      </w:r>
    </w:p>
    <w:p w:rsidR="006E4DAD" w:rsidRDefault="008962F8" w:rsidP="00887467">
      <w:pPr>
        <w:pStyle w:val="ListParagraph"/>
        <w:ind w:left="360"/>
        <w:contextualSpacing/>
        <w:jc w:val="both"/>
        <w:rPr>
          <w:sz w:val="24"/>
          <w:szCs w:val="24"/>
        </w:rPr>
      </w:pPr>
      <w:r w:rsidRPr="00887467">
        <w:rPr>
          <w:sz w:val="24"/>
          <w:szCs w:val="24"/>
        </w:rPr>
        <w:t xml:space="preserve"> </w:t>
      </w:r>
    </w:p>
    <w:p w:rsidR="00B01DBA" w:rsidRDefault="00B01DBA" w:rsidP="00B01DBA">
      <w:pPr>
        <w:pStyle w:val="ListParagraph"/>
        <w:ind w:left="360"/>
        <w:contextualSpacing/>
        <w:jc w:val="both"/>
        <w:rPr>
          <w:bCs/>
          <w:sz w:val="24"/>
          <w:szCs w:val="24"/>
        </w:rPr>
      </w:pPr>
      <w:r w:rsidRPr="00B01DBA">
        <w:rPr>
          <w:bCs/>
          <w:sz w:val="24"/>
          <w:szCs w:val="24"/>
        </w:rPr>
        <w:t xml:space="preserve">Document is presented. Discussion </w:t>
      </w:r>
      <w:r w:rsidR="00411AC5">
        <w:rPr>
          <w:sz w:val="24"/>
          <w:szCs w:val="24"/>
        </w:rPr>
        <w:t>takes place</w:t>
      </w:r>
      <w:r w:rsidRPr="00B01DBA">
        <w:rPr>
          <w:bCs/>
          <w:sz w:val="24"/>
          <w:szCs w:val="24"/>
        </w:rPr>
        <w:t xml:space="preserve">. </w:t>
      </w:r>
      <w:r w:rsidR="0049422B">
        <w:rPr>
          <w:bCs/>
          <w:sz w:val="24"/>
          <w:szCs w:val="24"/>
        </w:rPr>
        <w:t>Edits are made.</w:t>
      </w:r>
    </w:p>
    <w:p w:rsidR="0049422B" w:rsidRPr="00B01DBA" w:rsidRDefault="0049422B" w:rsidP="00B01DBA">
      <w:pPr>
        <w:pStyle w:val="ListParagraph"/>
        <w:ind w:left="360"/>
        <w:contextualSpacing/>
        <w:jc w:val="both"/>
        <w:rPr>
          <w:bCs/>
          <w:sz w:val="24"/>
          <w:szCs w:val="24"/>
        </w:rPr>
      </w:pPr>
      <w:r>
        <w:rPr>
          <w:bCs/>
          <w:sz w:val="24"/>
          <w:szCs w:val="24"/>
        </w:rPr>
        <w:t xml:space="preserve">If the motion in IEEE 802 LMSC carries, the draft will be shared with appropriate committees in SA and </w:t>
      </w:r>
      <w:hyperlink r:id="rId20" w:history="1">
        <w:r w:rsidRPr="0049422B">
          <w:rPr>
            <w:rStyle w:val="Hyperlink"/>
            <w:bCs/>
            <w:sz w:val="24"/>
            <w:szCs w:val="24"/>
          </w:rPr>
          <w:t>Global Policy Committee</w:t>
        </w:r>
      </w:hyperlink>
      <w:r>
        <w:rPr>
          <w:bCs/>
          <w:sz w:val="24"/>
          <w:szCs w:val="24"/>
        </w:rPr>
        <w:t xml:space="preserve"> for review and approval.</w:t>
      </w:r>
    </w:p>
    <w:p w:rsidR="00B01DBA" w:rsidRPr="00B01DBA" w:rsidRDefault="00B01DBA" w:rsidP="00B01DBA">
      <w:pPr>
        <w:pStyle w:val="ListParagraph"/>
        <w:ind w:left="360"/>
        <w:contextualSpacing/>
        <w:jc w:val="both"/>
        <w:rPr>
          <w:bCs/>
          <w:sz w:val="24"/>
          <w:szCs w:val="24"/>
        </w:rPr>
      </w:pPr>
    </w:p>
    <w:p w:rsidR="0049422B" w:rsidRPr="007C5087" w:rsidRDefault="0049422B" w:rsidP="0049422B">
      <w:pPr>
        <w:pStyle w:val="ListParagraph"/>
        <w:ind w:left="360"/>
        <w:contextualSpacing/>
        <w:jc w:val="both"/>
        <w:rPr>
          <w:sz w:val="24"/>
          <w:szCs w:val="24"/>
        </w:rPr>
      </w:pPr>
      <w:r w:rsidRPr="007C5087">
        <w:rPr>
          <w:b/>
          <w:bCs/>
          <w:sz w:val="24"/>
          <w:szCs w:val="24"/>
        </w:rPr>
        <w:t>Motion #</w:t>
      </w:r>
      <w:r>
        <w:rPr>
          <w:b/>
          <w:bCs/>
          <w:sz w:val="24"/>
          <w:szCs w:val="24"/>
        </w:rPr>
        <w:t>4</w:t>
      </w:r>
      <w:r w:rsidRPr="007C5087">
        <w:rPr>
          <w:b/>
          <w:bCs/>
          <w:sz w:val="24"/>
          <w:szCs w:val="24"/>
        </w:rPr>
        <w:t xml:space="preserve"> (external): </w:t>
      </w:r>
      <w:r w:rsidRPr="0049422B">
        <w:rPr>
          <w:sz w:val="24"/>
          <w:szCs w:val="24"/>
        </w:rPr>
        <w:t xml:space="preserve">Move to approve the draft position statement on IEEE 802 wireless, </w:t>
      </w:r>
      <w:r w:rsidRPr="0049422B">
        <w:rPr>
          <w:sz w:val="24"/>
          <w:szCs w:val="24"/>
        </w:rPr>
        <w:br/>
      </w:r>
      <w:hyperlink r:id="rId21" w:history="1">
        <w:r w:rsidRPr="0049422B">
          <w:rPr>
            <w:rStyle w:val="Hyperlink"/>
            <w:sz w:val="24"/>
            <w:szCs w:val="24"/>
          </w:rPr>
          <w:t>18-23/0097r2</w:t>
        </w:r>
      </w:hyperlink>
      <w:r w:rsidRPr="0049422B">
        <w:rPr>
          <w:sz w:val="24"/>
          <w:szCs w:val="24"/>
        </w:rPr>
        <w:t>, for review, discussion, and approval by the IEEE 802 LMSC for submission to IEEE SA Public Affairs team by the response deadline. The IEEE 802.18 Chair is authorized to make editorial changes as necessary.</w:t>
      </w:r>
    </w:p>
    <w:p w:rsidR="0049422B" w:rsidRDefault="0049422B" w:rsidP="0049422B">
      <w:pPr>
        <w:pStyle w:val="ListParagraph"/>
        <w:contextualSpacing/>
        <w:rPr>
          <w:sz w:val="24"/>
          <w:szCs w:val="24"/>
        </w:rPr>
      </w:pPr>
    </w:p>
    <w:p w:rsidR="0049422B" w:rsidRDefault="0049422B" w:rsidP="0049422B">
      <w:pPr>
        <w:pStyle w:val="ListParagraph"/>
        <w:tabs>
          <w:tab w:val="left" w:pos="2430"/>
        </w:tabs>
        <w:contextualSpacing/>
      </w:pPr>
      <w:r>
        <w:rPr>
          <w:sz w:val="24"/>
          <w:szCs w:val="24"/>
        </w:rPr>
        <w:t xml:space="preserve">Moved:  </w:t>
      </w:r>
      <w:r>
        <w:rPr>
          <w:sz w:val="24"/>
          <w:szCs w:val="24"/>
        </w:rPr>
        <w:tab/>
        <w:t>Al Petrick</w:t>
      </w:r>
    </w:p>
    <w:p w:rsidR="0049422B" w:rsidRDefault="0049422B" w:rsidP="0049422B">
      <w:pPr>
        <w:pStyle w:val="ListParagraph"/>
        <w:tabs>
          <w:tab w:val="left" w:pos="2430"/>
        </w:tabs>
        <w:contextualSpacing/>
      </w:pPr>
      <w:r>
        <w:rPr>
          <w:sz w:val="24"/>
          <w:szCs w:val="24"/>
        </w:rPr>
        <w:t xml:space="preserve">Seconded:  </w:t>
      </w:r>
      <w:r>
        <w:rPr>
          <w:sz w:val="24"/>
          <w:szCs w:val="24"/>
        </w:rPr>
        <w:tab/>
        <w:t>Joe Levy</w:t>
      </w:r>
    </w:p>
    <w:p w:rsidR="0049422B" w:rsidRDefault="0049422B" w:rsidP="0049422B">
      <w:pPr>
        <w:pStyle w:val="ListParagraph"/>
        <w:tabs>
          <w:tab w:val="left" w:pos="2430"/>
        </w:tabs>
        <w:contextualSpacing/>
      </w:pPr>
      <w:r>
        <w:rPr>
          <w:sz w:val="24"/>
          <w:szCs w:val="24"/>
        </w:rPr>
        <w:t xml:space="preserve">Discussion: </w:t>
      </w:r>
      <w:r>
        <w:rPr>
          <w:sz w:val="24"/>
          <w:szCs w:val="24"/>
        </w:rPr>
        <w:tab/>
        <w:t>None.</w:t>
      </w:r>
    </w:p>
    <w:p w:rsidR="0049422B" w:rsidRDefault="0049422B" w:rsidP="0049422B">
      <w:pPr>
        <w:pStyle w:val="ListParagraph"/>
        <w:tabs>
          <w:tab w:val="left" w:pos="2430"/>
        </w:tabs>
        <w:contextualSpacing/>
      </w:pPr>
      <w:r>
        <w:rPr>
          <w:sz w:val="24"/>
          <w:szCs w:val="24"/>
        </w:rPr>
        <w:t xml:space="preserve">Attendees:  </w:t>
      </w:r>
      <w:r>
        <w:rPr>
          <w:sz w:val="24"/>
          <w:szCs w:val="24"/>
        </w:rPr>
        <w:tab/>
        <w:t>18</w:t>
      </w:r>
    </w:p>
    <w:p w:rsidR="0049422B" w:rsidRDefault="0049422B" w:rsidP="0049422B">
      <w:pPr>
        <w:pStyle w:val="ListParagraph"/>
        <w:tabs>
          <w:tab w:val="left" w:pos="2430"/>
        </w:tabs>
        <w:contextualSpacing/>
      </w:pPr>
      <w:r>
        <w:rPr>
          <w:sz w:val="24"/>
          <w:szCs w:val="24"/>
        </w:rPr>
        <w:t>Voters (present):</w:t>
      </w:r>
      <w:r>
        <w:rPr>
          <w:sz w:val="24"/>
          <w:szCs w:val="24"/>
        </w:rPr>
        <w:tab/>
        <w:t>15</w:t>
      </w:r>
    </w:p>
    <w:p w:rsidR="0049422B" w:rsidRDefault="0049422B" w:rsidP="0049422B">
      <w:pPr>
        <w:pStyle w:val="ListParagraph"/>
        <w:tabs>
          <w:tab w:val="left" w:pos="2430"/>
        </w:tabs>
        <w:contextualSpacing/>
      </w:pPr>
      <w:r>
        <w:rPr>
          <w:sz w:val="24"/>
          <w:szCs w:val="24"/>
        </w:rPr>
        <w:t xml:space="preserve">Result:  </w:t>
      </w:r>
      <w:r>
        <w:rPr>
          <w:sz w:val="24"/>
          <w:szCs w:val="24"/>
        </w:rPr>
        <w:tab/>
        <w:t>Approved (4 Yes; 0 No; 7 Abstain)</w:t>
      </w:r>
    </w:p>
    <w:p w:rsidR="0003157D" w:rsidRDefault="0049422B" w:rsidP="0049422B">
      <w:pPr>
        <w:pStyle w:val="ListParagraph"/>
        <w:tabs>
          <w:tab w:val="left" w:pos="2430"/>
        </w:tabs>
        <w:contextualSpacing/>
      </w:pPr>
      <w:r>
        <w:rPr>
          <w:sz w:val="24"/>
          <w:szCs w:val="24"/>
        </w:rPr>
        <w:t xml:space="preserve">NOTE:  </w:t>
      </w:r>
      <w:r>
        <w:rPr>
          <w:sz w:val="24"/>
          <w:szCs w:val="24"/>
        </w:rPr>
        <w:tab/>
        <w:t>Chair did not vote</w:t>
      </w:r>
      <w:r>
        <w:rPr>
          <w:sz w:val="24"/>
          <w:szCs w:val="24"/>
        </w:rPr>
        <w:br/>
      </w: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B51957" w:rsidRDefault="00B51957" w:rsidP="00B51957">
      <w:pPr>
        <w:pStyle w:val="ListParagraph"/>
        <w:numPr>
          <w:ilvl w:val="1"/>
          <w:numId w:val="1"/>
        </w:numPr>
        <w:contextualSpacing/>
      </w:pPr>
      <w:r>
        <w:rPr>
          <w:b/>
          <w:bCs/>
          <w:sz w:val="24"/>
          <w:szCs w:val="24"/>
        </w:rPr>
        <w:t>Americas</w:t>
      </w:r>
      <w:r>
        <w:rPr>
          <w:b/>
          <w:bCs/>
          <w:sz w:val="24"/>
          <w:szCs w:val="24"/>
        </w:rPr>
        <w:br/>
      </w:r>
      <w:r>
        <w:rPr>
          <w:b/>
          <w:bCs/>
          <w:sz w:val="24"/>
          <w:szCs w:val="24"/>
        </w:rPr>
        <w:br/>
      </w:r>
      <w:r>
        <w:rPr>
          <w:sz w:val="24"/>
          <w:szCs w:val="24"/>
        </w:rPr>
        <w:t xml:space="preserve">See information contained in chair agenda deck. </w:t>
      </w:r>
      <w:r>
        <w:rPr>
          <w:b/>
          <w:bCs/>
          <w:sz w:val="24"/>
          <w:szCs w:val="24"/>
        </w:rPr>
        <w:br/>
      </w:r>
    </w:p>
    <w:p w:rsidR="00B51957" w:rsidRPr="00B22D83" w:rsidRDefault="00B51957" w:rsidP="00B51957">
      <w:pPr>
        <w:pStyle w:val="ListParagraph"/>
        <w:numPr>
          <w:ilvl w:val="1"/>
          <w:numId w:val="1"/>
        </w:numPr>
        <w:contextualSpacing/>
      </w:pPr>
      <w:r>
        <w:rPr>
          <w:b/>
          <w:bCs/>
          <w:sz w:val="24"/>
          <w:szCs w:val="24"/>
        </w:rPr>
        <w:t>Asia/Pacific</w:t>
      </w:r>
      <w:r>
        <w:rPr>
          <w:b/>
          <w:bCs/>
          <w:sz w:val="24"/>
          <w:szCs w:val="24"/>
        </w:rPr>
        <w:br/>
      </w:r>
      <w:r>
        <w:rPr>
          <w:b/>
          <w:bCs/>
          <w:sz w:val="24"/>
          <w:szCs w:val="24"/>
        </w:rPr>
        <w:br/>
      </w:r>
      <w:r>
        <w:rPr>
          <w:sz w:val="24"/>
          <w:szCs w:val="24"/>
        </w:rPr>
        <w:t>See information contained in chair agenda deck.</w:t>
      </w:r>
    </w:p>
    <w:p w:rsidR="00B22D83" w:rsidRDefault="00B22D83" w:rsidP="00B22D83">
      <w:pPr>
        <w:contextualSpacing/>
      </w:pPr>
    </w:p>
    <w:p w:rsidR="00B22D83" w:rsidRPr="000C00BA" w:rsidRDefault="00B22D83" w:rsidP="00B22D83">
      <w:pPr>
        <w:pStyle w:val="ListParagraph"/>
        <w:numPr>
          <w:ilvl w:val="1"/>
          <w:numId w:val="1"/>
        </w:numPr>
        <w:contextualSpacing/>
      </w:pPr>
      <w:r>
        <w:rPr>
          <w:b/>
          <w:bCs/>
          <w:sz w:val="24"/>
          <w:szCs w:val="24"/>
        </w:rPr>
        <w:lastRenderedPageBreak/>
        <w:t>ITU</w:t>
      </w:r>
      <w:r w:rsidR="007262D4">
        <w:rPr>
          <w:b/>
          <w:bCs/>
          <w:sz w:val="24"/>
          <w:szCs w:val="24"/>
        </w:rPr>
        <w:t>-R</w:t>
      </w:r>
      <w:r>
        <w:rPr>
          <w:b/>
          <w:bCs/>
          <w:sz w:val="24"/>
          <w:szCs w:val="24"/>
        </w:rPr>
        <w:br/>
      </w:r>
      <w:r>
        <w:rPr>
          <w:b/>
          <w:bCs/>
          <w:sz w:val="24"/>
          <w:szCs w:val="24"/>
        </w:rPr>
        <w:br/>
      </w:r>
      <w:r>
        <w:rPr>
          <w:sz w:val="24"/>
          <w:szCs w:val="24"/>
        </w:rPr>
        <w:t>See information contained in chair agenda deck.</w:t>
      </w:r>
    </w:p>
    <w:p w:rsidR="00B51957" w:rsidRPr="000C00BA" w:rsidRDefault="00B51957" w:rsidP="000C00BA">
      <w:pPr>
        <w:pStyle w:val="ListParagraph"/>
        <w:contextualSpacing/>
      </w:pPr>
    </w:p>
    <w:p w:rsidR="0003157D" w:rsidRDefault="005A7D3D">
      <w:pPr>
        <w:pStyle w:val="ListParagraph"/>
        <w:numPr>
          <w:ilvl w:val="0"/>
          <w:numId w:val="1"/>
        </w:numPr>
        <w:contextualSpacing/>
      </w:pPr>
      <w:r>
        <w:rPr>
          <w:b/>
          <w:bCs/>
          <w:sz w:val="24"/>
          <w:szCs w:val="24"/>
        </w:rPr>
        <w:t>Reminder of future meetings</w:t>
      </w:r>
      <w:r w:rsidR="00BB5A95">
        <w:rPr>
          <w:sz w:val="24"/>
          <w:szCs w:val="24"/>
        </w:rPr>
        <w:br/>
      </w:r>
      <w:r w:rsidR="00BB5A95">
        <w:rPr>
          <w:sz w:val="24"/>
          <w:szCs w:val="24"/>
        </w:rPr>
        <w:br/>
        <w:t xml:space="preserve">The ISUS ad-hoc call on </w:t>
      </w:r>
      <w:r w:rsidR="0049422B">
        <w:rPr>
          <w:sz w:val="24"/>
          <w:szCs w:val="24"/>
        </w:rPr>
        <w:t>1 September</w:t>
      </w:r>
      <w:r>
        <w:rPr>
          <w:sz w:val="24"/>
          <w:szCs w:val="24"/>
        </w:rPr>
        <w:t xml:space="preserve"> 2023 is cancel</w:t>
      </w:r>
      <w:r w:rsidR="007262D4">
        <w:rPr>
          <w:sz w:val="24"/>
          <w:szCs w:val="24"/>
        </w:rPr>
        <w:t>l</w:t>
      </w:r>
      <w:r>
        <w:rPr>
          <w:sz w:val="24"/>
          <w:szCs w:val="24"/>
        </w:rPr>
        <w:t>ed</w:t>
      </w:r>
      <w:r w:rsidR="000C00BA">
        <w:rPr>
          <w:sz w:val="24"/>
          <w:szCs w:val="24"/>
        </w:rPr>
        <w:t>.</w:t>
      </w:r>
      <w:r>
        <w:rPr>
          <w:sz w:val="24"/>
          <w:szCs w:val="24"/>
        </w:rPr>
        <w:br/>
      </w:r>
      <w:r>
        <w:rPr>
          <w:sz w:val="24"/>
          <w:szCs w:val="24"/>
        </w:rPr>
        <w:br/>
        <w:t xml:space="preserve">The next weekly teleconference call is scheduled for </w:t>
      </w:r>
      <w:r w:rsidR="0049422B">
        <w:rPr>
          <w:sz w:val="24"/>
          <w:szCs w:val="24"/>
        </w:rPr>
        <w:t xml:space="preserve">7 September </w:t>
      </w:r>
      <w:r>
        <w:rPr>
          <w:sz w:val="24"/>
          <w:szCs w:val="24"/>
        </w:rPr>
        <w:t>2023.</w:t>
      </w:r>
      <w:r>
        <w:rPr>
          <w:sz w:val="24"/>
          <w:szCs w:val="24"/>
        </w:rPr>
        <w:br/>
      </w:r>
      <w:r>
        <w:rPr>
          <w:sz w:val="24"/>
          <w:szCs w:val="24"/>
        </w:rPr>
        <w:br/>
        <w:t xml:space="preserve">Reminder of registration for the IEEE 802 </w:t>
      </w:r>
      <w:r w:rsidR="00732548">
        <w:rPr>
          <w:sz w:val="24"/>
          <w:szCs w:val="24"/>
        </w:rPr>
        <w:t>September 2023 interim, which is an credited session</w:t>
      </w:r>
      <w:r w:rsidR="008E2940">
        <w:rPr>
          <w:sz w:val="24"/>
          <w:szCs w:val="24"/>
        </w:rPr>
        <w:t>, and the IEEE 802 November 2023 plenary.</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03157D" w:rsidRDefault="005A7D3D">
      <w:pPr>
        <w:contextualSpacing/>
        <w:rPr>
          <w:sz w:val="24"/>
          <w:szCs w:val="24"/>
        </w:rPr>
      </w:pPr>
      <w:r>
        <w:rPr>
          <w:sz w:val="24"/>
          <w:szCs w:val="24"/>
        </w:rPr>
        <w:t>Chair called for AOB. None heard.</w:t>
      </w:r>
      <w:r>
        <w:rPr>
          <w:sz w:val="24"/>
          <w:szCs w:val="24"/>
        </w:rPr>
        <w:br/>
      </w:r>
    </w:p>
    <w:p w:rsidR="0003157D" w:rsidRDefault="005A7D3D">
      <w:pPr>
        <w:numPr>
          <w:ilvl w:val="0"/>
          <w:numId w:val="1"/>
        </w:numPr>
        <w:contextualSpacing/>
        <w:rPr>
          <w:b/>
          <w:sz w:val="24"/>
          <w:szCs w:val="24"/>
        </w:rPr>
      </w:pPr>
      <w:r>
        <w:rPr>
          <w:b/>
          <w:sz w:val="24"/>
          <w:szCs w:val="24"/>
        </w:rPr>
        <w:t>Final administrative items</w:t>
      </w:r>
    </w:p>
    <w:p w:rsidR="0003157D" w:rsidRDefault="00D906A0">
      <w:pPr>
        <w:ind w:left="720"/>
        <w:contextualSpacing/>
        <w:rPr>
          <w:color w:val="000000"/>
          <w:sz w:val="24"/>
          <w:szCs w:val="24"/>
        </w:rPr>
      </w:pPr>
      <w:r>
        <w:rPr>
          <w:color w:val="000000"/>
          <w:sz w:val="24"/>
          <w:szCs w:val="24"/>
        </w:rPr>
        <w:t>16</w:t>
      </w:r>
      <w:r w:rsidR="005A7D3D">
        <w:rPr>
          <w:color w:val="000000"/>
          <w:sz w:val="24"/>
          <w:szCs w:val="24"/>
        </w:rPr>
        <w:t xml:space="preserve"> attendees, 1</w:t>
      </w:r>
      <w:r>
        <w:rPr>
          <w:color w:val="000000"/>
          <w:sz w:val="24"/>
          <w:szCs w:val="24"/>
        </w:rPr>
        <w:t>3</w:t>
      </w:r>
      <w:r w:rsidR="005A7D3D">
        <w:rPr>
          <w:color w:val="000000"/>
          <w:sz w:val="24"/>
          <w:szCs w:val="24"/>
        </w:rPr>
        <w:t xml:space="preserve"> voters (including the chair) [Report by Stuart Kerry]. </w:t>
      </w:r>
    </w:p>
    <w:p w:rsidR="0003157D" w:rsidRDefault="005A7D3D">
      <w:pPr>
        <w:numPr>
          <w:ilvl w:val="1"/>
          <w:numId w:val="1"/>
        </w:numPr>
        <w:contextualSpacing/>
        <w:rPr>
          <w:color w:val="000000"/>
          <w:sz w:val="24"/>
          <w:szCs w:val="24"/>
        </w:rPr>
      </w:pPr>
      <w:r>
        <w:rPr>
          <w:color w:val="000000"/>
          <w:sz w:val="24"/>
          <w:szCs w:val="24"/>
        </w:rPr>
        <w:t xml:space="preserve">Next 802.18 weekly teleconference is scheduled for </w:t>
      </w:r>
      <w:r w:rsidR="0049422B">
        <w:rPr>
          <w:color w:val="000000"/>
          <w:sz w:val="24"/>
          <w:szCs w:val="24"/>
        </w:rPr>
        <w:t>7 September</w:t>
      </w:r>
      <w:r>
        <w:rPr>
          <w:color w:val="000000"/>
          <w:sz w:val="24"/>
          <w:szCs w:val="24"/>
        </w:rPr>
        <w:t xml:space="preserve"> 2023, 15:00 ET. Next 802.18 </w:t>
      </w:r>
      <w:r w:rsidR="00732548">
        <w:rPr>
          <w:color w:val="000000"/>
          <w:sz w:val="24"/>
          <w:szCs w:val="24"/>
        </w:rPr>
        <w:t>interim</w:t>
      </w:r>
      <w:r>
        <w:rPr>
          <w:color w:val="000000"/>
          <w:sz w:val="24"/>
          <w:szCs w:val="24"/>
        </w:rPr>
        <w:t xml:space="preserve"> session is scheduled for week: </w:t>
      </w:r>
      <w:r w:rsidR="00732548">
        <w:rPr>
          <w:color w:val="000000"/>
          <w:sz w:val="24"/>
          <w:szCs w:val="24"/>
        </w:rPr>
        <w:t>10 September to 15 September</w:t>
      </w:r>
      <w:r>
        <w:rPr>
          <w:color w:val="000000"/>
          <w:sz w:val="24"/>
          <w:szCs w:val="24"/>
        </w:rPr>
        <w:t xml:space="preserve"> 2023. </w:t>
      </w:r>
    </w:p>
    <w:p w:rsidR="0003157D" w:rsidRDefault="005A7D3D">
      <w:pPr>
        <w:numPr>
          <w:ilvl w:val="3"/>
          <w:numId w:val="1"/>
        </w:numPr>
        <w:contextualSpacing/>
      </w:pPr>
      <w:r>
        <w:rPr>
          <w:color w:val="000000"/>
          <w:sz w:val="24"/>
          <w:szCs w:val="24"/>
        </w:rPr>
        <w:t xml:space="preserve">Call in info: </w:t>
      </w:r>
      <w:r>
        <w:rPr>
          <w:rStyle w:val="Internetlnk"/>
          <w:color w:val="000000"/>
          <w:sz w:val="24"/>
          <w:szCs w:val="24"/>
        </w:rPr>
        <w:t>https://mentor.ieee.org/802.18/dcn/16/18-16-0038-3</w:t>
      </w:r>
      <w:r w:rsidR="00F20F43">
        <w:rPr>
          <w:rStyle w:val="Internetlnk"/>
          <w:color w:val="000000"/>
          <w:sz w:val="24"/>
          <w:szCs w:val="24"/>
        </w:rPr>
        <w:t>3</w:t>
      </w:r>
      <w:r>
        <w:rPr>
          <w:rStyle w:val="Internetlnk"/>
          <w:color w:val="000000"/>
          <w:sz w:val="24"/>
          <w:szCs w:val="24"/>
        </w:rPr>
        <w:t>-0000-teleconference-call-in-info.pptx</w:t>
      </w:r>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3"/>
          <w:numId w:val="1"/>
        </w:numPr>
        <w:contextualSpacing/>
      </w:pPr>
      <w:r>
        <w:rPr>
          <w:sz w:val="24"/>
          <w:szCs w:val="24"/>
        </w:rPr>
        <w:t xml:space="preserve">Overall IEEE 802 schedule: </w:t>
      </w:r>
      <w:hyperlink r:id="rId22">
        <w:r>
          <w:rPr>
            <w:rStyle w:val="Internetlnk"/>
            <w:sz w:val="24"/>
            <w:szCs w:val="24"/>
          </w:rPr>
          <w:t>https://ieee802.org/16/cal-temp.html</w:t>
        </w:r>
      </w:hyperlink>
      <w:r>
        <w:rPr>
          <w:sz w:val="24"/>
          <w:szCs w:val="24"/>
        </w:rPr>
        <w:t xml:space="preserve"> or only 802.18:  </w:t>
      </w:r>
      <w:hyperlink r:id="rId23">
        <w:r>
          <w:rPr>
            <w:rStyle w:val="Internetlnk"/>
            <w:sz w:val="24"/>
            <w:szCs w:val="24"/>
          </w:rPr>
          <w:t>IEEE 802.18 TAG Calendar</w:t>
        </w:r>
      </w:hyperlink>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Adjourn at 15:5</w:t>
      </w:r>
      <w:r w:rsidR="00BA6F8E">
        <w:rPr>
          <w:sz w:val="24"/>
          <w:szCs w:val="24"/>
        </w:rPr>
        <w:t>7</w:t>
      </w:r>
      <w:r>
        <w:rPr>
          <w:sz w:val="24"/>
          <w:szCs w:val="24"/>
        </w:rPr>
        <w:t xml:space="preserve"> ET</w:t>
      </w:r>
    </w:p>
    <w:p w:rsidR="0003157D" w:rsidRDefault="0003157D">
      <w:pPr>
        <w:rPr>
          <w:sz w:val="24"/>
          <w:szCs w:val="24"/>
        </w:rPr>
      </w:pPr>
    </w:p>
    <w:p w:rsidR="0003157D" w:rsidRDefault="005A7D3D">
      <w:pPr>
        <w:pStyle w:val="ListParagraph"/>
        <w:ind w:left="0"/>
        <w:rPr>
          <w:rFonts w:eastAsia="Times New Roman"/>
          <w:b/>
          <w:bCs/>
          <w:sz w:val="24"/>
          <w:szCs w:val="24"/>
        </w:rPr>
      </w:pPr>
      <w:r>
        <w:rPr>
          <w:b/>
          <w:sz w:val="24"/>
          <w:szCs w:val="24"/>
        </w:rPr>
        <w:t>ATTENDANCE (</w:t>
      </w:r>
      <w:r>
        <w:rPr>
          <w:rFonts w:eastAsia="Times New Roman"/>
          <w:b/>
          <w:bCs/>
          <w:sz w:val="24"/>
          <w:szCs w:val="24"/>
        </w:rPr>
        <w:t>Weekly Meeting Attendance Names and Affiliations):</w:t>
      </w:r>
    </w:p>
    <w:tbl>
      <w:tblPr>
        <w:tblW w:w="9040" w:type="dxa"/>
        <w:tblInd w:w="612" w:type="dxa"/>
        <w:shd w:val="clear" w:color="auto" w:fill="FFFFFF"/>
        <w:tblCellMar>
          <w:left w:w="0" w:type="dxa"/>
          <w:right w:w="0" w:type="dxa"/>
        </w:tblCellMar>
        <w:tblLook w:val="04A0" w:firstRow="1" w:lastRow="0" w:firstColumn="1" w:lastColumn="0" w:noHBand="0" w:noVBand="1"/>
      </w:tblPr>
      <w:tblGrid>
        <w:gridCol w:w="108"/>
        <w:gridCol w:w="331"/>
        <w:gridCol w:w="704"/>
        <w:gridCol w:w="1472"/>
        <w:gridCol w:w="2214"/>
        <w:gridCol w:w="2209"/>
        <w:gridCol w:w="910"/>
        <w:gridCol w:w="1092"/>
      </w:tblGrid>
      <w:tr w:rsidR="00C3334D" w:rsidRPr="00A70AF8" w:rsidTr="003378E6">
        <w:trPr>
          <w:trHeight w:val="255"/>
        </w:trPr>
        <w:tc>
          <w:tcPr>
            <w:tcW w:w="439" w:type="dxa"/>
            <w:gridSpan w:val="2"/>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c>
          <w:tcPr>
            <w:tcW w:w="1408" w:type="dxa"/>
            <w:gridSpan w:val="2"/>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2214"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3919" w:type="dxa"/>
            <w:gridSpan w:val="2"/>
            <w:shd w:val="clear" w:color="auto" w:fill="FFFFFF"/>
            <w:tcMar>
              <w:top w:w="0" w:type="dxa"/>
              <w:left w:w="108" w:type="dxa"/>
              <w:bottom w:w="0" w:type="dxa"/>
              <w:right w:w="108" w:type="dxa"/>
            </w:tcMar>
            <w:vAlign w:val="center"/>
          </w:tcPr>
          <w:p w:rsidR="00C3334D" w:rsidRPr="00A70AF8" w:rsidRDefault="00C3334D" w:rsidP="00C3334D">
            <w:pPr>
              <w:suppressAutoHyphens w:val="0"/>
              <w:rPr>
                <w:rFonts w:eastAsia="Times New Roman"/>
                <w:color w:val="222222"/>
                <w:sz w:val="24"/>
                <w:szCs w:val="24"/>
                <w:highlight w:val="yellow"/>
                <w:lang w:eastAsia="zh-CN"/>
              </w:rPr>
            </w:pPr>
          </w:p>
        </w:tc>
        <w:tc>
          <w:tcPr>
            <w:tcW w:w="1060" w:type="dxa"/>
            <w:shd w:val="clear" w:color="auto" w:fill="FFFFFF"/>
            <w:noWrap/>
            <w:tcMar>
              <w:top w:w="0" w:type="dxa"/>
              <w:left w:w="108" w:type="dxa"/>
              <w:bottom w:w="0" w:type="dxa"/>
              <w:right w:w="108" w:type="dxa"/>
            </w:tcMar>
            <w:vAlign w:val="center"/>
          </w:tcPr>
          <w:p w:rsidR="00C3334D" w:rsidRPr="00A70AF8" w:rsidRDefault="00C3334D" w:rsidP="00C3334D">
            <w:pPr>
              <w:suppressAutoHyphens w:val="0"/>
              <w:jc w:val="center"/>
              <w:rPr>
                <w:rFonts w:eastAsia="Times New Roman"/>
                <w:color w:val="222222"/>
                <w:sz w:val="24"/>
                <w:szCs w:val="24"/>
                <w:highlight w:val="yellow"/>
                <w:lang w:eastAsia="zh-CN"/>
              </w:rPr>
            </w:pPr>
          </w:p>
        </w:tc>
      </w:tr>
      <w:tr w:rsidR="003378E6" w:rsidRPr="003378E6" w:rsidTr="003378E6">
        <w:trPr>
          <w:gridBefore w:val="1"/>
          <w:gridAfter w:val="1"/>
          <w:wBefore w:w="108" w:type="dxa"/>
          <w:wAfter w:w="1092" w:type="dxa"/>
          <w:trHeight w:val="255"/>
        </w:trPr>
        <w:tc>
          <w:tcPr>
            <w:tcW w:w="0" w:type="auto"/>
            <w:gridSpan w:val="5"/>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20"/>
                <w:lang w:eastAsia="zh-CN"/>
              </w:rPr>
              <w:t>31-Aug</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Andersdotter</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Amelia</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Auluck</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Vijay</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da Silva</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Claudio</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Meta Platforms,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de Vegt</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Rolf</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Qualcomm Incorporated</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Fang</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Yonggang</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MediaTek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Hiertz</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Guido</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Ericsson GmbH</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Holcomb</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Jay</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Kain</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Carl</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USDOT, Noblis,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Kennedy</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Richard</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Bluetooth SIG; Self</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OK</w:t>
            </w:r>
            <w:r w:rsidRPr="003378E6">
              <w:rPr>
                <w:rFonts w:ascii="Cambria Math" w:eastAsia="Times New Roman" w:hAnsi="Cambria Math"/>
                <w:color w:val="222222"/>
                <w:sz w:val="20"/>
                <w:lang w:eastAsia="zh-CN"/>
              </w:rPr>
              <w:t>‐</w:t>
            </w:r>
            <w:r w:rsidRPr="003378E6">
              <w:rPr>
                <w:rFonts w:ascii="Arial" w:eastAsia="Times New Roman" w:hAnsi="Arial" w:cs="Arial"/>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Levy</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Joseph</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InterDigital,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Petrick</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14</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Wang</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Lei</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FutureWei Technologies, Inc.</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15</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Ward</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Lisa</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Rohde &amp; Schwarz</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sz w:val="20"/>
                <w:lang w:eastAsia="zh-CN"/>
              </w:rPr>
            </w:pP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sz w:val="20"/>
                <w:lang w:eastAsia="zh-CN"/>
              </w:rPr>
            </w:pPr>
          </w:p>
        </w:tc>
      </w:tr>
      <w:tr w:rsidR="003378E6" w:rsidRPr="003378E6" w:rsidTr="003378E6">
        <w:trPr>
          <w:gridBefore w:val="1"/>
          <w:gridAfter w:val="1"/>
          <w:wBefore w:w="108" w:type="dxa"/>
          <w:wAfter w:w="1092" w:type="dxa"/>
          <w:trHeight w:val="255"/>
        </w:trPr>
        <w:tc>
          <w:tcPr>
            <w:tcW w:w="0" w:type="auto"/>
            <w:gridSpan w:val="5"/>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Non-Voting Attendees:</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20"/>
                <w:lang w:eastAsia="zh-CN"/>
              </w:rPr>
              <w:t>31-Aug</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Gowans</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Andy</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Cisco Systems</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Haasz</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Jodi</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IEEE SA</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r w:rsidR="003378E6" w:rsidRPr="003378E6" w:rsidTr="003378E6">
        <w:trPr>
          <w:gridBefore w:val="1"/>
          <w:gridAfter w:val="1"/>
          <w:wBefore w:w="108" w:type="dxa"/>
          <w:wAfter w:w="1092" w:type="dxa"/>
          <w:trHeight w:val="255"/>
        </w:trPr>
        <w:tc>
          <w:tcPr>
            <w:tcW w:w="0" w:type="auto"/>
            <w:gridSpan w:val="2"/>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b/>
                <w:bCs/>
                <w:color w:val="222222"/>
                <w:sz w:val="20"/>
                <w:lang w:eastAsia="zh-CN"/>
              </w:rPr>
              <w:t>Rolfe</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Benjamin</w:t>
            </w:r>
          </w:p>
        </w:tc>
        <w:tc>
          <w:tcPr>
            <w:tcW w:w="0" w:type="auto"/>
            <w:shd w:val="clear" w:color="auto" w:fill="FFFFFF"/>
            <w:tcMar>
              <w:top w:w="0" w:type="dxa"/>
              <w:left w:w="108" w:type="dxa"/>
              <w:bottom w:w="0" w:type="dxa"/>
              <w:right w:w="108" w:type="dxa"/>
            </w:tcMar>
            <w:vAlign w:val="center"/>
            <w:hideMark/>
          </w:tcPr>
          <w:p w:rsidR="003378E6" w:rsidRPr="003378E6" w:rsidRDefault="003378E6" w:rsidP="003378E6">
            <w:pPr>
              <w:suppressAutoHyphens w:val="0"/>
              <w:rPr>
                <w:rFonts w:eastAsia="Times New Roman"/>
                <w:color w:val="222222"/>
                <w:sz w:val="24"/>
                <w:szCs w:val="24"/>
                <w:lang w:eastAsia="zh-CN"/>
              </w:rPr>
            </w:pPr>
            <w:r w:rsidRPr="003378E6">
              <w:rPr>
                <w:rFonts w:ascii="Arial" w:eastAsia="Times New Roman" w:hAnsi="Arial" w:cs="Arial"/>
                <w:color w:val="222222"/>
                <w:sz w:val="20"/>
                <w:lang w:eastAsia="zh-CN"/>
              </w:rPr>
              <w:t>Blind Creek Associates</w:t>
            </w:r>
          </w:p>
        </w:tc>
        <w:tc>
          <w:tcPr>
            <w:tcW w:w="0" w:type="auto"/>
            <w:shd w:val="clear" w:color="auto" w:fill="FFFFFF"/>
            <w:noWrap/>
            <w:tcMar>
              <w:top w:w="0" w:type="dxa"/>
              <w:left w:w="108" w:type="dxa"/>
              <w:bottom w:w="0" w:type="dxa"/>
              <w:right w:w="108" w:type="dxa"/>
            </w:tcMar>
            <w:vAlign w:val="center"/>
            <w:hideMark/>
          </w:tcPr>
          <w:p w:rsidR="003378E6" w:rsidRPr="003378E6" w:rsidRDefault="003378E6" w:rsidP="003378E6">
            <w:pPr>
              <w:suppressAutoHyphens w:val="0"/>
              <w:jc w:val="center"/>
              <w:rPr>
                <w:rFonts w:eastAsia="Times New Roman"/>
                <w:color w:val="222222"/>
                <w:sz w:val="24"/>
                <w:szCs w:val="24"/>
                <w:lang w:eastAsia="zh-CN"/>
              </w:rPr>
            </w:pPr>
            <w:r w:rsidRPr="003378E6">
              <w:rPr>
                <w:rFonts w:ascii="Arial" w:eastAsia="Times New Roman" w:hAnsi="Arial" w:cs="Arial"/>
                <w:b/>
                <w:bCs/>
                <w:color w:val="222222"/>
                <w:sz w:val="18"/>
                <w:szCs w:val="18"/>
                <w:lang w:eastAsia="zh-CN"/>
              </w:rPr>
              <w:t>x</w:t>
            </w:r>
          </w:p>
        </w:tc>
      </w:tr>
    </w:tbl>
    <w:p w:rsidR="00127EF7" w:rsidRDefault="00127EF7" w:rsidP="00C3334D">
      <w:pPr>
        <w:rPr>
          <w:rFonts w:ascii="Arial" w:eastAsia="Times New Roman" w:hAnsi="Arial" w:cs="Arial"/>
          <w:b/>
          <w:bCs/>
          <w:sz w:val="20"/>
          <w:lang w:eastAsia="zh-CN"/>
        </w:rPr>
      </w:pPr>
    </w:p>
    <w:sectPr w:rsidR="00127EF7">
      <w:headerReference w:type="default" r:id="rId24"/>
      <w:footerReference w:type="default" r:id="rId25"/>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DB9" w:rsidRDefault="00180DB9">
      <w:r>
        <w:separator/>
      </w:r>
    </w:p>
  </w:endnote>
  <w:endnote w:type="continuationSeparator" w:id="0">
    <w:p w:rsidR="00180DB9" w:rsidRDefault="0018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180DB9">
    <w:pPr>
      <w:pStyle w:val="Footer"/>
      <w:tabs>
        <w:tab w:val="clear" w:pos="6480"/>
        <w:tab w:val="center" w:pos="5040"/>
        <w:tab w:val="right" w:pos="9990"/>
      </w:tabs>
    </w:pPr>
    <w:r>
      <w:fldChar w:fldCharType="begin"/>
    </w:r>
    <w:r>
      <w:instrText xml:space="preserve"> SUBJECT </w:instrText>
    </w:r>
    <w:r>
      <w:fldChar w:fldCharType="separate"/>
    </w:r>
    <w:r w:rsidR="005A7D3D">
      <w:t>RR-TAG Minutes</w:t>
    </w:r>
    <w:r>
      <w:fldChar w:fldCharType="end"/>
    </w:r>
    <w:r w:rsidR="005A7D3D">
      <w:tab/>
      <w:t xml:space="preserve">page </w:t>
    </w:r>
    <w:r w:rsidR="005A7D3D">
      <w:fldChar w:fldCharType="begin"/>
    </w:r>
    <w:r w:rsidR="005A7D3D">
      <w:instrText xml:space="preserve"> PAGE </w:instrText>
    </w:r>
    <w:r w:rsidR="005A7D3D">
      <w:fldChar w:fldCharType="separate"/>
    </w:r>
    <w:r w:rsidR="002337FD">
      <w:rPr>
        <w:noProof/>
      </w:rPr>
      <w:t>1</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2337FD">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DB9" w:rsidRDefault="00180DB9">
      <w:r>
        <w:separator/>
      </w:r>
    </w:p>
  </w:footnote>
  <w:footnote w:type="continuationSeparator" w:id="0">
    <w:p w:rsidR="00180DB9" w:rsidRDefault="0018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0D25BC">
    <w:pPr>
      <w:pStyle w:val="Header"/>
      <w:tabs>
        <w:tab w:val="clear" w:pos="6480"/>
        <w:tab w:val="center" w:pos="4680"/>
        <w:tab w:val="right" w:pos="9990"/>
      </w:tabs>
    </w:pPr>
    <w:r>
      <w:t>September</w:t>
    </w:r>
    <w:r w:rsidR="004D1FB4">
      <w:t xml:space="preserve"> </w:t>
    </w:r>
    <w:r w:rsidR="005A7D3D">
      <w:t>2023</w:t>
    </w:r>
    <w:r w:rsidR="005A7D3D">
      <w:tab/>
    </w:r>
    <w:r w:rsidR="005A7D3D">
      <w:tab/>
      <w:t>doc.: IEEE 802.18-23</w:t>
    </w:r>
    <w:r w:rsidR="00B51957">
      <w:t>/</w:t>
    </w:r>
    <w:r w:rsidR="00055C42">
      <w:t>010</w:t>
    </w:r>
    <w:r>
      <w:t>1</w:t>
    </w:r>
    <w:r w:rsidR="005A7D3D">
      <w:t>r</w:t>
    </w:r>
    <w:r w:rsidR="007C508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3465"/>
    <w:rsid w:val="0003157D"/>
    <w:rsid w:val="0003342E"/>
    <w:rsid w:val="00034533"/>
    <w:rsid w:val="00055C42"/>
    <w:rsid w:val="000C00BA"/>
    <w:rsid w:val="000D25BC"/>
    <w:rsid w:val="001076E0"/>
    <w:rsid w:val="00107790"/>
    <w:rsid w:val="00127139"/>
    <w:rsid w:val="00127EF7"/>
    <w:rsid w:val="00180DB9"/>
    <w:rsid w:val="001E0F4A"/>
    <w:rsid w:val="001F58A5"/>
    <w:rsid w:val="002337FD"/>
    <w:rsid w:val="00260977"/>
    <w:rsid w:val="002A47B0"/>
    <w:rsid w:val="003331E1"/>
    <w:rsid w:val="003378E6"/>
    <w:rsid w:val="00347BC3"/>
    <w:rsid w:val="00411AC5"/>
    <w:rsid w:val="00413210"/>
    <w:rsid w:val="00417972"/>
    <w:rsid w:val="00455530"/>
    <w:rsid w:val="0049422B"/>
    <w:rsid w:val="004A41A5"/>
    <w:rsid w:val="004C7F27"/>
    <w:rsid w:val="004D1FB4"/>
    <w:rsid w:val="004D6244"/>
    <w:rsid w:val="004F2FEB"/>
    <w:rsid w:val="00575C51"/>
    <w:rsid w:val="005A7D3D"/>
    <w:rsid w:val="005F4717"/>
    <w:rsid w:val="00602F43"/>
    <w:rsid w:val="00641690"/>
    <w:rsid w:val="0068732D"/>
    <w:rsid w:val="006E4DAD"/>
    <w:rsid w:val="007037E5"/>
    <w:rsid w:val="007262D4"/>
    <w:rsid w:val="00732548"/>
    <w:rsid w:val="00750FFE"/>
    <w:rsid w:val="007A4D36"/>
    <w:rsid w:val="007C5087"/>
    <w:rsid w:val="007C53B6"/>
    <w:rsid w:val="00806BE7"/>
    <w:rsid w:val="00853FC1"/>
    <w:rsid w:val="00856438"/>
    <w:rsid w:val="00863F29"/>
    <w:rsid w:val="00887467"/>
    <w:rsid w:val="008962F8"/>
    <w:rsid w:val="008C42C0"/>
    <w:rsid w:val="008D6ED6"/>
    <w:rsid w:val="008E035F"/>
    <w:rsid w:val="008E2940"/>
    <w:rsid w:val="00937692"/>
    <w:rsid w:val="00961C78"/>
    <w:rsid w:val="00967F06"/>
    <w:rsid w:val="00974A6E"/>
    <w:rsid w:val="009F46D5"/>
    <w:rsid w:val="00A70AF8"/>
    <w:rsid w:val="00AF1FDF"/>
    <w:rsid w:val="00B01DBA"/>
    <w:rsid w:val="00B22D83"/>
    <w:rsid w:val="00B37C26"/>
    <w:rsid w:val="00B51957"/>
    <w:rsid w:val="00BA6F8E"/>
    <w:rsid w:val="00BB38E4"/>
    <w:rsid w:val="00BB5A95"/>
    <w:rsid w:val="00BC1B6F"/>
    <w:rsid w:val="00BE644E"/>
    <w:rsid w:val="00BF0B11"/>
    <w:rsid w:val="00C07A9F"/>
    <w:rsid w:val="00C156B6"/>
    <w:rsid w:val="00C3334D"/>
    <w:rsid w:val="00C755D2"/>
    <w:rsid w:val="00C92BBA"/>
    <w:rsid w:val="00C933B7"/>
    <w:rsid w:val="00CB2B3A"/>
    <w:rsid w:val="00CE5B44"/>
    <w:rsid w:val="00D463C1"/>
    <w:rsid w:val="00D906A0"/>
    <w:rsid w:val="00DC6605"/>
    <w:rsid w:val="00DC7CE3"/>
    <w:rsid w:val="00DE1F97"/>
    <w:rsid w:val="00DE288B"/>
    <w:rsid w:val="00E20173"/>
    <w:rsid w:val="00E2350C"/>
    <w:rsid w:val="00E5588D"/>
    <w:rsid w:val="00EB7C70"/>
    <w:rsid w:val="00F20F43"/>
    <w:rsid w:val="00F45CB6"/>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3/18-23-0098-01-0000-draft-response-to-china-miit-s-consultation-on-the-proposed-abolition-of-two-normative-documents-re-40-50-ghz-band.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23/18-23-0097-02-ISUS-revised-ieee-sa-spectrum-policy-statement-post-ieee-stakeholder-review.docx" TargetMode="Externa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098-01-0000-draft-response-to-china-miit-s-consultation-on-the-proposed-abolition-of-two-normative-documents-re-40-50-ghz-band.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5-88-0000-status-of-ongoing-consultations-and-tag-documents-for-approval.docx" TargetMode="External"/><Relationship Id="rId20" Type="http://schemas.openxmlformats.org/officeDocument/2006/relationships/hyperlink" Target="https://globalpolicy.ieee.org/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3/18-23-0100-00-0000-rr-tag-minutes-24-august-2023.docx" TargetMode="External"/><Relationship Id="rId23" Type="http://schemas.openxmlformats.org/officeDocument/2006/relationships/hyperlink" Target="https://calendar.google.com/calendar/embed?src=c2gedttabtbj4bps23j4847004@group.calendar.google.com&amp;ctz=America%2FNew_York" TargetMode="External"/><Relationship Id="rId10" Type="http://schemas.openxmlformats.org/officeDocument/2006/relationships/hyperlink" Target="https://mentor.ieee.org/802.18/dcn/23/18-23-0099-01-0000-rr-tag-agenda-31-august-2023.pptx" TargetMode="External"/><Relationship Id="rId19" Type="http://schemas.openxmlformats.org/officeDocument/2006/relationships/hyperlink" Target="https://mentor.ieee.org/802.18/dcn/23/18-23-0097-01-ISUS-revised-ieee-sa-spectrum-policy-statement-post-ieee-stakeholder-review.docx"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hyperlink" Target="https://ieee802.org/16/cal-temp.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5F4E-CCAD-487B-98ED-1B0B029C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72674</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RR-TAG Meeting Minutes - 24 August 2023</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- 31 August 2023</dc:title>
  <dc:subject>RR-TAG Minutes</dc:subject>
  <dc:creator>author</dc:creator>
  <cp:keywords>18-23/0101r0</cp:keywords>
  <dc:description/>
  <cp:lastModifiedBy>Edward Au</cp:lastModifiedBy>
  <cp:revision>171</cp:revision>
  <cp:lastPrinted>2012-05-15T22:13:00Z</cp:lastPrinted>
  <dcterms:created xsi:type="dcterms:W3CDTF">2022-11-10T19:11:00Z</dcterms:created>
  <dcterms:modified xsi:type="dcterms:W3CDTF">2023-09-01T22:22:00Z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