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2423"/>
        <w:gridCol w:w="990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9 February 2023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1</w:t>
            </w:r>
            <w:r>
              <w:rPr>
                <w:b w:val="false"/>
                <w:sz w:val="20"/>
              </w:rPr>
              <w:t>3</w:t>
            </w:r>
            <w:r>
              <w:rPr>
                <w:b w:val="false"/>
                <w:sz w:val="20"/>
              </w:rPr>
              <w:t xml:space="preserve"> February 2023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Radio Regulatory Technical Advisory Group (RR-TAG) for the weekly teleconference call on 9 February 2023 at 15:00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color w:val="000000"/>
                                <w:shd w:fill="FFFF00" w:val="clear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ild1" path="m0,0l-2147483645,0l-2147483645,-2147483646l0,-2147483646xe" fillcolor="white" stroked="f" o:allowincell="f" style="position:absolute;margin-left:13.05pt;margin-top:2.15pt;width:479.55pt;height:224.6pt;mso-wrap-style:square;v-text-anchor:top" wp14:anchorId="0D1ED369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Radio Regulatory Technical Advisory Group (RR-TAG) for the weekly teleconference call on 9 February 2023 at 15:00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  <w:br/>
                      </w:r>
                      <w:r>
                        <w:rPr>
                          <w:color w:val="000000"/>
                          <w:shd w:fill="FFFF00" w:val="clear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>
          <w:b w:val="false"/>
          <w:b w:val="false"/>
          <w:color w:val="000000"/>
          <w:sz w:val="24"/>
          <w:szCs w:val="24"/>
          <w:u w:val="none"/>
        </w:rPr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(Comcast)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These are minutes of the IEEE 802.18 RR-TAG teleconference on Thursday 9 Feb 2023, 15:00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calls the meeting to order at 15:01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ink"/>
            <w:sz w:val="24"/>
            <w:szCs w:val="24"/>
          </w:rPr>
          <w:t>18-23/0019r1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Voters:  49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Nearly Voters: 4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Aspirant members:  12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hyperlink r:id="rId4">
        <w:r>
          <w:rPr>
            <w:rStyle w:val="Internetlnk"/>
            <w:sz w:val="24"/>
            <w:szCs w:val="24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5">
        <w:r>
          <w:rPr>
            <w:rStyle w:val="Internetlnk"/>
            <w:sz w:val="24"/>
            <w:szCs w:val="24"/>
            <w:lang w:val="nl-NL"/>
          </w:rPr>
          <w:t>802 LMSC WG P&amp;P</w:t>
        </w:r>
      </w:hyperlink>
      <w:r>
        <w:rPr>
          <w:sz w:val="24"/>
          <w:szCs w:val="24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the agenda (slide #9). No questions or comments on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Administrative: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>To approve the agenda as shown on previous slide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  <w:tab/>
        <w:t>Stuart Kerry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  <w:tab/>
        <w:t>Hassan Yaghoobi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Chair presented draft meeting minutes from 2 February 2023 RR-TAG weekly teleconference. Comment on level of detail in the minutes. No request to change contents. </w:t>
      </w:r>
      <w:r>
        <w:rPr>
          <w:sz w:val="24"/>
          <w:szCs w:val="24"/>
          <w:shd w:fill="FFFF00" w:val="clear"/>
        </w:rPr>
        <w:t>Chair defers discussion on level of detail in the minutes to a later time.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br/>
        <w:t>Motion #2 (internal):</w:t>
      </w:r>
      <w:r>
        <w:rPr>
          <w:sz w:val="24"/>
          <w:szCs w:val="24"/>
        </w:rPr>
        <w:t xml:space="preserve"> To approve the weekly meeting minutes of the 2 February 2023 RR-TAG call as shown in the document </w:t>
      </w:r>
      <w:hyperlink r:id="rId8">
        <w:r>
          <w:rPr>
            <w:rStyle w:val="InternetLink"/>
            <w:color w:val="0563C1" w:themeColor="hyperlink"/>
            <w:sz w:val="24"/>
            <w:szCs w:val="24"/>
            <w:u w:val="none"/>
          </w:rPr>
          <w:t>18-23/0023r0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Moved by: </w:t>
        <w:tab/>
        <w:t>Mike Lynch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Seconded by:  kiwin Palm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Discussion?  None.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Status of ongoing consultations </w:t>
      </w:r>
      <w:r>
        <w:rPr>
          <w:sz w:val="24"/>
          <w:szCs w:val="24"/>
        </w:rPr>
        <w:t>(</w:t>
      </w:r>
      <w:hyperlink r:id="rId9">
        <w:r>
          <w:rPr>
            <w:rStyle w:val="InternetLink"/>
            <w:sz w:val="24"/>
            <w:szCs w:val="24"/>
          </w:rPr>
          <w:t>18-22-0035r55</w:t>
        </w:r>
      </w:hyperlink>
      <w:r>
        <w:rPr>
          <w:sz w:val="24"/>
          <w:szCs w:val="24"/>
        </w:rPr>
        <w:t>), Edward Au (Chair)</w:t>
        <w:br/>
        <w:br/>
        <w:t>The Chair reminded the group of the submission deadline for the consultations.</w:t>
      </w:r>
      <w:r>
        <w:rPr/>
        <w:br/>
        <w:br/>
      </w:r>
      <w:r>
        <w:rPr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IEEE-SA draft spectrum statement by ISUS ad-hoc, (</w:t>
      </w:r>
      <w:hyperlink r:id="rId10">
        <w:r>
          <w:rPr>
            <w:rStyle w:val="InternetLink"/>
            <w:b/>
            <w:sz w:val="24"/>
            <w:szCs w:val="24"/>
          </w:rPr>
          <w:t>18-23-0015r9</w:t>
        </w:r>
      </w:hyperlink>
      <w:r>
        <w:rPr>
          <w:b/>
          <w:sz w:val="24"/>
          <w:szCs w:val="24"/>
        </w:rPr>
        <w:t xml:space="preserve">), </w:t>
      </w:r>
      <w:r>
        <w:rPr>
          <w:sz w:val="24"/>
          <w:szCs w:val="24"/>
        </w:rPr>
        <w:t>Amelia Andersdotter (Sky Group/Comcast, ad-hoc leader)</w:t>
        <w:br/>
        <w:br/>
        <w:t xml:space="preserve">Presentation of 18-23-0015r9. Discussions on proposed changes following reflector discussions since 2 February 2023. </w:t>
      </w:r>
      <w:r>
        <w:rPr>
          <w:b/>
          <w:sz w:val="24"/>
          <w:szCs w:val="24"/>
        </w:rPr>
        <w:br/>
        <w:br/>
      </w:r>
      <w:r>
        <w:rPr>
          <w:b w:val="false"/>
          <w:bCs w:val="false"/>
          <w:sz w:val="24"/>
          <w:szCs w:val="24"/>
        </w:rPr>
        <w:t>Comment on bands supported by IEEE 802.11 technologies. To be discussed.</w:t>
        <w:br/>
        <w:br/>
      </w:r>
      <w:r>
        <w:rPr>
          <w:b w:val="false"/>
          <w:bCs w:val="false"/>
          <w:sz w:val="24"/>
          <w:szCs w:val="24"/>
          <w:shd w:fill="FFFF00" w:val="clear"/>
        </w:rPr>
        <w:t>Ad-hoc chair will publish revised draft on mentor and solicit further comments offline and on the reflector.</w:t>
      </w:r>
      <w:r>
        <w:rPr>
          <w:b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of future meetings</w:t>
      </w:r>
      <w:r>
        <w:rPr>
          <w:sz w:val="24"/>
          <w:szCs w:val="24"/>
        </w:rPr>
        <w:br/>
        <w:br/>
        <w:t xml:space="preserve">The ISUS ad-hoc call on 10 February 2023 is canceled. </w:t>
        <w:br/>
        <w:br/>
        <w:t>The weekly teleconference call is scheduled for 16 February 2023.</w:t>
      </w:r>
      <w:r>
        <w:rPr>
          <w:b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Chair called for AOB. None heard.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 attendees, 20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16 Feb 2023, 15:00 ET. Next 802.18 plenary in-person and teleconference calls scheduled for week: 12 Mar to 17 Mar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https://mentor.ieee.org/802.18/dcn/16/18-16-0038-29-0000-teleconference-call-in-info.pptx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 xml:space="preserve">IEEE 802 Plenary meeting is 12-17 March 2023 in Atlanta, Georgia, US.  </w:t>
      </w:r>
      <w:bookmarkEnd w:id="0"/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Currently, RR-TAG weekly teleconferences are scheduled until 25 May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1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2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16:00ET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  <w:b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784"/>
        <w:gridCol w:w="2010"/>
        <w:gridCol w:w="5131"/>
        <w:gridCol w:w="720"/>
      </w:tblGrid>
      <w:tr>
        <w:trPr/>
        <w:tc>
          <w:tcPr>
            <w:tcW w:w="9360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9-Feb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Boldy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David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Hiertz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Guido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Ericsson GmbH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Bluetooth SIG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Kenney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John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TOYOTA InfoTechnology Center U.S.A.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Self, HPE, Huawei, Wyebot, UNH BCoE, YAS BBV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Palm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kiwin (Stephen)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16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17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18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Wang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Lei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19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Ward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Lisa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Rohde &amp; Schwarz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20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60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9-Feb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Halasz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Dave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Morse Micro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13"/>
      <w:footerReference w:type="default" r:id="rId14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 Group/Comcast)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Feb 2023</w:t>
      <w:tab/>
      <w:tab/>
      <w:t>doc.: IEEE 802.18-23-00</w:t>
    </w:r>
    <w:r>
      <w:rPr>
        <w:shd w:fill="auto" w:val="clear"/>
      </w:rPr>
      <w:t>26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styleId="AnvndInternetlnk" w:customStyle="1">
    <w:name w:val="Använd Internetlänk"/>
    <w:qFormat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qFormat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link w:val="Footnote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basedOn w:val="CommentTextChar"/>
    <w:link w:val="Annotationsubject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LineNumbering" w:customStyle="1">
    <w:name w:val="Line Number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e6fe7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DefaultDrawingStyle" w:customStyle="1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Times New Roman"/>
      <w:color w:val="auto"/>
      <w:kern w:val="2"/>
      <w:sz w:val="36"/>
      <w:szCs w:val="24"/>
      <w:lang w:val="en-US" w:eastAsia="en-US" w:bidi="ar-SA"/>
    </w:rPr>
  </w:style>
  <w:style w:type="paragraph" w:styleId="Objectwithoutfill" w:customStyle="1">
    <w:name w:val="Object without fill"/>
    <w:basedOn w:val="DefaultDrawingStyle"/>
    <w:qFormat/>
    <w:pPr/>
    <w:rPr/>
  </w:style>
  <w:style w:type="paragraph" w:styleId="Objectwithnofillandnoline" w:customStyle="1">
    <w:name w:val="Object with no fill and no line"/>
    <w:basedOn w:val="DefaultDrawingStyle"/>
    <w:qFormat/>
    <w:pPr/>
    <w:rPr/>
  </w:style>
  <w:style w:type="paragraph" w:styleId="TitleA4" w:customStyle="1">
    <w:name w:val="Title A4"/>
    <w:basedOn w:val="A4"/>
    <w:qFormat/>
    <w:pPr/>
    <w:rPr>
      <w:sz w:val="87"/>
    </w:rPr>
  </w:style>
  <w:style w:type="paragraph" w:styleId="HeadingA4" w:customStyle="1">
    <w:name w:val="Heading A4"/>
    <w:basedOn w:val="A4"/>
    <w:qFormat/>
    <w:pPr/>
    <w:rPr>
      <w:sz w:val="48"/>
    </w:rPr>
  </w:style>
  <w:style w:type="paragraph" w:styleId="TitleA0" w:customStyle="1">
    <w:name w:val="Title A0"/>
    <w:basedOn w:val="A0"/>
    <w:qFormat/>
    <w:pPr/>
    <w:rPr>
      <w:sz w:val="191"/>
    </w:rPr>
  </w:style>
  <w:style w:type="paragraph" w:styleId="HeadingA0" w:customStyle="1">
    <w:name w:val="Heading A0"/>
    <w:basedOn w:val="A0"/>
    <w:qFormat/>
    <w:pPr/>
    <w:rPr>
      <w:sz w:val="143"/>
    </w:rPr>
  </w:style>
  <w:style w:type="paragraph" w:styleId="Graphic" w:customStyle="1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Times New Roman"/>
      <w:color w:val="auto"/>
      <w:kern w:val="0"/>
      <w:sz w:val="36"/>
      <w:szCs w:val="24"/>
      <w:lang w:val="en-US" w:eastAsia="en-US" w:bidi="ar-SA"/>
    </w:rPr>
  </w:style>
  <w:style w:type="paragraph" w:styleId="Shapes" w:customStyle="1">
    <w:name w:val="Shapes"/>
    <w:basedOn w:val="Graphic"/>
    <w:qFormat/>
    <w:pPr/>
    <w:rPr>
      <w:b/>
      <w:sz w:val="28"/>
    </w:rPr>
  </w:style>
  <w:style w:type="paragraph" w:styleId="Filled" w:customStyle="1">
    <w:name w:val="Filled"/>
    <w:basedOn w:val="Shapes"/>
    <w:qFormat/>
    <w:pPr/>
    <w:rPr/>
  </w:style>
  <w:style w:type="paragraph" w:styleId="FilledBlue" w:customStyle="1">
    <w:name w:val="Filled Blue"/>
    <w:basedOn w:val="Filled"/>
    <w:qFormat/>
    <w:pPr/>
    <w:rPr>
      <w:color w:val="FFFFFF"/>
    </w:rPr>
  </w:style>
  <w:style w:type="paragraph" w:styleId="FilledGreen" w:customStyle="1">
    <w:name w:val="Filled Green"/>
    <w:basedOn w:val="Filled"/>
    <w:qFormat/>
    <w:pPr/>
    <w:rPr>
      <w:color w:val="FFFFFF"/>
    </w:rPr>
  </w:style>
  <w:style w:type="paragraph" w:styleId="FilledRed" w:customStyle="1">
    <w:name w:val="Filled Red"/>
    <w:basedOn w:val="Filled"/>
    <w:qFormat/>
    <w:pPr/>
    <w:rPr>
      <w:color w:val="FFFFFF"/>
    </w:rPr>
  </w:style>
  <w:style w:type="paragraph" w:styleId="FilledYellow" w:customStyle="1">
    <w:name w:val="Filled Yellow"/>
    <w:basedOn w:val="Filled"/>
    <w:qFormat/>
    <w:pPr/>
    <w:rPr>
      <w:color w:val="FFFFFF"/>
    </w:rPr>
  </w:style>
  <w:style w:type="paragraph" w:styleId="Outlined" w:customStyle="1">
    <w:name w:val="Outlined"/>
    <w:basedOn w:val="Shapes"/>
    <w:qFormat/>
    <w:pPr/>
    <w:rPr/>
  </w:style>
  <w:style w:type="paragraph" w:styleId="OutlinedBlue" w:customStyle="1">
    <w:name w:val="Outlined Blue"/>
    <w:basedOn w:val="Outlined"/>
    <w:qFormat/>
    <w:pPr/>
    <w:rPr>
      <w:color w:val="355269"/>
    </w:rPr>
  </w:style>
  <w:style w:type="paragraph" w:styleId="OutlinedGreen" w:customStyle="1">
    <w:name w:val="Outlined Green"/>
    <w:basedOn w:val="Outlined"/>
    <w:qFormat/>
    <w:pPr/>
    <w:rPr>
      <w:color w:val="127622"/>
    </w:rPr>
  </w:style>
  <w:style w:type="paragraph" w:styleId="OutlinedRed" w:customStyle="1">
    <w:name w:val="Outlined Red"/>
    <w:basedOn w:val="Outlined"/>
    <w:qFormat/>
    <w:pPr/>
    <w:rPr>
      <w:color w:val="C9211E"/>
    </w:rPr>
  </w:style>
  <w:style w:type="paragraph" w:styleId="OutlinedYellow" w:customStyle="1">
    <w:name w:val="Outlined Yellow"/>
    <w:basedOn w:val="Outlined"/>
    <w:qFormat/>
    <w:pPr/>
    <w:rPr>
      <w:color w:val="B47804"/>
    </w:rPr>
  </w:style>
  <w:style w:type="paragraph" w:styleId="Lines" w:customStyle="1">
    <w:name w:val="Lines"/>
    <w:basedOn w:val="Graphic"/>
    <w:qFormat/>
    <w:pPr/>
    <w:rPr/>
  </w:style>
  <w:style w:type="paragraph" w:styleId="ArrowLine" w:customStyle="1">
    <w:name w:val="Arrow Line"/>
    <w:basedOn w:val="Lines"/>
    <w:qFormat/>
    <w:pPr/>
    <w:rPr/>
  </w:style>
  <w:style w:type="paragraph" w:styleId="DashedLine" w:customStyle="1">
    <w:name w:val="Dashed Line"/>
    <w:basedOn w:val="Lines"/>
    <w:qFormat/>
    <w:pPr/>
    <w:rPr/>
  </w:style>
  <w:style w:type="paragraph" w:styleId="Backgroundobjects" w:customStyle="1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Background" w:customStyle="1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Notes" w:customStyle="1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Times New Roman"/>
      <w:color w:val="auto"/>
      <w:kern w:val="2"/>
      <w:sz w:val="40"/>
      <w:szCs w:val="24"/>
      <w:lang w:val="en-US" w:eastAsia="en-US" w:bidi="ar-SA"/>
    </w:rPr>
  </w:style>
  <w:style w:type="paragraph" w:styleId="Outline1" w:customStyle="1">
    <w:name w:val="Outline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Times New Roman"/>
      <w:b/>
      <w:color w:val="000000"/>
      <w:kern w:val="2"/>
      <w:sz w:val="48"/>
      <w:szCs w:val="24"/>
      <w:lang w:val="en-US" w:eastAsia="en-US" w:bidi="ar-SA"/>
    </w:rPr>
  </w:style>
  <w:style w:type="paragraph" w:styleId="Outline2" w:customStyle="1">
    <w:name w:val="Outline 2"/>
    <w:basedOn w:val="Outline1"/>
    <w:qFormat/>
    <w:pPr>
      <w:spacing w:before="227" w:after="0"/>
    </w:pPr>
    <w:rPr>
      <w:b w:val="false"/>
      <w:sz w:val="36"/>
    </w:rPr>
  </w:style>
  <w:style w:type="paragraph" w:styleId="Outline3" w:customStyle="1">
    <w:name w:val="Outline 3"/>
    <w:basedOn w:val="Outline2"/>
    <w:qFormat/>
    <w:pPr>
      <w:spacing w:before="170" w:after="0"/>
    </w:pPr>
    <w:rPr>
      <w:sz w:val="32"/>
    </w:rPr>
  </w:style>
  <w:style w:type="paragraph" w:styleId="Outline4" w:customStyle="1">
    <w:name w:val="Outline 4"/>
    <w:basedOn w:val="Outline3"/>
    <w:qFormat/>
    <w:pPr>
      <w:spacing w:before="113" w:after="0"/>
    </w:pPr>
    <w:rPr/>
  </w:style>
  <w:style w:type="paragraph" w:styleId="Outline5" w:customStyle="1">
    <w:name w:val="Outline 5"/>
    <w:basedOn w:val="Outline4"/>
    <w:qFormat/>
    <w:pPr>
      <w:spacing w:before="57" w:after="0"/>
    </w:pPr>
    <w:rPr>
      <w:sz w:val="40"/>
    </w:rPr>
  </w:style>
  <w:style w:type="paragraph" w:styleId="Outline6" w:customStyle="1">
    <w:name w:val="Outline 6"/>
    <w:basedOn w:val="Outline5"/>
    <w:qFormat/>
    <w:pPr/>
    <w:rPr/>
  </w:style>
  <w:style w:type="paragraph" w:styleId="Outline7" w:customStyle="1">
    <w:name w:val="Outline 7"/>
    <w:basedOn w:val="Outline6"/>
    <w:qFormat/>
    <w:pPr/>
    <w:rPr/>
  </w:style>
  <w:style w:type="paragraph" w:styleId="Outline8" w:customStyle="1">
    <w:name w:val="Outline 8"/>
    <w:basedOn w:val="Outline7"/>
    <w:qFormat/>
    <w:pPr/>
    <w:rPr/>
  </w:style>
  <w:style w:type="paragraph" w:styleId="Outline9" w:customStyle="1">
    <w:name w:val="Outline 9"/>
    <w:basedOn w:val="Outline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3/18-23-0019-01-0000-rr-tag-agenda-9-february-2023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3/18-23-0023-00-0000-teleconference-minutes-2-february-2023.docx" TargetMode="External"/><Relationship Id="rId9" Type="http://schemas.openxmlformats.org/officeDocument/2006/relationships/hyperlink" Target="https://mentor.ieee.org/802.18/dcn/22/18-22-0035-55-0000-status-of-ongoing-consultations-and-tag-documents-for-approval.docx" TargetMode="External"/><Relationship Id="rId10" Type="http://schemas.openxmlformats.org/officeDocument/2006/relationships/hyperlink" Target="https://mentor.ieee.org/802.18/dcn/23/18-23-0015-09-ISUS-isus-clean-version-of-spectrum-statement.docx" TargetMode="External"/><Relationship Id="rId11" Type="http://schemas.openxmlformats.org/officeDocument/2006/relationships/hyperlink" Target="https://ieee802.org/16/cal-temp.html" TargetMode="External"/><Relationship Id="rId12" Type="http://schemas.openxmlformats.org/officeDocument/2006/relationships/hyperlink" Target="https://calendar.google.com/calendar/embed?src=c2gedttabtbj4bps23j4847004@group.calendar.google.com&amp;ctz=America%2FNew_York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A8CF-6DC7-4391-A615-8FA0D1BD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24816</TotalTime>
  <Application>LibreOffice/7.4.5.1$Linux_X86_64 LibreOffice_project/40$Build-1</Application>
  <AppVersion>15.0000</AppVersion>
  <Pages>4</Pages>
  <Words>771</Words>
  <Characters>4284</Characters>
  <CharactersWithSpaces>4906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2022-11-10T19:11:00Z</dcterms:created>
  <dc:creator>author</dc:creator>
  <dc:description/>
  <cp:keywords>28 28 28 28 28 28 28 28 28 28 28 28 28 28 28 28 28 April 2022</cp:keywords>
  <dc:language>sv-SE</dc:language>
  <cp:lastModifiedBy>Amelia Andersdotter</cp:lastModifiedBy>
  <cp:lastPrinted>2012-05-15T22:13:00Z</cp:lastPrinted>
  <dcterms:modified xsi:type="dcterms:W3CDTF">2023-02-13T21:44:31Z</dcterms:modified>
  <cp:revision>47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