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2</w:t>
            </w:r>
            <w:r>
              <w:rPr/>
              <w:t>0</w:t>
            </w:r>
            <w:r>
              <w:rPr/>
              <w:t xml:space="preserve"> October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2</w:t>
            </w:r>
            <w:r>
              <w:rPr>
                <w:b w:val="false"/>
                <w:sz w:val="20"/>
              </w:rPr>
              <w:t xml:space="preserve">1 </w:t>
            </w:r>
            <w:r>
              <w:rPr>
                <w:b w:val="false"/>
                <w:sz w:val="20"/>
              </w:rPr>
              <w:t>October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</w:rPr>
                              <w:t xml:space="preserve"> October 2022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>
                        <w:rPr>
                          <w:color w:val="000000"/>
                        </w:rPr>
                        <w:t>20</w:t>
                      </w:r>
                      <w:r>
                        <w:rPr>
                          <w:color w:val="000000"/>
                        </w:rPr>
                        <w:t xml:space="preserve"> October 2022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These are minutes of the IEEE 802.18 RR-TAG teleconference on Thursday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October 2022,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color w:themeColor="hyperlink"/>
            <w:sz w:val="24"/>
            <w:szCs w:val="24"/>
          </w:rPr>
          <w:t>18-22/0133r0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47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7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presents the agenda (slide #9). </w:t>
      </w:r>
      <w:r>
        <w:rPr>
          <w:sz w:val="24"/>
          <w:szCs w:val="24"/>
        </w:rPr>
        <w:t xml:space="preserve">Chair clarifies he will upload a r1 of the agenda slide deck with an editorial change.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Moved by:</w:t>
        <w:tab/>
      </w:r>
      <w:r>
        <w:rPr>
          <w:sz w:val="24"/>
          <w:szCs w:val="24"/>
        </w:rPr>
        <w:t>Stuart Kerry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</w:r>
      <w:r>
        <w:rPr>
          <w:rStyle w:val="Internetlnk"/>
          <w:bCs/>
          <w:color w:val="000000"/>
          <w:sz w:val="24"/>
          <w:szCs w:val="24"/>
          <w:u w:val="none"/>
        </w:rPr>
        <w:t>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October 2022 RR-TAG weekly teleconference. </w:t>
      </w:r>
      <w:r>
        <w:rPr>
          <w:sz w:val="24"/>
          <w:szCs w:val="24"/>
        </w:rPr>
        <w:t xml:space="preserve">No one had questions or comments.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October 2022 RR-TAG call as shown in the document </w:t>
      </w:r>
      <w:hyperlink r:id="rId8">
        <w:r>
          <w:rPr>
            <w:rStyle w:val="InternetLink"/>
            <w:color w:themeColor="hyperlink"/>
            <w:sz w:val="24"/>
            <w:szCs w:val="24"/>
          </w:rPr>
          <w:t>18-22/0134r0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</w:t>
      </w:r>
      <w:r>
        <w:rPr>
          <w:sz w:val="24"/>
          <w:szCs w:val="24"/>
        </w:rPr>
        <w:t>melia Andersdotter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 xml:space="preserve"> 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Contributions to ITU-R WP5A</w:t>
      </w:r>
      <w:r>
        <w:rPr>
          <w:sz w:val="24"/>
          <w:szCs w:val="24"/>
        </w:rPr>
        <w:t xml:space="preserve"> (</w:t>
      </w:r>
      <w:hyperlink r:id="rId9">
        <w:r>
          <w:rPr>
            <w:rStyle w:val="InternetLink"/>
            <w:color w:themeColor="hyperlink"/>
            <w:sz w:val="24"/>
            <w:szCs w:val="24"/>
          </w:rPr>
          <w:t>18-22-0131r3</w:t>
        </w:r>
      </w:hyperlink>
      <w:r>
        <w:rPr>
          <w:sz w:val="24"/>
          <w:szCs w:val="24"/>
        </w:rPr>
        <w:t xml:space="preserve">, </w:t>
      </w:r>
      <w:hyperlink r:id="rId10">
        <w:r>
          <w:rPr>
            <w:rStyle w:val="InternetLink"/>
            <w:color w:themeColor="hyperlink"/>
            <w:sz w:val="24"/>
            <w:szCs w:val="24"/>
          </w:rPr>
          <w:t>18-22-0132r1</w:t>
        </w:r>
      </w:hyperlink>
      <w:r>
        <w:rPr>
          <w:sz w:val="24"/>
          <w:szCs w:val="24"/>
        </w:rPr>
        <w:t>), Hassan Yaghoobi (Intel)</w:t>
        <w:br/>
        <w:br/>
      </w:r>
      <w:r>
        <w:rPr>
          <w:sz w:val="24"/>
          <w:szCs w:val="24"/>
        </w:rPr>
        <w:t>Contributions have been updated in line with discussion last week. There is still no link to the ISO/IEC/IEEE 8802-11-2022 available.</w:t>
      </w:r>
      <w:r>
        <w:rPr>
          <w:sz w:val="24"/>
          <w:szCs w:val="24"/>
        </w:rPr>
        <w:t xml:space="preserve"> Some </w:t>
      </w:r>
      <w:r>
        <w:rPr>
          <w:sz w:val="24"/>
          <w:szCs w:val="24"/>
        </w:rPr>
        <w:t xml:space="preserve">further minor </w:t>
      </w:r>
      <w:r>
        <w:rPr>
          <w:sz w:val="24"/>
          <w:szCs w:val="24"/>
        </w:rPr>
        <w:t>editorial changes</w:t>
      </w:r>
      <w:r>
        <w:rPr>
          <w:sz w:val="24"/>
          <w:szCs w:val="24"/>
        </w:rPr>
        <w:t xml:space="preserve"> in doc. 18-22/131r3 are made during the meeting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See also discussions contained in </w:t>
      </w:r>
      <w:hyperlink r:id="rId11">
        <w:r>
          <w:rPr>
            <w:rStyle w:val="InternetLink"/>
            <w:color w:themeColor="hyperlink"/>
            <w:sz w:val="24"/>
            <w:szCs w:val="24"/>
          </w:rPr>
          <w:t>18-22/0134r0</w:t>
        </w:r>
      </w:hyperlink>
      <w:r>
        <w:rPr>
          <w:sz w:val="24"/>
          <w:szCs w:val="24"/>
        </w:rPr>
        <w:br/>
        <w:br/>
      </w:r>
      <w:r>
        <w:rPr>
          <w:b/>
          <w:bCs/>
          <w:sz w:val="24"/>
          <w:szCs w:val="24"/>
        </w:rPr>
        <w:t>Motion #3 (External):</w:t>
      </w:r>
      <w:r>
        <w:rPr>
          <w:sz w:val="24"/>
          <w:szCs w:val="24"/>
        </w:rPr>
        <w:t xml:space="preserve"> Move to approve documents </w:t>
      </w:r>
      <w:hyperlink r:id="rId12">
        <w:r>
          <w:rPr>
            <w:rStyle w:val="InternetLink"/>
            <w:sz w:val="24"/>
            <w:szCs w:val="24"/>
          </w:rPr>
          <w:t>18-22/0131r4</w:t>
        </w:r>
      </w:hyperlink>
      <w:r>
        <w:rPr>
          <w:sz w:val="24"/>
          <w:szCs w:val="24"/>
        </w:rPr>
        <w:t xml:space="preserve"> and </w:t>
      </w:r>
      <w:hyperlink r:id="rId13">
        <w:r>
          <w:rPr>
            <w:rStyle w:val="InternetLink"/>
            <w:color w:themeColor="hyperlink"/>
            <w:sz w:val="24"/>
            <w:szCs w:val="24"/>
          </w:rPr>
          <w:t>18-22</w:t>
        </w:r>
        <w:r>
          <w:rPr>
            <w:rStyle w:val="InternetLink"/>
            <w:color w:themeColor="hyperlink"/>
            <w:sz w:val="24"/>
            <w:szCs w:val="24"/>
          </w:rPr>
          <w:t>/</w:t>
        </w:r>
        <w:r>
          <w:rPr>
            <w:rStyle w:val="InternetLink"/>
            <w:color w:themeColor="hyperlink"/>
            <w:sz w:val="24"/>
            <w:szCs w:val="24"/>
          </w:rPr>
          <w:t>0132r1</w:t>
        </w:r>
      </w:hyperlink>
      <w:r>
        <w:rPr>
          <w:sz w:val="24"/>
          <w:szCs w:val="24"/>
        </w:rPr>
        <w:t xml:space="preserve"> for proposed modifications to ITU-R M.1450-5  and proposed IEEE LMSC’s views on Annex 17 to Doc. 5A/597!, respectively, for review and approval by the IEEE LSMC (802 EC) for submission to the ITU-R Working Party 5A via ITU-R liaison before the contribution deadline for the Working Party 5A’s next meeting.  The IEEE 802.18 Chair is authorized to make editorial changes as necessary. </w:t>
        <w:br/>
        <w:br/>
        <w:t>Moved: Stuart Kerry</w:t>
        <w:br/>
        <w:t>Seconded: Hassan Yaghoobi</w:t>
        <w:br/>
        <w:t xml:space="preserve">Discussion? </w:t>
        <w:br/>
        <w:tab/>
        <w:t xml:space="preserve">One voting member registers their vote verbally due to not being able to participate in </w:t>
      </w:r>
      <w:r>
        <w:rPr>
          <w:sz w:val="24"/>
          <w:szCs w:val="24"/>
        </w:rPr>
        <w:tab/>
      </w:r>
      <w:r>
        <w:rPr>
          <w:sz w:val="24"/>
          <w:szCs w:val="24"/>
        </w:rPr>
        <w:t>teleconference bridge tool poll.</w:t>
        <w:br/>
        <w:t>Attendees:11</w:t>
        <w:br/>
        <w:t>Voters (present): 10</w:t>
        <w:br/>
        <w:t>Result: 9Y/0N/0N (Chair did not vote).</w:t>
        <w:br/>
        <w:br/>
        <w:t>Motion passes.</w:t>
        <w:br/>
        <w:br/>
        <w:t xml:space="preserve">This allows the Chair to begin the mandatory 10-day EC ballot for these two documents. </w:t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General items</w:t>
        <w:br/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 w:val="false"/>
          <w:sz w:val="24"/>
          <w:szCs w:val="24"/>
        </w:rPr>
        <w:t>Europe</w:t>
        <w:br/>
        <w:br/>
      </w:r>
      <w:r>
        <w:rPr>
          <w:b w:val="false"/>
          <w:bCs w:val="false"/>
          <w:sz w:val="24"/>
          <w:szCs w:val="24"/>
        </w:rPr>
        <w:t>ETSI is meeting this week.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Americas</w:t>
      </w:r>
      <w:r>
        <w:rPr>
          <w:b w:val="false"/>
          <w:bCs w:val="false"/>
          <w:sz w:val="24"/>
          <w:szCs w:val="24"/>
        </w:rPr>
        <w:br/>
        <w:br/>
        <w:t>No updates w.r.t. past week.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Asia-Pacific</w:t>
      </w:r>
      <w:r>
        <w:rPr>
          <w:b w:val="false"/>
          <w:bCs w:val="false"/>
          <w:sz w:val="24"/>
          <w:szCs w:val="24"/>
        </w:rPr>
        <w:br/>
        <w:br/>
        <w:t>No updates.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Other countries or regions?</w:t>
      </w:r>
      <w:r>
        <w:rPr>
          <w:b w:val="false"/>
          <w:bCs w:val="false"/>
          <w:sz w:val="24"/>
          <w:szCs w:val="24"/>
        </w:rPr>
        <w:br/>
        <w:br/>
        <w:t>No updates.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>The ISUS call on 24 October w</w:t>
      </w:r>
      <w:r>
        <w:rPr>
          <w:sz w:val="24"/>
          <w:szCs w:val="24"/>
        </w:rPr>
        <w:t>as</w:t>
      </w:r>
      <w:r>
        <w:rPr>
          <w:sz w:val="24"/>
          <w:szCs w:val="24"/>
        </w:rPr>
        <w:t xml:space="preserve"> be canceled.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fill="FFFF00" w:val="clear"/>
        </w:rPr>
        <w:t>The Ad-Hoc Chair requests the Chair to have the calls on 31 October and 7 November canceled to, awaiting further guidance from the 802 LMSC EC.</w:t>
      </w:r>
      <w:r>
        <w:rPr>
          <w:sz w:val="24"/>
          <w:szCs w:val="24"/>
        </w:rPr>
        <w:br/>
        <w:br/>
        <w:t xml:space="preserve">The mmWave call on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October </w:t>
      </w:r>
      <w:r>
        <w:rPr>
          <w:sz w:val="24"/>
          <w:szCs w:val="24"/>
        </w:rPr>
        <w:t>is scheduled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  <w:br/>
        <w:br/>
      </w:r>
      <w:r>
        <w:rPr>
          <w:sz w:val="24"/>
          <w:szCs w:val="24"/>
        </w:rPr>
        <w:t>There is a</w:t>
      </w:r>
      <w:r>
        <w:rPr>
          <w:sz w:val="24"/>
          <w:szCs w:val="24"/>
        </w:rPr>
        <w:t xml:space="preserve"> Frequency Table Ad-hoc call on 25 October</w:t>
      </w:r>
      <w:r>
        <w:rPr>
          <w:sz w:val="24"/>
          <w:szCs w:val="24"/>
        </w:rPr>
        <w:t xml:space="preserve"> at 15:00 ET</w:t>
      </w:r>
      <w:r>
        <w:rPr>
          <w:sz w:val="24"/>
          <w:szCs w:val="24"/>
        </w:rPr>
        <w:t>.</w:t>
        <w:br/>
        <w:br/>
        <w:t>Remind</w:t>
      </w:r>
      <w:r>
        <w:rPr>
          <w:sz w:val="24"/>
          <w:szCs w:val="24"/>
        </w:rPr>
        <w:t xml:space="preserve">er </w:t>
      </w:r>
      <w:r>
        <w:rPr>
          <w:sz w:val="24"/>
          <w:szCs w:val="24"/>
        </w:rPr>
        <w:t>of IEEE 802 Plenary meeting in Bangkok</w:t>
      </w:r>
      <w:r>
        <w:rPr>
          <w:sz w:val="24"/>
          <w:szCs w:val="24"/>
        </w:rPr>
        <w:t xml:space="preserve"> and associated administration (hotel booking, registration fees)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The mmWave ad-hoc group chair is resigning after 26 October. A call for a new ad-hoc chair </w:t>
      </w:r>
      <w:r>
        <w:rPr>
          <w:sz w:val="24"/>
          <w:szCs w:val="24"/>
        </w:rPr>
        <w:t>has been</w:t>
      </w:r>
      <w:r>
        <w:rPr>
          <w:sz w:val="24"/>
          <w:szCs w:val="24"/>
        </w:rPr>
        <w:t xml:space="preserve"> issued</w:t>
      </w:r>
      <w:r>
        <w:rPr>
          <w:sz w:val="24"/>
          <w:szCs w:val="24"/>
        </w:rPr>
        <w:t xml:space="preserve"> with interested parties requested to report to the 802.18 Chair by 26 October 2022</w:t>
      </w:r>
      <w:r>
        <w:rPr>
          <w:sz w:val="24"/>
          <w:szCs w:val="24"/>
        </w:rPr>
        <w:t xml:space="preserve">. 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attendees, 1</w:t>
      </w:r>
      <w:r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 xml:space="preserve">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weekly teleconference call scheduled for: 2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October 2022, 15:00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https://mentor.ieee.org/802.18/dcn/16/18-16-0038-27-0000-teleconference-call-in-info.pptx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IEEE 802 Plenary meeting is 13-18 November in Bangkok, Thailand.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26 January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4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5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15:</w:t>
      </w:r>
      <w:r>
        <w:rPr>
          <w:sz w:val="24"/>
          <w:szCs w:val="24"/>
        </w:rPr>
        <w:t>38</w:t>
      </w:r>
      <w:r>
        <w:rPr>
          <w:sz w:val="24"/>
          <w:szCs w:val="24"/>
        </w:rPr>
        <w:t xml:space="preserve">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"/>
        <w:gridCol w:w="1261"/>
        <w:gridCol w:w="1924"/>
        <w:gridCol w:w="6047"/>
        <w:gridCol w:w="615"/>
      </w:tblGrid>
      <w:tr>
        <w:trPr/>
        <w:tc>
          <w:tcPr>
            <w:tcW w:w="9465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20-Oct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5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20-Oct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4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6047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sectPr>
      <w:headerReference w:type="default" r:id="rId16"/>
      <w:footerReference w:type="default" r:id="rId17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</w:t>
    </w:r>
    <w:r>
      <w:rPr/>
      <w:t>Sky Group/</w:t>
    </w:r>
    <w:r>
      <w:rPr/>
      <w:t>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October 2022</w:t>
      <w:tab/>
      <w:tab/>
      <w:t>doc.: IEEE 802.18-22-01</w:t>
    </w:r>
    <w:r>
      <w:rPr/>
      <w:t>3</w:t>
    </w:r>
    <w:r>
      <w:rPr/>
      <w:t>6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133-00-0000-rr-tag-agenda-20-october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134-00-0000-weekly-teleconference-minutes-13-october-2022.docx" TargetMode="External"/><Relationship Id="rId9" Type="http://schemas.openxmlformats.org/officeDocument/2006/relationships/hyperlink" Target="https://mentor.ieee.org/802.18/dcn/22/18-22-0131-03-0000-proposed-modifications-to-itu-r-m-1450-5-for-wp5a-nov-2022.docx" TargetMode="External"/><Relationship Id="rId10" Type="http://schemas.openxmlformats.org/officeDocument/2006/relationships/hyperlink" Target="https://mentor.ieee.org/802.18/dcn/22/18-22-0132-01-0000-proposed-ieee-802-s-views-on-annex-17-to-doc-5a-597-for-wp5a-nov-2022.docx" TargetMode="External"/><Relationship Id="rId11" Type="http://schemas.openxmlformats.org/officeDocument/2006/relationships/hyperlink" Target="https://mentor.ieee.org/802.18/dcn/22/18-22-0134-00-0000-weekly-teleconference-minutes-13-october-2022.docx" TargetMode="External"/><Relationship Id="rId12" Type="http://schemas.openxmlformats.org/officeDocument/2006/relationships/hyperlink" Target="https://mentor.ieee.org/802.18/dcn/22/18-22-0131-04-0000-proposed-modifications-to-itu-r-m-1450-5-for-wp5a-nov-2022.docx" TargetMode="External"/><Relationship Id="rId13" Type="http://schemas.openxmlformats.org/officeDocument/2006/relationships/hyperlink" Target="https://mentor.ieee.org/802.18/dcn/22/18-22-0132-01-0000-proposed-ieee-802-s-views-on-annex-17-to-doc-5a-597-for-wp5a-nov-2022.docx" TargetMode="External"/><Relationship Id="rId14" Type="http://schemas.openxmlformats.org/officeDocument/2006/relationships/hyperlink" Target="https://ieee802.org/16/cal-temp.html" TargetMode="External"/><Relationship Id="rId15" Type="http://schemas.openxmlformats.org/officeDocument/2006/relationships/hyperlink" Target="https://calendar.google.com/calendar/embed?src=c2gedttabtbj4bps23j4847004@group.calendar.google.com&amp;ctz=America%2FNew_Yor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7634</TotalTime>
  <Application>LibreOffice/7.3.6.2$Linux_X86_64 LibreOffice_project/30$Build-2</Application>
  <AppVersion>15.0000</AppVersion>
  <Pages>4</Pages>
  <Words>880</Words>
  <Characters>4878</Characters>
  <CharactersWithSpaces>5670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2022-08-19T14:07:00Z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2022-10-21T10:41:20Z</dcterms:modified>
  <cp:revision>40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