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877BB6">
            <w:pPr>
              <w:pStyle w:val="T2"/>
              <w:ind w:left="0"/>
              <w:rPr>
                <w:sz w:val="20"/>
              </w:rPr>
            </w:pPr>
            <w:r>
              <w:rPr>
                <w:sz w:val="20"/>
              </w:rPr>
              <w:t>Date:</w:t>
            </w:r>
            <w:r>
              <w:rPr>
                <w:b w:val="0"/>
                <w:sz w:val="20"/>
              </w:rPr>
              <w:t xml:space="preserve"> </w:t>
            </w:r>
            <w:r w:rsidR="004C6CA6">
              <w:rPr>
                <w:b w:val="0"/>
                <w:sz w:val="20"/>
              </w:rPr>
              <w:t xml:space="preserve"> </w:t>
            </w:r>
            <w:r w:rsidR="00877BB6">
              <w:rPr>
                <w:b w:val="0"/>
                <w:sz w:val="20"/>
              </w:rPr>
              <w:t>11</w:t>
            </w:r>
            <w:r w:rsidR="004C6CA6">
              <w:rPr>
                <w:b w:val="0"/>
                <w:sz w:val="20"/>
              </w:rPr>
              <w:t xml:space="preserve"> August</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B650CC"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B650CC">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B650CC"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B650CC"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B650CC"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B650CC"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B650CC"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B650CC"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B650CC"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B650CC"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B650CC"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B650CC"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B650CC">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B650CC"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B650CC"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B650CC"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B650CC"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B650CC"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B650CC"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B650CC"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B650CC"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Hassan Yaghoobi</w:t>
      </w:r>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B650CC"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Hassan Yaghoobi</w:t>
      </w:r>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B650CC"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Amelia Andersdotter</w:t>
      </w:r>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B650CC"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Al Petrick</w:t>
      </w:r>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B650CC">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Thomas Kurner</w:t>
      </w:r>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B650CC"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s positions for World Radiocommunication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Hassan Yaghoobi</w:t>
      </w:r>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B650CC"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Al Petrick</w:t>
      </w:r>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B650CC"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w:t>
      </w:r>
      <w:r>
        <w:rPr>
          <w:rFonts w:ascii="Arial" w:hAnsi="Arial" w:cs="Arial"/>
          <w:b/>
          <w:u w:val="single"/>
        </w:rPr>
        <w:t xml:space="preserve">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bookmarkStart w:id="0" w:name="_GoBack"/>
      <w:bookmarkEnd w:id="0"/>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CF22B5" w:rsidRDefault="00576043"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r w:rsidR="00CF22B5">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27 July 2023 teleconference call.</w:t>
            </w:r>
          </w:p>
        </w:tc>
      </w:tr>
      <w:tr w:rsidR="00877BB6" w:rsidRPr="00E878BE" w:rsidTr="009C5A67">
        <w:tc>
          <w:tcPr>
            <w:cnfStyle w:val="001000000000" w:firstRow="0" w:lastRow="0" w:firstColumn="1" w:lastColumn="0" w:oddVBand="0" w:evenVBand="0" w:oddHBand="0" w:evenHBand="0" w:firstRowFirstColumn="0" w:firstRowLastColumn="0" w:lastRowFirstColumn="0" w:lastRowLastColumn="0"/>
            <w:tcW w:w="639" w:type="dxa"/>
          </w:tcPr>
          <w:p w:rsidR="00877BB6" w:rsidRPr="00E878BE" w:rsidRDefault="00877BB6" w:rsidP="009C5A67">
            <w:pPr>
              <w:spacing w:before="60" w:after="60"/>
              <w:rPr>
                <w:rFonts w:ascii="Arial" w:hAnsi="Arial" w:cs="Arial"/>
                <w:sz w:val="20"/>
              </w:rPr>
            </w:pPr>
            <w:r>
              <w:rPr>
                <w:rFonts w:ascii="Arial" w:hAnsi="Arial" w:cs="Arial"/>
                <w:sz w:val="20"/>
              </w:rPr>
              <w:t>25</w:t>
            </w:r>
          </w:p>
        </w:tc>
        <w:tc>
          <w:tcPr>
            <w:tcW w:w="2056"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 2023</w:t>
            </w:r>
          </w:p>
        </w:tc>
        <w:tc>
          <w:tcPr>
            <w:tcW w:w="6655"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August 2023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EA12D8" w:rsidP="00877BB6">
            <w:pPr>
              <w:spacing w:before="60" w:after="60"/>
              <w:rPr>
                <w:rFonts w:ascii="Arial" w:hAnsi="Arial" w:cs="Arial"/>
                <w:sz w:val="20"/>
              </w:rPr>
            </w:pPr>
            <w:r>
              <w:rPr>
                <w:rFonts w:ascii="Arial" w:hAnsi="Arial" w:cs="Arial"/>
                <w:sz w:val="20"/>
              </w:rPr>
              <w:t>2</w:t>
            </w:r>
            <w:r w:rsidR="00877BB6">
              <w:rPr>
                <w:rFonts w:ascii="Arial" w:hAnsi="Arial" w:cs="Arial"/>
                <w:sz w:val="20"/>
              </w:rPr>
              <w:t>6</w:t>
            </w:r>
          </w:p>
        </w:tc>
        <w:tc>
          <w:tcPr>
            <w:tcW w:w="2056" w:type="dxa"/>
          </w:tcPr>
          <w:p w:rsidR="001210DC" w:rsidRPr="00E878BE" w:rsidRDefault="00877BB6" w:rsidP="005879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w:t>
            </w:r>
            <w:r w:rsidR="004C6CA6">
              <w:rPr>
                <w:rFonts w:ascii="Arial" w:hAnsi="Arial" w:cs="Arial"/>
                <w:sz w:val="20"/>
              </w:rPr>
              <w:t xml:space="preserve"> August</w:t>
            </w:r>
            <w:r w:rsidR="00EA12D8">
              <w:rPr>
                <w:rFonts w:ascii="Arial" w:hAnsi="Arial" w:cs="Arial"/>
                <w:sz w:val="20"/>
              </w:rPr>
              <w:t xml:space="preserve"> 2023</w:t>
            </w:r>
          </w:p>
        </w:tc>
        <w:tc>
          <w:tcPr>
            <w:tcW w:w="6655" w:type="dxa"/>
          </w:tcPr>
          <w:p w:rsidR="001210DC" w:rsidRPr="00E878BE" w:rsidRDefault="00566B61" w:rsidP="00877BB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877BB6">
              <w:rPr>
                <w:rFonts w:ascii="Arial" w:hAnsi="Arial" w:cs="Arial"/>
                <w:sz w:val="20"/>
              </w:rPr>
              <w:t>10</w:t>
            </w:r>
            <w:r w:rsidR="004C6CA6">
              <w:rPr>
                <w:rFonts w:ascii="Arial" w:hAnsi="Arial" w:cs="Arial"/>
                <w:sz w:val="20"/>
              </w:rPr>
              <w:t xml:space="preserve"> August 2023 teleconference call.</w:t>
            </w:r>
          </w:p>
        </w:tc>
      </w:tr>
    </w:tbl>
    <w:p w:rsidR="00AA4B89" w:rsidRDefault="00AA4B89" w:rsidP="00883DC3">
      <w:pPr>
        <w:tabs>
          <w:tab w:val="left" w:pos="1260"/>
        </w:tabs>
      </w:pPr>
    </w:p>
    <w:sectPr w:rsidR="00AA4B89">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CC" w:rsidRDefault="00B650CC">
      <w:r>
        <w:separator/>
      </w:r>
    </w:p>
  </w:endnote>
  <w:endnote w:type="continuationSeparator" w:id="0">
    <w:p w:rsidR="00B650CC" w:rsidRDefault="00B6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576043">
      <w:rPr>
        <w:noProof/>
        <w:lang w:val="fr-CA"/>
      </w:rPr>
      <w:t>30</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CC" w:rsidRDefault="00B650CC">
      <w:r>
        <w:separator/>
      </w:r>
    </w:p>
  </w:footnote>
  <w:footnote w:type="continuationSeparator" w:id="0">
    <w:p w:rsidR="00B650CC" w:rsidRDefault="00B65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4C6CA6">
    <w:pPr>
      <w:pStyle w:val="Header"/>
      <w:tabs>
        <w:tab w:val="clear" w:pos="6480"/>
        <w:tab w:val="center" w:pos="4680"/>
        <w:tab w:val="right" w:pos="9360"/>
      </w:tabs>
    </w:pPr>
    <w:r>
      <w:t xml:space="preserve">August </w:t>
    </w:r>
    <w:r w:rsidR="006962ED">
      <w:t>202</w:t>
    </w:r>
    <w:r w:rsidR="001210DC">
      <w:t>3</w:t>
    </w:r>
    <w:r w:rsidR="00AA4B89">
      <w:tab/>
    </w:r>
    <w:r w:rsidR="00AA4B89">
      <w:tab/>
    </w:r>
    <w:r w:rsidR="00B650CC">
      <w:fldChar w:fldCharType="begin"/>
    </w:r>
    <w:r w:rsidR="00B650CC">
      <w:instrText xml:space="preserve"> TITLE  \* MERGEFORMAT </w:instrText>
    </w:r>
    <w:r w:rsidR="00B650CC">
      <w:fldChar w:fldCharType="separate"/>
    </w:r>
    <w:r w:rsidR="00AA4B89">
      <w:t>doc.: IEEE 802.18-</w:t>
    </w:r>
    <w:r w:rsidR="00D27D27">
      <w:t>22</w:t>
    </w:r>
    <w:r w:rsidR="00AA4B89">
      <w:t>/</w:t>
    </w:r>
    <w:r w:rsidR="00D27D27">
      <w:t>003</w:t>
    </w:r>
    <w:r w:rsidR="00745749">
      <w:t>6</w:t>
    </w:r>
    <w:r w:rsidR="00AA4B89">
      <w:t>r</w:t>
    </w:r>
    <w:r w:rsidR="00DA5D28">
      <w:t>2</w:t>
    </w:r>
    <w:r w:rsidR="00877BB6">
      <w:t>6</w:t>
    </w:r>
    <w:r w:rsidR="00B650C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76086"/>
    <w:rsid w:val="00282FD5"/>
    <w:rsid w:val="002B16D8"/>
    <w:rsid w:val="002B3F41"/>
    <w:rsid w:val="002E0316"/>
    <w:rsid w:val="002E5EE9"/>
    <w:rsid w:val="002F1591"/>
    <w:rsid w:val="003215D5"/>
    <w:rsid w:val="00322D20"/>
    <w:rsid w:val="00344D79"/>
    <w:rsid w:val="00362988"/>
    <w:rsid w:val="003644B7"/>
    <w:rsid w:val="00367330"/>
    <w:rsid w:val="003819E1"/>
    <w:rsid w:val="003A6C0C"/>
    <w:rsid w:val="003D4E62"/>
    <w:rsid w:val="004007D6"/>
    <w:rsid w:val="00401389"/>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2843"/>
    <w:rsid w:val="00663157"/>
    <w:rsid w:val="006754E5"/>
    <w:rsid w:val="006962ED"/>
    <w:rsid w:val="006C7690"/>
    <w:rsid w:val="006E6CA6"/>
    <w:rsid w:val="006E771E"/>
    <w:rsid w:val="0070195B"/>
    <w:rsid w:val="00743F7D"/>
    <w:rsid w:val="00745749"/>
    <w:rsid w:val="007637B8"/>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A388C"/>
    <w:rsid w:val="00FB0A73"/>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61" Type="http://schemas.openxmlformats.org/officeDocument/2006/relationships/hyperlink" Target="https://mentor.ieee.org/802.18/dcn/23/18-23-0073-01-0000-draft-proposal-for-liaison-statement-to-apg23-6.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8A927-FC9D-4977-A7FF-D0361AFF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146</TotalTime>
  <Pages>32</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802.18-22/0036r25</vt:lpstr>
    </vt:vector>
  </TitlesOfParts>
  <Manager/>
  <Company>Some Company</Company>
  <LinksUpToDate>false</LinksUpToDate>
  <CharactersWithSpaces>28948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802.18-22/0036r26</dc:title>
  <dc:subject>Submission</dc:subject>
  <dc:creator>Edward Au</dc:creator>
  <cp:keywords>Compendium of motions</cp:keywords>
  <dc:description/>
  <cp:lastModifiedBy>Edward Au</cp:lastModifiedBy>
  <cp:revision>139</cp:revision>
  <dcterms:created xsi:type="dcterms:W3CDTF">2022-03-20T11:39:00Z</dcterms:created>
  <dcterms:modified xsi:type="dcterms:W3CDTF">2023-08-11T15:38:00Z</dcterms:modified>
  <cp:category/>
</cp:coreProperties>
</file>