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4165008"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A95B76">
              <w:rPr>
                <w:b w:val="0"/>
                <w:sz w:val="24"/>
                <w:szCs w:val="24"/>
                <w:lang w:val="en-US"/>
              </w:rPr>
              <w:t>02sep21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F8D2C01"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A95B76">
        <w:rPr>
          <w:sz w:val="24"/>
          <w:szCs w:val="24"/>
          <w:lang w:val="en-US"/>
        </w:rPr>
        <w:t>02sep21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0A8A0646"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640FF7">
        <w:rPr>
          <w:sz w:val="24"/>
          <w:szCs w:val="24"/>
          <w:lang w:val="en-US"/>
        </w:rPr>
        <w:t>99</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55C2F0CA"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_Peter E._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35725BC3" w14:textId="77777777" w:rsidR="001A464B" w:rsidRPr="001A464B" w:rsidRDefault="001A464B" w:rsidP="001A464B">
      <w:pPr>
        <w:numPr>
          <w:ilvl w:val="2"/>
          <w:numId w:val="1"/>
        </w:numPr>
        <w:rPr>
          <w:sz w:val="24"/>
          <w:szCs w:val="24"/>
          <w:lang w:val="en-US"/>
        </w:rPr>
      </w:pPr>
      <w:r w:rsidRPr="001A464B">
        <w:rPr>
          <w:sz w:val="24"/>
          <w:szCs w:val="24"/>
          <w:lang w:val="en-US"/>
        </w:rPr>
        <w:t>FCC NPRM on 60GHz</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548E3F0" w14:textId="2050CF3D" w:rsidR="00FB1533" w:rsidRPr="00FB1533" w:rsidRDefault="007645EE" w:rsidP="00FB1533">
      <w:pPr>
        <w:numPr>
          <w:ilvl w:val="2"/>
          <w:numId w:val="1"/>
        </w:numPr>
        <w:rPr>
          <w:sz w:val="24"/>
          <w:szCs w:val="24"/>
          <w:lang w:val="en-US"/>
        </w:rPr>
      </w:pPr>
      <w:r>
        <w:rPr>
          <w:sz w:val="24"/>
          <w:szCs w:val="24"/>
          <w:lang w:val="en-US"/>
        </w:rPr>
        <w:t xml:space="preserve">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4522926A"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43832">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50F69" w:rsidRDefault="0023154C" w:rsidP="00590674">
      <w:pPr>
        <w:ind w:left="1440"/>
        <w:contextualSpacing/>
        <w:rPr>
          <w:sz w:val="24"/>
          <w:szCs w:val="24"/>
          <w:lang w:val="en-US"/>
        </w:rPr>
      </w:pPr>
      <w:r w:rsidRPr="002E133E">
        <w:rPr>
          <w:sz w:val="24"/>
          <w:szCs w:val="24"/>
          <w:lang w:val="en-US"/>
        </w:rPr>
        <w:t xml:space="preserve">Moved by: </w:t>
      </w:r>
      <w:r w:rsidRPr="00A50F69">
        <w:rPr>
          <w:sz w:val="24"/>
          <w:szCs w:val="24"/>
          <w:lang w:val="en-US"/>
        </w:rPr>
        <w:tab/>
      </w:r>
      <w:r w:rsidR="00AC5960" w:rsidRPr="00A50F69">
        <w:rPr>
          <w:sz w:val="24"/>
          <w:szCs w:val="24"/>
          <w:lang w:val="en-US"/>
        </w:rPr>
        <w:t>Stuart Kerry (OK-Brit, self)</w:t>
      </w:r>
    </w:p>
    <w:p w14:paraId="647CBB91" w14:textId="4EAD05E3" w:rsidR="0023154C" w:rsidRPr="00A50F69" w:rsidRDefault="0023154C" w:rsidP="00590674">
      <w:pPr>
        <w:ind w:left="1440"/>
        <w:contextualSpacing/>
        <w:rPr>
          <w:sz w:val="24"/>
          <w:szCs w:val="24"/>
          <w:lang w:val="en-US"/>
        </w:rPr>
      </w:pPr>
      <w:r w:rsidRPr="00A50F69">
        <w:rPr>
          <w:sz w:val="24"/>
          <w:szCs w:val="24"/>
          <w:lang w:val="en-US"/>
        </w:rPr>
        <w:lastRenderedPageBreak/>
        <w:t xml:space="preserve">Seconded by: </w:t>
      </w:r>
      <w:r w:rsidRPr="00A50F69">
        <w:rPr>
          <w:sz w:val="24"/>
          <w:szCs w:val="24"/>
          <w:lang w:val="en-US"/>
        </w:rPr>
        <w:tab/>
      </w:r>
      <w:r w:rsidR="00A50F69">
        <w:rPr>
          <w:sz w:val="24"/>
          <w:szCs w:val="24"/>
          <w:lang w:val="en-US"/>
        </w:rPr>
        <w:t>Mike Lynch (</w:t>
      </w:r>
      <w:proofErr w:type="spellStart"/>
      <w:r w:rsidR="00A50F69">
        <w:rPr>
          <w:sz w:val="24"/>
          <w:szCs w:val="24"/>
          <w:lang w:val="en-US"/>
        </w:rPr>
        <w:t>MJLynch</w:t>
      </w:r>
      <w:proofErr w:type="spellEnd"/>
      <w:r w:rsidR="00A50F69">
        <w:rPr>
          <w:sz w:val="24"/>
          <w:szCs w:val="24"/>
          <w:lang w:val="en-US"/>
        </w:rPr>
        <w:t xml:space="preserve"> Assoc.)</w:t>
      </w:r>
      <w:r w:rsidR="00AF2427" w:rsidRPr="00A50F69">
        <w:rPr>
          <w:sz w:val="24"/>
          <w:szCs w:val="24"/>
          <w:lang w:val="en-US"/>
        </w:rPr>
        <w:t xml:space="preserve"> </w:t>
      </w:r>
    </w:p>
    <w:p w14:paraId="2034841E" w14:textId="3C781C7F" w:rsidR="0023154C" w:rsidRPr="00A50F69" w:rsidRDefault="0023154C" w:rsidP="00590674">
      <w:pPr>
        <w:ind w:left="1440"/>
        <w:contextualSpacing/>
        <w:rPr>
          <w:sz w:val="24"/>
          <w:szCs w:val="24"/>
          <w:lang w:val="en-US"/>
        </w:rPr>
      </w:pPr>
      <w:r w:rsidRPr="00A50F69">
        <w:rPr>
          <w:sz w:val="24"/>
          <w:szCs w:val="24"/>
          <w:lang w:val="en-US"/>
        </w:rPr>
        <w:t xml:space="preserve">Discussion?  </w:t>
      </w:r>
      <w:r w:rsidRPr="00A50F69">
        <w:rPr>
          <w:sz w:val="24"/>
          <w:szCs w:val="24"/>
          <w:lang w:val="en-US"/>
        </w:rPr>
        <w:tab/>
        <w:t>None</w:t>
      </w:r>
    </w:p>
    <w:p w14:paraId="19BD2F98" w14:textId="77777777" w:rsidR="0023154C" w:rsidRPr="00A50F69" w:rsidRDefault="0023154C" w:rsidP="00590674">
      <w:pPr>
        <w:ind w:left="1440"/>
        <w:contextualSpacing/>
        <w:rPr>
          <w:sz w:val="24"/>
          <w:szCs w:val="24"/>
          <w:lang w:val="en-US"/>
        </w:rPr>
      </w:pPr>
      <w:r w:rsidRPr="00A50F69">
        <w:rPr>
          <w:sz w:val="24"/>
          <w:szCs w:val="24"/>
          <w:lang w:val="en-US"/>
        </w:rPr>
        <w:t>Vote:  Approved by unanimous consent</w:t>
      </w:r>
    </w:p>
    <w:p w14:paraId="39E81B5C" w14:textId="77777777" w:rsidR="0023154C" w:rsidRPr="00024367" w:rsidRDefault="0023154C" w:rsidP="0023154C">
      <w:pPr>
        <w:contextualSpacing/>
        <w:rPr>
          <w:b/>
          <w:bCs/>
          <w:sz w:val="24"/>
          <w:szCs w:val="24"/>
          <w:lang w:val="en-US"/>
        </w:rPr>
      </w:pPr>
    </w:p>
    <w:p w14:paraId="35128DD3" w14:textId="7D87500E" w:rsidR="001A464B" w:rsidRPr="00BC298F" w:rsidRDefault="00ED5DC9" w:rsidP="00BC298F">
      <w:pPr>
        <w:numPr>
          <w:ilvl w:val="1"/>
          <w:numId w:val="1"/>
        </w:numPr>
        <w:rPr>
          <w:lang w:val="en-US"/>
        </w:rPr>
      </w:pPr>
      <w:r w:rsidRPr="00353760">
        <w:rPr>
          <w:b/>
          <w:bCs/>
          <w:sz w:val="24"/>
          <w:szCs w:val="24"/>
          <w:u w:val="single"/>
          <w:lang w:val="en-US"/>
        </w:rPr>
        <w:t>Motion:</w:t>
      </w:r>
      <w:r w:rsidRPr="00353760">
        <w:rPr>
          <w:b/>
          <w:bCs/>
          <w:sz w:val="24"/>
          <w:szCs w:val="24"/>
          <w:lang w:val="en-US"/>
        </w:rPr>
        <w:t xml:space="preserve"> </w:t>
      </w:r>
      <w:r w:rsidR="00A95B76" w:rsidRPr="00A95B76">
        <w:rPr>
          <w:sz w:val="24"/>
          <w:szCs w:val="24"/>
        </w:rPr>
        <w:t xml:space="preserve">To approve the minutes in document </w:t>
      </w:r>
      <w:hyperlink r:id="rId10" w:history="1">
        <w:r w:rsidR="00A95B76" w:rsidRPr="00247556">
          <w:rPr>
            <w:rStyle w:val="Hyperlink"/>
            <w:sz w:val="24"/>
            <w:szCs w:val="24"/>
          </w:rPr>
          <w:t>https://mentor.ieee.org/802.18/dcn/21/18-21-0098-00-0000-minutes-19aug21-rrtag-teleconference.docx</w:t>
        </w:r>
      </w:hyperlink>
      <w:r w:rsidR="00A95B76">
        <w:rPr>
          <w:sz w:val="24"/>
          <w:szCs w:val="24"/>
        </w:rPr>
        <w:t xml:space="preserve"> </w:t>
      </w:r>
      <w:r w:rsidR="00A95B76" w:rsidRPr="00A95B76">
        <w:rPr>
          <w:sz w:val="24"/>
          <w:szCs w:val="24"/>
        </w:rPr>
        <w:t xml:space="preserve">   20-Aug-2021 17:02:58 ET</w:t>
      </w:r>
      <w:r w:rsidR="000F45C2" w:rsidRPr="000F45C2">
        <w:rPr>
          <w:sz w:val="24"/>
          <w:szCs w:val="24"/>
        </w:rPr>
        <w:t>, with editorial privilege for the 802.18 chair.</w:t>
      </w:r>
      <w:r w:rsidR="001A464B" w:rsidRPr="00BC298F">
        <w:rPr>
          <w:sz w:val="24"/>
          <w:szCs w:val="24"/>
        </w:rPr>
        <w:t>.</w:t>
      </w:r>
    </w:p>
    <w:p w14:paraId="74D07646" w14:textId="77777777" w:rsidR="00AF2427" w:rsidRPr="00A50F69" w:rsidRDefault="00C77953" w:rsidP="00691B59">
      <w:pPr>
        <w:ind w:left="1440"/>
        <w:contextualSpacing/>
        <w:rPr>
          <w:sz w:val="24"/>
          <w:szCs w:val="24"/>
          <w:lang w:val="en-US"/>
        </w:rPr>
      </w:pPr>
      <w:r w:rsidRPr="00353760">
        <w:rPr>
          <w:sz w:val="24"/>
          <w:szCs w:val="24"/>
          <w:lang w:val="en-US"/>
        </w:rPr>
        <w:t xml:space="preserve">Moved by: </w:t>
      </w:r>
      <w:r w:rsidRPr="00A50F69">
        <w:rPr>
          <w:sz w:val="24"/>
          <w:szCs w:val="24"/>
          <w:lang w:val="en-US"/>
        </w:rPr>
        <w:tab/>
      </w:r>
      <w:r w:rsidR="00AF2427" w:rsidRPr="00A50F69">
        <w:rPr>
          <w:sz w:val="24"/>
          <w:szCs w:val="24"/>
          <w:lang w:val="en-US"/>
        </w:rPr>
        <w:t xml:space="preserve">Al Petrick (Skyworks) </w:t>
      </w:r>
    </w:p>
    <w:p w14:paraId="5E54AC84" w14:textId="5BCCC692" w:rsidR="00691B59" w:rsidRPr="00A50F69" w:rsidRDefault="00691B59" w:rsidP="00AF2427">
      <w:pPr>
        <w:ind w:left="1440"/>
        <w:contextualSpacing/>
        <w:rPr>
          <w:sz w:val="24"/>
          <w:szCs w:val="24"/>
          <w:lang w:val="en-US"/>
        </w:rPr>
      </w:pPr>
      <w:r w:rsidRPr="00A50F69">
        <w:rPr>
          <w:sz w:val="24"/>
          <w:szCs w:val="24"/>
          <w:lang w:val="en-US"/>
        </w:rPr>
        <w:t xml:space="preserve">Seconded by: </w:t>
      </w:r>
      <w:r w:rsidRPr="00A50F69">
        <w:rPr>
          <w:sz w:val="24"/>
          <w:szCs w:val="24"/>
          <w:lang w:val="en-US"/>
        </w:rPr>
        <w:tab/>
      </w:r>
      <w:r w:rsidR="00AC5960" w:rsidRPr="00A50F69">
        <w:rPr>
          <w:sz w:val="24"/>
          <w:szCs w:val="24"/>
          <w:lang w:val="en-US"/>
        </w:rPr>
        <w:t xml:space="preserve"> </w:t>
      </w:r>
      <w:r w:rsidR="00A50F69" w:rsidRPr="00A50F69">
        <w:rPr>
          <w:sz w:val="24"/>
          <w:szCs w:val="24"/>
          <w:lang w:val="en-US"/>
        </w:rPr>
        <w:t>Mike Lynch (</w:t>
      </w:r>
      <w:proofErr w:type="spellStart"/>
      <w:r w:rsidR="00A50F69" w:rsidRPr="00A50F69">
        <w:rPr>
          <w:sz w:val="24"/>
          <w:szCs w:val="24"/>
          <w:lang w:val="en-US"/>
        </w:rPr>
        <w:t>MJLynch</w:t>
      </w:r>
      <w:proofErr w:type="spellEnd"/>
      <w:r w:rsidR="00A50F69" w:rsidRPr="00A50F69">
        <w:rPr>
          <w:sz w:val="24"/>
          <w:szCs w:val="24"/>
          <w:lang w:val="en-US"/>
        </w:rPr>
        <w:t xml:space="preserve"> Assoc.)</w:t>
      </w:r>
      <w:r w:rsidR="00A4680C" w:rsidRPr="00A50F69">
        <w:rPr>
          <w:sz w:val="24"/>
          <w:szCs w:val="24"/>
          <w:lang w:val="en-US"/>
        </w:rPr>
        <w:t xml:space="preserve"> </w:t>
      </w:r>
    </w:p>
    <w:p w14:paraId="716B3D69" w14:textId="77777777" w:rsidR="00691B59" w:rsidRPr="00A50F69" w:rsidRDefault="00691B59" w:rsidP="00691B59">
      <w:pPr>
        <w:ind w:left="1440"/>
        <w:contextualSpacing/>
        <w:rPr>
          <w:sz w:val="24"/>
          <w:szCs w:val="24"/>
          <w:lang w:val="en-US"/>
        </w:rPr>
      </w:pPr>
      <w:r w:rsidRPr="00A50F69">
        <w:rPr>
          <w:sz w:val="24"/>
          <w:szCs w:val="24"/>
          <w:lang w:val="en-US"/>
        </w:rPr>
        <w:t xml:space="preserve">Discussion?  </w:t>
      </w:r>
      <w:r w:rsidRPr="00A50F69">
        <w:rPr>
          <w:sz w:val="24"/>
          <w:szCs w:val="24"/>
          <w:lang w:val="en-US"/>
        </w:rPr>
        <w:tab/>
        <w:t>None</w:t>
      </w:r>
    </w:p>
    <w:p w14:paraId="3A1FCFD8" w14:textId="77777777" w:rsidR="00691B59" w:rsidRPr="00A50F69" w:rsidRDefault="00691B59" w:rsidP="00691B59">
      <w:pPr>
        <w:ind w:left="1440"/>
        <w:contextualSpacing/>
        <w:rPr>
          <w:sz w:val="24"/>
          <w:szCs w:val="24"/>
          <w:lang w:val="en-US"/>
        </w:rPr>
      </w:pPr>
      <w:r w:rsidRPr="00A50F69">
        <w:rPr>
          <w:sz w:val="24"/>
          <w:szCs w:val="24"/>
          <w:lang w:val="en-US"/>
        </w:rPr>
        <w:t>Vote:  Approved by unanimous consent</w:t>
      </w:r>
    </w:p>
    <w:p w14:paraId="10BA68F0" w14:textId="77777777" w:rsidR="0023154C" w:rsidRPr="00A50F69"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684B2D4" w14:textId="77777777" w:rsidR="00640FF7" w:rsidRPr="00640FF7" w:rsidRDefault="00640FF7" w:rsidP="00640FF7">
      <w:pPr>
        <w:numPr>
          <w:ilvl w:val="2"/>
          <w:numId w:val="1"/>
        </w:numPr>
        <w:contextualSpacing/>
        <w:rPr>
          <w:sz w:val="24"/>
          <w:szCs w:val="24"/>
          <w:lang w:val="en-US"/>
        </w:rPr>
      </w:pPr>
      <w:r w:rsidRPr="00640FF7">
        <w:rPr>
          <w:sz w:val="24"/>
          <w:szCs w:val="24"/>
          <w:lang w:val="en-US"/>
        </w:rPr>
        <w:t xml:space="preserve">For Sept 2021, Wireless Interim Session will be electronic, with one ($50, $75, $125) registration fee for all groups. </w:t>
      </w:r>
    </w:p>
    <w:p w14:paraId="2BCD2C29" w14:textId="329C65B4" w:rsidR="00640FF7" w:rsidRPr="00640FF7" w:rsidRDefault="00640FF7" w:rsidP="00640FF7">
      <w:pPr>
        <w:numPr>
          <w:ilvl w:val="3"/>
          <w:numId w:val="1"/>
        </w:numPr>
        <w:contextualSpacing/>
        <w:rPr>
          <w:sz w:val="24"/>
          <w:szCs w:val="24"/>
          <w:lang w:val="en-US"/>
        </w:rPr>
      </w:pPr>
      <w:r w:rsidRPr="00640FF7">
        <w:rPr>
          <w:sz w:val="24"/>
          <w:szCs w:val="24"/>
          <w:lang w:val="en-US"/>
        </w:rPr>
        <w:t>Dates are Friday 10sep21 to our .18 meeting on 23sep21.   802.18 will meet our normal Thursday’s, 16</w:t>
      </w:r>
      <w:r w:rsidRPr="00640FF7">
        <w:rPr>
          <w:sz w:val="24"/>
          <w:szCs w:val="24"/>
          <w:vertAlign w:val="superscript"/>
          <w:lang w:val="en-US"/>
        </w:rPr>
        <w:t>th</w:t>
      </w:r>
      <w:r w:rsidRPr="00640FF7">
        <w:rPr>
          <w:sz w:val="24"/>
          <w:szCs w:val="24"/>
          <w:lang w:val="en-US"/>
        </w:rPr>
        <w:t xml:space="preserve"> and 23</w:t>
      </w:r>
      <w:r w:rsidRPr="00640FF7">
        <w:rPr>
          <w:sz w:val="24"/>
          <w:szCs w:val="24"/>
          <w:vertAlign w:val="superscript"/>
          <w:lang w:val="en-US"/>
        </w:rPr>
        <w:t>rd</w:t>
      </w:r>
      <w:r w:rsidRPr="00640FF7">
        <w:rPr>
          <w:sz w:val="24"/>
          <w:szCs w:val="24"/>
          <w:lang w:val="en-US"/>
        </w:rPr>
        <w:t>.</w:t>
      </w:r>
    </w:p>
    <w:p w14:paraId="7923DCC2" w14:textId="0AD0A510" w:rsidR="00640FF7" w:rsidRDefault="00640FF7" w:rsidP="00640FF7">
      <w:pPr>
        <w:numPr>
          <w:ilvl w:val="4"/>
          <w:numId w:val="1"/>
        </w:numPr>
        <w:contextualSpacing/>
        <w:rPr>
          <w:sz w:val="24"/>
          <w:szCs w:val="24"/>
          <w:lang w:val="en-US"/>
        </w:rPr>
      </w:pPr>
      <w:r w:rsidRPr="00640FF7">
        <w:rPr>
          <w:sz w:val="24"/>
          <w:szCs w:val="24"/>
          <w:lang w:val="en-US"/>
        </w:rPr>
        <w:t>On the 16</w:t>
      </w:r>
      <w:r w:rsidRPr="00640FF7">
        <w:rPr>
          <w:sz w:val="24"/>
          <w:szCs w:val="24"/>
          <w:vertAlign w:val="superscript"/>
          <w:lang w:val="en-US"/>
        </w:rPr>
        <w:t>th</w:t>
      </w:r>
      <w:r w:rsidRPr="00640FF7">
        <w:rPr>
          <w:sz w:val="24"/>
          <w:szCs w:val="24"/>
          <w:lang w:val="en-US"/>
        </w:rPr>
        <w:t>, overlaps with last 30 minutes of 802.11az and 802.11bh</w:t>
      </w:r>
    </w:p>
    <w:p w14:paraId="01590C2A" w14:textId="77777777" w:rsidR="00640FF7" w:rsidRPr="00640FF7" w:rsidRDefault="00640FF7" w:rsidP="00640FF7">
      <w:pPr>
        <w:contextualSpacing/>
        <w:rPr>
          <w:sz w:val="24"/>
          <w:szCs w:val="24"/>
          <w:lang w:val="en-US"/>
        </w:rPr>
      </w:pPr>
    </w:p>
    <w:p w14:paraId="6FD903B2" w14:textId="34F66895" w:rsidR="00640FF7" w:rsidRPr="00640FF7" w:rsidRDefault="00640FF7" w:rsidP="00494A51">
      <w:pPr>
        <w:numPr>
          <w:ilvl w:val="3"/>
          <w:numId w:val="1"/>
        </w:numPr>
        <w:contextualSpacing/>
        <w:rPr>
          <w:sz w:val="24"/>
          <w:szCs w:val="24"/>
          <w:lang w:val="en-US"/>
        </w:rPr>
      </w:pPr>
      <w:r w:rsidRPr="00640FF7">
        <w:rPr>
          <w:sz w:val="24"/>
          <w:szCs w:val="24"/>
          <w:lang w:val="en-US"/>
        </w:rPr>
        <w:t>Looking at a wireless session opening meeting Friday 10sep21 at 0900et (</w:t>
      </w:r>
      <w:proofErr w:type="gramStart"/>
      <w:r w:rsidRPr="00640FF7">
        <w:rPr>
          <w:sz w:val="24"/>
          <w:szCs w:val="24"/>
          <w:lang w:val="en-US"/>
        </w:rPr>
        <w:t>similar to</w:t>
      </w:r>
      <w:proofErr w:type="gramEnd"/>
      <w:r w:rsidRPr="00640FF7">
        <w:rPr>
          <w:sz w:val="24"/>
          <w:szCs w:val="24"/>
          <w:lang w:val="en-US"/>
        </w:rPr>
        <w:t xml:space="preserve"> what was done at f2fs)</w:t>
      </w:r>
    </w:p>
    <w:p w14:paraId="736FC25D" w14:textId="4A0D181E" w:rsidR="00640FF7" w:rsidRPr="00640FF7" w:rsidRDefault="00640FF7" w:rsidP="00494A51">
      <w:pPr>
        <w:numPr>
          <w:ilvl w:val="3"/>
          <w:numId w:val="1"/>
        </w:numPr>
        <w:contextualSpacing/>
        <w:rPr>
          <w:sz w:val="24"/>
          <w:szCs w:val="24"/>
          <w:lang w:val="en-US"/>
        </w:rPr>
      </w:pPr>
      <w:r w:rsidRPr="00640FF7">
        <w:rPr>
          <w:sz w:val="24"/>
          <w:szCs w:val="24"/>
          <w:lang w:val="en-US"/>
        </w:rPr>
        <w:t xml:space="preserve">Draft agenda for Sept 10th 802 Wireless Interim is here: </w:t>
      </w:r>
      <w:hyperlink r:id="rId11" w:history="1">
        <w:r w:rsidR="000F0143" w:rsidRPr="00627118">
          <w:rPr>
            <w:rStyle w:val="Hyperlink"/>
            <w:sz w:val="24"/>
            <w:szCs w:val="24"/>
            <w:lang w:val="en-US"/>
          </w:rPr>
          <w:t>https://mentor.ieee.org/802-ec/dcn/21/ec-21-0140-03-WCSG-2021-09-wireless-interim-opening-plenary-agenda.xlsx</w:t>
        </w:r>
      </w:hyperlink>
      <w:r w:rsidRPr="00640FF7">
        <w:rPr>
          <w:sz w:val="24"/>
          <w:szCs w:val="24"/>
          <w:lang w:val="en-US"/>
        </w:rPr>
        <w:t xml:space="preserve">   </w:t>
      </w:r>
    </w:p>
    <w:p w14:paraId="73F5DC5B" w14:textId="77777777" w:rsidR="00640FF7" w:rsidRDefault="00640FF7" w:rsidP="00640FF7">
      <w:pPr>
        <w:contextualSpacing/>
        <w:rPr>
          <w:sz w:val="24"/>
          <w:szCs w:val="24"/>
          <w:lang w:val="en-US"/>
        </w:rPr>
      </w:pPr>
    </w:p>
    <w:p w14:paraId="21806FFC" w14:textId="68497905" w:rsidR="00640FF7" w:rsidRPr="00640FF7" w:rsidRDefault="00640FF7" w:rsidP="00494A51">
      <w:pPr>
        <w:numPr>
          <w:ilvl w:val="3"/>
          <w:numId w:val="1"/>
        </w:numPr>
        <w:contextualSpacing/>
        <w:rPr>
          <w:sz w:val="24"/>
          <w:szCs w:val="24"/>
          <w:lang w:val="en-US"/>
        </w:rPr>
      </w:pPr>
      <w:r w:rsidRPr="00640FF7">
        <w:rPr>
          <w:sz w:val="24"/>
          <w:szCs w:val="24"/>
          <w:lang w:val="en-US"/>
        </w:rPr>
        <w:t xml:space="preserve">From WCSC on 07July: </w:t>
      </w:r>
      <w:proofErr w:type="gramStart"/>
      <w:r w:rsidRPr="00640FF7">
        <w:rPr>
          <w:sz w:val="24"/>
          <w:szCs w:val="24"/>
          <w:lang w:val="en-US"/>
        </w:rPr>
        <w:tab/>
        <w:t xml:space="preserve"> </w:t>
      </w:r>
      <w:r w:rsidRPr="00187B3B">
        <w:rPr>
          <w:strike/>
          <w:color w:val="BFBFBF"/>
          <w:sz w:val="24"/>
          <w:szCs w:val="24"/>
          <w:lang w:val="en-US"/>
        </w:rPr>
        <w:t xml:space="preserve"> $</w:t>
      </w:r>
      <w:proofErr w:type="gramEnd"/>
      <w:r w:rsidRPr="00187B3B">
        <w:rPr>
          <w:strike/>
          <w:color w:val="BFBFBF"/>
          <w:sz w:val="24"/>
          <w:szCs w:val="24"/>
          <w:lang w:val="en-US"/>
        </w:rPr>
        <w:t>50 – 14jul-27aug;</w:t>
      </w:r>
      <w:r w:rsidRPr="00187B3B">
        <w:rPr>
          <w:strike/>
          <w:color w:val="BFBFBF"/>
          <w:sz w:val="24"/>
          <w:szCs w:val="24"/>
          <w:lang w:val="en-US"/>
        </w:rPr>
        <w:tab/>
      </w:r>
      <w:r w:rsidRPr="00640FF7">
        <w:rPr>
          <w:sz w:val="24"/>
          <w:szCs w:val="24"/>
          <w:lang w:val="en-US"/>
        </w:rPr>
        <w:t>$75 – 28aug-09sep;</w:t>
      </w:r>
      <w:r w:rsidRPr="00640FF7">
        <w:rPr>
          <w:sz w:val="24"/>
          <w:szCs w:val="24"/>
          <w:lang w:val="en-US"/>
        </w:rPr>
        <w:tab/>
      </w:r>
      <w:r w:rsidRPr="00640FF7">
        <w:rPr>
          <w:sz w:val="24"/>
          <w:szCs w:val="24"/>
          <w:lang w:val="en-US"/>
        </w:rPr>
        <w:tab/>
        <w:t>$125 &gt;09sep;</w:t>
      </w:r>
    </w:p>
    <w:p w14:paraId="5D21BA0F" w14:textId="77777777" w:rsidR="00640FF7" w:rsidRDefault="00640FF7" w:rsidP="00640FF7">
      <w:pPr>
        <w:contextualSpacing/>
        <w:rPr>
          <w:sz w:val="24"/>
          <w:szCs w:val="24"/>
          <w:lang w:val="en-US"/>
        </w:rPr>
      </w:pPr>
    </w:p>
    <w:p w14:paraId="5754D64F" w14:textId="65B49E17" w:rsidR="00640FF7" w:rsidRPr="00640FF7" w:rsidRDefault="00640FF7" w:rsidP="00494A51">
      <w:pPr>
        <w:numPr>
          <w:ilvl w:val="3"/>
          <w:numId w:val="1"/>
        </w:numPr>
        <w:contextualSpacing/>
        <w:rPr>
          <w:sz w:val="24"/>
          <w:szCs w:val="24"/>
          <w:lang w:val="en-US"/>
        </w:rPr>
      </w:pPr>
      <w:r w:rsidRPr="00640FF7">
        <w:rPr>
          <w:sz w:val="24"/>
          <w:szCs w:val="24"/>
          <w:lang w:val="en-US"/>
        </w:rPr>
        <w:t xml:space="preserve">The September 2021 electronic wireless interim session registration is open: </w:t>
      </w:r>
    </w:p>
    <w:p w14:paraId="6CAE84A4" w14:textId="21332079" w:rsidR="00640FF7" w:rsidRPr="00640FF7" w:rsidRDefault="001A286E" w:rsidP="00494A51">
      <w:pPr>
        <w:numPr>
          <w:ilvl w:val="3"/>
          <w:numId w:val="1"/>
        </w:numPr>
        <w:contextualSpacing/>
        <w:rPr>
          <w:sz w:val="24"/>
          <w:szCs w:val="24"/>
          <w:lang w:val="en-US"/>
        </w:rPr>
      </w:pPr>
      <w:hyperlink r:id="rId12" w:history="1">
        <w:r w:rsidR="00640FF7" w:rsidRPr="00640FF7">
          <w:rPr>
            <w:rStyle w:val="Hyperlink"/>
            <w:sz w:val="24"/>
            <w:szCs w:val="24"/>
            <w:lang w:val="en-US"/>
          </w:rPr>
          <w:t>http://802world.org/wireless/</w:t>
        </w:r>
      </w:hyperlink>
      <w:r w:rsidR="00640FF7" w:rsidRPr="00640FF7">
        <w:rPr>
          <w:sz w:val="24"/>
          <w:szCs w:val="24"/>
          <w:lang w:val="en-US"/>
        </w:rPr>
        <w:tab/>
      </w:r>
      <w:r w:rsidR="00640FF7" w:rsidRPr="00640FF7">
        <w:rPr>
          <w:sz w:val="24"/>
          <w:szCs w:val="24"/>
          <w:u w:val="single"/>
          <w:lang w:val="en-US"/>
        </w:rPr>
        <w:t>REGISTRATION WEBSITE:</w:t>
      </w:r>
      <w:r w:rsidR="00617254">
        <w:rPr>
          <w:sz w:val="24"/>
          <w:szCs w:val="24"/>
          <w:u w:val="single"/>
          <w:lang w:val="en-US"/>
        </w:rPr>
        <w:t xml:space="preserve"> </w:t>
      </w:r>
      <w:r w:rsidR="00617254">
        <w:rPr>
          <w:sz w:val="24"/>
          <w:szCs w:val="24"/>
          <w:lang w:val="en-US"/>
        </w:rPr>
        <w:t xml:space="preserve"> </w:t>
      </w:r>
      <w:hyperlink r:id="rId13" w:history="1">
        <w:r w:rsidR="00640FF7" w:rsidRPr="00640FF7">
          <w:rPr>
            <w:rStyle w:val="Hyperlink"/>
            <w:sz w:val="24"/>
            <w:szCs w:val="24"/>
            <w:lang w:val="en-US"/>
          </w:rPr>
          <w:t>https://cvent.me/NxZeZx</w:t>
        </w:r>
      </w:hyperlink>
    </w:p>
    <w:p w14:paraId="7909BD12" w14:textId="77777777" w:rsidR="00640FF7" w:rsidRDefault="00640FF7" w:rsidP="00640FF7">
      <w:pPr>
        <w:contextualSpacing/>
        <w:rPr>
          <w:sz w:val="24"/>
          <w:szCs w:val="24"/>
          <w:lang w:val="en-US"/>
        </w:rPr>
      </w:pPr>
    </w:p>
    <w:p w14:paraId="7E236FA6" w14:textId="3AAC24BA" w:rsidR="00640FF7" w:rsidRPr="00640FF7" w:rsidRDefault="00640FF7" w:rsidP="00494A51">
      <w:pPr>
        <w:numPr>
          <w:ilvl w:val="3"/>
          <w:numId w:val="1"/>
        </w:numPr>
        <w:contextualSpacing/>
        <w:rPr>
          <w:sz w:val="24"/>
          <w:szCs w:val="24"/>
          <w:lang w:val="en-US"/>
        </w:rPr>
      </w:pPr>
      <w:r w:rsidRPr="00640FF7">
        <w:rPr>
          <w:sz w:val="24"/>
          <w:szCs w:val="24"/>
          <w:lang w:val="en-US"/>
        </w:rPr>
        <w:t>Note:  As announced on the .18 list server on 12Aug21 and now the updated WG P&amp;P approved by the EC this week (29</w:t>
      </w:r>
      <w:r w:rsidRPr="00640FF7">
        <w:rPr>
          <w:sz w:val="24"/>
          <w:szCs w:val="24"/>
          <w:vertAlign w:val="superscript"/>
          <w:lang w:val="en-US"/>
        </w:rPr>
        <w:t>th</w:t>
      </w:r>
      <w:r w:rsidRPr="00640FF7">
        <w:rPr>
          <w:sz w:val="24"/>
          <w:szCs w:val="24"/>
          <w:lang w:val="en-US"/>
        </w:rPr>
        <w:t xml:space="preserve">): </w:t>
      </w:r>
    </w:p>
    <w:p w14:paraId="307F3F0C" w14:textId="77777777" w:rsidR="00640FF7" w:rsidRPr="00640FF7" w:rsidRDefault="00640FF7" w:rsidP="00494A51">
      <w:pPr>
        <w:numPr>
          <w:ilvl w:val="4"/>
          <w:numId w:val="1"/>
        </w:numPr>
        <w:contextualSpacing/>
        <w:rPr>
          <w:sz w:val="24"/>
          <w:szCs w:val="24"/>
          <w:lang w:val="en-US"/>
        </w:rPr>
      </w:pPr>
      <w:r w:rsidRPr="00640FF7">
        <w:rPr>
          <w:sz w:val="24"/>
          <w:szCs w:val="24"/>
          <w:lang w:val="en-US"/>
        </w:rPr>
        <w:t>A credited interim session (an interim session with attendance credit) is one that has been declared by the Working Group Chair or Technical Advisory Group Chair.</w:t>
      </w:r>
    </w:p>
    <w:p w14:paraId="1CA2800F" w14:textId="77777777" w:rsidR="00640FF7" w:rsidRPr="00640FF7" w:rsidRDefault="00640FF7" w:rsidP="00494A51">
      <w:pPr>
        <w:numPr>
          <w:ilvl w:val="3"/>
          <w:numId w:val="1"/>
        </w:numPr>
        <w:contextualSpacing/>
        <w:rPr>
          <w:sz w:val="24"/>
          <w:szCs w:val="24"/>
          <w:lang w:val="en-US"/>
        </w:rPr>
      </w:pPr>
      <w:r w:rsidRPr="00640FF7">
        <w:rPr>
          <w:sz w:val="24"/>
          <w:szCs w:val="24"/>
          <w:lang w:val="en-US"/>
        </w:rPr>
        <w:t xml:space="preserve">802.18 will be taking attendance using IMAT and it will count for voting membership participation credit. </w:t>
      </w:r>
    </w:p>
    <w:p w14:paraId="630A4AE4" w14:textId="043D407E" w:rsidR="00633D88" w:rsidRDefault="00633D88" w:rsidP="0007042C">
      <w:pPr>
        <w:contextualSpacing/>
        <w:rPr>
          <w:sz w:val="24"/>
          <w:szCs w:val="24"/>
          <w:lang w:val="en-US"/>
        </w:rPr>
      </w:pPr>
    </w:p>
    <w:p w14:paraId="75DB969C" w14:textId="77777777" w:rsidR="004E6BA1" w:rsidRPr="004E6BA1" w:rsidRDefault="004E6BA1" w:rsidP="004E6BA1">
      <w:pPr>
        <w:numPr>
          <w:ilvl w:val="2"/>
          <w:numId w:val="1"/>
        </w:numPr>
        <w:contextualSpacing/>
        <w:rPr>
          <w:sz w:val="24"/>
          <w:szCs w:val="24"/>
          <w:lang w:val="en-US"/>
        </w:rPr>
      </w:pPr>
      <w:r w:rsidRPr="004E6BA1">
        <w:rPr>
          <w:sz w:val="24"/>
          <w:szCs w:val="24"/>
          <w:lang w:val="en-US"/>
        </w:rPr>
        <w:t xml:space="preserve">For </w:t>
      </w:r>
      <w:r w:rsidRPr="004E6BA1">
        <w:rPr>
          <w:b/>
          <w:bCs/>
          <w:sz w:val="24"/>
          <w:szCs w:val="24"/>
          <w:lang w:val="en-US"/>
        </w:rPr>
        <w:t xml:space="preserve">Nov 2021 </w:t>
      </w:r>
      <w:r w:rsidRPr="004E6BA1">
        <w:rPr>
          <w:sz w:val="24"/>
          <w:szCs w:val="24"/>
          <w:lang w:val="en-US"/>
        </w:rPr>
        <w:t xml:space="preserve">Plenary – Vancouver – will be addressed at the EC call on 07Sep21 </w:t>
      </w:r>
    </w:p>
    <w:p w14:paraId="042DDBF5" w14:textId="77777777" w:rsidR="004E6BA1" w:rsidRPr="004E6BA1" w:rsidRDefault="004E6BA1" w:rsidP="004E6BA1">
      <w:pPr>
        <w:numPr>
          <w:ilvl w:val="3"/>
          <w:numId w:val="1"/>
        </w:numPr>
        <w:contextualSpacing/>
        <w:rPr>
          <w:sz w:val="24"/>
          <w:szCs w:val="24"/>
          <w:lang w:val="en-US"/>
        </w:rPr>
      </w:pPr>
      <w:r w:rsidRPr="004E6BA1">
        <w:rPr>
          <w:sz w:val="24"/>
          <w:szCs w:val="24"/>
          <w:lang w:val="en-US"/>
        </w:rPr>
        <w:t xml:space="preserve">Straw poll running:  Reminder: everyone can vote in a straw </w:t>
      </w:r>
      <w:proofErr w:type="gramStart"/>
      <w:r w:rsidRPr="004E6BA1">
        <w:rPr>
          <w:sz w:val="24"/>
          <w:szCs w:val="24"/>
          <w:lang w:val="en-US"/>
        </w:rPr>
        <w:t>poll</w:t>
      </w:r>
      <w:proofErr w:type="gramEnd"/>
      <w:r w:rsidRPr="004E6BA1">
        <w:rPr>
          <w:sz w:val="24"/>
          <w:szCs w:val="24"/>
          <w:lang w:val="en-US"/>
        </w:rPr>
        <w:t xml:space="preserve"> and these are not hybrid/mixed mode meetings.</w:t>
      </w:r>
    </w:p>
    <w:p w14:paraId="6E5BEE17" w14:textId="77777777" w:rsidR="004E6BA1" w:rsidRPr="004E6BA1" w:rsidRDefault="004E6BA1" w:rsidP="004E6BA1">
      <w:pPr>
        <w:numPr>
          <w:ilvl w:val="3"/>
          <w:numId w:val="1"/>
        </w:numPr>
        <w:contextualSpacing/>
        <w:rPr>
          <w:sz w:val="24"/>
          <w:szCs w:val="24"/>
          <w:lang w:val="en-US"/>
        </w:rPr>
      </w:pPr>
      <w:r w:rsidRPr="004E6BA1">
        <w:rPr>
          <w:sz w:val="24"/>
          <w:szCs w:val="24"/>
          <w:lang w:val="en-US"/>
        </w:rPr>
        <w:t xml:space="preserve">Straw poll-Vancouver:  Will you attend the 2021 November IEEE 802 Plenary if held in-person at the Hyatt Regency Vancouver, in Vancouver, Canada Nov 14-19, 2021?  </w:t>
      </w:r>
    </w:p>
    <w:p w14:paraId="57C9C903" w14:textId="77777777" w:rsidR="004E6BA1" w:rsidRPr="004E6BA1" w:rsidRDefault="004E6BA1" w:rsidP="004E6BA1">
      <w:pPr>
        <w:numPr>
          <w:ilvl w:val="4"/>
          <w:numId w:val="1"/>
        </w:numPr>
        <w:contextualSpacing/>
        <w:rPr>
          <w:sz w:val="24"/>
          <w:szCs w:val="24"/>
          <w:lang w:val="en-US"/>
        </w:rPr>
      </w:pPr>
      <w:r w:rsidRPr="004E6BA1">
        <w:rPr>
          <w:sz w:val="24"/>
          <w:szCs w:val="24"/>
          <w:lang w:val="en-US"/>
        </w:rPr>
        <w:t xml:space="preserve">Plan to run from 25aug-05sep21, for EC on 07sep </w:t>
      </w:r>
    </w:p>
    <w:p w14:paraId="47F853EC" w14:textId="77777777" w:rsidR="004E6BA1" w:rsidRPr="004E6BA1" w:rsidRDefault="004E6BA1" w:rsidP="004E6BA1">
      <w:pPr>
        <w:numPr>
          <w:ilvl w:val="3"/>
          <w:numId w:val="1"/>
        </w:numPr>
        <w:contextualSpacing/>
        <w:rPr>
          <w:sz w:val="24"/>
          <w:szCs w:val="24"/>
          <w:lang w:val="en-US"/>
        </w:rPr>
      </w:pPr>
      <w:r w:rsidRPr="004E6BA1">
        <w:rPr>
          <w:sz w:val="24"/>
          <w:szCs w:val="24"/>
          <w:lang w:val="en-US"/>
        </w:rPr>
        <w:t>.11 – yes-80</w:t>
      </w:r>
      <w:r w:rsidRPr="004E6BA1">
        <w:rPr>
          <w:sz w:val="24"/>
          <w:szCs w:val="24"/>
          <w:lang w:val="en-US"/>
        </w:rPr>
        <w:tab/>
      </w:r>
      <w:r w:rsidRPr="004E6BA1">
        <w:rPr>
          <w:sz w:val="24"/>
          <w:szCs w:val="24"/>
          <w:lang w:val="en-US"/>
        </w:rPr>
        <w:tab/>
        <w:t>no-184</w:t>
      </w:r>
      <w:r w:rsidRPr="004E6BA1">
        <w:rPr>
          <w:sz w:val="24"/>
          <w:szCs w:val="24"/>
          <w:lang w:val="en-US"/>
        </w:rPr>
        <w:tab/>
      </w:r>
      <w:r w:rsidRPr="004E6BA1">
        <w:rPr>
          <w:sz w:val="24"/>
          <w:szCs w:val="24"/>
          <w:lang w:val="en-US"/>
        </w:rPr>
        <w:tab/>
        <w:t>abstain – 17</w:t>
      </w:r>
    </w:p>
    <w:p w14:paraId="1CB86CF6" w14:textId="77777777" w:rsidR="004E6BA1" w:rsidRPr="004E6BA1" w:rsidRDefault="004E6BA1" w:rsidP="004E6BA1">
      <w:pPr>
        <w:numPr>
          <w:ilvl w:val="3"/>
          <w:numId w:val="1"/>
        </w:numPr>
        <w:contextualSpacing/>
        <w:rPr>
          <w:sz w:val="24"/>
          <w:szCs w:val="24"/>
          <w:lang w:val="en-US"/>
        </w:rPr>
      </w:pPr>
      <w:r w:rsidRPr="004E6BA1">
        <w:rPr>
          <w:sz w:val="24"/>
          <w:szCs w:val="24"/>
          <w:lang w:val="en-US"/>
        </w:rPr>
        <w:t>.19 – yes-11</w:t>
      </w:r>
      <w:r w:rsidRPr="004E6BA1">
        <w:rPr>
          <w:sz w:val="24"/>
          <w:szCs w:val="24"/>
          <w:lang w:val="en-US"/>
        </w:rPr>
        <w:tab/>
      </w:r>
      <w:r w:rsidRPr="004E6BA1">
        <w:rPr>
          <w:sz w:val="24"/>
          <w:szCs w:val="24"/>
          <w:lang w:val="en-US"/>
        </w:rPr>
        <w:tab/>
        <w:t>no-18</w:t>
      </w:r>
    </w:p>
    <w:p w14:paraId="71D753E6" w14:textId="77777777" w:rsidR="004E6BA1" w:rsidRDefault="004E6BA1" w:rsidP="004E6BA1">
      <w:pPr>
        <w:contextualSpacing/>
        <w:rPr>
          <w:sz w:val="24"/>
          <w:szCs w:val="24"/>
          <w:lang w:val="en-US"/>
        </w:rPr>
      </w:pPr>
    </w:p>
    <w:p w14:paraId="6A38E63E" w14:textId="12C38523" w:rsidR="004E6BA1" w:rsidRPr="004E6BA1" w:rsidRDefault="004E6BA1" w:rsidP="004E6BA1">
      <w:pPr>
        <w:numPr>
          <w:ilvl w:val="2"/>
          <w:numId w:val="1"/>
        </w:numPr>
        <w:contextualSpacing/>
        <w:rPr>
          <w:sz w:val="24"/>
          <w:szCs w:val="24"/>
          <w:lang w:val="en-US"/>
        </w:rPr>
      </w:pPr>
      <w:r w:rsidRPr="004E6BA1">
        <w:rPr>
          <w:sz w:val="24"/>
          <w:szCs w:val="24"/>
          <w:lang w:val="en-US"/>
        </w:rPr>
        <w:t xml:space="preserve">For </w:t>
      </w:r>
      <w:r w:rsidRPr="004E6BA1">
        <w:rPr>
          <w:b/>
          <w:bCs/>
          <w:sz w:val="24"/>
          <w:szCs w:val="24"/>
          <w:lang w:val="en-US"/>
        </w:rPr>
        <w:t xml:space="preserve">Jan 2022 </w:t>
      </w:r>
      <w:r w:rsidRPr="004E6BA1">
        <w:rPr>
          <w:sz w:val="24"/>
          <w:szCs w:val="24"/>
          <w:lang w:val="en-US"/>
        </w:rPr>
        <w:t xml:space="preserve">Wireless Interim – Panama – </w:t>
      </w:r>
    </w:p>
    <w:p w14:paraId="23E5C04D" w14:textId="140E365C" w:rsidR="004E6BA1" w:rsidRPr="004E6BA1" w:rsidRDefault="004E6BA1" w:rsidP="004E6BA1">
      <w:pPr>
        <w:numPr>
          <w:ilvl w:val="2"/>
          <w:numId w:val="1"/>
        </w:numPr>
        <w:contextualSpacing/>
        <w:rPr>
          <w:sz w:val="24"/>
          <w:szCs w:val="24"/>
          <w:lang w:val="en-US"/>
        </w:rPr>
      </w:pPr>
      <w:r w:rsidRPr="004E6BA1">
        <w:rPr>
          <w:sz w:val="24"/>
          <w:szCs w:val="24"/>
          <w:lang w:val="en-US"/>
        </w:rPr>
        <w:lastRenderedPageBreak/>
        <w:t xml:space="preserve">Straw poll-Panama:   Will you attend the 2022 January IEEE 802 Wireless Interim if held in-person at the Hilton Panama, Panama City, Panama Jan 16-21, 2022?  </w:t>
      </w:r>
    </w:p>
    <w:p w14:paraId="400F1367" w14:textId="3C8650C1" w:rsidR="004E6BA1" w:rsidRPr="004E6BA1" w:rsidRDefault="004E6BA1" w:rsidP="004E6BA1">
      <w:pPr>
        <w:numPr>
          <w:ilvl w:val="3"/>
          <w:numId w:val="1"/>
        </w:numPr>
        <w:contextualSpacing/>
        <w:rPr>
          <w:sz w:val="24"/>
          <w:szCs w:val="24"/>
          <w:lang w:val="en-US"/>
        </w:rPr>
      </w:pPr>
      <w:r w:rsidRPr="004E6BA1">
        <w:rPr>
          <w:sz w:val="24"/>
          <w:szCs w:val="24"/>
          <w:lang w:val="en-US"/>
        </w:rPr>
        <w:t xml:space="preserve">.18 - yes-15 </w:t>
      </w:r>
      <w:r w:rsidRPr="004E6BA1">
        <w:rPr>
          <w:sz w:val="24"/>
          <w:szCs w:val="24"/>
          <w:lang w:val="en-US"/>
        </w:rPr>
        <w:tab/>
      </w:r>
      <w:r w:rsidRPr="004E6BA1">
        <w:rPr>
          <w:sz w:val="24"/>
          <w:szCs w:val="24"/>
          <w:lang w:val="en-US"/>
        </w:rPr>
        <w:tab/>
        <w:t>no -19</w:t>
      </w:r>
      <w:r w:rsidRPr="004E6BA1">
        <w:rPr>
          <w:sz w:val="24"/>
          <w:szCs w:val="24"/>
          <w:lang w:val="en-US"/>
        </w:rPr>
        <w:tab/>
      </w:r>
      <w:r w:rsidRPr="004E6BA1">
        <w:rPr>
          <w:sz w:val="24"/>
          <w:szCs w:val="24"/>
          <w:lang w:val="en-US"/>
        </w:rPr>
        <w:tab/>
        <w:t>abstain – 1</w:t>
      </w:r>
    </w:p>
    <w:p w14:paraId="1D68308F" w14:textId="77777777" w:rsidR="004E6BA1" w:rsidRPr="004E6BA1" w:rsidRDefault="004E6BA1" w:rsidP="004E6BA1">
      <w:pPr>
        <w:numPr>
          <w:ilvl w:val="3"/>
          <w:numId w:val="1"/>
        </w:numPr>
        <w:contextualSpacing/>
        <w:rPr>
          <w:sz w:val="24"/>
          <w:szCs w:val="24"/>
          <w:lang w:val="en-US"/>
        </w:rPr>
      </w:pPr>
      <w:r w:rsidRPr="004E6BA1">
        <w:rPr>
          <w:sz w:val="24"/>
          <w:szCs w:val="24"/>
          <w:lang w:val="en-US"/>
        </w:rPr>
        <w:t>.11 – yes-90</w:t>
      </w:r>
      <w:r w:rsidRPr="004E6BA1">
        <w:rPr>
          <w:sz w:val="24"/>
          <w:szCs w:val="24"/>
          <w:lang w:val="en-US"/>
        </w:rPr>
        <w:tab/>
      </w:r>
      <w:r w:rsidRPr="004E6BA1">
        <w:rPr>
          <w:sz w:val="24"/>
          <w:szCs w:val="24"/>
          <w:lang w:val="en-US"/>
        </w:rPr>
        <w:tab/>
        <w:t>no-140</w:t>
      </w:r>
      <w:r w:rsidRPr="004E6BA1">
        <w:rPr>
          <w:sz w:val="24"/>
          <w:szCs w:val="24"/>
          <w:lang w:val="en-US"/>
        </w:rPr>
        <w:tab/>
      </w:r>
      <w:r w:rsidRPr="004E6BA1">
        <w:rPr>
          <w:sz w:val="24"/>
          <w:szCs w:val="24"/>
          <w:lang w:val="en-US"/>
        </w:rPr>
        <w:tab/>
        <w:t>abstain – 13</w:t>
      </w:r>
    </w:p>
    <w:p w14:paraId="411BA522" w14:textId="77777777" w:rsidR="004E6BA1" w:rsidRPr="004E6BA1" w:rsidRDefault="004E6BA1" w:rsidP="004E6BA1">
      <w:pPr>
        <w:numPr>
          <w:ilvl w:val="3"/>
          <w:numId w:val="1"/>
        </w:numPr>
        <w:contextualSpacing/>
        <w:rPr>
          <w:sz w:val="24"/>
          <w:szCs w:val="24"/>
          <w:lang w:val="en-US"/>
        </w:rPr>
      </w:pPr>
      <w:r w:rsidRPr="004E6BA1">
        <w:rPr>
          <w:sz w:val="24"/>
          <w:szCs w:val="24"/>
          <w:lang w:val="en-US"/>
        </w:rPr>
        <w:t>.19 – yes-12</w:t>
      </w:r>
      <w:r w:rsidRPr="004E6BA1">
        <w:rPr>
          <w:sz w:val="24"/>
          <w:szCs w:val="24"/>
          <w:lang w:val="en-US"/>
        </w:rPr>
        <w:tab/>
      </w:r>
      <w:r w:rsidRPr="004E6BA1">
        <w:rPr>
          <w:sz w:val="24"/>
          <w:szCs w:val="24"/>
          <w:lang w:val="en-US"/>
        </w:rPr>
        <w:tab/>
        <w:t>no-17</w:t>
      </w:r>
    </w:p>
    <w:p w14:paraId="240CA621" w14:textId="11BDF9D3" w:rsidR="00A95B76" w:rsidRDefault="004E6BA1" w:rsidP="00A95B76">
      <w:pPr>
        <w:numPr>
          <w:ilvl w:val="2"/>
          <w:numId w:val="1"/>
        </w:numPr>
        <w:contextualSpacing/>
        <w:rPr>
          <w:sz w:val="24"/>
          <w:szCs w:val="24"/>
          <w:lang w:val="en-US"/>
        </w:rPr>
      </w:pPr>
      <w:r w:rsidRPr="004E6BA1">
        <w:rPr>
          <w:sz w:val="24"/>
          <w:szCs w:val="24"/>
          <w:lang w:val="en-US"/>
        </w:rPr>
        <w:t>And yesterday at the WCSC call, the Jan 2022 Wireless Interim will be electronic/virtual.</w:t>
      </w:r>
    </w:p>
    <w:p w14:paraId="603373A5" w14:textId="77777777" w:rsidR="005C1A84" w:rsidRPr="005C1A84" w:rsidRDefault="005C1A84" w:rsidP="005C1A84">
      <w:pPr>
        <w:numPr>
          <w:ilvl w:val="2"/>
          <w:numId w:val="1"/>
        </w:numPr>
        <w:contextualSpacing/>
        <w:rPr>
          <w:sz w:val="24"/>
          <w:szCs w:val="24"/>
          <w:lang w:val="en-US"/>
        </w:rPr>
      </w:pPr>
      <w:r w:rsidRPr="005C1A84">
        <w:rPr>
          <w:sz w:val="24"/>
          <w:szCs w:val="24"/>
          <w:lang w:val="en-US"/>
        </w:rPr>
        <w:t>Also approved was the $50 / $75 / $125 meeting fee like coming up at the Sept. Wireless Interim</w:t>
      </w:r>
    </w:p>
    <w:p w14:paraId="4025C063" w14:textId="77777777" w:rsidR="005C1A84" w:rsidRPr="005C1A84" w:rsidRDefault="005C1A84" w:rsidP="005C1A84">
      <w:pPr>
        <w:contextualSpacing/>
        <w:rPr>
          <w:sz w:val="24"/>
          <w:szCs w:val="24"/>
          <w:lang w:val="en-US"/>
        </w:rPr>
      </w:pPr>
    </w:p>
    <w:p w14:paraId="2CBBE621" w14:textId="03B3CEAE"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A43832">
        <w:rPr>
          <w:sz w:val="24"/>
          <w:szCs w:val="24"/>
          <w:lang w:val="en-US"/>
        </w:rPr>
        <w:t>1</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A43832">
        <w:rPr>
          <w:sz w:val="24"/>
          <w:szCs w:val="24"/>
          <w:lang w:val="en-US"/>
        </w:rPr>
        <w:t>3</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1FF2396A" w14:textId="77777777" w:rsidR="00306499" w:rsidRDefault="00306499" w:rsidP="00306499">
      <w:pPr>
        <w:rPr>
          <w:b/>
          <w:bCs/>
          <w:sz w:val="24"/>
          <w:szCs w:val="24"/>
          <w:lang w:val="en-US"/>
        </w:rPr>
      </w:pPr>
    </w:p>
    <w:p w14:paraId="4CF69293" w14:textId="14285B69" w:rsidR="001A464B" w:rsidRPr="001A464B" w:rsidRDefault="001A464B" w:rsidP="001A464B">
      <w:pPr>
        <w:numPr>
          <w:ilvl w:val="1"/>
          <w:numId w:val="3"/>
        </w:numPr>
        <w:rPr>
          <w:b/>
          <w:bCs/>
          <w:sz w:val="24"/>
          <w:szCs w:val="24"/>
          <w:lang w:val="en-US"/>
        </w:rPr>
      </w:pPr>
      <w:r w:rsidRPr="001A464B">
        <w:rPr>
          <w:b/>
          <w:bCs/>
          <w:sz w:val="24"/>
          <w:szCs w:val="24"/>
          <w:lang w:val="en-US"/>
        </w:rPr>
        <w:t xml:space="preserve">ETSI – ERM </w:t>
      </w:r>
      <w:hyperlink r:id="rId21" w:history="1">
        <w:r w:rsidRPr="001A464B">
          <w:rPr>
            <w:rStyle w:val="Hyperlink"/>
            <w:b/>
            <w:bCs/>
            <w:sz w:val="24"/>
            <w:szCs w:val="24"/>
            <w:lang w:val="en-US"/>
          </w:rPr>
          <w:t>&lt;TG-UWB&gt;</w:t>
        </w:r>
      </w:hyperlink>
      <w:r w:rsidRPr="001A464B">
        <w:rPr>
          <w:b/>
          <w:bCs/>
          <w:sz w:val="24"/>
          <w:szCs w:val="24"/>
          <w:lang w:val="en-US"/>
        </w:rPr>
        <w:t xml:space="preserve">  next call, meeting #59, </w:t>
      </w:r>
      <w:proofErr w:type="gramStart"/>
      <w:r w:rsidRPr="001A464B">
        <w:rPr>
          <w:b/>
          <w:bCs/>
          <w:sz w:val="24"/>
          <w:szCs w:val="24"/>
          <w:lang w:val="en-US"/>
        </w:rPr>
        <w:t>_</w:t>
      </w:r>
      <w:r w:rsidR="00A4680C">
        <w:rPr>
          <w:b/>
          <w:bCs/>
          <w:sz w:val="24"/>
          <w:szCs w:val="24"/>
          <w:lang w:val="en-US"/>
        </w:rPr>
        <w:t>(</w:t>
      </w:r>
      <w:proofErr w:type="gramEnd"/>
      <w:r w:rsidR="00A4680C">
        <w:rPr>
          <w:b/>
          <w:bCs/>
          <w:sz w:val="24"/>
          <w:szCs w:val="24"/>
          <w:lang w:val="en-US"/>
        </w:rPr>
        <w:t>some focused calls in sept.)</w:t>
      </w:r>
      <w:r w:rsidRPr="001A464B">
        <w:rPr>
          <w:b/>
          <w:bCs/>
          <w:sz w:val="24"/>
          <w:szCs w:val="24"/>
          <w:lang w:val="en-US"/>
        </w:rPr>
        <w:t>_</w:t>
      </w:r>
    </w:p>
    <w:p w14:paraId="4E0EC5AE" w14:textId="15AB48C0" w:rsidR="00916B5F" w:rsidRPr="00916B5F" w:rsidRDefault="00916B5F" w:rsidP="00916B5F">
      <w:pPr>
        <w:numPr>
          <w:ilvl w:val="2"/>
          <w:numId w:val="3"/>
        </w:numPr>
        <w:rPr>
          <w:sz w:val="24"/>
          <w:szCs w:val="24"/>
          <w:lang w:val="en-US"/>
        </w:rPr>
      </w:pPr>
      <w:r w:rsidRPr="00916B5F">
        <w:rPr>
          <w:sz w:val="24"/>
          <w:szCs w:val="24"/>
          <w:lang w:val="en-US"/>
        </w:rPr>
        <w:t xml:space="preserve">Anything to share today? </w:t>
      </w:r>
      <w:r w:rsidR="00A4680C">
        <w:rPr>
          <w:sz w:val="24"/>
          <w:szCs w:val="24"/>
          <w:lang w:val="en-US"/>
        </w:rPr>
        <w:t xml:space="preserve">not today. </w:t>
      </w:r>
    </w:p>
    <w:p w14:paraId="250D1F2B" w14:textId="77777777" w:rsidR="00306499" w:rsidRDefault="00306499" w:rsidP="00306499">
      <w:pPr>
        <w:numPr>
          <w:ilvl w:val="2"/>
          <w:numId w:val="3"/>
        </w:numPr>
        <w:rPr>
          <w:sz w:val="24"/>
          <w:szCs w:val="24"/>
          <w:lang w:val="en-US"/>
        </w:rPr>
      </w:pPr>
    </w:p>
    <w:p w14:paraId="2A61FB5A" w14:textId="5B1C2226" w:rsidR="001A464B" w:rsidRPr="001A464B" w:rsidRDefault="00306499" w:rsidP="00306499">
      <w:pPr>
        <w:numPr>
          <w:ilvl w:val="2"/>
          <w:numId w:val="3"/>
        </w:numPr>
        <w:rPr>
          <w:sz w:val="24"/>
          <w:szCs w:val="24"/>
          <w:lang w:val="en-US"/>
        </w:rPr>
      </w:pPr>
      <w:r>
        <w:rPr>
          <w:sz w:val="24"/>
          <w:szCs w:val="24"/>
          <w:lang w:val="en-US"/>
        </w:rPr>
        <w:t xml:space="preserve">15jul:  </w:t>
      </w:r>
      <w:r w:rsidR="001A464B" w:rsidRPr="001A464B">
        <w:rPr>
          <w:sz w:val="24"/>
          <w:szCs w:val="24"/>
          <w:lang w:val="en-US"/>
        </w:rPr>
        <w:t xml:space="preserve"> Working on new SR doc to extend UWB to 12.4 GHz, (tbd), much broader, up to 4 GHz OBW (tbd).</w:t>
      </w:r>
    </w:p>
    <w:p w14:paraId="5E8F32C8" w14:textId="77777777" w:rsidR="00306499" w:rsidRDefault="00306499" w:rsidP="00306499">
      <w:pPr>
        <w:rPr>
          <w:sz w:val="24"/>
          <w:szCs w:val="24"/>
          <w:lang w:val="en-US"/>
        </w:rPr>
      </w:pPr>
    </w:p>
    <w:p w14:paraId="0A6B52DD" w14:textId="77777777" w:rsidR="00ED20E9" w:rsidRPr="00634D25" w:rsidRDefault="00ED20E9" w:rsidP="00ED20E9">
      <w:pPr>
        <w:numPr>
          <w:ilvl w:val="1"/>
          <w:numId w:val="3"/>
        </w:numPr>
        <w:rPr>
          <w:sz w:val="24"/>
          <w:szCs w:val="24"/>
          <w:lang w:val="en-US"/>
        </w:rPr>
      </w:pPr>
      <w:r w:rsidRPr="00AF2427">
        <w:rPr>
          <w:b/>
          <w:bCs/>
          <w:sz w:val="24"/>
          <w:szCs w:val="24"/>
          <w:lang w:val="en-US"/>
        </w:rPr>
        <w:t xml:space="preserve">ETSI – </w:t>
      </w:r>
      <w:hyperlink r:id="rId22" w:history="1">
        <w:r w:rsidRPr="00AF2427">
          <w:rPr>
            <w:rStyle w:val="Hyperlink"/>
            <w:sz w:val="24"/>
            <w:szCs w:val="24"/>
            <w:lang w:val="en-US"/>
          </w:rPr>
          <w:t>&lt;BRAN&gt;</w:t>
        </w:r>
      </w:hyperlink>
      <w:r w:rsidRPr="00AF2427">
        <w:rPr>
          <w:sz w:val="24"/>
          <w:szCs w:val="24"/>
          <w:lang w:val="en-US"/>
        </w:rPr>
        <w:t xml:space="preserve"> </w:t>
      </w:r>
      <w:r w:rsidRPr="00AF2427">
        <w:rPr>
          <w:b/>
          <w:bCs/>
          <w:sz w:val="24"/>
          <w:szCs w:val="24"/>
          <w:lang w:val="en-US"/>
        </w:rPr>
        <w:t>next meeting #111 27sep-</w:t>
      </w:r>
      <w:proofErr w:type="gramStart"/>
      <w:r w:rsidRPr="00AF2427">
        <w:rPr>
          <w:b/>
          <w:bCs/>
          <w:sz w:val="24"/>
          <w:szCs w:val="24"/>
          <w:lang w:val="en-US"/>
        </w:rPr>
        <w:t>01oct21;</w:t>
      </w:r>
      <w:proofErr w:type="gramEnd"/>
      <w:r w:rsidRPr="00AF2427">
        <w:rPr>
          <w:b/>
          <w:bCs/>
          <w:sz w:val="24"/>
          <w:szCs w:val="24"/>
          <w:lang w:val="en-US"/>
        </w:rPr>
        <w:t xml:space="preserve"> </w:t>
      </w:r>
    </w:p>
    <w:p w14:paraId="31CAF7AE" w14:textId="358648B3" w:rsidR="009D1EB9" w:rsidRDefault="00ED20E9" w:rsidP="007B0693">
      <w:pPr>
        <w:ind w:left="720"/>
        <w:jc w:val="right"/>
        <w:rPr>
          <w:sz w:val="24"/>
          <w:szCs w:val="24"/>
        </w:rPr>
      </w:pPr>
      <w:r w:rsidRPr="00634D25">
        <w:rPr>
          <w:sz w:val="24"/>
          <w:szCs w:val="24"/>
        </w:rPr>
        <w:t xml:space="preserve">many ad </w:t>
      </w:r>
      <w:proofErr w:type="spellStart"/>
      <w:r w:rsidRPr="00634D25">
        <w:rPr>
          <w:sz w:val="24"/>
          <w:szCs w:val="24"/>
        </w:rPr>
        <w:t>hocs</w:t>
      </w:r>
      <w:proofErr w:type="spellEnd"/>
      <w:r w:rsidRPr="00634D25">
        <w:rPr>
          <w:sz w:val="24"/>
          <w:szCs w:val="24"/>
        </w:rPr>
        <w:t>/calls; 01,02,06,07,08,09,10,21sep21</w:t>
      </w:r>
    </w:p>
    <w:p w14:paraId="678C28A2" w14:textId="3ECBB0C8" w:rsidR="007B0693" w:rsidRPr="007B0693" w:rsidRDefault="007B0693" w:rsidP="007B0693">
      <w:pPr>
        <w:numPr>
          <w:ilvl w:val="2"/>
          <w:numId w:val="3"/>
        </w:numPr>
        <w:rPr>
          <w:sz w:val="24"/>
          <w:szCs w:val="24"/>
          <w:lang w:val="en-US"/>
        </w:rPr>
      </w:pPr>
      <w:r w:rsidRPr="007B0693">
        <w:rPr>
          <w:sz w:val="24"/>
          <w:szCs w:val="24"/>
          <w:lang w:val="en-US"/>
        </w:rPr>
        <w:t xml:space="preserve">ad </w:t>
      </w:r>
      <w:proofErr w:type="spellStart"/>
      <w:r w:rsidRPr="007B0693">
        <w:rPr>
          <w:sz w:val="24"/>
          <w:szCs w:val="24"/>
          <w:lang w:val="en-US"/>
        </w:rPr>
        <w:t>hocs</w:t>
      </w:r>
      <w:proofErr w:type="spellEnd"/>
      <w:r>
        <w:rPr>
          <w:sz w:val="24"/>
          <w:szCs w:val="24"/>
          <w:lang w:val="en-US"/>
        </w:rPr>
        <w:t xml:space="preserve"> coming</w:t>
      </w:r>
      <w:r w:rsidRPr="007B0693">
        <w:rPr>
          <w:sz w:val="24"/>
          <w:szCs w:val="24"/>
          <w:lang w:val="en-US"/>
        </w:rPr>
        <w:t>:</w:t>
      </w:r>
    </w:p>
    <w:p w14:paraId="06FFAAB8" w14:textId="77777777" w:rsidR="007B0693" w:rsidRPr="007B0693" w:rsidRDefault="007B0693" w:rsidP="007B0693">
      <w:pPr>
        <w:numPr>
          <w:ilvl w:val="3"/>
          <w:numId w:val="3"/>
        </w:numPr>
        <w:rPr>
          <w:sz w:val="24"/>
          <w:szCs w:val="24"/>
          <w:lang w:val="en-US"/>
        </w:rPr>
      </w:pPr>
      <w:r w:rsidRPr="007B0693">
        <w:rPr>
          <w:sz w:val="24"/>
          <w:szCs w:val="24"/>
          <w:lang w:val="en-US"/>
        </w:rPr>
        <w:t>110 e is another NB FH meeting, following Sept 2 meeting on NB FN</w:t>
      </w:r>
    </w:p>
    <w:p w14:paraId="1944FC7C" w14:textId="77777777" w:rsidR="007B0693" w:rsidRPr="007B0693" w:rsidRDefault="007B0693" w:rsidP="007B0693">
      <w:pPr>
        <w:numPr>
          <w:ilvl w:val="3"/>
          <w:numId w:val="3"/>
        </w:numPr>
        <w:rPr>
          <w:sz w:val="24"/>
          <w:szCs w:val="24"/>
          <w:lang w:val="en-US"/>
        </w:rPr>
      </w:pPr>
      <w:r w:rsidRPr="007B0693">
        <w:rPr>
          <w:sz w:val="24"/>
          <w:szCs w:val="24"/>
          <w:lang w:val="en-US"/>
        </w:rPr>
        <w:t>110 f is TVWS EN 301 598</w:t>
      </w:r>
    </w:p>
    <w:p w14:paraId="0696D7E6" w14:textId="77777777" w:rsidR="007B0693" w:rsidRPr="007B0693" w:rsidRDefault="007B0693" w:rsidP="007B0693">
      <w:pPr>
        <w:numPr>
          <w:ilvl w:val="4"/>
          <w:numId w:val="3"/>
        </w:numPr>
        <w:rPr>
          <w:sz w:val="24"/>
          <w:szCs w:val="24"/>
          <w:lang w:val="en-US"/>
        </w:rPr>
      </w:pPr>
      <w:r w:rsidRPr="007B0693">
        <w:rPr>
          <w:sz w:val="24"/>
          <w:szCs w:val="24"/>
          <w:lang w:val="en-US"/>
        </w:rPr>
        <w:t>S</w:t>
      </w:r>
      <w:proofErr w:type="spellStart"/>
      <w:r w:rsidRPr="007B0693">
        <w:rPr>
          <w:sz w:val="24"/>
          <w:szCs w:val="24"/>
        </w:rPr>
        <w:t>ony</w:t>
      </w:r>
      <w:proofErr w:type="spellEnd"/>
      <w:r w:rsidRPr="007B0693">
        <w:rPr>
          <w:sz w:val="24"/>
          <w:szCs w:val="24"/>
        </w:rPr>
        <w:t xml:space="preserve"> Europe B.V., “Draft ETSI EN 301598 V2.1.8 revision for approval,” </w:t>
      </w:r>
      <w:proofErr w:type="gramStart"/>
      <w:r w:rsidRPr="007B0693">
        <w:rPr>
          <w:sz w:val="24"/>
          <w:szCs w:val="24"/>
        </w:rPr>
        <w:t>BRAN(</w:t>
      </w:r>
      <w:proofErr w:type="gramEnd"/>
      <w:r w:rsidRPr="007B0693">
        <w:rPr>
          <w:sz w:val="24"/>
          <w:szCs w:val="24"/>
        </w:rPr>
        <w:t>21)110f003</w:t>
      </w:r>
    </w:p>
    <w:p w14:paraId="63E54488" w14:textId="77777777" w:rsidR="007B0693" w:rsidRPr="007B0693" w:rsidRDefault="007B0693" w:rsidP="007B0693">
      <w:pPr>
        <w:numPr>
          <w:ilvl w:val="4"/>
          <w:numId w:val="3"/>
        </w:numPr>
        <w:rPr>
          <w:sz w:val="24"/>
          <w:szCs w:val="24"/>
          <w:lang w:val="en-US"/>
        </w:rPr>
      </w:pPr>
      <w:r w:rsidRPr="007B0693">
        <w:rPr>
          <w:sz w:val="24"/>
          <w:szCs w:val="24"/>
        </w:rPr>
        <w:t xml:space="preserve">Sony Europe B.V., “Update Draft ETSI EN 301 598 V 2.1.8 for TB approval and EC Assessment,” </w:t>
      </w:r>
      <w:proofErr w:type="gramStart"/>
      <w:r w:rsidRPr="007B0693">
        <w:rPr>
          <w:sz w:val="24"/>
          <w:szCs w:val="24"/>
        </w:rPr>
        <w:t>BRAN(</w:t>
      </w:r>
      <w:proofErr w:type="gramEnd"/>
      <w:r w:rsidRPr="007B0693">
        <w:rPr>
          <w:sz w:val="24"/>
          <w:szCs w:val="24"/>
        </w:rPr>
        <w:t>21)110f004</w:t>
      </w:r>
    </w:p>
    <w:p w14:paraId="19EEA967" w14:textId="00CBA26C" w:rsidR="007B0693" w:rsidRPr="007B0693" w:rsidRDefault="007B0693" w:rsidP="007B0693">
      <w:pPr>
        <w:numPr>
          <w:ilvl w:val="3"/>
          <w:numId w:val="3"/>
        </w:numPr>
        <w:rPr>
          <w:sz w:val="24"/>
          <w:szCs w:val="24"/>
          <w:lang w:val="en-US"/>
        </w:rPr>
      </w:pPr>
      <w:r w:rsidRPr="007B0693">
        <w:rPr>
          <w:sz w:val="24"/>
          <w:szCs w:val="24"/>
          <w:lang w:val="en-US"/>
        </w:rPr>
        <w:t xml:space="preserve">110 b is reserved for BBF </w:t>
      </w:r>
      <w:r w:rsidR="00AA10DE">
        <w:rPr>
          <w:sz w:val="24"/>
          <w:szCs w:val="24"/>
          <w:lang w:val="en-US"/>
        </w:rPr>
        <w:t xml:space="preserve">(The </w:t>
      </w:r>
      <w:proofErr w:type="spellStart"/>
      <w:r w:rsidR="00AA10DE">
        <w:rPr>
          <w:sz w:val="24"/>
          <w:szCs w:val="24"/>
          <w:lang w:val="en-US"/>
        </w:rPr>
        <w:t>BroadBand</w:t>
      </w:r>
      <w:proofErr w:type="spellEnd"/>
      <w:r w:rsidR="00AA10DE">
        <w:rPr>
          <w:sz w:val="24"/>
          <w:szCs w:val="24"/>
          <w:lang w:val="en-US"/>
        </w:rPr>
        <w:t xml:space="preserve"> Forum) </w:t>
      </w:r>
      <w:r w:rsidRPr="007B0693">
        <w:rPr>
          <w:sz w:val="24"/>
          <w:szCs w:val="24"/>
          <w:lang w:val="en-US"/>
        </w:rPr>
        <w:t>meeting</w:t>
      </w:r>
      <w:r w:rsidRPr="007B0693">
        <w:rPr>
          <w:sz w:val="24"/>
          <w:szCs w:val="24"/>
        </w:rPr>
        <w:t> </w:t>
      </w:r>
    </w:p>
    <w:p w14:paraId="018BE120" w14:textId="77777777" w:rsidR="009D1EB9" w:rsidRDefault="009D1EB9" w:rsidP="007B0693">
      <w:pPr>
        <w:rPr>
          <w:sz w:val="24"/>
          <w:szCs w:val="24"/>
          <w:lang w:val="en-US"/>
        </w:rPr>
      </w:pPr>
    </w:p>
    <w:p w14:paraId="60828F6C" w14:textId="0A5888FC" w:rsidR="00ED20E9" w:rsidRPr="002C17BE" w:rsidRDefault="00ED20E9" w:rsidP="00ED20E9">
      <w:pPr>
        <w:numPr>
          <w:ilvl w:val="2"/>
          <w:numId w:val="3"/>
        </w:numPr>
        <w:rPr>
          <w:sz w:val="24"/>
          <w:szCs w:val="24"/>
          <w:lang w:val="en-US"/>
        </w:rPr>
      </w:pPr>
      <w:r>
        <w:rPr>
          <w:sz w:val="24"/>
          <w:szCs w:val="24"/>
          <w:lang w:val="en-US"/>
        </w:rPr>
        <w:t>Still a very good summary from</w:t>
      </w:r>
      <w:r w:rsidRPr="002C17BE">
        <w:rPr>
          <w:sz w:val="24"/>
          <w:szCs w:val="24"/>
          <w:lang w:val="en-US"/>
        </w:rPr>
        <w:t xml:space="preserve"> 12aug21:  any questions or updates? </w:t>
      </w:r>
      <w:r>
        <w:rPr>
          <w:sz w:val="24"/>
          <w:szCs w:val="24"/>
          <w:lang w:val="en-US"/>
        </w:rPr>
        <w:t xml:space="preserve"> </w:t>
      </w:r>
    </w:p>
    <w:p w14:paraId="0BC51374" w14:textId="77777777" w:rsidR="00ED20E9" w:rsidRPr="00611443" w:rsidRDefault="00ED20E9" w:rsidP="00ED20E9">
      <w:pPr>
        <w:rPr>
          <w:sz w:val="24"/>
          <w:szCs w:val="24"/>
          <w:lang w:val="en-US"/>
        </w:rPr>
      </w:pPr>
    </w:p>
    <w:p w14:paraId="22880E3A" w14:textId="77777777" w:rsidR="00ED20E9" w:rsidRPr="00611443" w:rsidRDefault="00ED20E9" w:rsidP="00ED20E9">
      <w:pPr>
        <w:numPr>
          <w:ilvl w:val="2"/>
          <w:numId w:val="3"/>
        </w:numPr>
        <w:rPr>
          <w:sz w:val="24"/>
          <w:szCs w:val="24"/>
          <w:lang w:val="en-US"/>
        </w:rPr>
      </w:pPr>
      <w:r w:rsidRPr="00611443">
        <w:rPr>
          <w:sz w:val="24"/>
          <w:szCs w:val="24"/>
          <w:lang w:val="en-US"/>
        </w:rPr>
        <w:t>EN 302 567 – C1 band/60GHz (</w:t>
      </w:r>
      <w:proofErr w:type="spellStart"/>
      <w:r w:rsidRPr="00611443">
        <w:rPr>
          <w:sz w:val="24"/>
          <w:szCs w:val="24"/>
          <w:lang w:val="en-US"/>
        </w:rPr>
        <w:t>WiGig</w:t>
      </w:r>
      <w:proofErr w:type="spellEnd"/>
      <w:r w:rsidRPr="00611443">
        <w:rPr>
          <w:sz w:val="24"/>
          <w:szCs w:val="24"/>
          <w:lang w:val="en-US"/>
        </w:rPr>
        <w:t>, .11ad and .11ay) has passed 2</w:t>
      </w:r>
      <w:r w:rsidRPr="00611443">
        <w:rPr>
          <w:sz w:val="24"/>
          <w:szCs w:val="24"/>
          <w:vertAlign w:val="superscript"/>
          <w:lang w:val="en-US"/>
        </w:rPr>
        <w:t>nd</w:t>
      </w:r>
      <w:r w:rsidRPr="00611443">
        <w:rPr>
          <w:sz w:val="24"/>
          <w:szCs w:val="24"/>
          <w:lang w:val="en-US"/>
        </w:rPr>
        <w:t xml:space="preserve"> ENAP, it is now an approved standard, next is to EC to approve for the OJEU. </w:t>
      </w:r>
    </w:p>
    <w:p w14:paraId="58968CAD" w14:textId="77777777" w:rsidR="00ED20E9" w:rsidRPr="00611443" w:rsidRDefault="00ED20E9" w:rsidP="00ED20E9">
      <w:pPr>
        <w:numPr>
          <w:ilvl w:val="2"/>
          <w:numId w:val="3"/>
        </w:numPr>
        <w:rPr>
          <w:sz w:val="24"/>
          <w:szCs w:val="24"/>
          <w:lang w:val="en-US"/>
        </w:rPr>
      </w:pPr>
      <w:r w:rsidRPr="00611443">
        <w:rPr>
          <w:sz w:val="24"/>
          <w:szCs w:val="24"/>
          <w:lang w:val="en-US"/>
        </w:rPr>
        <w:t>EN 303 722 – C3 band/60</w:t>
      </w:r>
      <w:proofErr w:type="gramStart"/>
      <w:r w:rsidRPr="00611443">
        <w:rPr>
          <w:sz w:val="24"/>
          <w:szCs w:val="24"/>
          <w:lang w:val="en-US"/>
        </w:rPr>
        <w:t>GHz  has</w:t>
      </w:r>
      <w:proofErr w:type="gramEnd"/>
      <w:r w:rsidRPr="00611443">
        <w:rPr>
          <w:sz w:val="24"/>
          <w:szCs w:val="24"/>
          <w:lang w:val="en-US"/>
        </w:rPr>
        <w:t xml:space="preserve"> been reviewed by EC assessment and will go out for 1</w:t>
      </w:r>
      <w:r w:rsidRPr="00611443">
        <w:rPr>
          <w:sz w:val="24"/>
          <w:szCs w:val="24"/>
          <w:vertAlign w:val="superscript"/>
          <w:lang w:val="en-US"/>
        </w:rPr>
        <w:t>st</w:t>
      </w:r>
      <w:r w:rsidRPr="00611443">
        <w:rPr>
          <w:sz w:val="24"/>
          <w:szCs w:val="24"/>
          <w:lang w:val="en-US"/>
        </w:rPr>
        <w:t xml:space="preserve"> ENAP now. </w:t>
      </w:r>
    </w:p>
    <w:p w14:paraId="229FBF3D" w14:textId="3A4CCDD3" w:rsidR="00ED20E9" w:rsidRPr="00611443" w:rsidRDefault="00ED20E9" w:rsidP="00ED20E9">
      <w:pPr>
        <w:numPr>
          <w:ilvl w:val="2"/>
          <w:numId w:val="3"/>
        </w:numPr>
        <w:rPr>
          <w:sz w:val="24"/>
          <w:szCs w:val="24"/>
          <w:lang w:val="en-US"/>
        </w:rPr>
      </w:pPr>
      <w:r w:rsidRPr="00611443">
        <w:rPr>
          <w:sz w:val="24"/>
          <w:szCs w:val="24"/>
          <w:lang w:val="en-US"/>
        </w:rPr>
        <w:t xml:space="preserve">EN 301 598 - TVWS, has been on hold due to UAR, User Access Restrictions, and was not sure EC was okay.  They are okay now.   working on a revision, </w:t>
      </w:r>
      <w:proofErr w:type="gramStart"/>
      <w:r w:rsidRPr="00611443">
        <w:rPr>
          <w:sz w:val="24"/>
          <w:szCs w:val="24"/>
          <w:lang w:val="en-US"/>
        </w:rPr>
        <w:t>then  07</w:t>
      </w:r>
      <w:proofErr w:type="gramEnd"/>
      <w:r w:rsidRPr="00611443">
        <w:rPr>
          <w:sz w:val="24"/>
          <w:szCs w:val="24"/>
          <w:lang w:val="en-US"/>
        </w:rPr>
        <w:t xml:space="preserve">Sep21 – ad hoc on this standard to discuss about going to ENAP. </w:t>
      </w:r>
    </w:p>
    <w:p w14:paraId="65783A56" w14:textId="77777777" w:rsidR="00ED20E9" w:rsidRPr="00611443" w:rsidRDefault="00ED20E9" w:rsidP="00ED20E9">
      <w:pPr>
        <w:numPr>
          <w:ilvl w:val="2"/>
          <w:numId w:val="3"/>
        </w:numPr>
        <w:rPr>
          <w:sz w:val="24"/>
          <w:szCs w:val="24"/>
          <w:lang w:val="en-US"/>
        </w:rPr>
      </w:pPr>
      <w:r w:rsidRPr="00611443">
        <w:rPr>
          <w:sz w:val="24"/>
          <w:szCs w:val="24"/>
          <w:lang w:val="en-US"/>
        </w:rPr>
        <w:t xml:space="preserve">EN 301 893 – 5GHz, meetings going on and good progress on energy detect threshold agreements. </w:t>
      </w:r>
    </w:p>
    <w:p w14:paraId="5062D167" w14:textId="77777777" w:rsidR="00ED20E9" w:rsidRPr="00611443" w:rsidRDefault="00ED20E9" w:rsidP="00ED20E9">
      <w:pPr>
        <w:numPr>
          <w:ilvl w:val="2"/>
          <w:numId w:val="3"/>
        </w:numPr>
        <w:rPr>
          <w:sz w:val="24"/>
          <w:szCs w:val="24"/>
          <w:lang w:val="en-US"/>
        </w:rPr>
      </w:pPr>
      <w:r w:rsidRPr="00611443">
        <w:rPr>
          <w:sz w:val="24"/>
          <w:szCs w:val="24"/>
          <w:lang w:val="en-US"/>
        </w:rPr>
        <w:t xml:space="preserve">For Country Determination Capability (CDC) in 5.8 GHz band, some countries are starting to open this band for license exempt </w:t>
      </w:r>
      <w:proofErr w:type="gramStart"/>
      <w:r w:rsidRPr="00611443">
        <w:rPr>
          <w:sz w:val="24"/>
          <w:szCs w:val="24"/>
          <w:lang w:val="en-US"/>
        </w:rPr>
        <w:t>use  Different</w:t>
      </w:r>
      <w:proofErr w:type="gramEnd"/>
      <w:r w:rsidRPr="00611443">
        <w:rPr>
          <w:sz w:val="24"/>
          <w:szCs w:val="24"/>
          <w:lang w:val="en-US"/>
        </w:rPr>
        <w:t xml:space="preserve"> countries at different power levels: </w:t>
      </w:r>
    </w:p>
    <w:p w14:paraId="7A08464A" w14:textId="77777777" w:rsidR="00ED20E9" w:rsidRPr="00611443" w:rsidRDefault="00ED20E9" w:rsidP="00ED20E9">
      <w:pPr>
        <w:numPr>
          <w:ilvl w:val="3"/>
          <w:numId w:val="3"/>
        </w:numPr>
        <w:rPr>
          <w:sz w:val="24"/>
          <w:szCs w:val="24"/>
          <w:lang w:val="en-US"/>
        </w:rPr>
      </w:pPr>
      <w:r w:rsidRPr="00611443">
        <w:rPr>
          <w:sz w:val="24"/>
          <w:szCs w:val="24"/>
          <w:lang w:val="en-US"/>
        </w:rPr>
        <w:t xml:space="preserve">Some are going under the older harmonized </w:t>
      </w:r>
      <w:proofErr w:type="gramStart"/>
      <w:r w:rsidRPr="00611443">
        <w:rPr>
          <w:sz w:val="24"/>
          <w:szCs w:val="24"/>
          <w:lang w:val="en-US"/>
        </w:rPr>
        <w:t>standards,</w:t>
      </w:r>
      <w:proofErr w:type="gramEnd"/>
      <w:r w:rsidRPr="00611443">
        <w:rPr>
          <w:sz w:val="24"/>
          <w:szCs w:val="24"/>
          <w:lang w:val="en-US"/>
        </w:rPr>
        <w:t xml:space="preserve"> this is the lower power for SRD - EN 300 440 w/ no CDC.</w:t>
      </w:r>
    </w:p>
    <w:p w14:paraId="2A7D77F9" w14:textId="77777777" w:rsidR="00ED20E9" w:rsidRPr="00611443" w:rsidRDefault="00ED20E9" w:rsidP="00ED20E9">
      <w:pPr>
        <w:numPr>
          <w:ilvl w:val="3"/>
          <w:numId w:val="3"/>
        </w:numPr>
        <w:rPr>
          <w:sz w:val="24"/>
          <w:szCs w:val="24"/>
          <w:lang w:val="en-US"/>
        </w:rPr>
      </w:pPr>
      <w:r w:rsidRPr="00611443">
        <w:rPr>
          <w:sz w:val="24"/>
          <w:szCs w:val="24"/>
          <w:lang w:val="en-US"/>
        </w:rPr>
        <w:t>CDC is in an Annex of the EN 301 893 and to use the higher power CDC will be mandatory. (</w:t>
      </w:r>
      <w:proofErr w:type="gramStart"/>
      <w:r w:rsidRPr="00611443">
        <w:rPr>
          <w:sz w:val="24"/>
          <w:szCs w:val="24"/>
          <w:lang w:val="en-US"/>
        </w:rPr>
        <w:t>to</w:t>
      </w:r>
      <w:proofErr w:type="gramEnd"/>
      <w:r w:rsidRPr="00611443">
        <w:rPr>
          <w:sz w:val="24"/>
          <w:szCs w:val="24"/>
          <w:lang w:val="en-US"/>
        </w:rPr>
        <w:t xml:space="preserve"> protect the incumbents) </w:t>
      </w:r>
    </w:p>
    <w:p w14:paraId="2A70654C" w14:textId="77777777" w:rsidR="00ED20E9" w:rsidRPr="00611443" w:rsidRDefault="00ED20E9" w:rsidP="00ED20E9">
      <w:pPr>
        <w:numPr>
          <w:ilvl w:val="2"/>
          <w:numId w:val="3"/>
        </w:numPr>
        <w:rPr>
          <w:sz w:val="24"/>
          <w:szCs w:val="24"/>
          <w:lang w:val="en-US"/>
        </w:rPr>
      </w:pPr>
      <w:r w:rsidRPr="00611443">
        <w:rPr>
          <w:sz w:val="24"/>
          <w:szCs w:val="24"/>
          <w:lang w:val="en-US"/>
        </w:rPr>
        <w:lastRenderedPageBreak/>
        <w:t>EN 303 687 - 6 GHz, a discussion item on NB FH technologies which is already in the mandated standard now in OJEU 6GHz (for 01Dec</w:t>
      </w:r>
      <w:proofErr w:type="gramStart"/>
      <w:r w:rsidRPr="00611443">
        <w:rPr>
          <w:sz w:val="24"/>
          <w:szCs w:val="24"/>
          <w:lang w:val="en-US"/>
        </w:rPr>
        <w:t>21  implementation</w:t>
      </w:r>
      <w:proofErr w:type="gramEnd"/>
      <w:r w:rsidRPr="00611443">
        <w:rPr>
          <w:sz w:val="24"/>
          <w:szCs w:val="24"/>
          <w:lang w:val="en-US"/>
        </w:rPr>
        <w:t xml:space="preserve">).   </w:t>
      </w:r>
    </w:p>
    <w:p w14:paraId="34EAE648" w14:textId="77777777" w:rsidR="00ED20E9" w:rsidRPr="00611443" w:rsidRDefault="00ED20E9" w:rsidP="00ED20E9">
      <w:pPr>
        <w:numPr>
          <w:ilvl w:val="3"/>
          <w:numId w:val="3"/>
        </w:numPr>
        <w:rPr>
          <w:sz w:val="24"/>
          <w:szCs w:val="24"/>
          <w:lang w:val="en-US"/>
        </w:rPr>
      </w:pPr>
      <w:proofErr w:type="gramStart"/>
      <w:r w:rsidRPr="00611443">
        <w:rPr>
          <w:sz w:val="24"/>
          <w:szCs w:val="24"/>
          <w:lang w:val="en-US"/>
        </w:rPr>
        <w:t xml:space="preserve">In  </w:t>
      </w:r>
      <w:proofErr w:type="spellStart"/>
      <w:r w:rsidRPr="00611443">
        <w:rPr>
          <w:sz w:val="24"/>
          <w:szCs w:val="24"/>
          <w:lang w:val="en-US"/>
        </w:rPr>
        <w:t>he</w:t>
      </w:r>
      <w:proofErr w:type="spellEnd"/>
      <w:proofErr w:type="gramEnd"/>
      <w:r w:rsidRPr="00611443">
        <w:rPr>
          <w:sz w:val="24"/>
          <w:szCs w:val="24"/>
          <w:lang w:val="en-US"/>
        </w:rPr>
        <w:t xml:space="preserve"> 802.11 SC </w:t>
      </w:r>
      <w:proofErr w:type="spellStart"/>
      <w:r w:rsidRPr="00611443">
        <w:rPr>
          <w:sz w:val="24"/>
          <w:szCs w:val="24"/>
          <w:lang w:val="en-US"/>
        </w:rPr>
        <w:t>CoEx</w:t>
      </w:r>
      <w:proofErr w:type="spellEnd"/>
      <w:r w:rsidRPr="00611443">
        <w:rPr>
          <w:sz w:val="24"/>
          <w:szCs w:val="24"/>
          <w:lang w:val="en-US"/>
        </w:rPr>
        <w:t xml:space="preserve"> there are submission documents in Mentor (docs 11-814 and 11-1191), on this.  </w:t>
      </w:r>
    </w:p>
    <w:p w14:paraId="3291318C" w14:textId="77777777" w:rsidR="00ED20E9" w:rsidRPr="00611443" w:rsidRDefault="00ED20E9" w:rsidP="00ED20E9">
      <w:pPr>
        <w:numPr>
          <w:ilvl w:val="3"/>
          <w:numId w:val="3"/>
        </w:numPr>
        <w:rPr>
          <w:sz w:val="24"/>
          <w:szCs w:val="24"/>
          <w:lang w:val="en-US"/>
        </w:rPr>
      </w:pPr>
      <w:r w:rsidRPr="00611443">
        <w:rPr>
          <w:sz w:val="24"/>
          <w:szCs w:val="24"/>
          <w:lang w:val="en-US"/>
        </w:rPr>
        <w:t xml:space="preserve">ad </w:t>
      </w:r>
      <w:proofErr w:type="spellStart"/>
      <w:r w:rsidRPr="00611443">
        <w:rPr>
          <w:sz w:val="24"/>
          <w:szCs w:val="24"/>
          <w:lang w:val="en-US"/>
        </w:rPr>
        <w:t>hocs</w:t>
      </w:r>
      <w:proofErr w:type="spellEnd"/>
      <w:r w:rsidRPr="00611443">
        <w:rPr>
          <w:sz w:val="24"/>
          <w:szCs w:val="24"/>
          <w:lang w:val="en-US"/>
        </w:rPr>
        <w:t xml:space="preserve">, on 02 and 06 Sept will discuss these. and the NB FH. and setting up for discussion at full plenary #111. </w:t>
      </w:r>
    </w:p>
    <w:p w14:paraId="07269617" w14:textId="77777777" w:rsidR="00ED20E9" w:rsidRPr="00611443" w:rsidRDefault="00ED20E9" w:rsidP="00ED20E9">
      <w:pPr>
        <w:numPr>
          <w:ilvl w:val="2"/>
          <w:numId w:val="3"/>
        </w:numPr>
        <w:rPr>
          <w:sz w:val="24"/>
          <w:szCs w:val="24"/>
          <w:lang w:val="en-US"/>
        </w:rPr>
      </w:pPr>
      <w:r w:rsidRPr="00611443">
        <w:rPr>
          <w:sz w:val="24"/>
          <w:szCs w:val="24"/>
          <w:lang w:val="en-US"/>
        </w:rPr>
        <w:t xml:space="preserve">ad hoc on 01sept will discuss 6GHz client to client </w:t>
      </w:r>
      <w:proofErr w:type="gramStart"/>
      <w:r w:rsidRPr="00611443">
        <w:rPr>
          <w:sz w:val="24"/>
          <w:szCs w:val="24"/>
          <w:lang w:val="en-US"/>
        </w:rPr>
        <w:t>communications,  ECC</w:t>
      </w:r>
      <w:proofErr w:type="gramEnd"/>
      <w:r w:rsidRPr="00611443">
        <w:rPr>
          <w:sz w:val="24"/>
          <w:szCs w:val="24"/>
          <w:lang w:val="en-US"/>
        </w:rPr>
        <w:t xml:space="preserve"> was clear to have at LPI, ETSI to define how.</w:t>
      </w:r>
    </w:p>
    <w:p w14:paraId="6E5895BE" w14:textId="77777777" w:rsidR="00ED20E9" w:rsidRPr="00611443" w:rsidRDefault="00ED20E9" w:rsidP="00ED20E9">
      <w:pPr>
        <w:numPr>
          <w:ilvl w:val="3"/>
          <w:numId w:val="3"/>
        </w:numPr>
        <w:rPr>
          <w:sz w:val="24"/>
          <w:szCs w:val="24"/>
          <w:lang w:val="en-US"/>
        </w:rPr>
      </w:pPr>
      <w:r w:rsidRPr="00611443">
        <w:rPr>
          <w:sz w:val="24"/>
          <w:szCs w:val="24"/>
          <w:lang w:val="en-US"/>
        </w:rPr>
        <w:t xml:space="preserve">e.g. LPI and how to use it, (e.g. if in range of a LPI </w:t>
      </w:r>
      <w:proofErr w:type="gramStart"/>
      <w:r w:rsidRPr="00611443">
        <w:rPr>
          <w:sz w:val="24"/>
          <w:szCs w:val="24"/>
          <w:lang w:val="en-US"/>
        </w:rPr>
        <w:t>AP)  or</w:t>
      </w:r>
      <w:proofErr w:type="gramEnd"/>
      <w:r w:rsidRPr="00611443">
        <w:rPr>
          <w:sz w:val="24"/>
          <w:szCs w:val="24"/>
          <w:lang w:val="en-US"/>
        </w:rPr>
        <w:t xml:space="preserve"> does it revert to VLP for indoor and outdoor. </w:t>
      </w:r>
    </w:p>
    <w:p w14:paraId="57758C5D" w14:textId="77777777" w:rsidR="00ED20E9" w:rsidRPr="00611443" w:rsidRDefault="00ED20E9" w:rsidP="00ED20E9">
      <w:pPr>
        <w:numPr>
          <w:ilvl w:val="2"/>
          <w:numId w:val="3"/>
        </w:numPr>
        <w:rPr>
          <w:sz w:val="24"/>
          <w:szCs w:val="24"/>
          <w:lang w:val="en-US"/>
        </w:rPr>
      </w:pPr>
      <w:r w:rsidRPr="00611443">
        <w:rPr>
          <w:sz w:val="24"/>
          <w:szCs w:val="24"/>
          <w:lang w:val="en-US"/>
        </w:rPr>
        <w:t>EN 303 753 - 3</w:t>
      </w:r>
      <w:r w:rsidRPr="00611443">
        <w:rPr>
          <w:sz w:val="24"/>
          <w:szCs w:val="24"/>
          <w:vertAlign w:val="superscript"/>
          <w:lang w:val="en-US"/>
        </w:rPr>
        <w:t>rd</w:t>
      </w:r>
      <w:r w:rsidRPr="00611443">
        <w:rPr>
          <w:sz w:val="24"/>
          <w:szCs w:val="24"/>
          <w:lang w:val="en-US"/>
        </w:rPr>
        <w:t xml:space="preserve"> 60GHz standard progressing and current poll is closing now.  </w:t>
      </w:r>
    </w:p>
    <w:p w14:paraId="5396ACD1" w14:textId="77777777" w:rsidR="00ED20E9" w:rsidRPr="00611443" w:rsidRDefault="00ED20E9" w:rsidP="00ED20E9">
      <w:pPr>
        <w:numPr>
          <w:ilvl w:val="2"/>
          <w:numId w:val="3"/>
        </w:numPr>
        <w:rPr>
          <w:sz w:val="24"/>
          <w:szCs w:val="24"/>
          <w:lang w:val="en-US"/>
        </w:rPr>
      </w:pPr>
      <w:r w:rsidRPr="00611443">
        <w:rPr>
          <w:sz w:val="24"/>
          <w:szCs w:val="24"/>
          <w:lang w:val="en-US"/>
        </w:rPr>
        <w:t>Nominations for chair of BRAN closes 27aug</w:t>
      </w:r>
      <w:proofErr w:type="gramStart"/>
      <w:r w:rsidRPr="00611443">
        <w:rPr>
          <w:sz w:val="24"/>
          <w:szCs w:val="24"/>
          <w:lang w:val="en-US"/>
        </w:rPr>
        <w:t>21..</w:t>
      </w:r>
      <w:proofErr w:type="gramEnd"/>
      <w:r w:rsidRPr="00611443">
        <w:rPr>
          <w:sz w:val="24"/>
          <w:szCs w:val="24"/>
          <w:lang w:val="en-US"/>
        </w:rPr>
        <w:t xml:space="preserve"> </w:t>
      </w:r>
    </w:p>
    <w:p w14:paraId="4FEB215A" w14:textId="661195A0" w:rsidR="00ED20E9" w:rsidRDefault="00ED20E9" w:rsidP="000766EA">
      <w:pPr>
        <w:numPr>
          <w:ilvl w:val="2"/>
          <w:numId w:val="3"/>
        </w:numPr>
        <w:rPr>
          <w:sz w:val="24"/>
          <w:szCs w:val="24"/>
          <w:lang w:val="en-US"/>
        </w:rPr>
      </w:pPr>
      <w:r w:rsidRPr="00611443">
        <w:rPr>
          <w:sz w:val="24"/>
          <w:szCs w:val="24"/>
          <w:lang w:val="en-US"/>
        </w:rPr>
        <w:t xml:space="preserve">Germany, Iceland, Norway </w:t>
      </w:r>
      <w:proofErr w:type="gramStart"/>
      <w:r w:rsidRPr="00611443">
        <w:rPr>
          <w:sz w:val="24"/>
          <w:szCs w:val="24"/>
          <w:lang w:val="en-US"/>
        </w:rPr>
        <w:t>are</w:t>
      </w:r>
      <w:proofErr w:type="gramEnd"/>
      <w:r w:rsidRPr="00611443">
        <w:rPr>
          <w:sz w:val="24"/>
          <w:szCs w:val="24"/>
          <w:lang w:val="en-US"/>
        </w:rPr>
        <w:t xml:space="preserve"> already opening up 6GHz, as it is volunteer now.  </w:t>
      </w:r>
    </w:p>
    <w:p w14:paraId="3ABAF4B8" w14:textId="77777777" w:rsidR="007B0693" w:rsidRDefault="007B0693" w:rsidP="007B0693">
      <w:pPr>
        <w:rPr>
          <w:sz w:val="24"/>
          <w:szCs w:val="24"/>
          <w:lang w:val="en-US"/>
        </w:rPr>
      </w:pPr>
    </w:p>
    <w:p w14:paraId="173E6455" w14:textId="55EB30C6" w:rsidR="007B0693" w:rsidRPr="007B0693" w:rsidRDefault="007B0693" w:rsidP="007B0693">
      <w:pPr>
        <w:numPr>
          <w:ilvl w:val="2"/>
          <w:numId w:val="3"/>
        </w:numPr>
        <w:rPr>
          <w:sz w:val="24"/>
          <w:szCs w:val="24"/>
          <w:lang w:val="en-US"/>
        </w:rPr>
      </w:pPr>
      <w:r w:rsidRPr="007B0693">
        <w:rPr>
          <w:b/>
          <w:bCs/>
          <w:sz w:val="24"/>
          <w:szCs w:val="24"/>
          <w:lang w:val="en-US"/>
        </w:rPr>
        <w:t>New 02sept:</w:t>
      </w:r>
      <w:r w:rsidRPr="007B0693">
        <w:rPr>
          <w:sz w:val="24"/>
          <w:szCs w:val="24"/>
          <w:lang w:val="en-US"/>
        </w:rPr>
        <w:t xml:space="preserve">  CEPT 6 GHz status across the countries:    </w:t>
      </w:r>
      <w:hyperlink r:id="rId23" w:history="1">
        <w:r w:rsidRPr="007B0693">
          <w:rPr>
            <w:rStyle w:val="Hyperlink"/>
            <w:sz w:val="24"/>
            <w:szCs w:val="24"/>
            <w:lang w:val="en-US"/>
          </w:rPr>
          <w:t>https://docdb.cept.org/implementation/16737</w:t>
        </w:r>
      </w:hyperlink>
      <w:r w:rsidRPr="007B0693">
        <w:rPr>
          <w:sz w:val="24"/>
          <w:szCs w:val="24"/>
          <w:lang w:val="en-US"/>
        </w:rPr>
        <w:t xml:space="preserve"> </w:t>
      </w:r>
    </w:p>
    <w:p w14:paraId="4BA5FD5B" w14:textId="77777777" w:rsidR="007B0693" w:rsidRPr="007B0693" w:rsidRDefault="007B0693" w:rsidP="007B0693">
      <w:pPr>
        <w:rPr>
          <w:sz w:val="24"/>
          <w:szCs w:val="24"/>
          <w:lang w:val="en-US"/>
        </w:rPr>
      </w:pPr>
    </w:p>
    <w:p w14:paraId="7256F61D" w14:textId="7DE7521D" w:rsidR="00AC1631" w:rsidRPr="00AC1631" w:rsidRDefault="00AC1631" w:rsidP="00AC1631">
      <w:pPr>
        <w:numPr>
          <w:ilvl w:val="1"/>
          <w:numId w:val="3"/>
        </w:numPr>
        <w:rPr>
          <w:sz w:val="24"/>
          <w:szCs w:val="24"/>
          <w:lang w:val="en-US"/>
        </w:rPr>
      </w:pPr>
      <w:r w:rsidRPr="00AC1631">
        <w:rPr>
          <w:b/>
          <w:bCs/>
          <w:sz w:val="24"/>
          <w:szCs w:val="24"/>
          <w:lang w:val="en-US"/>
        </w:rPr>
        <w:t xml:space="preserve">CEPT – ECC </w:t>
      </w:r>
      <w:hyperlink r:id="rId24" w:history="1">
        <w:r w:rsidRPr="00AC1631">
          <w:rPr>
            <w:rStyle w:val="Hyperlink"/>
            <w:sz w:val="24"/>
            <w:szCs w:val="24"/>
            <w:lang w:val="en-US"/>
          </w:rPr>
          <w:t>&lt;SE19&gt;</w:t>
        </w:r>
      </w:hyperlink>
      <w:r w:rsidRPr="00AC1631">
        <w:rPr>
          <w:sz w:val="24"/>
          <w:szCs w:val="24"/>
          <w:lang w:val="en-US"/>
        </w:rPr>
        <w:t xml:space="preserve"> </w:t>
      </w:r>
      <w:r w:rsidRPr="00AC1631">
        <w:rPr>
          <w:sz w:val="24"/>
          <w:szCs w:val="24"/>
          <w:lang w:val="en-US"/>
        </w:rPr>
        <w:tab/>
      </w:r>
      <w:r w:rsidRPr="00AC1631">
        <w:rPr>
          <w:b/>
          <w:bCs/>
          <w:sz w:val="24"/>
          <w:szCs w:val="24"/>
          <w:lang w:val="en-US"/>
        </w:rPr>
        <w:t>next call #88 30Sep-01Oct21</w:t>
      </w:r>
    </w:p>
    <w:p w14:paraId="1927BB2E"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7755DD0C" w14:textId="123C1750" w:rsidR="00B60A7D" w:rsidRPr="00B60A7D" w:rsidRDefault="00306499" w:rsidP="00B60A7D">
      <w:pPr>
        <w:numPr>
          <w:ilvl w:val="2"/>
          <w:numId w:val="3"/>
        </w:numPr>
        <w:rPr>
          <w:sz w:val="24"/>
          <w:szCs w:val="24"/>
          <w:lang w:val="en-US"/>
        </w:rPr>
      </w:pPr>
      <w:r>
        <w:rPr>
          <w:sz w:val="24"/>
          <w:szCs w:val="24"/>
          <w:lang w:val="en-US"/>
        </w:rPr>
        <w:t xml:space="preserve">15jul: </w:t>
      </w:r>
      <w:r w:rsidR="00B60A7D" w:rsidRPr="00B60A7D">
        <w:rPr>
          <w:sz w:val="24"/>
          <w:szCs w:val="24"/>
          <w:lang w:val="en-US"/>
        </w:rPr>
        <w:t>Some looking at UWB and fixed services interference mitigation. Sweden is pushing the issue, very political discussion.</w:t>
      </w:r>
    </w:p>
    <w:p w14:paraId="2A65C60A" w14:textId="77777777" w:rsidR="00AC1631" w:rsidRDefault="00AC1631" w:rsidP="00AC1631">
      <w:pPr>
        <w:rPr>
          <w:sz w:val="24"/>
          <w:szCs w:val="24"/>
          <w:lang w:val="en-US"/>
        </w:rPr>
      </w:pPr>
    </w:p>
    <w:p w14:paraId="0014E47D" w14:textId="45E1BC3D" w:rsidR="00306499" w:rsidRPr="00306499" w:rsidRDefault="00306499" w:rsidP="00306499">
      <w:pPr>
        <w:numPr>
          <w:ilvl w:val="1"/>
          <w:numId w:val="3"/>
        </w:numPr>
        <w:rPr>
          <w:sz w:val="24"/>
          <w:szCs w:val="24"/>
          <w:lang w:val="en-US"/>
        </w:rPr>
      </w:pPr>
      <w:r w:rsidRPr="00306499">
        <w:rPr>
          <w:b/>
          <w:bCs/>
          <w:sz w:val="24"/>
          <w:szCs w:val="24"/>
          <w:lang w:val="en-US"/>
        </w:rPr>
        <w:t xml:space="preserve">CEPT–ECC  </w:t>
      </w:r>
      <w:hyperlink r:id="rId25" w:history="1">
        <w:r w:rsidRPr="00306499">
          <w:rPr>
            <w:rStyle w:val="Hyperlink"/>
            <w:sz w:val="24"/>
            <w:szCs w:val="24"/>
            <w:lang w:val="en-US"/>
          </w:rPr>
          <w:t>&lt;SE24&gt;</w:t>
        </w:r>
      </w:hyperlink>
      <w:r w:rsidRPr="00306499">
        <w:rPr>
          <w:sz w:val="24"/>
          <w:szCs w:val="24"/>
          <w:lang w:val="en-US"/>
        </w:rPr>
        <w:t xml:space="preserve"> </w:t>
      </w:r>
      <w:r w:rsidRPr="00306499">
        <w:rPr>
          <w:b/>
          <w:bCs/>
          <w:sz w:val="24"/>
          <w:szCs w:val="24"/>
          <w:lang w:val="en-US"/>
        </w:rPr>
        <w:t xml:space="preserve">next </w:t>
      </w:r>
      <w:r w:rsidR="005C2611">
        <w:rPr>
          <w:b/>
          <w:bCs/>
          <w:sz w:val="24"/>
          <w:szCs w:val="24"/>
          <w:lang w:val="en-US"/>
        </w:rPr>
        <w:t>_tbd_</w:t>
      </w:r>
      <w:r w:rsidRPr="00306499">
        <w:rPr>
          <w:b/>
          <w:bCs/>
          <w:sz w:val="24"/>
          <w:szCs w:val="24"/>
          <w:lang w:val="en-US"/>
        </w:rPr>
        <w:t xml:space="preserve"> meeting, </w:t>
      </w:r>
      <w:r w:rsidR="006A26CC" w:rsidRPr="006A26CC">
        <w:rPr>
          <w:b/>
          <w:bCs/>
          <w:sz w:val="24"/>
          <w:szCs w:val="24"/>
        </w:rPr>
        <w:t>#M105 10-12Jan22</w:t>
      </w:r>
    </w:p>
    <w:p w14:paraId="2FE4AA9B" w14:textId="41BBBEEB" w:rsidR="00114AAC" w:rsidRPr="00114AAC" w:rsidRDefault="00114AAC" w:rsidP="00114AAC">
      <w:pPr>
        <w:numPr>
          <w:ilvl w:val="2"/>
          <w:numId w:val="3"/>
        </w:numPr>
        <w:rPr>
          <w:sz w:val="24"/>
          <w:szCs w:val="24"/>
          <w:lang w:val="en-US"/>
        </w:rPr>
      </w:pPr>
      <w:r w:rsidRPr="00114AAC">
        <w:rPr>
          <w:sz w:val="24"/>
          <w:szCs w:val="24"/>
          <w:lang w:val="en-US"/>
        </w:rPr>
        <w:t>Looking at UWB radiodetermination applications in 116 – 260GHz for vehicular use.</w:t>
      </w:r>
    </w:p>
    <w:p w14:paraId="399D2525" w14:textId="68B7506A" w:rsidR="00306499" w:rsidRPr="00306499" w:rsidRDefault="00306499" w:rsidP="00306499">
      <w:pPr>
        <w:numPr>
          <w:ilvl w:val="2"/>
          <w:numId w:val="3"/>
        </w:numPr>
        <w:rPr>
          <w:sz w:val="24"/>
          <w:szCs w:val="24"/>
          <w:lang w:val="en-US"/>
        </w:rPr>
      </w:pPr>
      <w:r w:rsidRPr="00306499">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2CBFC654" w14:textId="77777777" w:rsidR="00306499" w:rsidRPr="00306499" w:rsidRDefault="00306499" w:rsidP="00306499">
      <w:pPr>
        <w:rPr>
          <w:sz w:val="24"/>
          <w:szCs w:val="24"/>
          <w:lang w:val="en-US"/>
        </w:rPr>
      </w:pPr>
    </w:p>
    <w:p w14:paraId="5CA6DE72" w14:textId="6C0C3E52"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6" w:history="1">
        <w:r w:rsidRPr="00306499">
          <w:rPr>
            <w:rStyle w:val="Hyperlink"/>
            <w:sz w:val="24"/>
            <w:szCs w:val="24"/>
            <w:lang w:val="en-US"/>
          </w:rPr>
          <w:t>&lt;SE45&gt;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#14 28-29Oct21</w:t>
      </w:r>
    </w:p>
    <w:p w14:paraId="5D9FD875"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7CB9097C" w14:textId="77777777" w:rsidR="00306499" w:rsidRPr="00306499" w:rsidRDefault="00306499" w:rsidP="00306499">
      <w:pPr>
        <w:numPr>
          <w:ilvl w:val="2"/>
          <w:numId w:val="3"/>
        </w:numPr>
        <w:rPr>
          <w:sz w:val="24"/>
          <w:szCs w:val="24"/>
          <w:lang w:val="en-US"/>
        </w:rPr>
      </w:pPr>
      <w:r w:rsidRPr="00306499">
        <w:rPr>
          <w:b/>
          <w:bCs/>
          <w:sz w:val="24"/>
          <w:szCs w:val="24"/>
          <w:lang w:val="en-US"/>
        </w:rPr>
        <w:t xml:space="preserve">15jul: </w:t>
      </w:r>
      <w:r w:rsidRPr="00306499">
        <w:rPr>
          <w:sz w:val="24"/>
          <w:szCs w:val="24"/>
          <w:lang w:val="en-US"/>
        </w:rPr>
        <w:t>The next call is about OOBE at 5935 MHz</w:t>
      </w:r>
    </w:p>
    <w:p w14:paraId="2809C527" w14:textId="77777777" w:rsidR="00306499" w:rsidRPr="00306499" w:rsidRDefault="00306499" w:rsidP="00306499">
      <w:pPr>
        <w:rPr>
          <w:sz w:val="24"/>
          <w:szCs w:val="24"/>
          <w:lang w:val="en-US"/>
        </w:rPr>
      </w:pPr>
    </w:p>
    <w:p w14:paraId="643BEAC6" w14:textId="542845C7"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7" w:history="1">
        <w:r w:rsidRPr="00306499">
          <w:rPr>
            <w:rStyle w:val="Hyperlink"/>
            <w:sz w:val="24"/>
            <w:szCs w:val="24"/>
            <w:lang w:val="en-US"/>
          </w:rPr>
          <w:t>&lt;FM57&gt;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#16 14-15Sep21</w:t>
      </w:r>
    </w:p>
    <w:p w14:paraId="7B260F92"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2A8F8D25" w14:textId="602698BC" w:rsidR="00306499" w:rsidRDefault="00306499" w:rsidP="00306499">
      <w:pPr>
        <w:rPr>
          <w:sz w:val="24"/>
          <w:szCs w:val="24"/>
          <w:lang w:val="en-US"/>
        </w:rPr>
      </w:pPr>
    </w:p>
    <w:p w14:paraId="281CEC78" w14:textId="22D0E88F"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A43832">
        <w:rPr>
          <w:sz w:val="24"/>
          <w:szCs w:val="24"/>
          <w:lang w:val="en-US"/>
        </w:rPr>
        <w:t>4</w:t>
      </w:r>
      <w:r w:rsidR="00ED20E9">
        <w:rPr>
          <w:sz w:val="24"/>
          <w:szCs w:val="24"/>
          <w:lang w:val="en-US"/>
        </w:rPr>
        <w:t>-16</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0D757546" w14:textId="77777777" w:rsidR="008D0D5E" w:rsidRPr="00617254" w:rsidRDefault="008D0D5E" w:rsidP="008D0D5E">
      <w:pPr>
        <w:numPr>
          <w:ilvl w:val="1"/>
          <w:numId w:val="2"/>
        </w:numPr>
        <w:outlineLvl w:val="4"/>
        <w:rPr>
          <w:sz w:val="24"/>
          <w:szCs w:val="22"/>
          <w:lang w:val="en-US"/>
        </w:rPr>
      </w:pPr>
      <w:r w:rsidRPr="00617254">
        <w:rPr>
          <w:b/>
          <w:bCs/>
          <w:sz w:val="24"/>
          <w:szCs w:val="22"/>
          <w:lang w:val="en-US"/>
        </w:rPr>
        <w:t>Mexico IFT has begun a</w:t>
      </w:r>
      <w:r>
        <w:rPr>
          <w:b/>
          <w:bCs/>
          <w:sz w:val="24"/>
          <w:szCs w:val="22"/>
          <w:lang w:val="en-US"/>
        </w:rPr>
        <w:t xml:space="preserve"> </w:t>
      </w:r>
      <w:hyperlink r:id="rId28" w:history="1">
        <w:r w:rsidRPr="00617254">
          <w:rPr>
            <w:rStyle w:val="Hyperlink"/>
            <w:b/>
            <w:bCs/>
            <w:sz w:val="24"/>
            <w:szCs w:val="22"/>
            <w:lang w:val="en-US"/>
          </w:rPr>
          <w:t>public consultation</w:t>
        </w:r>
      </w:hyperlink>
      <w:r>
        <w:rPr>
          <w:b/>
          <w:bCs/>
          <w:sz w:val="24"/>
          <w:szCs w:val="22"/>
          <w:lang w:val="en-US"/>
        </w:rPr>
        <w:t xml:space="preserve"> </w:t>
      </w:r>
      <w:r w:rsidRPr="00617254">
        <w:rPr>
          <w:b/>
          <w:bCs/>
          <w:sz w:val="24"/>
          <w:szCs w:val="22"/>
          <w:lang w:val="en-US"/>
        </w:rPr>
        <w:t xml:space="preserve">asking for comments on various aspects of 5.9 GHz for intelligent transport systems (ITS), </w:t>
      </w:r>
      <w:r w:rsidRPr="00617254">
        <w:rPr>
          <w:sz w:val="24"/>
          <w:szCs w:val="22"/>
          <w:lang w:val="en-US"/>
        </w:rPr>
        <w:t>including the amount of radio spectrum necessary for the implementation of the ITS, technical conditions and coexistence, etc.</w:t>
      </w:r>
      <w:r>
        <w:rPr>
          <w:sz w:val="24"/>
          <w:szCs w:val="22"/>
          <w:lang w:val="en-US"/>
        </w:rPr>
        <w:t xml:space="preserve"> </w:t>
      </w:r>
      <w:r w:rsidRPr="00617254">
        <w:rPr>
          <w:sz w:val="24"/>
          <w:szCs w:val="22"/>
          <w:lang w:val="en-US"/>
        </w:rPr>
        <w:t xml:space="preserve"> From August 20, </w:t>
      </w:r>
      <w:proofErr w:type="gramStart"/>
      <w:r w:rsidRPr="00617254">
        <w:rPr>
          <w:sz w:val="24"/>
          <w:szCs w:val="22"/>
          <w:lang w:val="en-US"/>
        </w:rPr>
        <w:t>2021</w:t>
      </w:r>
      <w:proofErr w:type="gramEnd"/>
      <w:r w:rsidRPr="00617254">
        <w:rPr>
          <w:sz w:val="24"/>
          <w:szCs w:val="22"/>
          <w:lang w:val="en-US"/>
        </w:rPr>
        <w:t xml:space="preserve"> to September 17, 2021</w:t>
      </w:r>
      <w:r>
        <w:rPr>
          <w:sz w:val="24"/>
          <w:szCs w:val="22"/>
          <w:lang w:val="en-US"/>
        </w:rPr>
        <w:t xml:space="preserve"> </w:t>
      </w:r>
      <w:r w:rsidRPr="00617254">
        <w:rPr>
          <w:sz w:val="24"/>
          <w:szCs w:val="22"/>
          <w:lang w:val="en-US"/>
        </w:rPr>
        <w:t>(20 business days)</w:t>
      </w:r>
    </w:p>
    <w:p w14:paraId="6E20C4A3" w14:textId="33390A59" w:rsidR="008D0D5E" w:rsidRPr="00617254" w:rsidRDefault="008D0D5E" w:rsidP="008D0D5E">
      <w:pPr>
        <w:numPr>
          <w:ilvl w:val="2"/>
          <w:numId w:val="2"/>
        </w:numPr>
        <w:outlineLvl w:val="4"/>
        <w:rPr>
          <w:sz w:val="24"/>
          <w:szCs w:val="22"/>
          <w:lang w:val="en-US"/>
        </w:rPr>
      </w:pPr>
      <w:r w:rsidRPr="00617254">
        <w:rPr>
          <w:sz w:val="24"/>
          <w:szCs w:val="22"/>
          <w:lang w:val="en-US"/>
        </w:rPr>
        <w:t xml:space="preserve">21 questions and reference documents:  </w:t>
      </w:r>
      <w:hyperlink r:id="rId29" w:history="1">
        <w:r w:rsidRPr="00617254">
          <w:rPr>
            <w:rStyle w:val="Hyperlink"/>
            <w:sz w:val="24"/>
            <w:szCs w:val="22"/>
            <w:lang w:val="en-US"/>
          </w:rPr>
          <w:t>http://www.ift.org.mx/sites/default/files/industria/temasrelevantes/17437/documentos/formatoparaparticiparenlaconsultapublicacuestionariodesti_0.docx</w:t>
        </w:r>
      </w:hyperlink>
    </w:p>
    <w:p w14:paraId="7A24829E" w14:textId="77777777" w:rsidR="008D0D5E" w:rsidRPr="00617254" w:rsidRDefault="001A286E" w:rsidP="008D0D5E">
      <w:pPr>
        <w:numPr>
          <w:ilvl w:val="2"/>
          <w:numId w:val="2"/>
        </w:numPr>
        <w:outlineLvl w:val="4"/>
        <w:rPr>
          <w:sz w:val="24"/>
          <w:szCs w:val="22"/>
          <w:lang w:val="en-US"/>
        </w:rPr>
      </w:pPr>
      <w:hyperlink r:id="rId30" w:history="1">
        <w:r w:rsidR="008D0D5E" w:rsidRPr="00617254">
          <w:rPr>
            <w:rStyle w:val="Hyperlink"/>
            <w:sz w:val="24"/>
            <w:szCs w:val="22"/>
            <w:lang w:val="en-US"/>
          </w:rPr>
          <w:t>http://www.ift.org.mx/sites/default/files/industria/temasrelevantes/17437/documentos/documentodereferenciaidentificaciondenecesidadesstien59ghz_0.pdf</w:t>
        </w:r>
      </w:hyperlink>
    </w:p>
    <w:p w14:paraId="65B3ECB2" w14:textId="77777777" w:rsidR="008D0D5E" w:rsidRDefault="008D0D5E" w:rsidP="008D0D5E">
      <w:pPr>
        <w:outlineLvl w:val="4"/>
        <w:rPr>
          <w:sz w:val="24"/>
          <w:szCs w:val="22"/>
          <w:lang w:val="en-US"/>
        </w:rPr>
      </w:pPr>
    </w:p>
    <w:p w14:paraId="428C47E6" w14:textId="77777777" w:rsidR="008D0D5E" w:rsidRPr="00617254" w:rsidRDefault="008D0D5E" w:rsidP="008D0D5E">
      <w:pPr>
        <w:numPr>
          <w:ilvl w:val="1"/>
          <w:numId w:val="2"/>
        </w:numPr>
        <w:outlineLvl w:val="4"/>
        <w:rPr>
          <w:sz w:val="24"/>
          <w:szCs w:val="22"/>
          <w:lang w:val="en-US"/>
        </w:rPr>
      </w:pPr>
      <w:r w:rsidRPr="00617254">
        <w:rPr>
          <w:b/>
          <w:bCs/>
          <w:sz w:val="24"/>
          <w:szCs w:val="22"/>
          <w:lang w:val="en-US"/>
        </w:rPr>
        <w:t xml:space="preserve">Canada ISED is seeking comments on a new public consultation, entitled "Consultation on New Access Licensing Framework, Changes to Subordinate Licensing and White Space to </w:t>
      </w:r>
      <w:r w:rsidRPr="00617254">
        <w:rPr>
          <w:b/>
          <w:bCs/>
          <w:sz w:val="24"/>
          <w:szCs w:val="22"/>
          <w:lang w:val="en-US"/>
        </w:rPr>
        <w:lastRenderedPageBreak/>
        <w:t xml:space="preserve">Support Rural and Remote Deployment":     </w:t>
      </w:r>
      <w:hyperlink r:id="rId31" w:history="1">
        <w:r w:rsidRPr="00617254">
          <w:rPr>
            <w:rStyle w:val="Hyperlink"/>
            <w:sz w:val="24"/>
            <w:szCs w:val="22"/>
            <w:lang w:val="en-US"/>
          </w:rPr>
          <w:t>https://www.ic.gc.ca/eic/site/smt-gst.nsf/eng/sf11717.html</w:t>
        </w:r>
      </w:hyperlink>
    </w:p>
    <w:p w14:paraId="1AAF173A" w14:textId="77777777" w:rsidR="008D0D5E" w:rsidRDefault="008D0D5E" w:rsidP="008D0D5E">
      <w:pPr>
        <w:numPr>
          <w:ilvl w:val="2"/>
          <w:numId w:val="2"/>
        </w:numPr>
        <w:outlineLvl w:val="4"/>
        <w:rPr>
          <w:sz w:val="24"/>
          <w:szCs w:val="22"/>
          <w:lang w:val="en-US"/>
        </w:rPr>
      </w:pPr>
      <w:r w:rsidRPr="00617254">
        <w:rPr>
          <w:sz w:val="24"/>
          <w:szCs w:val="22"/>
          <w:lang w:val="en-US"/>
        </w:rPr>
        <w:t>In summary:</w:t>
      </w:r>
    </w:p>
    <w:p w14:paraId="4A1AC949" w14:textId="77777777" w:rsidR="008D0D5E" w:rsidRDefault="008D0D5E" w:rsidP="008D0D5E">
      <w:pPr>
        <w:numPr>
          <w:ilvl w:val="2"/>
          <w:numId w:val="2"/>
        </w:numPr>
        <w:outlineLvl w:val="4"/>
        <w:rPr>
          <w:sz w:val="24"/>
          <w:szCs w:val="22"/>
          <w:lang w:val="en-US"/>
        </w:rPr>
      </w:pPr>
      <w:r w:rsidRPr="00617254">
        <w:rPr>
          <w:sz w:val="24"/>
          <w:szCs w:val="22"/>
          <w:lang w:val="en-US"/>
        </w:rPr>
        <w:t>[1</w:t>
      </w:r>
      <w:proofErr w:type="gramStart"/>
      <w:r w:rsidRPr="00617254">
        <w:rPr>
          <w:sz w:val="24"/>
          <w:szCs w:val="22"/>
          <w:lang w:val="en-US"/>
        </w:rPr>
        <w:t xml:space="preserve">] </w:t>
      </w:r>
      <w:r>
        <w:rPr>
          <w:sz w:val="24"/>
          <w:szCs w:val="22"/>
          <w:lang w:val="en-US"/>
        </w:rPr>
        <w:t xml:space="preserve"> </w:t>
      </w:r>
      <w:r w:rsidRPr="00617254">
        <w:rPr>
          <w:sz w:val="24"/>
          <w:szCs w:val="22"/>
          <w:lang w:val="en-US"/>
        </w:rPr>
        <w:t>ISED</w:t>
      </w:r>
      <w:proofErr w:type="gramEnd"/>
      <w:r w:rsidRPr="00617254">
        <w:rPr>
          <w:sz w:val="24"/>
          <w:szCs w:val="22"/>
          <w:lang w:val="en-US"/>
        </w:rPr>
        <w:t xml:space="preserve"> is proposing a new access licensing framework, called Access Licensing, that would allow for greater access to spectrum in rural and remote areas. The initial bands for consideration are the 800 MHz band.</w:t>
      </w:r>
    </w:p>
    <w:p w14:paraId="00A8DEB9" w14:textId="77777777" w:rsidR="008D0D5E" w:rsidRDefault="008D0D5E" w:rsidP="008D0D5E">
      <w:pPr>
        <w:numPr>
          <w:ilvl w:val="2"/>
          <w:numId w:val="2"/>
        </w:numPr>
        <w:outlineLvl w:val="4"/>
        <w:rPr>
          <w:sz w:val="24"/>
          <w:szCs w:val="22"/>
          <w:lang w:val="en-US"/>
        </w:rPr>
      </w:pPr>
    </w:p>
    <w:p w14:paraId="69751394" w14:textId="77777777" w:rsidR="008D0D5E" w:rsidRDefault="008D0D5E" w:rsidP="008D0D5E">
      <w:pPr>
        <w:numPr>
          <w:ilvl w:val="2"/>
          <w:numId w:val="2"/>
        </w:numPr>
        <w:outlineLvl w:val="4"/>
        <w:rPr>
          <w:sz w:val="24"/>
          <w:szCs w:val="22"/>
          <w:lang w:val="en-US"/>
        </w:rPr>
      </w:pPr>
      <w:r w:rsidRPr="00617254">
        <w:rPr>
          <w:sz w:val="24"/>
          <w:szCs w:val="22"/>
          <w:lang w:val="en-US"/>
        </w:rPr>
        <w:t>[2</w:t>
      </w:r>
      <w:proofErr w:type="gramStart"/>
      <w:r w:rsidRPr="00617254">
        <w:rPr>
          <w:sz w:val="24"/>
          <w:szCs w:val="22"/>
          <w:lang w:val="en-US"/>
        </w:rPr>
        <w:t xml:space="preserve">] </w:t>
      </w:r>
      <w:r>
        <w:rPr>
          <w:sz w:val="24"/>
          <w:szCs w:val="22"/>
          <w:lang w:val="en-US"/>
        </w:rPr>
        <w:t xml:space="preserve"> </w:t>
      </w:r>
      <w:r w:rsidRPr="00617254">
        <w:rPr>
          <w:sz w:val="24"/>
          <w:szCs w:val="22"/>
          <w:lang w:val="en-US"/>
        </w:rPr>
        <w:t>ISED</w:t>
      </w:r>
      <w:proofErr w:type="gramEnd"/>
      <w:r w:rsidRPr="00617254">
        <w:rPr>
          <w:sz w:val="24"/>
          <w:szCs w:val="22"/>
          <w:lang w:val="en-US"/>
        </w:rPr>
        <w:t xml:space="preserve"> is proposing to update a few existing White Space policies, including a proposal of cloud-based database, the use of TV channels 3 and 4 (60~72 MHz) by all types of white space devices, and a proposal to encourage the development and deployment of white space devices systems by phasing out RRBS (rural remote broadband systems).</w:t>
      </w:r>
    </w:p>
    <w:p w14:paraId="4B7D13B2" w14:textId="77777777" w:rsidR="008D0D5E" w:rsidRDefault="008D0D5E" w:rsidP="008D0D5E">
      <w:pPr>
        <w:outlineLvl w:val="4"/>
        <w:rPr>
          <w:sz w:val="24"/>
          <w:szCs w:val="22"/>
          <w:lang w:val="en-US"/>
        </w:rPr>
      </w:pPr>
    </w:p>
    <w:p w14:paraId="18696D6E" w14:textId="77777777" w:rsidR="008D0D5E" w:rsidRPr="00617254" w:rsidRDefault="008D0D5E" w:rsidP="008D0D5E">
      <w:pPr>
        <w:numPr>
          <w:ilvl w:val="2"/>
          <w:numId w:val="2"/>
        </w:numPr>
        <w:outlineLvl w:val="4"/>
        <w:rPr>
          <w:sz w:val="24"/>
          <w:szCs w:val="22"/>
          <w:lang w:val="en-US"/>
        </w:rPr>
      </w:pPr>
      <w:r w:rsidRPr="00617254">
        <w:rPr>
          <w:sz w:val="24"/>
          <w:szCs w:val="22"/>
          <w:lang w:val="en-US"/>
        </w:rPr>
        <w:t>There are 49 questions in total.</w:t>
      </w:r>
      <w:r>
        <w:rPr>
          <w:sz w:val="24"/>
          <w:szCs w:val="22"/>
          <w:lang w:val="en-US"/>
        </w:rPr>
        <w:t xml:space="preserve"> </w:t>
      </w:r>
      <w:r w:rsidRPr="00617254">
        <w:rPr>
          <w:sz w:val="24"/>
          <w:szCs w:val="22"/>
          <w:lang w:val="en-US"/>
        </w:rPr>
        <w:t xml:space="preserve"> The consultation deadline is October 12, 2021.</w:t>
      </w:r>
      <w:r>
        <w:rPr>
          <w:sz w:val="24"/>
          <w:szCs w:val="22"/>
          <w:lang w:val="en-US"/>
        </w:rPr>
        <w:t xml:space="preserve"> </w:t>
      </w:r>
      <w:r w:rsidRPr="00617254">
        <w:rPr>
          <w:sz w:val="24"/>
          <w:szCs w:val="22"/>
          <w:lang w:val="en-US"/>
        </w:rPr>
        <w:t xml:space="preserve"> The closing date for reply comments is November 24, 2021.</w:t>
      </w:r>
    </w:p>
    <w:p w14:paraId="206C5A45" w14:textId="77777777" w:rsidR="008D0D5E" w:rsidRPr="008D0D5E" w:rsidRDefault="008D0D5E" w:rsidP="008D0D5E">
      <w:pPr>
        <w:outlineLvl w:val="4"/>
        <w:rPr>
          <w:sz w:val="24"/>
          <w:szCs w:val="22"/>
          <w:lang w:val="en-US"/>
        </w:rPr>
      </w:pPr>
    </w:p>
    <w:p w14:paraId="1DE9990A" w14:textId="1F97DFAB" w:rsidR="00ED20E9" w:rsidRPr="00ED20E9" w:rsidRDefault="00ED20E9" w:rsidP="00ED20E9">
      <w:pPr>
        <w:numPr>
          <w:ilvl w:val="1"/>
          <w:numId w:val="2"/>
        </w:numPr>
        <w:outlineLvl w:val="4"/>
        <w:rPr>
          <w:sz w:val="24"/>
          <w:szCs w:val="22"/>
          <w:lang w:val="en-US"/>
        </w:rPr>
      </w:pPr>
      <w:r w:rsidRPr="00ED20E9">
        <w:rPr>
          <w:b/>
          <w:bCs/>
          <w:sz w:val="24"/>
          <w:szCs w:val="22"/>
          <w:lang w:val="en-US"/>
        </w:rPr>
        <w:t xml:space="preserve">Malaysia MCMC has recently begun a public consultation that seeks public view on the possibility of </w:t>
      </w:r>
      <w:r w:rsidRPr="00ED20E9">
        <w:rPr>
          <w:b/>
          <w:bCs/>
          <w:sz w:val="24"/>
          <w:szCs w:val="22"/>
          <w:lang w:val="en-US"/>
        </w:rPr>
        <w:tab/>
        <w:t>allocating 6 GHz spectrum to unlicensed use.</w:t>
      </w:r>
    </w:p>
    <w:p w14:paraId="25A0D0BA" w14:textId="77777777" w:rsidR="00ED20E9" w:rsidRPr="00ED20E9" w:rsidRDefault="00ED20E9" w:rsidP="00ED20E9">
      <w:pPr>
        <w:numPr>
          <w:ilvl w:val="2"/>
          <w:numId w:val="2"/>
        </w:numPr>
        <w:outlineLvl w:val="4"/>
        <w:rPr>
          <w:sz w:val="24"/>
          <w:szCs w:val="22"/>
          <w:lang w:val="en-US"/>
        </w:rPr>
      </w:pPr>
      <w:r w:rsidRPr="00ED20E9">
        <w:rPr>
          <w:sz w:val="24"/>
          <w:szCs w:val="22"/>
          <w:lang w:val="en-US"/>
        </w:rPr>
        <w:t xml:space="preserve">Deadline for submitting comments is 5:00pm Selangor </w:t>
      </w:r>
      <w:proofErr w:type="spellStart"/>
      <w:r w:rsidRPr="00ED20E9">
        <w:rPr>
          <w:sz w:val="24"/>
          <w:szCs w:val="22"/>
          <w:lang w:val="en-US"/>
        </w:rPr>
        <w:t>Darul</w:t>
      </w:r>
      <w:proofErr w:type="spellEnd"/>
      <w:r w:rsidRPr="00ED20E9">
        <w:rPr>
          <w:sz w:val="24"/>
          <w:szCs w:val="22"/>
          <w:lang w:val="en-US"/>
        </w:rPr>
        <w:t xml:space="preserve"> Ehsan local time, October 11, 2021.  (23sept out of .18)</w:t>
      </w:r>
    </w:p>
    <w:p w14:paraId="25743CF9" w14:textId="77777777" w:rsidR="00ED20E9" w:rsidRPr="00ED20E9" w:rsidRDefault="00ED20E9" w:rsidP="00ED20E9">
      <w:pPr>
        <w:numPr>
          <w:ilvl w:val="2"/>
          <w:numId w:val="2"/>
        </w:numPr>
        <w:outlineLvl w:val="4"/>
        <w:rPr>
          <w:sz w:val="24"/>
          <w:szCs w:val="22"/>
          <w:lang w:val="en-US"/>
        </w:rPr>
      </w:pPr>
      <w:r w:rsidRPr="00ED20E9">
        <w:rPr>
          <w:sz w:val="24"/>
          <w:szCs w:val="22"/>
          <w:lang w:val="en-US"/>
        </w:rPr>
        <w:t>For details, you would refer to the 15-page document at:</w:t>
      </w:r>
    </w:p>
    <w:p w14:paraId="7753E848" w14:textId="77777777" w:rsidR="00ED20E9" w:rsidRPr="00ED20E9" w:rsidRDefault="001A286E" w:rsidP="00ED20E9">
      <w:pPr>
        <w:numPr>
          <w:ilvl w:val="2"/>
          <w:numId w:val="2"/>
        </w:numPr>
        <w:outlineLvl w:val="4"/>
        <w:rPr>
          <w:sz w:val="24"/>
          <w:szCs w:val="22"/>
          <w:lang w:val="en-US"/>
        </w:rPr>
      </w:pPr>
      <w:hyperlink r:id="rId32" w:history="1">
        <w:r w:rsidR="00ED20E9" w:rsidRPr="00ED20E9">
          <w:rPr>
            <w:rStyle w:val="Hyperlink"/>
            <w:sz w:val="24"/>
            <w:szCs w:val="22"/>
            <w:lang w:val="en-US"/>
          </w:rPr>
          <w:t>https://www.mcmc.gov.my/skmmgovmy/media/General/pdf/PC_WiFi.pdf</w:t>
        </w:r>
      </w:hyperlink>
      <w:r w:rsidR="00ED20E9" w:rsidRPr="00ED20E9">
        <w:rPr>
          <w:sz w:val="24"/>
          <w:szCs w:val="22"/>
          <w:lang w:val="en-US"/>
        </w:rPr>
        <w:t xml:space="preserve"> </w:t>
      </w:r>
    </w:p>
    <w:p w14:paraId="531FC250" w14:textId="77777777" w:rsidR="00ED20E9" w:rsidRPr="00ED20E9" w:rsidRDefault="00ED20E9" w:rsidP="00ED20E9">
      <w:pPr>
        <w:ind w:left="360"/>
        <w:outlineLvl w:val="4"/>
        <w:rPr>
          <w:sz w:val="24"/>
          <w:szCs w:val="22"/>
          <w:lang w:val="en-US"/>
        </w:rPr>
      </w:pPr>
    </w:p>
    <w:p w14:paraId="6955C01D" w14:textId="70CEA9E3" w:rsidR="00ED20E9" w:rsidRPr="00ED20E9" w:rsidRDefault="00ED20E9" w:rsidP="005D4C66">
      <w:pPr>
        <w:numPr>
          <w:ilvl w:val="2"/>
          <w:numId w:val="2"/>
        </w:numPr>
        <w:outlineLvl w:val="4"/>
        <w:rPr>
          <w:sz w:val="24"/>
          <w:szCs w:val="22"/>
          <w:lang w:val="en-US"/>
        </w:rPr>
      </w:pPr>
      <w:r w:rsidRPr="00ED20E9">
        <w:rPr>
          <w:sz w:val="24"/>
          <w:szCs w:val="22"/>
          <w:lang w:val="en-US"/>
        </w:rPr>
        <w:t>Q1</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demand for spectrum for Wi-Fi in the 6 GHz frequency band.</w:t>
      </w:r>
    </w:p>
    <w:p w14:paraId="561D4061" w14:textId="77777777" w:rsidR="00ED20E9" w:rsidRPr="00ED20E9" w:rsidRDefault="00ED20E9" w:rsidP="00ED20E9">
      <w:pPr>
        <w:outlineLvl w:val="4"/>
        <w:rPr>
          <w:sz w:val="24"/>
          <w:szCs w:val="22"/>
          <w:lang w:val="en-US"/>
        </w:rPr>
      </w:pPr>
    </w:p>
    <w:p w14:paraId="3CD68ABC" w14:textId="310BA02E" w:rsidR="00ED20E9" w:rsidRPr="00ED20E9" w:rsidRDefault="00ED20E9" w:rsidP="00ED20E9">
      <w:pPr>
        <w:numPr>
          <w:ilvl w:val="2"/>
          <w:numId w:val="2"/>
        </w:numPr>
        <w:outlineLvl w:val="4"/>
        <w:rPr>
          <w:sz w:val="24"/>
          <w:szCs w:val="22"/>
          <w:lang w:val="en-US"/>
        </w:rPr>
      </w:pPr>
      <w:r w:rsidRPr="00ED20E9">
        <w:rPr>
          <w:sz w:val="24"/>
          <w:szCs w:val="22"/>
          <w:lang w:val="en-US"/>
        </w:rPr>
        <w:t>Q2</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emerging technologies utilizing the 6 GHz frequency band.</w:t>
      </w:r>
    </w:p>
    <w:p w14:paraId="20EAC4A7" w14:textId="77777777" w:rsidR="00ED20E9" w:rsidRDefault="00ED20E9" w:rsidP="00ED20E9">
      <w:pPr>
        <w:outlineLvl w:val="4"/>
        <w:rPr>
          <w:sz w:val="24"/>
          <w:szCs w:val="22"/>
          <w:lang w:val="en-US"/>
        </w:rPr>
      </w:pPr>
    </w:p>
    <w:p w14:paraId="0734CA64" w14:textId="5635BF3B" w:rsidR="00617254" w:rsidRDefault="00ED20E9" w:rsidP="00ED20E9">
      <w:pPr>
        <w:numPr>
          <w:ilvl w:val="2"/>
          <w:numId w:val="2"/>
        </w:numPr>
        <w:outlineLvl w:val="4"/>
        <w:rPr>
          <w:sz w:val="24"/>
          <w:szCs w:val="22"/>
          <w:lang w:val="en-US"/>
        </w:rPr>
      </w:pPr>
      <w:r w:rsidRPr="00ED20E9">
        <w:rPr>
          <w:sz w:val="24"/>
          <w:szCs w:val="22"/>
          <w:lang w:val="en-US"/>
        </w:rPr>
        <w:t>Q3</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frequency range within the 6 GHz frequency band that could be considered for Wi-Fi under the Class Assignment in Malaysia. Should MCMC consider allowing Wi-Fi to operate in the entire 1200 MHz (5925 MHz to 7125 MHz frequency band) or only in the 500 MHz (5925 MHz to 6425 MHz frequency band)?</w:t>
      </w:r>
    </w:p>
    <w:p w14:paraId="0F4507EB" w14:textId="77777777" w:rsidR="00617254" w:rsidRDefault="00617254" w:rsidP="00617254">
      <w:pPr>
        <w:pStyle w:val="ListParagraph"/>
        <w:ind w:left="0"/>
        <w:rPr>
          <w:b/>
          <w:bCs/>
          <w:sz w:val="24"/>
          <w:szCs w:val="22"/>
          <w:lang w:val="en-US"/>
        </w:rPr>
      </w:pPr>
    </w:p>
    <w:p w14:paraId="7071AD93" w14:textId="0AE7626C" w:rsidR="00617254" w:rsidRDefault="00ED20E9" w:rsidP="00617254">
      <w:pPr>
        <w:numPr>
          <w:ilvl w:val="2"/>
          <w:numId w:val="2"/>
        </w:numPr>
        <w:outlineLvl w:val="4"/>
        <w:rPr>
          <w:sz w:val="24"/>
          <w:szCs w:val="22"/>
          <w:lang w:val="en-US"/>
        </w:rPr>
      </w:pPr>
      <w:r w:rsidRPr="00ED20E9">
        <w:rPr>
          <w:sz w:val="24"/>
          <w:szCs w:val="22"/>
          <w:lang w:val="en-US"/>
        </w:rPr>
        <w:t>Q4</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i. the coexistence between Wi-Fi and incumbent services (i.e. fixed service and fixed-satellite service); and ii. the potential interference mitigation between these services.</w:t>
      </w:r>
    </w:p>
    <w:p w14:paraId="541CCD0C" w14:textId="77777777" w:rsidR="00617254" w:rsidRDefault="00617254" w:rsidP="00617254">
      <w:pPr>
        <w:pStyle w:val="ListParagraph"/>
        <w:rPr>
          <w:sz w:val="24"/>
          <w:szCs w:val="22"/>
          <w:lang w:val="en-US"/>
        </w:rPr>
      </w:pPr>
    </w:p>
    <w:p w14:paraId="7EFC2777" w14:textId="77777777" w:rsidR="00617254" w:rsidRDefault="00ED20E9" w:rsidP="00617254">
      <w:pPr>
        <w:numPr>
          <w:ilvl w:val="3"/>
          <w:numId w:val="2"/>
        </w:numPr>
        <w:outlineLvl w:val="4"/>
        <w:rPr>
          <w:sz w:val="24"/>
          <w:szCs w:val="22"/>
          <w:lang w:val="en-US"/>
        </w:rPr>
      </w:pPr>
      <w:r w:rsidRPr="00617254">
        <w:rPr>
          <w:sz w:val="24"/>
          <w:szCs w:val="22"/>
          <w:lang w:val="en-US"/>
        </w:rPr>
        <w:t>note: Refer to Table 1 of the document on the status of incumbents in this frequency band of interest.</w:t>
      </w:r>
    </w:p>
    <w:p w14:paraId="7BF713A0" w14:textId="77777777" w:rsidR="00617254" w:rsidRDefault="00617254" w:rsidP="00617254">
      <w:pPr>
        <w:outlineLvl w:val="4"/>
        <w:rPr>
          <w:sz w:val="24"/>
          <w:szCs w:val="22"/>
          <w:lang w:val="en-US"/>
        </w:rPr>
      </w:pPr>
    </w:p>
    <w:p w14:paraId="60925E1F" w14:textId="3FF8BB20" w:rsidR="00617254" w:rsidRDefault="00ED20E9" w:rsidP="00617254">
      <w:pPr>
        <w:numPr>
          <w:ilvl w:val="2"/>
          <w:numId w:val="2"/>
        </w:numPr>
        <w:outlineLvl w:val="4"/>
        <w:rPr>
          <w:sz w:val="24"/>
          <w:szCs w:val="22"/>
          <w:lang w:val="en-US"/>
        </w:rPr>
      </w:pPr>
      <w:r w:rsidRPr="00617254">
        <w:rPr>
          <w:sz w:val="24"/>
          <w:szCs w:val="22"/>
          <w:lang w:val="en-US"/>
        </w:rPr>
        <w:t>Q5</w:t>
      </w:r>
      <w:proofErr w:type="gramStart"/>
      <w:r w:rsidRPr="00617254">
        <w:rPr>
          <w:sz w:val="24"/>
          <w:szCs w:val="22"/>
          <w:lang w:val="en-US"/>
        </w:rPr>
        <w:t xml:space="preserve">) </w:t>
      </w:r>
      <w:r w:rsidR="00617254">
        <w:rPr>
          <w:sz w:val="24"/>
          <w:szCs w:val="22"/>
          <w:lang w:val="en-US"/>
        </w:rPr>
        <w:t xml:space="preserve"> </w:t>
      </w:r>
      <w:r w:rsidRPr="00617254">
        <w:rPr>
          <w:sz w:val="24"/>
          <w:szCs w:val="22"/>
          <w:lang w:val="en-US"/>
        </w:rPr>
        <w:t>MCMC</w:t>
      </w:r>
      <w:proofErr w:type="gramEnd"/>
      <w:r w:rsidRPr="00617254">
        <w:rPr>
          <w:sz w:val="24"/>
          <w:szCs w:val="22"/>
          <w:lang w:val="en-US"/>
        </w:rPr>
        <w:t xml:space="preserve"> seeks your views and comments on the potential technical and operational conditions to be imposed if the 6 GHz frequency band is introduced for Wi-Fi under the Class Assignment. Should part of the frequency band be limited to indoor operation? Should standard power devices operating under the Automatic Frequency Coordination (AFC) system be adopted in Malaysia?</w:t>
      </w:r>
    </w:p>
    <w:p w14:paraId="69E6CB04" w14:textId="77777777" w:rsidR="00617254" w:rsidRDefault="00ED20E9" w:rsidP="00617254">
      <w:pPr>
        <w:numPr>
          <w:ilvl w:val="3"/>
          <w:numId w:val="2"/>
        </w:numPr>
        <w:outlineLvl w:val="4"/>
        <w:rPr>
          <w:sz w:val="24"/>
          <w:szCs w:val="22"/>
          <w:lang w:val="en-US"/>
        </w:rPr>
      </w:pPr>
      <w:r w:rsidRPr="00617254">
        <w:rPr>
          <w:sz w:val="24"/>
          <w:szCs w:val="22"/>
          <w:lang w:val="en-US"/>
        </w:rPr>
        <w:t>note: Refer to Table 2 of the document on the existing conditions of WLAN and SRD.</w:t>
      </w:r>
    </w:p>
    <w:p w14:paraId="732E9335" w14:textId="77777777" w:rsidR="00617254" w:rsidRDefault="00617254" w:rsidP="00617254">
      <w:pPr>
        <w:outlineLvl w:val="4"/>
        <w:rPr>
          <w:sz w:val="24"/>
          <w:szCs w:val="22"/>
          <w:lang w:val="en-US"/>
        </w:rPr>
      </w:pPr>
    </w:p>
    <w:p w14:paraId="341755F5" w14:textId="6143EB9E" w:rsidR="00ED20E9" w:rsidRDefault="00ED20E9" w:rsidP="00617254">
      <w:pPr>
        <w:numPr>
          <w:ilvl w:val="2"/>
          <w:numId w:val="2"/>
        </w:numPr>
        <w:outlineLvl w:val="4"/>
        <w:rPr>
          <w:sz w:val="24"/>
          <w:szCs w:val="22"/>
          <w:lang w:val="en-US"/>
        </w:rPr>
      </w:pPr>
      <w:r w:rsidRPr="00617254">
        <w:rPr>
          <w:sz w:val="24"/>
          <w:szCs w:val="22"/>
          <w:lang w:val="en-US"/>
        </w:rPr>
        <w:lastRenderedPageBreak/>
        <w:t>Q6</w:t>
      </w:r>
      <w:proofErr w:type="gramStart"/>
      <w:r w:rsidRPr="00617254">
        <w:rPr>
          <w:sz w:val="24"/>
          <w:szCs w:val="22"/>
          <w:lang w:val="en-US"/>
        </w:rPr>
        <w:t xml:space="preserve">) </w:t>
      </w:r>
      <w:r w:rsidR="00617254">
        <w:rPr>
          <w:sz w:val="24"/>
          <w:szCs w:val="22"/>
          <w:lang w:val="en-US"/>
        </w:rPr>
        <w:t xml:space="preserve"> </w:t>
      </w:r>
      <w:r w:rsidRPr="00617254">
        <w:rPr>
          <w:sz w:val="24"/>
          <w:szCs w:val="22"/>
          <w:lang w:val="en-US"/>
        </w:rPr>
        <w:t>What</w:t>
      </w:r>
      <w:proofErr w:type="gramEnd"/>
      <w:r w:rsidRPr="00617254">
        <w:rPr>
          <w:sz w:val="24"/>
          <w:szCs w:val="22"/>
          <w:lang w:val="en-US"/>
        </w:rPr>
        <w:t xml:space="preserve"> other key issues need to be considered in introducing Wi-Fi in the 6 GHz frequency range?</w:t>
      </w:r>
    </w:p>
    <w:p w14:paraId="05B3008B" w14:textId="76AC1C03" w:rsidR="006545C8" w:rsidRDefault="006545C8" w:rsidP="006545C8">
      <w:pPr>
        <w:outlineLvl w:val="4"/>
        <w:rPr>
          <w:sz w:val="24"/>
          <w:szCs w:val="22"/>
          <w:lang w:val="en-US"/>
        </w:rPr>
      </w:pPr>
    </w:p>
    <w:p w14:paraId="5C7459F6" w14:textId="69C68E18" w:rsidR="006545C8" w:rsidRPr="006545C8" w:rsidRDefault="006545C8" w:rsidP="006545C8">
      <w:pPr>
        <w:numPr>
          <w:ilvl w:val="2"/>
          <w:numId w:val="2"/>
        </w:numPr>
        <w:outlineLvl w:val="4"/>
        <w:rPr>
          <w:sz w:val="24"/>
          <w:szCs w:val="22"/>
          <w:lang w:val="en-US"/>
        </w:rPr>
      </w:pPr>
      <w:r w:rsidRPr="006545C8">
        <w:rPr>
          <w:sz w:val="24"/>
          <w:szCs w:val="22"/>
          <w:lang w:val="en-US"/>
        </w:rPr>
        <w:t xml:space="preserve">Consultation is in mentor:  </w:t>
      </w:r>
      <w:hyperlink r:id="rId33" w:history="1">
        <w:r w:rsidRPr="006545C8">
          <w:rPr>
            <w:rStyle w:val="Hyperlink"/>
            <w:sz w:val="24"/>
            <w:szCs w:val="22"/>
            <w:lang w:val="en-US"/>
          </w:rPr>
          <w:t>https://mentor.ieee.org/802.18/dcn/21/18-21-0103-00-0000-malaysia-mcmc-consultation-wlan-in-the-6ghz-band.docx</w:t>
        </w:r>
      </w:hyperlink>
    </w:p>
    <w:p w14:paraId="32131C9F" w14:textId="77777777" w:rsidR="00ED20E9" w:rsidRDefault="00ED20E9" w:rsidP="00617254">
      <w:pPr>
        <w:outlineLvl w:val="4"/>
        <w:rPr>
          <w:sz w:val="24"/>
          <w:szCs w:val="22"/>
          <w:lang w:val="en-US"/>
        </w:rPr>
      </w:pPr>
    </w:p>
    <w:p w14:paraId="712348A5" w14:textId="5EAD1077" w:rsidR="00306499" w:rsidRPr="007C305E" w:rsidRDefault="00393FB9" w:rsidP="007C305E">
      <w:pPr>
        <w:numPr>
          <w:ilvl w:val="1"/>
          <w:numId w:val="2"/>
        </w:numPr>
        <w:outlineLvl w:val="4"/>
        <w:rPr>
          <w:sz w:val="24"/>
          <w:szCs w:val="22"/>
          <w:lang w:val="en-US"/>
        </w:rPr>
      </w:pPr>
      <w:r w:rsidRPr="00393FB9">
        <w:rPr>
          <w:sz w:val="24"/>
          <w:szCs w:val="22"/>
          <w:lang w:val="en-US"/>
        </w:rPr>
        <w:t xml:space="preserve">Anything </w:t>
      </w:r>
      <w:r w:rsidR="00617254">
        <w:rPr>
          <w:sz w:val="24"/>
          <w:szCs w:val="22"/>
          <w:lang w:val="en-US"/>
        </w:rPr>
        <w:t xml:space="preserve">else </w:t>
      </w:r>
      <w:r w:rsidRPr="00393FB9">
        <w:rPr>
          <w:sz w:val="24"/>
          <w:szCs w:val="22"/>
          <w:lang w:val="en-US"/>
        </w:rPr>
        <w:t xml:space="preserve">to share today? </w:t>
      </w:r>
      <w:r w:rsidR="00134BF1">
        <w:rPr>
          <w:sz w:val="24"/>
          <w:szCs w:val="22"/>
          <w:lang w:val="en-US"/>
        </w:rPr>
        <w:t>not today</w:t>
      </w:r>
    </w:p>
    <w:p w14:paraId="4F692A86" w14:textId="44523B2D" w:rsidR="00A67D7F" w:rsidRPr="007F3519" w:rsidRDefault="00A67D7F" w:rsidP="007F3519">
      <w:pPr>
        <w:contextualSpacing/>
        <w:rPr>
          <w:sz w:val="24"/>
          <w:szCs w:val="24"/>
          <w:lang w:val="en-US"/>
        </w:rPr>
      </w:pPr>
    </w:p>
    <w:p w14:paraId="0258A29A" w14:textId="2F0B7382"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617254">
        <w:rPr>
          <w:sz w:val="24"/>
          <w:szCs w:val="24"/>
          <w:lang w:val="en-US"/>
        </w:rPr>
        <w:t>7</w:t>
      </w:r>
      <w:r w:rsidR="00B241B2">
        <w:rPr>
          <w:sz w:val="24"/>
          <w:szCs w:val="24"/>
          <w:lang w:val="en-US"/>
        </w:rPr>
        <w:t>-</w:t>
      </w:r>
      <w:r w:rsidR="00696CD9">
        <w:rPr>
          <w:sz w:val="24"/>
          <w:szCs w:val="24"/>
          <w:lang w:val="en-US"/>
        </w:rPr>
        <w:t>1</w:t>
      </w:r>
      <w:r w:rsidR="00617254">
        <w:rPr>
          <w:sz w:val="24"/>
          <w:szCs w:val="24"/>
          <w:lang w:val="en-US"/>
        </w:rPr>
        <w:t>8</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5D9FF2A" w14:textId="45937652" w:rsidR="00696CD9" w:rsidRPr="008D0D5E" w:rsidRDefault="00B241B2" w:rsidP="008D0D5E">
      <w:pPr>
        <w:numPr>
          <w:ilvl w:val="1"/>
          <w:numId w:val="1"/>
        </w:numPr>
        <w:outlineLvl w:val="4"/>
        <w:rPr>
          <w:sz w:val="24"/>
          <w:szCs w:val="24"/>
          <w:lang w:val="en-US"/>
        </w:rPr>
      </w:pPr>
      <w:r>
        <w:rPr>
          <w:sz w:val="24"/>
          <w:szCs w:val="24"/>
          <w:lang w:val="en-US"/>
        </w:rPr>
        <w:t>Anything else to share?</w:t>
      </w:r>
    </w:p>
    <w:p w14:paraId="4FD047FF" w14:textId="77777777" w:rsidR="00696CD9" w:rsidRPr="00696CD9" w:rsidRDefault="00696CD9" w:rsidP="00696CD9">
      <w:pPr>
        <w:outlineLvl w:val="4"/>
        <w:rPr>
          <w:sz w:val="24"/>
          <w:szCs w:val="24"/>
          <w:lang w:val="en-US"/>
        </w:rPr>
      </w:pPr>
    </w:p>
    <w:p w14:paraId="3B07A9E4" w14:textId="55196356"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300D627A" w14:textId="77777777" w:rsidR="00306499" w:rsidRPr="00306499" w:rsidRDefault="001A286E" w:rsidP="00306499">
      <w:pPr>
        <w:numPr>
          <w:ilvl w:val="2"/>
          <w:numId w:val="1"/>
        </w:numPr>
        <w:outlineLvl w:val="4"/>
        <w:rPr>
          <w:sz w:val="24"/>
          <w:szCs w:val="24"/>
          <w:lang w:val="en-US"/>
        </w:rPr>
      </w:pPr>
      <w:hyperlink r:id="rId34"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1A286E" w:rsidP="00306499">
      <w:pPr>
        <w:numPr>
          <w:ilvl w:val="3"/>
          <w:numId w:val="1"/>
        </w:numPr>
        <w:outlineLvl w:val="4"/>
        <w:rPr>
          <w:sz w:val="24"/>
          <w:szCs w:val="24"/>
          <w:lang w:val="en-US"/>
        </w:rPr>
      </w:pPr>
      <w:hyperlink r:id="rId35" w:history="1">
        <w:r w:rsidR="00306499" w:rsidRPr="00FF1FF0">
          <w:rPr>
            <w:rStyle w:val="Hyperlink"/>
            <w:sz w:val="24"/>
            <w:szCs w:val="24"/>
            <w:lang w:val="en-US"/>
          </w:rPr>
          <w:t>https://www.itu.int/dms_pub/itu-r/oth/0c/0a/R0C0A00000D0041PDFE.pdf</w:t>
        </w:r>
      </w:hyperlink>
    </w:p>
    <w:p w14:paraId="4A8D0DA2" w14:textId="77777777" w:rsidR="00306499" w:rsidRPr="00306499" w:rsidRDefault="001A286E" w:rsidP="00306499">
      <w:pPr>
        <w:numPr>
          <w:ilvl w:val="3"/>
          <w:numId w:val="1"/>
        </w:numPr>
        <w:outlineLvl w:val="4"/>
        <w:rPr>
          <w:sz w:val="24"/>
          <w:szCs w:val="24"/>
          <w:lang w:val="en-US"/>
        </w:rPr>
      </w:pPr>
      <w:hyperlink r:id="rId36"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7"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6EB1B3BA" w:rsidR="00F9422A" w:rsidRPr="00F9422A" w:rsidRDefault="00F9422A" w:rsidP="00F9422A">
      <w:pPr>
        <w:numPr>
          <w:ilvl w:val="2"/>
          <w:numId w:val="1"/>
        </w:numPr>
        <w:outlineLvl w:val="4"/>
        <w:rPr>
          <w:sz w:val="24"/>
          <w:szCs w:val="24"/>
          <w:lang w:val="en-US"/>
        </w:rPr>
      </w:pPr>
      <w:r w:rsidRPr="00F9422A">
        <w:rPr>
          <w:sz w:val="24"/>
          <w:szCs w:val="24"/>
          <w:lang w:val="en-US"/>
        </w:rPr>
        <w:t xml:space="preserve">At Sept Wireless Interim, will review actions noted at the July Plenary.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1EBBD6D"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0BA51CBD" w14:textId="77777777" w:rsidR="00256033" w:rsidRDefault="00256033" w:rsidP="00256033">
      <w:pPr>
        <w:contextualSpacing/>
        <w:rPr>
          <w:sz w:val="24"/>
          <w:szCs w:val="24"/>
          <w:lang w:val="en-US"/>
        </w:rPr>
      </w:pPr>
    </w:p>
    <w:p w14:paraId="0C8AAE6D"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M.2121 ITS, see </w:t>
      </w:r>
      <w:hyperlink r:id="rId38"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3F524AEA" w14:textId="77777777" w:rsidR="00617254" w:rsidRPr="00696CD9" w:rsidRDefault="00617254" w:rsidP="00617254">
      <w:pPr>
        <w:numPr>
          <w:ilvl w:val="2"/>
          <w:numId w:val="1"/>
        </w:numPr>
        <w:outlineLvl w:val="4"/>
        <w:rPr>
          <w:sz w:val="24"/>
          <w:szCs w:val="24"/>
          <w:lang w:val="en-US"/>
        </w:rPr>
      </w:pPr>
      <w:r w:rsidRPr="00696CD9">
        <w:rPr>
          <w:sz w:val="24"/>
          <w:szCs w:val="24"/>
          <w:lang w:val="en-US"/>
        </w:rPr>
        <w:t>WP 5A next __meeting is 15-26nov21</w:t>
      </w:r>
    </w:p>
    <w:p w14:paraId="5310B924" w14:textId="77777777" w:rsidR="00617254" w:rsidRPr="00696CD9" w:rsidRDefault="00617254" w:rsidP="00617254">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439B7484" w14:textId="77777777" w:rsidR="00617254" w:rsidRPr="00696CD9" w:rsidRDefault="00617254" w:rsidP="00617254">
      <w:pPr>
        <w:outlineLvl w:val="4"/>
        <w:rPr>
          <w:sz w:val="24"/>
          <w:szCs w:val="24"/>
          <w:lang w:val="en-US"/>
        </w:rPr>
      </w:pPr>
    </w:p>
    <w:p w14:paraId="3DD1CF02"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M.1801-2, see </w:t>
      </w:r>
      <w:hyperlink r:id="rId39"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34FF5E83"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M.1450-5, see </w:t>
      </w:r>
      <w:hyperlink r:id="rId40"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43D998D0" w14:textId="77777777" w:rsidR="00617254" w:rsidRPr="00696CD9" w:rsidRDefault="00617254" w:rsidP="00617254">
      <w:pPr>
        <w:numPr>
          <w:ilvl w:val="2"/>
          <w:numId w:val="1"/>
        </w:numPr>
        <w:outlineLvl w:val="4"/>
        <w:rPr>
          <w:sz w:val="24"/>
          <w:szCs w:val="24"/>
          <w:lang w:val="en-US"/>
        </w:rPr>
      </w:pPr>
      <w:r w:rsidRPr="00696CD9">
        <w:rPr>
          <w:sz w:val="24"/>
          <w:szCs w:val="24"/>
          <w:lang w:val="en-US"/>
        </w:rPr>
        <w:t>WP 5A next __meeting is 15-26nov21</w:t>
      </w:r>
    </w:p>
    <w:p w14:paraId="0DC83982" w14:textId="77777777" w:rsidR="00617254" w:rsidRPr="00696CD9" w:rsidRDefault="00617254" w:rsidP="00617254">
      <w:pPr>
        <w:numPr>
          <w:ilvl w:val="2"/>
          <w:numId w:val="1"/>
        </w:numPr>
        <w:outlineLvl w:val="4"/>
        <w:rPr>
          <w:sz w:val="24"/>
          <w:szCs w:val="24"/>
          <w:lang w:val="en-US"/>
        </w:rPr>
      </w:pPr>
      <w:r>
        <w:rPr>
          <w:sz w:val="24"/>
          <w:szCs w:val="24"/>
          <w:lang w:val="en-US"/>
        </w:rPr>
        <w:t>D</w:t>
      </w:r>
      <w:r w:rsidRPr="00696CD9">
        <w:rPr>
          <w:sz w:val="24"/>
          <w:szCs w:val="24"/>
          <w:lang w:val="en-US"/>
        </w:rPr>
        <w:t xml:space="preserve">ocuments 57 and 58 are assigned to the ITU Ad hoc group for processing.  ad hoc has met on these. </w:t>
      </w:r>
    </w:p>
    <w:p w14:paraId="5552F0D0" w14:textId="77777777" w:rsidR="00617254" w:rsidRPr="00696CD9" w:rsidRDefault="00617254" w:rsidP="00617254">
      <w:pPr>
        <w:outlineLvl w:val="4"/>
        <w:rPr>
          <w:sz w:val="24"/>
          <w:szCs w:val="24"/>
          <w:lang w:val="en-US"/>
        </w:rPr>
      </w:pPr>
    </w:p>
    <w:p w14:paraId="69ED4B6E"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lastRenderedPageBreak/>
        <w:t xml:space="preserve">Liaison from ITU-R WP 1A re: Light Communications, see </w:t>
      </w:r>
      <w:hyperlink r:id="rId41"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4F739C11" w14:textId="77777777" w:rsidR="00617254" w:rsidRPr="00696CD9" w:rsidRDefault="00617254" w:rsidP="00617254">
      <w:pPr>
        <w:numPr>
          <w:ilvl w:val="2"/>
          <w:numId w:val="1"/>
        </w:numPr>
        <w:outlineLvl w:val="4"/>
        <w:rPr>
          <w:sz w:val="24"/>
          <w:szCs w:val="24"/>
          <w:lang w:val="en-US"/>
        </w:rPr>
      </w:pPr>
      <w:r w:rsidRPr="00696CD9">
        <w:rPr>
          <w:sz w:val="24"/>
          <w:szCs w:val="24"/>
          <w:lang w:val="en-US"/>
        </w:rPr>
        <w:t>WP 1A next e-meeting is 03-12nov21</w:t>
      </w:r>
    </w:p>
    <w:p w14:paraId="2137219A" w14:textId="77777777" w:rsidR="00617254" w:rsidRPr="00B241B2" w:rsidRDefault="00617254" w:rsidP="00B43995">
      <w:pPr>
        <w:numPr>
          <w:ilvl w:val="2"/>
          <w:numId w:val="1"/>
        </w:numPr>
        <w:outlineLvl w:val="4"/>
        <w:rPr>
          <w:sz w:val="24"/>
          <w:szCs w:val="24"/>
          <w:lang w:val="en-US"/>
        </w:rPr>
      </w:pPr>
      <w:r w:rsidRPr="00B241B2">
        <w:rPr>
          <w:sz w:val="24"/>
          <w:szCs w:val="24"/>
          <w:lang w:val="en-US"/>
        </w:rPr>
        <w:t xml:space="preserve">Reviewing the document to develop recommended modifications to reflect the work underway with P802.11bb and 802.15.7a/802.15.13.  </w:t>
      </w:r>
    </w:p>
    <w:p w14:paraId="5B10DA39" w14:textId="3DCCFEC2" w:rsidR="00617254" w:rsidRDefault="00617254" w:rsidP="00617254">
      <w:pPr>
        <w:outlineLvl w:val="4"/>
        <w:rPr>
          <w:sz w:val="24"/>
          <w:szCs w:val="24"/>
          <w:lang w:val="en-US"/>
        </w:rPr>
      </w:pPr>
    </w:p>
    <w:p w14:paraId="04D587AF" w14:textId="543C9368" w:rsidR="00916B5F" w:rsidRDefault="00916B5F" w:rsidP="00346532">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617254">
        <w:rPr>
          <w:sz w:val="24"/>
          <w:szCs w:val="24"/>
          <w:lang w:val="en-US"/>
        </w:rPr>
        <w:t>9</w:t>
      </w:r>
      <w:r w:rsidRPr="007C6B98">
        <w:rPr>
          <w:sz w:val="24"/>
          <w:szCs w:val="24"/>
          <w:lang w:val="en-US"/>
        </w:rPr>
        <w:t xml:space="preserve">, </w:t>
      </w:r>
      <w:r w:rsidRPr="0042524F">
        <w:rPr>
          <w:b/>
          <w:bCs/>
          <w:sz w:val="24"/>
          <w:szCs w:val="24"/>
        </w:rPr>
        <w:t>FCC NPRM on 60GHz on Radar Sensing Technology</w:t>
      </w:r>
    </w:p>
    <w:p w14:paraId="7187B992" w14:textId="77777777" w:rsidR="00346532" w:rsidRPr="00346532" w:rsidRDefault="00346532" w:rsidP="00346532">
      <w:pPr>
        <w:numPr>
          <w:ilvl w:val="1"/>
          <w:numId w:val="1"/>
        </w:numPr>
        <w:contextualSpacing/>
        <w:rPr>
          <w:sz w:val="24"/>
          <w:szCs w:val="24"/>
          <w:lang w:val="en-US"/>
        </w:rPr>
      </w:pPr>
      <w:r w:rsidRPr="00346532">
        <w:rPr>
          <w:sz w:val="24"/>
          <w:szCs w:val="24"/>
          <w:lang w:val="en-US"/>
        </w:rPr>
        <w:t>Allowing Expanded Flexibility and Opportunities for Radar Operation in the 57-64 GHz band</w:t>
      </w:r>
    </w:p>
    <w:p w14:paraId="7EE71B09" w14:textId="77777777" w:rsidR="00346532" w:rsidRPr="00346532" w:rsidRDefault="00346532" w:rsidP="00346532">
      <w:pPr>
        <w:numPr>
          <w:ilvl w:val="2"/>
          <w:numId w:val="1"/>
        </w:numPr>
        <w:contextualSpacing/>
        <w:rPr>
          <w:sz w:val="24"/>
          <w:szCs w:val="24"/>
          <w:lang w:val="en-US"/>
        </w:rPr>
      </w:pPr>
      <w:r w:rsidRPr="00346532">
        <w:rPr>
          <w:sz w:val="24"/>
          <w:szCs w:val="24"/>
          <w:lang w:val="en-US"/>
        </w:rPr>
        <w:t xml:space="preserve">Notice of Proposed Rulemaking – ET Docket No. 21-264 </w:t>
      </w:r>
    </w:p>
    <w:p w14:paraId="030511FF" w14:textId="40D6E328" w:rsidR="00346532" w:rsidRPr="00346532" w:rsidRDefault="00346532" w:rsidP="00346532">
      <w:pPr>
        <w:numPr>
          <w:ilvl w:val="1"/>
          <w:numId w:val="1"/>
        </w:numPr>
        <w:contextualSpacing/>
        <w:rPr>
          <w:sz w:val="24"/>
          <w:szCs w:val="24"/>
          <w:lang w:val="en-US"/>
        </w:rPr>
      </w:pPr>
      <w:r w:rsidRPr="00346532">
        <w:rPr>
          <w:sz w:val="24"/>
          <w:szCs w:val="24"/>
          <w:lang w:val="en-US"/>
        </w:rPr>
        <w:t>Abstract in notes on this slide</w:t>
      </w:r>
      <w:r>
        <w:rPr>
          <w:sz w:val="24"/>
          <w:szCs w:val="24"/>
          <w:lang w:val="en-US"/>
        </w:rPr>
        <w:t xml:space="preserve"> in the agenda.</w:t>
      </w:r>
    </w:p>
    <w:p w14:paraId="74902280"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Proceeding: </w:t>
      </w:r>
      <w:hyperlink r:id="rId42" w:history="1">
        <w:r w:rsidRPr="00346532">
          <w:rPr>
            <w:rStyle w:val="Hyperlink"/>
            <w:sz w:val="24"/>
            <w:szCs w:val="24"/>
            <w:lang w:val="en-US"/>
          </w:rPr>
          <w:t>https://www.fcc.gov/ecfs/search/filings?q=((proceedings.name:((21%5C-264*))%20OR%20proceedings.description:((21%5C-264*))))&amp;sort=date_disseminated,DESC</w:t>
        </w:r>
      </w:hyperlink>
      <w:r w:rsidRPr="00346532">
        <w:rPr>
          <w:sz w:val="24"/>
          <w:szCs w:val="24"/>
          <w:lang w:val="en-US"/>
        </w:rPr>
        <w:t xml:space="preserve"> </w:t>
      </w:r>
    </w:p>
    <w:p w14:paraId="5888718D"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FR Document:</w:t>
      </w:r>
      <w:r w:rsidRPr="00346532">
        <w:rPr>
          <w:sz w:val="24"/>
          <w:szCs w:val="24"/>
          <w:lang w:val="en-US"/>
        </w:rPr>
        <w:t xml:space="preserve"> </w:t>
      </w:r>
      <w:hyperlink r:id="rId43" w:history="1">
        <w:r w:rsidRPr="00346532">
          <w:rPr>
            <w:rStyle w:val="Hyperlink"/>
            <w:sz w:val="24"/>
            <w:szCs w:val="24"/>
            <w:lang w:val="en-US"/>
          </w:rPr>
          <w:t>2021-16637</w:t>
        </w:r>
      </w:hyperlink>
      <w:r w:rsidRPr="00346532">
        <w:rPr>
          <w:sz w:val="24"/>
          <w:szCs w:val="24"/>
          <w:u w:val="single"/>
          <w:lang w:val="en-US"/>
        </w:rPr>
        <w:t xml:space="preserve">; </w:t>
      </w:r>
      <w:r w:rsidRPr="00346532">
        <w:rPr>
          <w:b/>
          <w:bCs/>
          <w:sz w:val="24"/>
          <w:szCs w:val="24"/>
          <w:lang w:val="en-US"/>
        </w:rPr>
        <w:t>Citation:</w:t>
      </w:r>
      <w:r w:rsidRPr="00346532">
        <w:rPr>
          <w:sz w:val="24"/>
          <w:szCs w:val="24"/>
          <w:lang w:val="en-US"/>
        </w:rPr>
        <w:t xml:space="preserve"> 86 FR 46661; </w:t>
      </w:r>
      <w:hyperlink r:id="rId44" w:history="1">
        <w:r w:rsidRPr="00346532">
          <w:rPr>
            <w:rStyle w:val="Hyperlink"/>
            <w:sz w:val="24"/>
            <w:szCs w:val="24"/>
            <w:lang w:val="en-US"/>
          </w:rPr>
          <w:t>PDF</w:t>
        </w:r>
      </w:hyperlink>
      <w:r w:rsidRPr="00346532">
        <w:rPr>
          <w:b/>
          <w:bCs/>
          <w:sz w:val="24"/>
          <w:szCs w:val="24"/>
          <w:lang w:val="en-US"/>
        </w:rPr>
        <w:t xml:space="preserve"> </w:t>
      </w:r>
      <w:r w:rsidRPr="00346532">
        <w:rPr>
          <w:sz w:val="24"/>
          <w:szCs w:val="24"/>
          <w:lang w:val="en-US"/>
        </w:rPr>
        <w:t xml:space="preserve">Pages 46661-46672 </w:t>
      </w:r>
      <w:r w:rsidRPr="00346532">
        <w:rPr>
          <w:i/>
          <w:iCs/>
          <w:sz w:val="24"/>
          <w:szCs w:val="24"/>
          <w:lang w:val="en-US"/>
        </w:rPr>
        <w:t>(12 pages)</w:t>
      </w:r>
      <w:r w:rsidRPr="00346532">
        <w:rPr>
          <w:sz w:val="24"/>
          <w:szCs w:val="24"/>
          <w:lang w:val="en-US"/>
        </w:rPr>
        <w:t xml:space="preserve">; </w:t>
      </w:r>
      <w:hyperlink r:id="rId45" w:history="1">
        <w:r w:rsidRPr="00346532">
          <w:rPr>
            <w:rStyle w:val="Hyperlink"/>
            <w:sz w:val="24"/>
            <w:szCs w:val="24"/>
            <w:lang w:val="en-US"/>
          </w:rPr>
          <w:t>Permalink</w:t>
        </w:r>
      </w:hyperlink>
      <w:r w:rsidRPr="00346532">
        <w:rPr>
          <w:b/>
          <w:bCs/>
          <w:sz w:val="24"/>
          <w:szCs w:val="24"/>
          <w:lang w:val="en-US"/>
        </w:rPr>
        <w:t xml:space="preserve"> </w:t>
      </w:r>
    </w:p>
    <w:p w14:paraId="0579121B"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It is on Mentor:  r02 is the July OET versions (r01 is the later Federal Register version). Have not seen in Errata  on the OET version:   </w:t>
      </w:r>
      <w:hyperlink r:id="rId46" w:history="1">
        <w:r w:rsidRPr="00346532">
          <w:rPr>
            <w:rStyle w:val="Hyperlink"/>
            <w:sz w:val="24"/>
            <w:szCs w:val="24"/>
            <w:lang w:val="en-US"/>
          </w:rPr>
          <w:t>https://mentor.ieee.org/802.18/dcn/21/18-21-0079-02-0000-fcc-nprm-allowing-expanded-flexibility-for-radar-operation-in-57-64-ghz-band.docx</w:t>
        </w:r>
      </w:hyperlink>
      <w:r w:rsidRPr="00346532">
        <w:rPr>
          <w:sz w:val="24"/>
          <w:szCs w:val="24"/>
          <w:lang w:val="en-US"/>
        </w:rPr>
        <w:t xml:space="preserve"> </w:t>
      </w:r>
    </w:p>
    <w:p w14:paraId="10B84E28" w14:textId="2752ECB2" w:rsidR="00346532" w:rsidRPr="00346532" w:rsidRDefault="00346532" w:rsidP="00346532">
      <w:pPr>
        <w:contextualSpacing/>
        <w:rPr>
          <w:sz w:val="24"/>
          <w:szCs w:val="24"/>
          <w:lang w:val="en-US"/>
        </w:rPr>
      </w:pPr>
    </w:p>
    <w:p w14:paraId="099B1ECA"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.11bf, is looking at the NPRM, and .11 </w:t>
      </w:r>
      <w:proofErr w:type="spellStart"/>
      <w:r w:rsidRPr="00346532">
        <w:rPr>
          <w:sz w:val="24"/>
          <w:szCs w:val="24"/>
          <w:lang w:val="en-US"/>
        </w:rPr>
        <w:t>CoEx</w:t>
      </w:r>
      <w:proofErr w:type="spellEnd"/>
      <w:r w:rsidRPr="00346532">
        <w:rPr>
          <w:sz w:val="24"/>
          <w:szCs w:val="24"/>
          <w:lang w:val="en-US"/>
        </w:rPr>
        <w:t xml:space="preserve">, had a presentation in July plenary, </w:t>
      </w:r>
      <w:hyperlink r:id="rId47" w:history="1">
        <w:r w:rsidRPr="00346532">
          <w:rPr>
            <w:rStyle w:val="Hyperlink"/>
            <w:sz w:val="24"/>
            <w:szCs w:val="24"/>
            <w:lang w:val="en-US"/>
          </w:rPr>
          <w:t>https://mentor.ieee.org/802.11/dcn/21/11-21-1089-00-coex-coexistence-between-radars-and-communication-systems-in-the-60ghz-band-u-s-update.pptx</w:t>
        </w:r>
      </w:hyperlink>
      <w:r w:rsidRPr="00346532">
        <w:rPr>
          <w:sz w:val="24"/>
          <w:szCs w:val="24"/>
          <w:lang w:val="en-US"/>
        </w:rPr>
        <w:t xml:space="preserve">  and had some concerns on the proposed rules. </w:t>
      </w:r>
    </w:p>
    <w:p w14:paraId="1EF8DF16"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  .15.4ab is discussing also. </w:t>
      </w:r>
    </w:p>
    <w:p w14:paraId="4C930F35"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Comments due 20Sept21 and reply comments due 18Oct21</w:t>
      </w:r>
    </w:p>
    <w:p w14:paraId="40BB3148" w14:textId="77777777" w:rsidR="00346532" w:rsidRPr="00346532" w:rsidRDefault="00346532" w:rsidP="00346532">
      <w:pPr>
        <w:numPr>
          <w:ilvl w:val="2"/>
          <w:numId w:val="1"/>
        </w:numPr>
        <w:contextualSpacing/>
        <w:rPr>
          <w:sz w:val="24"/>
          <w:szCs w:val="24"/>
          <w:lang w:val="en-US"/>
        </w:rPr>
      </w:pPr>
      <w:r w:rsidRPr="00346532">
        <w:rPr>
          <w:sz w:val="24"/>
          <w:szCs w:val="24"/>
          <w:lang w:val="en-US"/>
        </w:rPr>
        <w:t xml:space="preserve">Comments would be best to be approved in .18 on 02Sep (today), for a 10-day EC ballot. </w:t>
      </w:r>
    </w:p>
    <w:p w14:paraId="685E6681" w14:textId="77777777" w:rsidR="00346532" w:rsidRPr="00346532" w:rsidRDefault="00346532" w:rsidP="00346532">
      <w:pPr>
        <w:numPr>
          <w:ilvl w:val="2"/>
          <w:numId w:val="1"/>
        </w:numPr>
        <w:contextualSpacing/>
        <w:rPr>
          <w:sz w:val="24"/>
          <w:szCs w:val="24"/>
          <w:lang w:val="en-US"/>
        </w:rPr>
      </w:pPr>
      <w:r w:rsidRPr="00346532">
        <w:rPr>
          <w:sz w:val="24"/>
          <w:szCs w:val="24"/>
          <w:lang w:val="en-US"/>
        </w:rPr>
        <w:t xml:space="preserve">If 09Sep, then needs an early close EC ballot.  </w:t>
      </w:r>
    </w:p>
    <w:p w14:paraId="088F4A6B" w14:textId="77777777" w:rsidR="00346532" w:rsidRPr="00346532" w:rsidRDefault="00346532" w:rsidP="00346532">
      <w:pPr>
        <w:numPr>
          <w:ilvl w:val="2"/>
          <w:numId w:val="1"/>
        </w:numPr>
        <w:contextualSpacing/>
        <w:rPr>
          <w:sz w:val="24"/>
          <w:szCs w:val="24"/>
          <w:lang w:val="en-US"/>
        </w:rPr>
      </w:pPr>
      <w:r w:rsidRPr="00346532">
        <w:rPr>
          <w:sz w:val="24"/>
          <w:szCs w:val="24"/>
          <w:lang w:val="en-US"/>
        </w:rPr>
        <w:t>If comment text comes in, will probably need multiple off-line calls to work on the submittal.</w:t>
      </w:r>
    </w:p>
    <w:p w14:paraId="3C6568F3" w14:textId="77777777" w:rsidR="00715704" w:rsidRDefault="00715704" w:rsidP="00715704">
      <w:pPr>
        <w:contextualSpacing/>
        <w:outlineLvl w:val="4"/>
        <w:rPr>
          <w:rFonts w:eastAsia="Times New Roman"/>
          <w:b/>
          <w:bCs/>
          <w:sz w:val="24"/>
          <w:szCs w:val="24"/>
          <w:lang w:val="en-US"/>
        </w:rPr>
      </w:pPr>
    </w:p>
    <w:p w14:paraId="1977FC16" w14:textId="3651BC3C"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9422A">
        <w:rPr>
          <w:sz w:val="24"/>
          <w:szCs w:val="24"/>
          <w:lang w:val="en-US"/>
        </w:rPr>
        <w:t>20</w:t>
      </w:r>
      <w:r>
        <w:rPr>
          <w:sz w:val="24"/>
          <w:szCs w:val="24"/>
          <w:lang w:val="en-US"/>
        </w:rPr>
        <w:t xml:space="preserve">, </w:t>
      </w:r>
      <w:r w:rsidRPr="00715704">
        <w:rPr>
          <w:b/>
          <w:bCs/>
          <w:sz w:val="24"/>
          <w:szCs w:val="24"/>
          <w:lang w:val="en-US"/>
        </w:rPr>
        <w:t>General Discussion Items</w:t>
      </w:r>
    </w:p>
    <w:p w14:paraId="14D57180" w14:textId="77777777" w:rsidR="00F9422A" w:rsidRPr="00F9422A" w:rsidRDefault="00F9422A" w:rsidP="00F9422A">
      <w:pPr>
        <w:numPr>
          <w:ilvl w:val="1"/>
          <w:numId w:val="7"/>
        </w:numPr>
        <w:contextualSpacing/>
        <w:outlineLvl w:val="4"/>
        <w:rPr>
          <w:rFonts w:eastAsia="Times New Roman"/>
          <w:sz w:val="24"/>
          <w:szCs w:val="24"/>
          <w:lang w:val="en-US"/>
        </w:rPr>
      </w:pPr>
      <w:r w:rsidRPr="00F9422A">
        <w:rPr>
          <w:rFonts w:eastAsia="Times New Roman"/>
          <w:b/>
          <w:bCs/>
          <w:sz w:val="24"/>
          <w:szCs w:val="24"/>
          <w:lang w:val="en-US"/>
        </w:rPr>
        <w:t>Notices - Positive Train Control Interface Design Issue with Locomotive and Cab Car Braking Systems</w:t>
      </w:r>
    </w:p>
    <w:p w14:paraId="5B6FFEDC" w14:textId="77777777" w:rsidR="00F9422A" w:rsidRPr="00F9422A" w:rsidRDefault="00F9422A" w:rsidP="00F9422A">
      <w:pPr>
        <w:numPr>
          <w:ilvl w:val="2"/>
          <w:numId w:val="7"/>
        </w:numPr>
        <w:contextualSpacing/>
        <w:outlineLvl w:val="4"/>
        <w:rPr>
          <w:rFonts w:eastAsia="Times New Roman"/>
          <w:sz w:val="24"/>
          <w:szCs w:val="24"/>
          <w:lang w:val="en-US"/>
        </w:rPr>
      </w:pPr>
      <w:r w:rsidRPr="00F9422A">
        <w:rPr>
          <w:rFonts w:eastAsia="Times New Roman"/>
          <w:b/>
          <w:bCs/>
          <w:sz w:val="24"/>
          <w:szCs w:val="24"/>
          <w:lang w:val="en-US"/>
        </w:rPr>
        <w:t>FR Document:</w:t>
      </w:r>
      <w:r w:rsidRPr="00F9422A">
        <w:rPr>
          <w:rFonts w:eastAsia="Times New Roman"/>
          <w:sz w:val="24"/>
          <w:szCs w:val="24"/>
          <w:lang w:val="en-US"/>
        </w:rPr>
        <w:t xml:space="preserve"> </w:t>
      </w:r>
      <w:hyperlink r:id="rId48" w:history="1">
        <w:r w:rsidRPr="00F9422A">
          <w:rPr>
            <w:rStyle w:val="Hyperlink"/>
            <w:rFonts w:eastAsia="Times New Roman"/>
            <w:sz w:val="24"/>
            <w:szCs w:val="24"/>
            <w:lang w:val="en-US"/>
          </w:rPr>
          <w:t>2021-18997</w:t>
        </w:r>
      </w:hyperlink>
      <w:r w:rsidRPr="00F9422A">
        <w:rPr>
          <w:rFonts w:eastAsia="Times New Roman"/>
          <w:sz w:val="24"/>
          <w:szCs w:val="24"/>
          <w:lang w:val="en-US"/>
        </w:rPr>
        <w:t xml:space="preserve">  </w:t>
      </w:r>
      <w:r w:rsidRPr="00F9422A">
        <w:rPr>
          <w:rFonts w:eastAsia="Times New Roman"/>
          <w:b/>
          <w:bCs/>
          <w:sz w:val="24"/>
          <w:szCs w:val="24"/>
          <w:lang w:val="en-US"/>
        </w:rPr>
        <w:t>Citation:</w:t>
      </w:r>
      <w:r w:rsidRPr="00F9422A">
        <w:rPr>
          <w:rFonts w:eastAsia="Times New Roman"/>
          <w:sz w:val="24"/>
          <w:szCs w:val="24"/>
          <w:lang w:val="en-US"/>
        </w:rPr>
        <w:t xml:space="preserve"> 86 FR 49410  </w:t>
      </w:r>
      <w:hyperlink r:id="rId49" w:history="1">
        <w:r w:rsidRPr="00F9422A">
          <w:rPr>
            <w:rStyle w:val="Hyperlink"/>
            <w:rFonts w:eastAsia="Times New Roman"/>
            <w:sz w:val="24"/>
            <w:szCs w:val="24"/>
            <w:lang w:val="en-US"/>
          </w:rPr>
          <w:t>PDF</w:t>
        </w:r>
      </w:hyperlink>
      <w:r w:rsidRPr="00F9422A">
        <w:rPr>
          <w:rFonts w:eastAsia="Times New Roman"/>
          <w:b/>
          <w:bCs/>
          <w:sz w:val="24"/>
          <w:szCs w:val="24"/>
          <w:lang w:val="en-US"/>
        </w:rPr>
        <w:t xml:space="preserve"> </w:t>
      </w:r>
      <w:r w:rsidRPr="00F9422A">
        <w:rPr>
          <w:rFonts w:eastAsia="Times New Roman"/>
          <w:sz w:val="24"/>
          <w:szCs w:val="24"/>
          <w:lang w:val="en-US"/>
        </w:rPr>
        <w:t xml:space="preserve">Pages 49410-49411 </w:t>
      </w:r>
      <w:r w:rsidRPr="00F9422A">
        <w:rPr>
          <w:rFonts w:eastAsia="Times New Roman"/>
          <w:i/>
          <w:iCs/>
          <w:sz w:val="24"/>
          <w:szCs w:val="24"/>
          <w:lang w:val="en-US"/>
        </w:rPr>
        <w:t>(2 pages)</w:t>
      </w:r>
      <w:r w:rsidRPr="00F9422A">
        <w:rPr>
          <w:rFonts w:eastAsia="Times New Roman"/>
          <w:sz w:val="24"/>
          <w:szCs w:val="24"/>
          <w:lang w:val="en-US"/>
        </w:rPr>
        <w:t xml:space="preserve">  </w:t>
      </w:r>
      <w:hyperlink r:id="rId50" w:history="1">
        <w:r w:rsidRPr="00F9422A">
          <w:rPr>
            <w:rStyle w:val="Hyperlink"/>
            <w:rFonts w:eastAsia="Times New Roman"/>
            <w:sz w:val="24"/>
            <w:szCs w:val="24"/>
            <w:lang w:val="en-US"/>
          </w:rPr>
          <w:t>Permalink</w:t>
        </w:r>
      </w:hyperlink>
      <w:r w:rsidRPr="00F9422A">
        <w:rPr>
          <w:rFonts w:eastAsia="Times New Roman"/>
          <w:b/>
          <w:bCs/>
          <w:sz w:val="24"/>
          <w:szCs w:val="24"/>
          <w:lang w:val="en-US"/>
        </w:rPr>
        <w:t xml:space="preserve"> </w:t>
      </w:r>
    </w:p>
    <w:p w14:paraId="5BDB9960" w14:textId="25065596" w:rsidR="00696CD9" w:rsidRPr="008D0D5E" w:rsidRDefault="00F9422A" w:rsidP="008D0D5E">
      <w:pPr>
        <w:numPr>
          <w:ilvl w:val="2"/>
          <w:numId w:val="7"/>
        </w:numPr>
        <w:contextualSpacing/>
        <w:outlineLvl w:val="4"/>
        <w:rPr>
          <w:rFonts w:eastAsia="Times New Roman"/>
          <w:sz w:val="24"/>
          <w:szCs w:val="24"/>
          <w:lang w:val="en-US"/>
        </w:rPr>
      </w:pPr>
      <w:r w:rsidRPr="00F9422A">
        <w:rPr>
          <w:rFonts w:eastAsia="Times New Roman"/>
          <w:b/>
          <w:bCs/>
          <w:sz w:val="24"/>
          <w:szCs w:val="24"/>
          <w:lang w:val="en-US"/>
        </w:rPr>
        <w:t>Abstract:</w:t>
      </w:r>
      <w:r w:rsidRPr="00F9422A">
        <w:rPr>
          <w:rFonts w:eastAsia="Times New Roman"/>
          <w:sz w:val="24"/>
          <w:szCs w:val="24"/>
          <w:lang w:val="en-US"/>
        </w:rPr>
        <w:t xml:space="preserve"> FRA is issuing Safety Advisory 2021-01 to make the rail industry, including railroads and railroad employees, aware of a recently identified interface design issue relating to how positive train control (PTC) systems in use throughout the United States interface with locomotive and cab car braking systems. This recently identified interface design issue allows a train crewmember to circumvent a PTC enforcement by manually cutting out the pilot valve/ brake stand, commonly known as the cut-out... </w:t>
      </w:r>
    </w:p>
    <w:p w14:paraId="2EAD5D54" w14:textId="77777777" w:rsidR="00696CD9" w:rsidRDefault="00696CD9" w:rsidP="00696CD9">
      <w:pPr>
        <w:contextualSpacing/>
        <w:outlineLvl w:val="4"/>
        <w:rPr>
          <w:rFonts w:eastAsia="Times New Roman"/>
          <w:sz w:val="24"/>
          <w:szCs w:val="24"/>
          <w:lang w:val="en-US"/>
        </w:rPr>
      </w:pPr>
    </w:p>
    <w:p w14:paraId="15BF3649" w14:textId="1137C455"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9422A">
        <w:rPr>
          <w:sz w:val="24"/>
          <w:szCs w:val="24"/>
          <w:lang w:val="en-US"/>
        </w:rPr>
        <w:t>21</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F9F2D91" w:rsidR="003009D3" w:rsidRPr="003009D3"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3BD5270E" w14:textId="211D5EA1" w:rsidR="003009D3" w:rsidRPr="003009D3" w:rsidRDefault="001A286E" w:rsidP="00F0204A">
      <w:pPr>
        <w:numPr>
          <w:ilvl w:val="2"/>
          <w:numId w:val="5"/>
        </w:numPr>
        <w:outlineLvl w:val="4"/>
        <w:rPr>
          <w:sz w:val="24"/>
          <w:szCs w:val="24"/>
          <w:lang w:val="en-US"/>
        </w:rPr>
      </w:pPr>
      <w:hyperlink r:id="rId51"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lastRenderedPageBreak/>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680931DD" w14:textId="3A16F74D" w:rsidR="00256033" w:rsidRPr="00256033" w:rsidRDefault="00256033" w:rsidP="00F0204A">
      <w:pPr>
        <w:numPr>
          <w:ilvl w:val="2"/>
          <w:numId w:val="5"/>
        </w:numPr>
        <w:outlineLvl w:val="4"/>
        <w:rPr>
          <w:sz w:val="24"/>
          <w:szCs w:val="24"/>
          <w:lang w:val="en-US"/>
        </w:rPr>
      </w:pPr>
      <w:r w:rsidRPr="00256033">
        <w:rPr>
          <w:sz w:val="24"/>
          <w:szCs w:val="24"/>
          <w:lang w:val="en-US"/>
        </w:rPr>
        <w:t xml:space="preserve">Anything to share today? </w:t>
      </w:r>
      <w:r w:rsidR="00134BF1">
        <w:rPr>
          <w:sz w:val="24"/>
          <w:szCs w:val="24"/>
          <w:lang w:val="en-US"/>
        </w:rPr>
        <w:t>not today</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1A286E" w:rsidP="00F0204A">
      <w:pPr>
        <w:numPr>
          <w:ilvl w:val="2"/>
          <w:numId w:val="5"/>
        </w:numPr>
        <w:outlineLvl w:val="4"/>
        <w:rPr>
          <w:sz w:val="24"/>
          <w:szCs w:val="24"/>
          <w:lang w:val="en-US"/>
        </w:rPr>
      </w:pPr>
      <w:hyperlink r:id="rId52"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3F8F1CE9" w14:textId="297A2246" w:rsidR="003009D3" w:rsidRPr="00134BF1" w:rsidRDefault="00256033" w:rsidP="00134BF1">
      <w:pPr>
        <w:numPr>
          <w:ilvl w:val="2"/>
          <w:numId w:val="5"/>
        </w:numPr>
        <w:outlineLvl w:val="4"/>
        <w:rPr>
          <w:sz w:val="24"/>
          <w:szCs w:val="24"/>
          <w:lang w:val="en-US"/>
        </w:rPr>
      </w:pPr>
      <w:r w:rsidRPr="00256033">
        <w:rPr>
          <w:sz w:val="24"/>
          <w:szCs w:val="24"/>
          <w:lang w:val="en-US"/>
        </w:rPr>
        <w:t xml:space="preserve">Anything to share today? </w:t>
      </w:r>
      <w:r w:rsidR="00134BF1" w:rsidRPr="00134BF1">
        <w:rPr>
          <w:sz w:val="24"/>
          <w:szCs w:val="24"/>
          <w:lang w:val="en-US"/>
        </w:rPr>
        <w:t>not today</w:t>
      </w:r>
    </w:p>
    <w:p w14:paraId="1A572735" w14:textId="28A3E3ED" w:rsidR="009F693F" w:rsidRDefault="009F693F" w:rsidP="003009D3">
      <w:pPr>
        <w:outlineLvl w:val="4"/>
        <w:rPr>
          <w:sz w:val="24"/>
          <w:szCs w:val="24"/>
          <w:lang w:val="en-US"/>
        </w:rPr>
      </w:pPr>
    </w:p>
    <w:p w14:paraId="1F2A8A0E" w14:textId="2A20FE71"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96CD9">
        <w:rPr>
          <w:sz w:val="24"/>
          <w:szCs w:val="24"/>
          <w:lang w:val="en-US"/>
        </w:rPr>
        <w:t>2</w:t>
      </w:r>
      <w:r w:rsidR="00F9422A">
        <w:rPr>
          <w:sz w:val="24"/>
          <w:szCs w:val="24"/>
          <w:lang w:val="en-US"/>
        </w:rPr>
        <w:t>2</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2514B555" w:rsidR="00B91FE0" w:rsidRPr="0067311A" w:rsidRDefault="001A286E" w:rsidP="00F0204A">
      <w:pPr>
        <w:numPr>
          <w:ilvl w:val="2"/>
          <w:numId w:val="6"/>
        </w:numPr>
        <w:outlineLvl w:val="4"/>
        <w:rPr>
          <w:rStyle w:val="Hyperlink"/>
          <w:rFonts w:eastAsia="Times New Roman"/>
          <w:color w:val="auto"/>
          <w:sz w:val="24"/>
          <w:szCs w:val="24"/>
          <w:u w:val="none"/>
          <w:lang w:val="en-US"/>
        </w:rPr>
      </w:pPr>
      <w:hyperlink r:id="rId53" w:history="1">
        <w:r w:rsidR="00801495" w:rsidRPr="0048438F">
          <w:rPr>
            <w:rStyle w:val="Hyperlink"/>
            <w:rFonts w:eastAsia="Times New Roman"/>
            <w:sz w:val="24"/>
            <w:szCs w:val="24"/>
            <w:lang w:val="en-US"/>
          </w:rPr>
          <w:t>https://mentor.ieee.org/802.18/dcn/21/18-21-0036-07-0000-frequency-table-template.xlsx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1CB61F0" w14:textId="77777777" w:rsidR="0042524F" w:rsidRPr="0042524F" w:rsidRDefault="003009D3" w:rsidP="00F0204A">
      <w:pPr>
        <w:numPr>
          <w:ilvl w:val="1"/>
          <w:numId w:val="6"/>
        </w:numPr>
        <w:outlineLvl w:val="4"/>
        <w:rPr>
          <w:rFonts w:eastAsia="Times New Roman"/>
          <w:sz w:val="24"/>
          <w:szCs w:val="24"/>
          <w:lang w:val="en-US"/>
        </w:rPr>
      </w:pPr>
      <w:r>
        <w:rPr>
          <w:rFonts w:eastAsia="Times New Roman"/>
          <w:sz w:val="24"/>
          <w:szCs w:val="24"/>
          <w:lang w:val="en-US"/>
        </w:rPr>
        <w:t xml:space="preserve"> </w:t>
      </w:r>
      <w:r w:rsidR="0042524F" w:rsidRPr="0042524F">
        <w:rPr>
          <w:rFonts w:eastAsia="Times New Roman"/>
          <w:b/>
          <w:bCs/>
          <w:sz w:val="24"/>
          <w:szCs w:val="24"/>
          <w:lang w:val="en-US"/>
        </w:rPr>
        <w:t>From ad hoc call on 27jul21</w:t>
      </w:r>
    </w:p>
    <w:p w14:paraId="7278E902" w14:textId="77777777" w:rsidR="0042524F" w:rsidRPr="0042524F" w:rsidRDefault="0042524F" w:rsidP="00F0204A">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238FF41B" w14:textId="77777777" w:rsidR="0042524F" w:rsidRP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4947C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2F778DBD"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188561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4FF87828" w14:textId="1A91C9A6" w:rsid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59AE66A4" w14:textId="77777777" w:rsidR="00F569CB" w:rsidRDefault="00F569CB" w:rsidP="00F569CB">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0C77B282"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6707EC42" w14:textId="1824542C" w:rsidR="008D0D5E" w:rsidRDefault="008D0D5E" w:rsidP="008D0D5E">
      <w:pPr>
        <w:outlineLvl w:val="4"/>
        <w:rPr>
          <w:rFonts w:eastAsia="Times New Roman"/>
          <w:sz w:val="24"/>
          <w:szCs w:val="24"/>
          <w:lang w:val="en-US"/>
        </w:rPr>
      </w:pPr>
    </w:p>
    <w:p w14:paraId="1180E02A" w14:textId="37DF5A82" w:rsidR="008D0D5E" w:rsidRDefault="008D0D5E" w:rsidP="001C65A9">
      <w:pPr>
        <w:numPr>
          <w:ilvl w:val="1"/>
          <w:numId w:val="6"/>
        </w:numPr>
        <w:outlineLvl w:val="4"/>
        <w:rPr>
          <w:rFonts w:eastAsia="Times New Roman"/>
          <w:sz w:val="24"/>
          <w:szCs w:val="24"/>
          <w:lang w:val="en-US"/>
        </w:rPr>
      </w:pPr>
      <w:r>
        <w:rPr>
          <w:rFonts w:eastAsia="Times New Roman"/>
          <w:sz w:val="24"/>
          <w:szCs w:val="24"/>
          <w:lang w:val="en-US"/>
        </w:rPr>
        <w:t xml:space="preserve">Will share the spreadsheet during the Wireless Interim opening on 10sept21. </w:t>
      </w:r>
    </w:p>
    <w:p w14:paraId="7401E848" w14:textId="77777777" w:rsidR="00ED7B73" w:rsidRDefault="00ED7B73" w:rsidP="00ED7B73">
      <w:pPr>
        <w:contextualSpacing/>
        <w:rPr>
          <w:sz w:val="24"/>
          <w:szCs w:val="24"/>
          <w:lang w:val="en-US"/>
        </w:rPr>
      </w:pPr>
    </w:p>
    <w:p w14:paraId="0B7ECC1D" w14:textId="5151FBAE"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43832">
        <w:rPr>
          <w:sz w:val="24"/>
          <w:szCs w:val="24"/>
          <w:lang w:val="en-US"/>
        </w:rPr>
        <w:t>2</w:t>
      </w:r>
      <w:r w:rsidR="00F9422A">
        <w:rPr>
          <w:sz w:val="24"/>
          <w:szCs w:val="24"/>
          <w:lang w:val="en-US"/>
        </w:rPr>
        <w:t>3</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2F5123ED" w14:textId="6E2E61FA" w:rsidR="00696CD9" w:rsidRPr="00696CD9" w:rsidRDefault="00696CD9" w:rsidP="00696CD9">
      <w:pPr>
        <w:numPr>
          <w:ilvl w:val="1"/>
          <w:numId w:val="4"/>
        </w:numPr>
        <w:contextualSpacing/>
        <w:rPr>
          <w:color w:val="00B0F0"/>
          <w:sz w:val="24"/>
          <w:szCs w:val="24"/>
          <w:lang w:val="en-US"/>
        </w:rPr>
      </w:pPr>
      <w:r>
        <w:rPr>
          <w:sz w:val="24"/>
          <w:szCs w:val="24"/>
          <w:lang w:val="en-US"/>
        </w:rPr>
        <w:t xml:space="preserve"> </w:t>
      </w:r>
    </w:p>
    <w:p w14:paraId="4FD78543" w14:textId="77777777" w:rsidR="00F13D62" w:rsidRDefault="00F13D62" w:rsidP="00F0204A">
      <w:pPr>
        <w:numPr>
          <w:ilvl w:val="1"/>
          <w:numId w:val="4"/>
        </w:numPr>
        <w:contextualSpacing/>
        <w:rPr>
          <w:color w:val="00B0F0"/>
          <w:sz w:val="24"/>
          <w:szCs w:val="24"/>
          <w:lang w:val="en-US"/>
        </w:rPr>
      </w:pPr>
    </w:p>
    <w:p w14:paraId="5E2556A1" w14:textId="77777777" w:rsidR="001C5F8F" w:rsidRDefault="001C5F8F" w:rsidP="00D82D63">
      <w:pPr>
        <w:contextualSpacing/>
        <w:rPr>
          <w:color w:val="00B0F0"/>
          <w:sz w:val="24"/>
          <w:szCs w:val="24"/>
          <w:lang w:val="en-US"/>
        </w:rPr>
      </w:pPr>
    </w:p>
    <w:p w14:paraId="1A5041BE" w14:textId="42AB35A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lastRenderedPageBreak/>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2EC05F2D"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E27CD1" w:rsidRPr="00E41297">
        <w:rPr>
          <w:sz w:val="24"/>
          <w:szCs w:val="24"/>
          <w:lang w:val="en-US"/>
        </w:rPr>
        <w:t>2</w:t>
      </w:r>
      <w:r w:rsidR="00F9422A">
        <w:rPr>
          <w:sz w:val="24"/>
          <w:szCs w:val="24"/>
          <w:lang w:val="en-US"/>
        </w:rPr>
        <w:t>4</w:t>
      </w:r>
      <w:r w:rsidRPr="00E41297">
        <w:rPr>
          <w:sz w:val="24"/>
          <w:szCs w:val="24"/>
          <w:lang w:val="en-US"/>
        </w:rPr>
        <w:t xml:space="preserve"> </w:t>
      </w:r>
      <w:r w:rsidR="00D678A7" w:rsidRPr="00E41297">
        <w:rPr>
          <w:sz w:val="24"/>
          <w:szCs w:val="24"/>
          <w:lang w:val="en-US"/>
        </w:rPr>
        <w:t>Any Other Business</w:t>
      </w:r>
    </w:p>
    <w:p w14:paraId="03B1E5AC" w14:textId="78D491B0" w:rsidR="00E41297" w:rsidRDefault="00E41297" w:rsidP="00E41297">
      <w:pPr>
        <w:numPr>
          <w:ilvl w:val="1"/>
          <w:numId w:val="1"/>
        </w:numPr>
        <w:contextualSpacing/>
        <w:rPr>
          <w:sz w:val="24"/>
          <w:szCs w:val="24"/>
          <w:lang w:val="en-US"/>
        </w:rPr>
      </w:pPr>
      <w:r>
        <w:rPr>
          <w:sz w:val="24"/>
          <w:szCs w:val="24"/>
          <w:lang w:val="en-US"/>
        </w:rPr>
        <w:t>none heard</w:t>
      </w:r>
    </w:p>
    <w:p w14:paraId="568588D0" w14:textId="160C8199" w:rsidR="00E41297" w:rsidRDefault="00E41297" w:rsidP="00E41297">
      <w:pPr>
        <w:contextualSpacing/>
        <w:rPr>
          <w:sz w:val="24"/>
          <w:szCs w:val="24"/>
          <w:lang w:val="en-US"/>
        </w:rPr>
      </w:pPr>
    </w:p>
    <w:p w14:paraId="79CD6B25" w14:textId="13AA9FBA"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F13D62" w:rsidRPr="00E41297">
        <w:rPr>
          <w:sz w:val="24"/>
          <w:szCs w:val="24"/>
          <w:lang w:val="en-US"/>
        </w:rPr>
        <w:t>2</w:t>
      </w:r>
      <w:r w:rsidR="00F9422A">
        <w:rPr>
          <w:sz w:val="24"/>
          <w:szCs w:val="24"/>
          <w:lang w:val="en-US"/>
        </w:rPr>
        <w:t>5</w:t>
      </w:r>
      <w:r w:rsidR="00254C3B" w:rsidRPr="00E41297">
        <w:rPr>
          <w:sz w:val="24"/>
          <w:szCs w:val="24"/>
          <w:lang w:val="en-US"/>
        </w:rPr>
        <w:t xml:space="preserve">, </w:t>
      </w:r>
      <w:r w:rsidR="000E0EFC" w:rsidRPr="00E41297">
        <w:rPr>
          <w:sz w:val="24"/>
          <w:szCs w:val="24"/>
          <w:lang w:val="en-US"/>
        </w:rPr>
        <w:t>Adjourn.</w:t>
      </w:r>
    </w:p>
    <w:p w14:paraId="5C34976B" w14:textId="277EC75F"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2C17BE">
        <w:rPr>
          <w:b/>
          <w:bCs/>
          <w:sz w:val="24"/>
          <w:szCs w:val="24"/>
          <w:lang w:val="en-US"/>
        </w:rPr>
        <w:t>0</w:t>
      </w:r>
      <w:r w:rsidR="00696CD9">
        <w:rPr>
          <w:b/>
          <w:bCs/>
          <w:sz w:val="24"/>
          <w:szCs w:val="24"/>
          <w:lang w:val="en-US"/>
        </w:rPr>
        <w:t>9</w:t>
      </w:r>
      <w:r w:rsidR="002C17BE">
        <w:rPr>
          <w:b/>
          <w:bCs/>
          <w:sz w:val="24"/>
          <w:szCs w:val="24"/>
          <w:lang w:val="en-US"/>
        </w:rPr>
        <w:t>sep</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4B84FAF2" w14:textId="77777777" w:rsidR="00696CD9" w:rsidRPr="00126FCE" w:rsidRDefault="00696CD9" w:rsidP="00696CD9">
      <w:pPr>
        <w:contextualSpacing/>
        <w:rPr>
          <w:sz w:val="24"/>
          <w:szCs w:val="24"/>
          <w:lang w:val="en-US"/>
        </w:rPr>
      </w:pP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54"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7F5136EE" w14:textId="1E42F99F" w:rsidR="002C17BE" w:rsidRPr="00F9422A" w:rsidRDefault="002C17BE" w:rsidP="008D0D72">
      <w:pPr>
        <w:numPr>
          <w:ilvl w:val="2"/>
          <w:numId w:val="8"/>
        </w:numPr>
        <w:contextualSpacing/>
        <w:jc w:val="right"/>
        <w:rPr>
          <w:sz w:val="24"/>
          <w:szCs w:val="24"/>
          <w:highlight w:val="yellow"/>
          <w:lang w:val="en-US"/>
        </w:rPr>
      </w:pPr>
      <w:r w:rsidRPr="00F9422A">
        <w:rPr>
          <w:b/>
          <w:bCs/>
          <w:sz w:val="24"/>
          <w:szCs w:val="24"/>
          <w:highlight w:val="yellow"/>
          <w:u w:val="single"/>
        </w:rPr>
        <w:t xml:space="preserve">note: new call-in starting 09sep21, see back up slides </w:t>
      </w:r>
      <w:r w:rsidR="00D82D63" w:rsidRPr="00F9422A">
        <w:rPr>
          <w:b/>
          <w:bCs/>
          <w:sz w:val="24"/>
          <w:szCs w:val="24"/>
          <w:highlight w:val="yellow"/>
          <w:u w:val="single"/>
        </w:rPr>
        <w:t>in agenda</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55"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56"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1AE12931"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A50F69">
        <w:rPr>
          <w:sz w:val="24"/>
          <w:szCs w:val="24"/>
          <w:lang w:val="en-US"/>
        </w:rPr>
        <w:t>44</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F0204A">
      <w:pPr>
        <w:numPr>
          <w:ilvl w:val="1"/>
          <w:numId w:val="8"/>
        </w:numPr>
        <w:rPr>
          <w:sz w:val="24"/>
          <w:szCs w:val="24"/>
          <w:lang w:val="en-US"/>
        </w:rPr>
      </w:pPr>
      <w:r w:rsidRPr="00FD07EE">
        <w:rPr>
          <w:sz w:val="24"/>
          <w:szCs w:val="24"/>
          <w:lang w:val="en-US"/>
        </w:rPr>
        <w:t xml:space="preserve">The next face to face meeting is tbd.  </w:t>
      </w:r>
    </w:p>
    <w:p w14:paraId="526CAB1F" w14:textId="23BE5B65" w:rsidR="00243048" w:rsidRDefault="00F64A53" w:rsidP="00F0204A">
      <w:pPr>
        <w:numPr>
          <w:ilvl w:val="1"/>
          <w:numId w:val="8"/>
        </w:numPr>
        <w:contextualSpacing/>
        <w:rPr>
          <w:b/>
          <w:bCs/>
          <w:sz w:val="24"/>
          <w:szCs w:val="24"/>
          <w:lang w:val="en-US"/>
        </w:rPr>
      </w:pPr>
      <w:r w:rsidRPr="00F64A53">
        <w:rPr>
          <w:b/>
          <w:bCs/>
          <w:sz w:val="24"/>
          <w:szCs w:val="24"/>
          <w:lang w:val="en-US"/>
        </w:rPr>
        <w:t xml:space="preserve">The next IEEE 802.18 (wireless) interim </w:t>
      </w:r>
      <w:r w:rsidR="00E31F13">
        <w:rPr>
          <w:b/>
          <w:bCs/>
          <w:sz w:val="24"/>
          <w:szCs w:val="24"/>
          <w:lang w:val="en-US"/>
        </w:rPr>
        <w:t>will be electronic in</w:t>
      </w:r>
      <w:r w:rsidRPr="00F64A53">
        <w:rPr>
          <w:b/>
          <w:bCs/>
          <w:sz w:val="24"/>
          <w:szCs w:val="24"/>
          <w:lang w:val="en-US"/>
        </w:rPr>
        <w:t xml:space="preserve"> Sept 2021</w:t>
      </w:r>
    </w:p>
    <w:p w14:paraId="4861790E" w14:textId="25100B4E" w:rsidR="00E86A77" w:rsidRDefault="00F13D62" w:rsidP="00F0204A">
      <w:pPr>
        <w:numPr>
          <w:ilvl w:val="1"/>
          <w:numId w:val="8"/>
        </w:numPr>
        <w:contextualSpacing/>
        <w:rPr>
          <w:b/>
          <w:bCs/>
          <w:sz w:val="24"/>
          <w:szCs w:val="24"/>
          <w:lang w:val="en-US"/>
        </w:rPr>
      </w:pPr>
      <w:r w:rsidRPr="00F13D62">
        <w:rPr>
          <w:b/>
          <w:bCs/>
          <w:sz w:val="24"/>
          <w:szCs w:val="24"/>
          <w:lang w:val="en-US"/>
        </w:rPr>
        <w:t>The next IEEE 802 (</w:t>
      </w:r>
      <w:proofErr w:type="spellStart"/>
      <w:r w:rsidRPr="00F13D62">
        <w:rPr>
          <w:b/>
          <w:bCs/>
          <w:sz w:val="24"/>
          <w:szCs w:val="24"/>
          <w:lang w:val="en-US"/>
        </w:rPr>
        <w:t>ec</w:t>
      </w:r>
      <w:proofErr w:type="spellEnd"/>
      <w:r w:rsidRPr="00F13D62">
        <w:rPr>
          <w:b/>
          <w:bCs/>
          <w:sz w:val="24"/>
          <w:szCs w:val="24"/>
          <w:lang w:val="en-US"/>
        </w:rPr>
        <w:t xml:space="preserve"> call 07sep to decide on electronic or f2f) plenary will be in November 2021</w:t>
      </w:r>
    </w:p>
    <w:p w14:paraId="6BB37D67" w14:textId="77777777" w:rsidR="00FC419F" w:rsidRPr="00FC419F" w:rsidRDefault="00FC419F" w:rsidP="00FC419F">
      <w:pPr>
        <w:numPr>
          <w:ilvl w:val="1"/>
          <w:numId w:val="8"/>
        </w:numPr>
        <w:contextualSpacing/>
        <w:rPr>
          <w:b/>
          <w:bCs/>
          <w:sz w:val="24"/>
          <w:szCs w:val="24"/>
          <w:lang w:val="en-US"/>
        </w:rPr>
      </w:pPr>
      <w:r w:rsidRPr="00FC419F">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5200F64C" w14:textId="528565B2" w:rsidR="00A50F69" w:rsidRDefault="00604047" w:rsidP="00A50F69">
      <w:pPr>
        <w:numPr>
          <w:ilvl w:val="0"/>
          <w:numId w:val="1"/>
        </w:numPr>
        <w:contextualSpacing/>
        <w:rPr>
          <w:sz w:val="24"/>
          <w:szCs w:val="24"/>
          <w:lang w:val="en-US"/>
        </w:rPr>
      </w:pPr>
      <w:r w:rsidRPr="00A02F23">
        <w:rPr>
          <w:szCs w:val="22"/>
          <w:lang w:val="en-US"/>
        </w:rPr>
        <w:t>Attendance</w:t>
      </w:r>
    </w:p>
    <w:p w14:paraId="629B39E6" w14:textId="77777777" w:rsidR="00A50F69" w:rsidRPr="00A50F69" w:rsidRDefault="00A50F69" w:rsidP="00A50F69">
      <w:pPr>
        <w:contextualSpacing/>
        <w:rPr>
          <w:sz w:val="24"/>
          <w:szCs w:val="24"/>
          <w:lang w:val="en-US"/>
        </w:rPr>
      </w:pPr>
    </w:p>
    <w:tbl>
      <w:tblPr>
        <w:tblW w:w="11260" w:type="dxa"/>
        <w:tblCellMar>
          <w:left w:w="0" w:type="dxa"/>
          <w:right w:w="0" w:type="dxa"/>
        </w:tblCellMar>
        <w:tblLook w:val="04A0" w:firstRow="1" w:lastRow="0" w:firstColumn="1" w:lastColumn="0" w:noHBand="0" w:noVBand="1"/>
      </w:tblPr>
      <w:tblGrid>
        <w:gridCol w:w="439"/>
        <w:gridCol w:w="1870"/>
        <w:gridCol w:w="1850"/>
        <w:gridCol w:w="7120"/>
      </w:tblGrid>
      <w:tr w:rsidR="00A50F69" w14:paraId="5B1FAAB0" w14:textId="77777777" w:rsidTr="00A50F69">
        <w:trPr>
          <w:trHeight w:val="255"/>
        </w:trPr>
        <w:tc>
          <w:tcPr>
            <w:tcW w:w="420" w:type="dxa"/>
            <w:noWrap/>
            <w:tcMar>
              <w:top w:w="0" w:type="dxa"/>
              <w:left w:w="108" w:type="dxa"/>
              <w:bottom w:w="0" w:type="dxa"/>
              <w:right w:w="108" w:type="dxa"/>
            </w:tcMar>
            <w:vAlign w:val="center"/>
            <w:hideMark/>
          </w:tcPr>
          <w:p w14:paraId="09F5B24E" w14:textId="77777777" w:rsidR="00A50F69" w:rsidRDefault="00A50F69"/>
        </w:tc>
        <w:tc>
          <w:tcPr>
            <w:tcW w:w="3720" w:type="dxa"/>
            <w:gridSpan w:val="2"/>
            <w:noWrap/>
            <w:tcMar>
              <w:top w:w="0" w:type="dxa"/>
              <w:left w:w="108" w:type="dxa"/>
              <w:bottom w:w="0" w:type="dxa"/>
              <w:right w:w="108" w:type="dxa"/>
            </w:tcMar>
            <w:vAlign w:val="center"/>
            <w:hideMark/>
          </w:tcPr>
          <w:p w14:paraId="31C61502" w14:textId="77777777" w:rsidR="00A50F69" w:rsidRDefault="00A50F69">
            <w:pPr>
              <w:rPr>
                <w:rFonts w:ascii="Arial" w:eastAsia="MS PGothic" w:hAnsi="Arial" w:cs="Arial"/>
                <w:b/>
                <w:bCs/>
                <w:sz w:val="20"/>
              </w:rPr>
            </w:pPr>
            <w:r>
              <w:rPr>
                <w:rFonts w:ascii="Arial" w:hAnsi="Arial" w:cs="Arial"/>
                <w:b/>
                <w:bCs/>
                <w:sz w:val="20"/>
              </w:rPr>
              <w:t>Voting Attendees:</w:t>
            </w:r>
          </w:p>
        </w:tc>
        <w:tc>
          <w:tcPr>
            <w:tcW w:w="7120" w:type="dxa"/>
            <w:noWrap/>
            <w:tcMar>
              <w:top w:w="0" w:type="dxa"/>
              <w:left w:w="108" w:type="dxa"/>
              <w:bottom w:w="0" w:type="dxa"/>
              <w:right w:w="108" w:type="dxa"/>
            </w:tcMar>
            <w:vAlign w:val="center"/>
            <w:hideMark/>
          </w:tcPr>
          <w:p w14:paraId="1720A9D2" w14:textId="77777777" w:rsidR="00A50F69" w:rsidRDefault="00A50F69">
            <w:pPr>
              <w:rPr>
                <w:rFonts w:ascii="Arial" w:hAnsi="Arial" w:cs="Arial"/>
                <w:b/>
                <w:bCs/>
                <w:sz w:val="20"/>
              </w:rPr>
            </w:pPr>
          </w:p>
        </w:tc>
      </w:tr>
      <w:tr w:rsidR="00A50F69" w14:paraId="6B535815" w14:textId="77777777" w:rsidTr="00A50F69">
        <w:trPr>
          <w:trHeight w:val="255"/>
        </w:trPr>
        <w:tc>
          <w:tcPr>
            <w:tcW w:w="420" w:type="dxa"/>
            <w:noWrap/>
            <w:tcMar>
              <w:top w:w="0" w:type="dxa"/>
              <w:left w:w="108" w:type="dxa"/>
              <w:bottom w:w="0" w:type="dxa"/>
              <w:right w:w="108" w:type="dxa"/>
            </w:tcMar>
            <w:vAlign w:val="center"/>
            <w:hideMark/>
          </w:tcPr>
          <w:p w14:paraId="68E41420" w14:textId="77777777" w:rsidR="00A50F69" w:rsidRDefault="00A50F69">
            <w:pPr>
              <w:jc w:val="right"/>
              <w:rPr>
                <w:rFonts w:ascii="Arial" w:eastAsia="MS PGothic" w:hAnsi="Arial" w:cs="Arial"/>
                <w:sz w:val="20"/>
              </w:rPr>
            </w:pPr>
            <w:r>
              <w:rPr>
                <w:rFonts w:ascii="Arial" w:hAnsi="Arial" w:cs="Arial"/>
                <w:sz w:val="20"/>
              </w:rPr>
              <w:t>1</w:t>
            </w:r>
          </w:p>
        </w:tc>
        <w:tc>
          <w:tcPr>
            <w:tcW w:w="1870" w:type="dxa"/>
            <w:noWrap/>
            <w:tcMar>
              <w:top w:w="0" w:type="dxa"/>
              <w:left w:w="108" w:type="dxa"/>
              <w:bottom w:w="0" w:type="dxa"/>
              <w:right w:w="108" w:type="dxa"/>
            </w:tcMar>
            <w:vAlign w:val="center"/>
            <w:hideMark/>
          </w:tcPr>
          <w:p w14:paraId="10E508F0" w14:textId="77777777" w:rsidR="00A50F69" w:rsidRDefault="00A50F69">
            <w:pPr>
              <w:rPr>
                <w:rFonts w:ascii="Arial" w:hAnsi="Arial" w:cs="Arial"/>
                <w:b/>
                <w:bCs/>
                <w:sz w:val="20"/>
              </w:rPr>
            </w:pPr>
            <w:r>
              <w:rPr>
                <w:rFonts w:ascii="Arial" w:hAnsi="Arial" w:cs="Arial"/>
                <w:b/>
                <w:bCs/>
                <w:sz w:val="20"/>
              </w:rPr>
              <w:t>Auluck</w:t>
            </w:r>
          </w:p>
        </w:tc>
        <w:tc>
          <w:tcPr>
            <w:tcW w:w="1850" w:type="dxa"/>
            <w:noWrap/>
            <w:tcMar>
              <w:top w:w="0" w:type="dxa"/>
              <w:left w:w="108" w:type="dxa"/>
              <w:bottom w:w="0" w:type="dxa"/>
              <w:right w:w="108" w:type="dxa"/>
            </w:tcMar>
            <w:vAlign w:val="center"/>
            <w:hideMark/>
          </w:tcPr>
          <w:p w14:paraId="3D949596" w14:textId="77777777" w:rsidR="00A50F69" w:rsidRDefault="00A50F69">
            <w:pPr>
              <w:rPr>
                <w:rFonts w:ascii="Arial" w:hAnsi="Arial" w:cs="Arial"/>
                <w:sz w:val="20"/>
              </w:rPr>
            </w:pPr>
            <w:r>
              <w:rPr>
                <w:rFonts w:ascii="Arial" w:hAnsi="Arial" w:cs="Arial"/>
                <w:sz w:val="20"/>
              </w:rPr>
              <w:t>Vijay</w:t>
            </w:r>
          </w:p>
        </w:tc>
        <w:tc>
          <w:tcPr>
            <w:tcW w:w="7120" w:type="dxa"/>
            <w:tcMar>
              <w:top w:w="0" w:type="dxa"/>
              <w:left w:w="108" w:type="dxa"/>
              <w:bottom w:w="0" w:type="dxa"/>
              <w:right w:w="108" w:type="dxa"/>
            </w:tcMar>
            <w:vAlign w:val="center"/>
            <w:hideMark/>
          </w:tcPr>
          <w:p w14:paraId="083B7064" w14:textId="77777777" w:rsidR="00A50F69" w:rsidRDefault="00A50F69">
            <w:pPr>
              <w:rPr>
                <w:rFonts w:ascii="Arial" w:hAnsi="Arial" w:cs="Arial"/>
                <w:sz w:val="20"/>
              </w:rPr>
            </w:pPr>
            <w:r>
              <w:rPr>
                <w:rFonts w:ascii="Arial" w:hAnsi="Arial" w:cs="Arial"/>
                <w:sz w:val="20"/>
              </w:rPr>
              <w:t>Self</w:t>
            </w:r>
          </w:p>
        </w:tc>
      </w:tr>
      <w:tr w:rsidR="00A50F69" w14:paraId="3058BD72" w14:textId="77777777" w:rsidTr="00A50F69">
        <w:trPr>
          <w:trHeight w:val="255"/>
        </w:trPr>
        <w:tc>
          <w:tcPr>
            <w:tcW w:w="420" w:type="dxa"/>
            <w:noWrap/>
            <w:tcMar>
              <w:top w:w="0" w:type="dxa"/>
              <w:left w:w="108" w:type="dxa"/>
              <w:bottom w:w="0" w:type="dxa"/>
              <w:right w:w="108" w:type="dxa"/>
            </w:tcMar>
            <w:vAlign w:val="center"/>
            <w:hideMark/>
          </w:tcPr>
          <w:p w14:paraId="776720D3" w14:textId="77777777" w:rsidR="00A50F69" w:rsidRDefault="00A50F69">
            <w:pPr>
              <w:jc w:val="right"/>
              <w:rPr>
                <w:rFonts w:ascii="Arial" w:hAnsi="Arial" w:cs="Arial"/>
                <w:sz w:val="20"/>
              </w:rPr>
            </w:pPr>
            <w:r>
              <w:rPr>
                <w:rFonts w:ascii="Arial" w:hAnsi="Arial" w:cs="Arial"/>
                <w:sz w:val="20"/>
              </w:rPr>
              <w:t>2</w:t>
            </w:r>
          </w:p>
        </w:tc>
        <w:tc>
          <w:tcPr>
            <w:tcW w:w="1870" w:type="dxa"/>
            <w:noWrap/>
            <w:tcMar>
              <w:top w:w="0" w:type="dxa"/>
              <w:left w:w="108" w:type="dxa"/>
              <w:bottom w:w="0" w:type="dxa"/>
              <w:right w:w="108" w:type="dxa"/>
            </w:tcMar>
            <w:vAlign w:val="center"/>
            <w:hideMark/>
          </w:tcPr>
          <w:p w14:paraId="4A6340F4" w14:textId="77777777" w:rsidR="00A50F69" w:rsidRDefault="00A50F69">
            <w:pPr>
              <w:rPr>
                <w:rFonts w:ascii="Arial" w:hAnsi="Arial" w:cs="Arial"/>
                <w:b/>
                <w:bCs/>
                <w:sz w:val="20"/>
              </w:rPr>
            </w:pPr>
            <w:r>
              <w:rPr>
                <w:rFonts w:ascii="Arial" w:hAnsi="Arial" w:cs="Arial"/>
                <w:b/>
                <w:bCs/>
                <w:sz w:val="20"/>
              </w:rPr>
              <w:t>Ecclesine</w:t>
            </w:r>
          </w:p>
        </w:tc>
        <w:tc>
          <w:tcPr>
            <w:tcW w:w="1850" w:type="dxa"/>
            <w:noWrap/>
            <w:tcMar>
              <w:top w:w="0" w:type="dxa"/>
              <w:left w:w="108" w:type="dxa"/>
              <w:bottom w:w="0" w:type="dxa"/>
              <w:right w:w="108" w:type="dxa"/>
            </w:tcMar>
            <w:vAlign w:val="center"/>
            <w:hideMark/>
          </w:tcPr>
          <w:p w14:paraId="5CBFA5AF" w14:textId="77777777" w:rsidR="00A50F69" w:rsidRDefault="00A50F69">
            <w:pPr>
              <w:rPr>
                <w:rFonts w:ascii="Arial" w:hAnsi="Arial" w:cs="Arial"/>
                <w:sz w:val="20"/>
              </w:rPr>
            </w:pPr>
            <w:r>
              <w:rPr>
                <w:rFonts w:ascii="Arial" w:hAnsi="Arial" w:cs="Arial"/>
                <w:sz w:val="20"/>
              </w:rPr>
              <w:t>Peter</w:t>
            </w:r>
          </w:p>
        </w:tc>
        <w:tc>
          <w:tcPr>
            <w:tcW w:w="7120" w:type="dxa"/>
            <w:tcMar>
              <w:top w:w="0" w:type="dxa"/>
              <w:left w:w="108" w:type="dxa"/>
              <w:bottom w:w="0" w:type="dxa"/>
              <w:right w:w="108" w:type="dxa"/>
            </w:tcMar>
            <w:vAlign w:val="center"/>
            <w:hideMark/>
          </w:tcPr>
          <w:p w14:paraId="3F440AA2" w14:textId="77777777" w:rsidR="00A50F69" w:rsidRDefault="00A50F69">
            <w:pPr>
              <w:rPr>
                <w:rFonts w:ascii="Arial" w:hAnsi="Arial" w:cs="Arial"/>
                <w:sz w:val="20"/>
              </w:rPr>
            </w:pPr>
            <w:r>
              <w:rPr>
                <w:rFonts w:ascii="Arial" w:hAnsi="Arial" w:cs="Arial"/>
                <w:sz w:val="20"/>
              </w:rPr>
              <w:t>Cisco Systems, Inc.</w:t>
            </w:r>
          </w:p>
        </w:tc>
      </w:tr>
      <w:tr w:rsidR="00A50F69" w14:paraId="47D9E37E" w14:textId="77777777" w:rsidTr="00A50F69">
        <w:trPr>
          <w:trHeight w:val="270"/>
        </w:trPr>
        <w:tc>
          <w:tcPr>
            <w:tcW w:w="420" w:type="dxa"/>
            <w:noWrap/>
            <w:tcMar>
              <w:top w:w="0" w:type="dxa"/>
              <w:left w:w="108" w:type="dxa"/>
              <w:bottom w:w="0" w:type="dxa"/>
              <w:right w:w="108" w:type="dxa"/>
            </w:tcMar>
            <w:vAlign w:val="center"/>
            <w:hideMark/>
          </w:tcPr>
          <w:p w14:paraId="57689B06" w14:textId="77777777" w:rsidR="00A50F69" w:rsidRDefault="00A50F69">
            <w:pPr>
              <w:jc w:val="right"/>
              <w:rPr>
                <w:rFonts w:ascii="Arial" w:hAnsi="Arial" w:cs="Arial"/>
                <w:sz w:val="20"/>
              </w:rPr>
            </w:pPr>
            <w:r>
              <w:rPr>
                <w:rFonts w:ascii="Arial" w:hAnsi="Arial" w:cs="Arial"/>
                <w:sz w:val="20"/>
              </w:rPr>
              <w:t>3</w:t>
            </w:r>
          </w:p>
        </w:tc>
        <w:tc>
          <w:tcPr>
            <w:tcW w:w="1870" w:type="dxa"/>
            <w:noWrap/>
            <w:tcMar>
              <w:top w:w="0" w:type="dxa"/>
              <w:left w:w="108" w:type="dxa"/>
              <w:bottom w:w="0" w:type="dxa"/>
              <w:right w:w="108" w:type="dxa"/>
            </w:tcMar>
            <w:vAlign w:val="center"/>
            <w:hideMark/>
          </w:tcPr>
          <w:p w14:paraId="63102280" w14:textId="77777777" w:rsidR="00A50F69" w:rsidRDefault="00A50F69">
            <w:pPr>
              <w:rPr>
                <w:rFonts w:ascii="Arial" w:hAnsi="Arial" w:cs="Arial"/>
                <w:b/>
                <w:bCs/>
                <w:sz w:val="20"/>
              </w:rPr>
            </w:pPr>
            <w:r>
              <w:rPr>
                <w:rFonts w:ascii="Arial" w:hAnsi="Arial" w:cs="Arial"/>
                <w:b/>
                <w:bCs/>
                <w:sz w:val="20"/>
              </w:rPr>
              <w:t>Holcomb</w:t>
            </w:r>
          </w:p>
        </w:tc>
        <w:tc>
          <w:tcPr>
            <w:tcW w:w="1850" w:type="dxa"/>
            <w:noWrap/>
            <w:tcMar>
              <w:top w:w="0" w:type="dxa"/>
              <w:left w:w="108" w:type="dxa"/>
              <w:bottom w:w="0" w:type="dxa"/>
              <w:right w:w="108" w:type="dxa"/>
            </w:tcMar>
            <w:vAlign w:val="center"/>
            <w:hideMark/>
          </w:tcPr>
          <w:p w14:paraId="7D0862DC" w14:textId="77777777" w:rsidR="00A50F69" w:rsidRDefault="00A50F69">
            <w:pPr>
              <w:rPr>
                <w:rFonts w:ascii="Arial" w:hAnsi="Arial" w:cs="Arial"/>
                <w:sz w:val="20"/>
              </w:rPr>
            </w:pPr>
            <w:r>
              <w:rPr>
                <w:rFonts w:ascii="Arial" w:hAnsi="Arial" w:cs="Arial"/>
                <w:sz w:val="20"/>
              </w:rPr>
              <w:t>Jay</w:t>
            </w:r>
          </w:p>
        </w:tc>
        <w:tc>
          <w:tcPr>
            <w:tcW w:w="7120" w:type="dxa"/>
            <w:tcMar>
              <w:top w:w="0" w:type="dxa"/>
              <w:left w:w="108" w:type="dxa"/>
              <w:bottom w:w="0" w:type="dxa"/>
              <w:right w:w="108" w:type="dxa"/>
            </w:tcMar>
            <w:vAlign w:val="center"/>
            <w:hideMark/>
          </w:tcPr>
          <w:p w14:paraId="45C5945F" w14:textId="77777777" w:rsidR="00A50F69" w:rsidRDefault="00A50F69">
            <w:pPr>
              <w:rPr>
                <w:rFonts w:ascii="Arial" w:hAnsi="Arial" w:cs="Arial"/>
                <w:sz w:val="20"/>
              </w:rPr>
            </w:pPr>
            <w:r>
              <w:rPr>
                <w:rFonts w:ascii="Arial" w:hAnsi="Arial" w:cs="Arial"/>
                <w:sz w:val="20"/>
              </w:rPr>
              <w:t>Itron Inc.</w:t>
            </w:r>
          </w:p>
        </w:tc>
      </w:tr>
      <w:tr w:rsidR="00A50F69" w14:paraId="224D14EA" w14:textId="77777777" w:rsidTr="00A50F69">
        <w:trPr>
          <w:trHeight w:val="270"/>
        </w:trPr>
        <w:tc>
          <w:tcPr>
            <w:tcW w:w="420" w:type="dxa"/>
            <w:noWrap/>
            <w:tcMar>
              <w:top w:w="0" w:type="dxa"/>
              <w:left w:w="108" w:type="dxa"/>
              <w:bottom w:w="0" w:type="dxa"/>
              <w:right w:w="108" w:type="dxa"/>
            </w:tcMar>
            <w:vAlign w:val="center"/>
            <w:hideMark/>
          </w:tcPr>
          <w:p w14:paraId="0CF93098" w14:textId="77777777" w:rsidR="00A50F69" w:rsidRDefault="00A50F69">
            <w:pPr>
              <w:jc w:val="right"/>
              <w:rPr>
                <w:rFonts w:ascii="Arial" w:hAnsi="Arial" w:cs="Arial"/>
                <w:sz w:val="20"/>
              </w:rPr>
            </w:pPr>
            <w:r>
              <w:rPr>
                <w:rFonts w:ascii="Arial" w:hAnsi="Arial" w:cs="Arial"/>
                <w:sz w:val="20"/>
              </w:rPr>
              <w:t>4</w:t>
            </w:r>
          </w:p>
        </w:tc>
        <w:tc>
          <w:tcPr>
            <w:tcW w:w="1870" w:type="dxa"/>
            <w:noWrap/>
            <w:tcMar>
              <w:top w:w="0" w:type="dxa"/>
              <w:left w:w="108" w:type="dxa"/>
              <w:bottom w:w="0" w:type="dxa"/>
              <w:right w:w="108" w:type="dxa"/>
            </w:tcMar>
            <w:vAlign w:val="center"/>
            <w:hideMark/>
          </w:tcPr>
          <w:p w14:paraId="4EC9E633" w14:textId="77777777" w:rsidR="00A50F69" w:rsidRDefault="00A50F69">
            <w:pPr>
              <w:rPr>
                <w:rFonts w:ascii="Arial" w:hAnsi="Arial" w:cs="Arial"/>
                <w:b/>
                <w:bCs/>
                <w:sz w:val="20"/>
              </w:rPr>
            </w:pPr>
            <w:r>
              <w:rPr>
                <w:rFonts w:ascii="Arial" w:hAnsi="Arial" w:cs="Arial"/>
                <w:b/>
                <w:bCs/>
                <w:sz w:val="20"/>
              </w:rPr>
              <w:t>Kain</w:t>
            </w:r>
          </w:p>
        </w:tc>
        <w:tc>
          <w:tcPr>
            <w:tcW w:w="1850" w:type="dxa"/>
            <w:noWrap/>
            <w:tcMar>
              <w:top w:w="0" w:type="dxa"/>
              <w:left w:w="108" w:type="dxa"/>
              <w:bottom w:w="0" w:type="dxa"/>
              <w:right w:w="108" w:type="dxa"/>
            </w:tcMar>
            <w:vAlign w:val="center"/>
            <w:hideMark/>
          </w:tcPr>
          <w:p w14:paraId="32910819" w14:textId="77777777" w:rsidR="00A50F69" w:rsidRDefault="00A50F69">
            <w:pPr>
              <w:rPr>
                <w:rFonts w:ascii="Arial" w:hAnsi="Arial" w:cs="Arial"/>
                <w:sz w:val="20"/>
              </w:rPr>
            </w:pPr>
            <w:r>
              <w:rPr>
                <w:rFonts w:ascii="Arial" w:hAnsi="Arial" w:cs="Arial"/>
                <w:sz w:val="20"/>
              </w:rPr>
              <w:t>Carl</w:t>
            </w:r>
          </w:p>
        </w:tc>
        <w:tc>
          <w:tcPr>
            <w:tcW w:w="7120" w:type="dxa"/>
            <w:tcMar>
              <w:top w:w="0" w:type="dxa"/>
              <w:left w:w="108" w:type="dxa"/>
              <w:bottom w:w="0" w:type="dxa"/>
              <w:right w:w="108" w:type="dxa"/>
            </w:tcMar>
            <w:vAlign w:val="center"/>
            <w:hideMark/>
          </w:tcPr>
          <w:p w14:paraId="00F06B32" w14:textId="77777777" w:rsidR="00A50F69" w:rsidRDefault="00A50F69">
            <w:pPr>
              <w:rPr>
                <w:rFonts w:ascii="Arial" w:hAnsi="Arial" w:cs="Arial"/>
                <w:sz w:val="20"/>
              </w:rPr>
            </w:pPr>
            <w:r>
              <w:rPr>
                <w:rFonts w:ascii="Arial" w:hAnsi="Arial" w:cs="Arial"/>
                <w:sz w:val="20"/>
              </w:rPr>
              <w:t>USDOT, Noblis, Inc.</w:t>
            </w:r>
          </w:p>
        </w:tc>
      </w:tr>
      <w:tr w:rsidR="00A50F69" w14:paraId="06DCD1FD" w14:textId="77777777" w:rsidTr="00A50F69">
        <w:trPr>
          <w:trHeight w:val="255"/>
        </w:trPr>
        <w:tc>
          <w:tcPr>
            <w:tcW w:w="420" w:type="dxa"/>
            <w:noWrap/>
            <w:tcMar>
              <w:top w:w="0" w:type="dxa"/>
              <w:left w:w="108" w:type="dxa"/>
              <w:bottom w:w="0" w:type="dxa"/>
              <w:right w:w="108" w:type="dxa"/>
            </w:tcMar>
            <w:vAlign w:val="center"/>
            <w:hideMark/>
          </w:tcPr>
          <w:p w14:paraId="02280DE2" w14:textId="77777777" w:rsidR="00A50F69" w:rsidRDefault="00A50F69">
            <w:pPr>
              <w:jc w:val="right"/>
              <w:rPr>
                <w:rFonts w:ascii="Arial" w:hAnsi="Arial" w:cs="Arial"/>
                <w:sz w:val="20"/>
              </w:rPr>
            </w:pPr>
            <w:r>
              <w:rPr>
                <w:rFonts w:ascii="Arial" w:hAnsi="Arial" w:cs="Arial"/>
                <w:sz w:val="20"/>
              </w:rPr>
              <w:t>5</w:t>
            </w:r>
          </w:p>
        </w:tc>
        <w:tc>
          <w:tcPr>
            <w:tcW w:w="1870" w:type="dxa"/>
            <w:noWrap/>
            <w:tcMar>
              <w:top w:w="0" w:type="dxa"/>
              <w:left w:w="108" w:type="dxa"/>
              <w:bottom w:w="0" w:type="dxa"/>
              <w:right w:w="108" w:type="dxa"/>
            </w:tcMar>
            <w:vAlign w:val="center"/>
            <w:hideMark/>
          </w:tcPr>
          <w:p w14:paraId="55A950E8" w14:textId="77777777" w:rsidR="00A50F69" w:rsidRDefault="00A50F69">
            <w:pPr>
              <w:rPr>
                <w:rFonts w:ascii="Arial" w:hAnsi="Arial" w:cs="Arial"/>
                <w:b/>
                <w:bCs/>
                <w:sz w:val="20"/>
              </w:rPr>
            </w:pPr>
            <w:r>
              <w:rPr>
                <w:rFonts w:ascii="Arial" w:hAnsi="Arial" w:cs="Arial"/>
                <w:b/>
                <w:bCs/>
                <w:sz w:val="20"/>
              </w:rPr>
              <w:t>Kenney</w:t>
            </w:r>
          </w:p>
        </w:tc>
        <w:tc>
          <w:tcPr>
            <w:tcW w:w="1850" w:type="dxa"/>
            <w:noWrap/>
            <w:tcMar>
              <w:top w:w="0" w:type="dxa"/>
              <w:left w:w="108" w:type="dxa"/>
              <w:bottom w:w="0" w:type="dxa"/>
              <w:right w:w="108" w:type="dxa"/>
            </w:tcMar>
            <w:vAlign w:val="center"/>
            <w:hideMark/>
          </w:tcPr>
          <w:p w14:paraId="5B91C683" w14:textId="77777777" w:rsidR="00A50F69" w:rsidRDefault="00A50F69">
            <w:pPr>
              <w:rPr>
                <w:rFonts w:ascii="Arial" w:hAnsi="Arial" w:cs="Arial"/>
                <w:sz w:val="20"/>
              </w:rPr>
            </w:pPr>
            <w:r>
              <w:rPr>
                <w:rFonts w:ascii="Arial" w:hAnsi="Arial" w:cs="Arial"/>
                <w:sz w:val="20"/>
              </w:rPr>
              <w:t>John</w:t>
            </w:r>
          </w:p>
        </w:tc>
        <w:tc>
          <w:tcPr>
            <w:tcW w:w="7120" w:type="dxa"/>
            <w:tcMar>
              <w:top w:w="0" w:type="dxa"/>
              <w:left w:w="108" w:type="dxa"/>
              <w:bottom w:w="0" w:type="dxa"/>
              <w:right w:w="108" w:type="dxa"/>
            </w:tcMar>
            <w:vAlign w:val="center"/>
            <w:hideMark/>
          </w:tcPr>
          <w:p w14:paraId="027969CF" w14:textId="77777777" w:rsidR="00A50F69" w:rsidRDefault="00A50F69">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r>
      <w:tr w:rsidR="00A50F69" w14:paraId="5FA5B146" w14:textId="77777777" w:rsidTr="00A50F69">
        <w:trPr>
          <w:trHeight w:val="255"/>
        </w:trPr>
        <w:tc>
          <w:tcPr>
            <w:tcW w:w="420" w:type="dxa"/>
            <w:noWrap/>
            <w:tcMar>
              <w:top w:w="0" w:type="dxa"/>
              <w:left w:w="108" w:type="dxa"/>
              <w:bottom w:w="0" w:type="dxa"/>
              <w:right w:w="108" w:type="dxa"/>
            </w:tcMar>
            <w:vAlign w:val="center"/>
            <w:hideMark/>
          </w:tcPr>
          <w:p w14:paraId="60709BB2" w14:textId="77777777" w:rsidR="00A50F69" w:rsidRDefault="00A50F69">
            <w:pPr>
              <w:jc w:val="right"/>
              <w:rPr>
                <w:rFonts w:ascii="Arial" w:hAnsi="Arial" w:cs="Arial"/>
                <w:sz w:val="20"/>
              </w:rPr>
            </w:pPr>
            <w:r>
              <w:rPr>
                <w:rFonts w:ascii="Arial" w:hAnsi="Arial" w:cs="Arial"/>
                <w:sz w:val="20"/>
              </w:rPr>
              <w:t>6</w:t>
            </w:r>
          </w:p>
        </w:tc>
        <w:tc>
          <w:tcPr>
            <w:tcW w:w="1870" w:type="dxa"/>
            <w:noWrap/>
            <w:tcMar>
              <w:top w:w="0" w:type="dxa"/>
              <w:left w:w="108" w:type="dxa"/>
              <w:bottom w:w="0" w:type="dxa"/>
              <w:right w:w="108" w:type="dxa"/>
            </w:tcMar>
            <w:vAlign w:val="center"/>
            <w:hideMark/>
          </w:tcPr>
          <w:p w14:paraId="5B11E2C1" w14:textId="77777777" w:rsidR="00A50F69" w:rsidRDefault="00A50F69">
            <w:pPr>
              <w:rPr>
                <w:rFonts w:ascii="Arial" w:hAnsi="Arial" w:cs="Arial"/>
                <w:b/>
                <w:bCs/>
                <w:sz w:val="20"/>
              </w:rPr>
            </w:pPr>
            <w:r>
              <w:rPr>
                <w:rFonts w:ascii="Arial" w:hAnsi="Arial" w:cs="Arial"/>
                <w:b/>
                <w:bCs/>
                <w:sz w:val="20"/>
              </w:rPr>
              <w:t>Kerry</w:t>
            </w:r>
          </w:p>
        </w:tc>
        <w:tc>
          <w:tcPr>
            <w:tcW w:w="1850" w:type="dxa"/>
            <w:noWrap/>
            <w:tcMar>
              <w:top w:w="0" w:type="dxa"/>
              <w:left w:w="108" w:type="dxa"/>
              <w:bottom w:w="0" w:type="dxa"/>
              <w:right w:w="108" w:type="dxa"/>
            </w:tcMar>
            <w:vAlign w:val="center"/>
            <w:hideMark/>
          </w:tcPr>
          <w:p w14:paraId="5834F4A2" w14:textId="77777777" w:rsidR="00A50F69" w:rsidRDefault="00A50F69">
            <w:pPr>
              <w:rPr>
                <w:rFonts w:ascii="Arial" w:hAnsi="Arial" w:cs="Arial"/>
                <w:sz w:val="20"/>
              </w:rPr>
            </w:pPr>
            <w:r>
              <w:rPr>
                <w:rFonts w:ascii="Arial" w:hAnsi="Arial" w:cs="Arial"/>
                <w:sz w:val="20"/>
              </w:rPr>
              <w:t>Stuart</w:t>
            </w:r>
          </w:p>
        </w:tc>
        <w:tc>
          <w:tcPr>
            <w:tcW w:w="7120" w:type="dxa"/>
            <w:tcMar>
              <w:top w:w="0" w:type="dxa"/>
              <w:left w:w="108" w:type="dxa"/>
              <w:bottom w:w="0" w:type="dxa"/>
              <w:right w:w="108" w:type="dxa"/>
            </w:tcMar>
            <w:vAlign w:val="center"/>
            <w:hideMark/>
          </w:tcPr>
          <w:p w14:paraId="0299C19F" w14:textId="77777777" w:rsidR="00A50F69" w:rsidRDefault="00A50F69">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r>
      <w:tr w:rsidR="00A50F69" w14:paraId="335A493B" w14:textId="77777777" w:rsidTr="00A50F69">
        <w:trPr>
          <w:trHeight w:val="255"/>
        </w:trPr>
        <w:tc>
          <w:tcPr>
            <w:tcW w:w="420" w:type="dxa"/>
            <w:noWrap/>
            <w:tcMar>
              <w:top w:w="0" w:type="dxa"/>
              <w:left w:w="108" w:type="dxa"/>
              <w:bottom w:w="0" w:type="dxa"/>
              <w:right w:w="108" w:type="dxa"/>
            </w:tcMar>
            <w:vAlign w:val="center"/>
            <w:hideMark/>
          </w:tcPr>
          <w:p w14:paraId="728EB354" w14:textId="77777777" w:rsidR="00A50F69" w:rsidRDefault="00A50F69">
            <w:pPr>
              <w:jc w:val="right"/>
              <w:rPr>
                <w:rFonts w:ascii="Arial" w:hAnsi="Arial" w:cs="Arial"/>
                <w:sz w:val="20"/>
              </w:rPr>
            </w:pPr>
            <w:r>
              <w:rPr>
                <w:rFonts w:ascii="Arial" w:hAnsi="Arial" w:cs="Arial"/>
                <w:sz w:val="20"/>
              </w:rPr>
              <w:t>7</w:t>
            </w:r>
          </w:p>
        </w:tc>
        <w:tc>
          <w:tcPr>
            <w:tcW w:w="1870" w:type="dxa"/>
            <w:noWrap/>
            <w:tcMar>
              <w:top w:w="0" w:type="dxa"/>
              <w:left w:w="108" w:type="dxa"/>
              <w:bottom w:w="0" w:type="dxa"/>
              <w:right w:w="108" w:type="dxa"/>
            </w:tcMar>
            <w:vAlign w:val="center"/>
            <w:hideMark/>
          </w:tcPr>
          <w:p w14:paraId="678299BF" w14:textId="77777777" w:rsidR="00A50F69" w:rsidRDefault="00A50F69">
            <w:pPr>
              <w:rPr>
                <w:rFonts w:ascii="Arial" w:hAnsi="Arial" w:cs="Arial"/>
                <w:b/>
                <w:bCs/>
                <w:sz w:val="20"/>
              </w:rPr>
            </w:pPr>
            <w:r>
              <w:rPr>
                <w:rFonts w:ascii="Arial" w:hAnsi="Arial" w:cs="Arial"/>
                <w:b/>
                <w:bCs/>
                <w:sz w:val="20"/>
              </w:rPr>
              <w:t>Levy</w:t>
            </w:r>
          </w:p>
        </w:tc>
        <w:tc>
          <w:tcPr>
            <w:tcW w:w="1850" w:type="dxa"/>
            <w:noWrap/>
            <w:tcMar>
              <w:top w:w="0" w:type="dxa"/>
              <w:left w:w="108" w:type="dxa"/>
              <w:bottom w:w="0" w:type="dxa"/>
              <w:right w:w="108" w:type="dxa"/>
            </w:tcMar>
            <w:vAlign w:val="center"/>
            <w:hideMark/>
          </w:tcPr>
          <w:p w14:paraId="18511486" w14:textId="77777777" w:rsidR="00A50F69" w:rsidRDefault="00A50F69">
            <w:pPr>
              <w:rPr>
                <w:rFonts w:ascii="Arial" w:hAnsi="Arial" w:cs="Arial"/>
                <w:sz w:val="20"/>
              </w:rPr>
            </w:pPr>
            <w:r>
              <w:rPr>
                <w:rFonts w:ascii="Arial" w:hAnsi="Arial" w:cs="Arial"/>
                <w:sz w:val="20"/>
              </w:rPr>
              <w:t>Joseph</w:t>
            </w:r>
          </w:p>
        </w:tc>
        <w:tc>
          <w:tcPr>
            <w:tcW w:w="7120" w:type="dxa"/>
            <w:tcMar>
              <w:top w:w="0" w:type="dxa"/>
              <w:left w:w="108" w:type="dxa"/>
              <w:bottom w:w="0" w:type="dxa"/>
              <w:right w:w="108" w:type="dxa"/>
            </w:tcMar>
            <w:vAlign w:val="center"/>
            <w:hideMark/>
          </w:tcPr>
          <w:p w14:paraId="798D0DE0" w14:textId="77777777" w:rsidR="00A50F69" w:rsidRDefault="00A50F69">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r>
      <w:tr w:rsidR="00A50F69" w14:paraId="6ABFD339" w14:textId="77777777" w:rsidTr="00A50F69">
        <w:trPr>
          <w:trHeight w:val="255"/>
        </w:trPr>
        <w:tc>
          <w:tcPr>
            <w:tcW w:w="420" w:type="dxa"/>
            <w:noWrap/>
            <w:tcMar>
              <w:top w:w="0" w:type="dxa"/>
              <w:left w:w="108" w:type="dxa"/>
              <w:bottom w:w="0" w:type="dxa"/>
              <w:right w:w="108" w:type="dxa"/>
            </w:tcMar>
            <w:vAlign w:val="center"/>
            <w:hideMark/>
          </w:tcPr>
          <w:p w14:paraId="29B823D8" w14:textId="77777777" w:rsidR="00A50F69" w:rsidRDefault="00A50F69">
            <w:pPr>
              <w:jc w:val="right"/>
              <w:rPr>
                <w:rFonts w:ascii="Arial" w:hAnsi="Arial" w:cs="Arial"/>
                <w:sz w:val="20"/>
              </w:rPr>
            </w:pPr>
            <w:r>
              <w:rPr>
                <w:rFonts w:ascii="Arial" w:hAnsi="Arial" w:cs="Arial"/>
                <w:sz w:val="20"/>
              </w:rPr>
              <w:t>8</w:t>
            </w:r>
          </w:p>
        </w:tc>
        <w:tc>
          <w:tcPr>
            <w:tcW w:w="1870" w:type="dxa"/>
            <w:noWrap/>
            <w:tcMar>
              <w:top w:w="0" w:type="dxa"/>
              <w:left w:w="108" w:type="dxa"/>
              <w:bottom w:w="0" w:type="dxa"/>
              <w:right w:w="108" w:type="dxa"/>
            </w:tcMar>
            <w:vAlign w:val="center"/>
            <w:hideMark/>
          </w:tcPr>
          <w:p w14:paraId="1843CCEB" w14:textId="77777777" w:rsidR="00A50F69" w:rsidRDefault="00A50F69">
            <w:pPr>
              <w:rPr>
                <w:rFonts w:ascii="Arial" w:hAnsi="Arial" w:cs="Arial"/>
                <w:b/>
                <w:bCs/>
                <w:sz w:val="20"/>
              </w:rPr>
            </w:pPr>
            <w:r>
              <w:rPr>
                <w:rFonts w:ascii="Arial" w:hAnsi="Arial" w:cs="Arial"/>
                <w:b/>
                <w:bCs/>
                <w:sz w:val="20"/>
              </w:rPr>
              <w:t>Lynch</w:t>
            </w:r>
          </w:p>
        </w:tc>
        <w:tc>
          <w:tcPr>
            <w:tcW w:w="1850" w:type="dxa"/>
            <w:noWrap/>
            <w:tcMar>
              <w:top w:w="0" w:type="dxa"/>
              <w:left w:w="108" w:type="dxa"/>
              <w:bottom w:w="0" w:type="dxa"/>
              <w:right w:w="108" w:type="dxa"/>
            </w:tcMar>
            <w:vAlign w:val="center"/>
            <w:hideMark/>
          </w:tcPr>
          <w:p w14:paraId="7C1916BA" w14:textId="77777777" w:rsidR="00A50F69" w:rsidRDefault="00A50F69">
            <w:pPr>
              <w:rPr>
                <w:rFonts w:ascii="Arial" w:hAnsi="Arial" w:cs="Arial"/>
                <w:sz w:val="20"/>
              </w:rPr>
            </w:pPr>
            <w:r>
              <w:rPr>
                <w:rFonts w:ascii="Arial" w:hAnsi="Arial" w:cs="Arial"/>
                <w:sz w:val="20"/>
              </w:rPr>
              <w:t>Michael</w:t>
            </w:r>
          </w:p>
        </w:tc>
        <w:tc>
          <w:tcPr>
            <w:tcW w:w="7120" w:type="dxa"/>
            <w:tcMar>
              <w:top w:w="0" w:type="dxa"/>
              <w:left w:w="108" w:type="dxa"/>
              <w:bottom w:w="0" w:type="dxa"/>
              <w:right w:w="108" w:type="dxa"/>
            </w:tcMar>
            <w:vAlign w:val="center"/>
            <w:hideMark/>
          </w:tcPr>
          <w:p w14:paraId="6989E916" w14:textId="77777777" w:rsidR="00A50F69" w:rsidRDefault="00A50F69">
            <w:pPr>
              <w:rPr>
                <w:rFonts w:ascii="Arial" w:hAnsi="Arial" w:cs="Arial"/>
                <w:sz w:val="20"/>
              </w:rPr>
            </w:pPr>
            <w:r>
              <w:rPr>
                <w:rFonts w:ascii="Arial" w:hAnsi="Arial" w:cs="Arial"/>
                <w:sz w:val="20"/>
              </w:rPr>
              <w:t>MJ Lynch &amp; Associates, LLC.</w:t>
            </w:r>
          </w:p>
        </w:tc>
      </w:tr>
      <w:tr w:rsidR="00A50F69" w14:paraId="28626DB8" w14:textId="77777777" w:rsidTr="00A50F69">
        <w:trPr>
          <w:trHeight w:val="255"/>
        </w:trPr>
        <w:tc>
          <w:tcPr>
            <w:tcW w:w="420" w:type="dxa"/>
            <w:noWrap/>
            <w:tcMar>
              <w:top w:w="0" w:type="dxa"/>
              <w:left w:w="108" w:type="dxa"/>
              <w:bottom w:w="0" w:type="dxa"/>
              <w:right w:w="108" w:type="dxa"/>
            </w:tcMar>
            <w:vAlign w:val="center"/>
            <w:hideMark/>
          </w:tcPr>
          <w:p w14:paraId="5C171091" w14:textId="77777777" w:rsidR="00A50F69" w:rsidRDefault="00A50F69">
            <w:pPr>
              <w:jc w:val="right"/>
              <w:rPr>
                <w:rFonts w:ascii="Arial" w:hAnsi="Arial" w:cs="Arial"/>
                <w:sz w:val="20"/>
              </w:rPr>
            </w:pPr>
            <w:r>
              <w:rPr>
                <w:rFonts w:ascii="Arial" w:hAnsi="Arial" w:cs="Arial"/>
                <w:sz w:val="20"/>
              </w:rPr>
              <w:t>9</w:t>
            </w:r>
          </w:p>
        </w:tc>
        <w:tc>
          <w:tcPr>
            <w:tcW w:w="1870" w:type="dxa"/>
            <w:noWrap/>
            <w:tcMar>
              <w:top w:w="0" w:type="dxa"/>
              <w:left w:w="108" w:type="dxa"/>
              <w:bottom w:w="0" w:type="dxa"/>
              <w:right w:w="108" w:type="dxa"/>
            </w:tcMar>
            <w:vAlign w:val="center"/>
            <w:hideMark/>
          </w:tcPr>
          <w:p w14:paraId="7BE362DD" w14:textId="77777777" w:rsidR="00A50F69" w:rsidRDefault="00A50F69">
            <w:pPr>
              <w:rPr>
                <w:rFonts w:ascii="Arial" w:hAnsi="Arial" w:cs="Arial"/>
                <w:b/>
                <w:bCs/>
                <w:sz w:val="20"/>
              </w:rPr>
            </w:pPr>
            <w:r>
              <w:rPr>
                <w:rFonts w:ascii="Arial" w:hAnsi="Arial" w:cs="Arial"/>
                <w:b/>
                <w:bCs/>
                <w:sz w:val="20"/>
              </w:rPr>
              <w:t>Petrick</w:t>
            </w:r>
          </w:p>
        </w:tc>
        <w:tc>
          <w:tcPr>
            <w:tcW w:w="1850" w:type="dxa"/>
            <w:noWrap/>
            <w:tcMar>
              <w:top w:w="0" w:type="dxa"/>
              <w:left w:w="108" w:type="dxa"/>
              <w:bottom w:w="0" w:type="dxa"/>
              <w:right w:w="108" w:type="dxa"/>
            </w:tcMar>
            <w:vAlign w:val="center"/>
            <w:hideMark/>
          </w:tcPr>
          <w:p w14:paraId="5D54B078" w14:textId="77777777" w:rsidR="00A50F69" w:rsidRDefault="00A50F69">
            <w:pPr>
              <w:rPr>
                <w:rFonts w:ascii="Arial" w:hAnsi="Arial" w:cs="Arial"/>
                <w:sz w:val="20"/>
              </w:rPr>
            </w:pPr>
            <w:r>
              <w:rPr>
                <w:rFonts w:ascii="Arial" w:hAnsi="Arial" w:cs="Arial"/>
                <w:sz w:val="20"/>
              </w:rPr>
              <w:t>Al</w:t>
            </w:r>
          </w:p>
        </w:tc>
        <w:tc>
          <w:tcPr>
            <w:tcW w:w="7120" w:type="dxa"/>
            <w:tcMar>
              <w:top w:w="0" w:type="dxa"/>
              <w:left w:w="108" w:type="dxa"/>
              <w:bottom w:w="0" w:type="dxa"/>
              <w:right w:w="108" w:type="dxa"/>
            </w:tcMar>
            <w:vAlign w:val="center"/>
            <w:hideMark/>
          </w:tcPr>
          <w:p w14:paraId="1502D2EC" w14:textId="77777777" w:rsidR="00A50F69" w:rsidRDefault="00A50F69">
            <w:pPr>
              <w:rPr>
                <w:rFonts w:ascii="Arial" w:hAnsi="Arial" w:cs="Arial"/>
                <w:sz w:val="20"/>
              </w:rPr>
            </w:pPr>
            <w:r>
              <w:rPr>
                <w:rFonts w:ascii="Arial" w:hAnsi="Arial" w:cs="Arial"/>
                <w:sz w:val="20"/>
              </w:rPr>
              <w:t>Skyworks Solutions Inc.</w:t>
            </w:r>
          </w:p>
        </w:tc>
      </w:tr>
      <w:tr w:rsidR="00A50F69" w14:paraId="0AC49BE4" w14:textId="77777777" w:rsidTr="00A50F69">
        <w:trPr>
          <w:trHeight w:val="255"/>
        </w:trPr>
        <w:tc>
          <w:tcPr>
            <w:tcW w:w="420" w:type="dxa"/>
            <w:noWrap/>
            <w:tcMar>
              <w:top w:w="0" w:type="dxa"/>
              <w:left w:w="108" w:type="dxa"/>
              <w:bottom w:w="0" w:type="dxa"/>
              <w:right w:w="108" w:type="dxa"/>
            </w:tcMar>
            <w:vAlign w:val="center"/>
            <w:hideMark/>
          </w:tcPr>
          <w:p w14:paraId="6317F858" w14:textId="77777777" w:rsidR="00A50F69" w:rsidRDefault="00A50F69">
            <w:pPr>
              <w:jc w:val="right"/>
              <w:rPr>
                <w:rFonts w:ascii="Arial" w:hAnsi="Arial" w:cs="Arial"/>
                <w:sz w:val="20"/>
              </w:rPr>
            </w:pPr>
            <w:r>
              <w:rPr>
                <w:rFonts w:ascii="Arial" w:hAnsi="Arial" w:cs="Arial"/>
                <w:sz w:val="20"/>
              </w:rPr>
              <w:t>10</w:t>
            </w:r>
          </w:p>
        </w:tc>
        <w:tc>
          <w:tcPr>
            <w:tcW w:w="1870" w:type="dxa"/>
            <w:noWrap/>
            <w:tcMar>
              <w:top w:w="0" w:type="dxa"/>
              <w:left w:w="108" w:type="dxa"/>
              <w:bottom w:w="0" w:type="dxa"/>
              <w:right w:w="108" w:type="dxa"/>
            </w:tcMar>
            <w:vAlign w:val="center"/>
            <w:hideMark/>
          </w:tcPr>
          <w:p w14:paraId="299F3345" w14:textId="77777777" w:rsidR="00A50F69" w:rsidRDefault="00A50F69">
            <w:pPr>
              <w:rPr>
                <w:rFonts w:ascii="Arial" w:hAnsi="Arial" w:cs="Arial"/>
                <w:b/>
                <w:bCs/>
                <w:sz w:val="20"/>
              </w:rPr>
            </w:pPr>
            <w:proofErr w:type="spellStart"/>
            <w:r>
              <w:rPr>
                <w:rFonts w:ascii="Arial" w:hAnsi="Arial" w:cs="Arial"/>
                <w:b/>
                <w:bCs/>
                <w:sz w:val="20"/>
              </w:rPr>
              <w:t>Pirhonen</w:t>
            </w:r>
            <w:proofErr w:type="spellEnd"/>
          </w:p>
        </w:tc>
        <w:tc>
          <w:tcPr>
            <w:tcW w:w="1850" w:type="dxa"/>
            <w:noWrap/>
            <w:tcMar>
              <w:top w:w="0" w:type="dxa"/>
              <w:left w:w="108" w:type="dxa"/>
              <w:bottom w:w="0" w:type="dxa"/>
              <w:right w:w="108" w:type="dxa"/>
            </w:tcMar>
            <w:vAlign w:val="center"/>
            <w:hideMark/>
          </w:tcPr>
          <w:p w14:paraId="5B7E95BD" w14:textId="77777777" w:rsidR="00A50F69" w:rsidRDefault="00A50F69">
            <w:pPr>
              <w:rPr>
                <w:rFonts w:ascii="Arial" w:hAnsi="Arial" w:cs="Arial"/>
                <w:sz w:val="20"/>
              </w:rPr>
            </w:pPr>
            <w:proofErr w:type="spellStart"/>
            <w:r>
              <w:rPr>
                <w:rFonts w:ascii="Arial" w:hAnsi="Arial" w:cs="Arial"/>
                <w:sz w:val="20"/>
              </w:rPr>
              <w:t>Riku</w:t>
            </w:r>
            <w:proofErr w:type="spellEnd"/>
          </w:p>
        </w:tc>
        <w:tc>
          <w:tcPr>
            <w:tcW w:w="7120" w:type="dxa"/>
            <w:tcMar>
              <w:top w:w="0" w:type="dxa"/>
              <w:left w:w="108" w:type="dxa"/>
              <w:bottom w:w="0" w:type="dxa"/>
              <w:right w:w="108" w:type="dxa"/>
            </w:tcMar>
            <w:vAlign w:val="center"/>
            <w:hideMark/>
          </w:tcPr>
          <w:p w14:paraId="22434BEE" w14:textId="77777777" w:rsidR="00A50F69" w:rsidRDefault="00A50F69">
            <w:pPr>
              <w:rPr>
                <w:rFonts w:ascii="Arial" w:hAnsi="Arial" w:cs="Arial"/>
                <w:sz w:val="20"/>
              </w:rPr>
            </w:pPr>
            <w:r>
              <w:rPr>
                <w:rFonts w:ascii="Arial" w:hAnsi="Arial" w:cs="Arial"/>
                <w:sz w:val="20"/>
              </w:rPr>
              <w:t>NXP Semiconductors</w:t>
            </w:r>
          </w:p>
        </w:tc>
      </w:tr>
      <w:tr w:rsidR="00A50F69" w14:paraId="5E29D680" w14:textId="77777777" w:rsidTr="00A50F69">
        <w:trPr>
          <w:trHeight w:val="255"/>
        </w:trPr>
        <w:tc>
          <w:tcPr>
            <w:tcW w:w="420" w:type="dxa"/>
            <w:noWrap/>
            <w:tcMar>
              <w:top w:w="0" w:type="dxa"/>
              <w:left w:w="108" w:type="dxa"/>
              <w:bottom w:w="0" w:type="dxa"/>
              <w:right w:w="108" w:type="dxa"/>
            </w:tcMar>
            <w:vAlign w:val="center"/>
            <w:hideMark/>
          </w:tcPr>
          <w:p w14:paraId="339D36AC" w14:textId="77777777" w:rsidR="00A50F69" w:rsidRDefault="00A50F69">
            <w:pPr>
              <w:jc w:val="right"/>
              <w:rPr>
                <w:rFonts w:ascii="Arial" w:hAnsi="Arial" w:cs="Arial"/>
                <w:sz w:val="20"/>
              </w:rPr>
            </w:pPr>
            <w:r>
              <w:rPr>
                <w:rFonts w:ascii="Arial" w:hAnsi="Arial" w:cs="Arial"/>
                <w:sz w:val="20"/>
              </w:rPr>
              <w:t>11</w:t>
            </w:r>
          </w:p>
        </w:tc>
        <w:tc>
          <w:tcPr>
            <w:tcW w:w="1870" w:type="dxa"/>
            <w:noWrap/>
            <w:tcMar>
              <w:top w:w="0" w:type="dxa"/>
              <w:left w:w="108" w:type="dxa"/>
              <w:bottom w:w="0" w:type="dxa"/>
              <w:right w:w="108" w:type="dxa"/>
            </w:tcMar>
            <w:vAlign w:val="center"/>
            <w:hideMark/>
          </w:tcPr>
          <w:p w14:paraId="31472AD8" w14:textId="77777777" w:rsidR="00A50F69" w:rsidRDefault="00A50F69">
            <w:pPr>
              <w:rPr>
                <w:rFonts w:ascii="Arial" w:hAnsi="Arial" w:cs="Arial"/>
                <w:b/>
                <w:bCs/>
                <w:sz w:val="20"/>
              </w:rPr>
            </w:pPr>
            <w:r>
              <w:rPr>
                <w:rFonts w:ascii="Arial" w:hAnsi="Arial" w:cs="Arial"/>
                <w:b/>
                <w:bCs/>
                <w:sz w:val="20"/>
              </w:rPr>
              <w:t>Rolfe</w:t>
            </w:r>
          </w:p>
        </w:tc>
        <w:tc>
          <w:tcPr>
            <w:tcW w:w="1850" w:type="dxa"/>
            <w:noWrap/>
            <w:tcMar>
              <w:top w:w="0" w:type="dxa"/>
              <w:left w:w="108" w:type="dxa"/>
              <w:bottom w:w="0" w:type="dxa"/>
              <w:right w:w="108" w:type="dxa"/>
            </w:tcMar>
            <w:vAlign w:val="center"/>
            <w:hideMark/>
          </w:tcPr>
          <w:p w14:paraId="12436974" w14:textId="77777777" w:rsidR="00A50F69" w:rsidRDefault="00A50F69">
            <w:pPr>
              <w:rPr>
                <w:rFonts w:ascii="Arial" w:hAnsi="Arial" w:cs="Arial"/>
                <w:sz w:val="20"/>
              </w:rPr>
            </w:pPr>
            <w:r>
              <w:rPr>
                <w:rFonts w:ascii="Arial" w:hAnsi="Arial" w:cs="Arial"/>
                <w:sz w:val="20"/>
              </w:rPr>
              <w:t>Benjamin</w:t>
            </w:r>
          </w:p>
        </w:tc>
        <w:tc>
          <w:tcPr>
            <w:tcW w:w="7120" w:type="dxa"/>
            <w:tcMar>
              <w:top w:w="0" w:type="dxa"/>
              <w:left w:w="108" w:type="dxa"/>
              <w:bottom w:w="0" w:type="dxa"/>
              <w:right w:w="108" w:type="dxa"/>
            </w:tcMar>
            <w:vAlign w:val="center"/>
            <w:hideMark/>
          </w:tcPr>
          <w:p w14:paraId="3F313778" w14:textId="77777777" w:rsidR="00A50F69" w:rsidRDefault="00A50F69">
            <w:pPr>
              <w:rPr>
                <w:rFonts w:ascii="Arial" w:hAnsi="Arial" w:cs="Arial"/>
                <w:sz w:val="20"/>
              </w:rPr>
            </w:pPr>
            <w:r>
              <w:rPr>
                <w:rFonts w:ascii="Arial" w:hAnsi="Arial" w:cs="Arial"/>
                <w:sz w:val="20"/>
              </w:rPr>
              <w:t>Blind Creek Associates</w:t>
            </w:r>
          </w:p>
        </w:tc>
      </w:tr>
      <w:tr w:rsidR="00A50F69" w14:paraId="01F09B31" w14:textId="77777777" w:rsidTr="00A50F69">
        <w:trPr>
          <w:trHeight w:val="255"/>
        </w:trPr>
        <w:tc>
          <w:tcPr>
            <w:tcW w:w="420" w:type="dxa"/>
            <w:noWrap/>
            <w:tcMar>
              <w:top w:w="0" w:type="dxa"/>
              <w:left w:w="108" w:type="dxa"/>
              <w:bottom w:w="0" w:type="dxa"/>
              <w:right w:w="108" w:type="dxa"/>
            </w:tcMar>
            <w:vAlign w:val="center"/>
            <w:hideMark/>
          </w:tcPr>
          <w:p w14:paraId="0616D986" w14:textId="77777777" w:rsidR="00A50F69" w:rsidRDefault="00A50F69">
            <w:pPr>
              <w:jc w:val="right"/>
              <w:rPr>
                <w:rFonts w:ascii="Arial" w:hAnsi="Arial" w:cs="Arial"/>
                <w:sz w:val="20"/>
              </w:rPr>
            </w:pPr>
            <w:r>
              <w:rPr>
                <w:rFonts w:ascii="Arial" w:hAnsi="Arial" w:cs="Arial"/>
                <w:sz w:val="20"/>
              </w:rPr>
              <w:t>12</w:t>
            </w:r>
          </w:p>
        </w:tc>
        <w:tc>
          <w:tcPr>
            <w:tcW w:w="1870" w:type="dxa"/>
            <w:noWrap/>
            <w:tcMar>
              <w:top w:w="0" w:type="dxa"/>
              <w:left w:w="108" w:type="dxa"/>
              <w:bottom w:w="0" w:type="dxa"/>
              <w:right w:w="108" w:type="dxa"/>
            </w:tcMar>
            <w:vAlign w:val="center"/>
            <w:hideMark/>
          </w:tcPr>
          <w:p w14:paraId="35A3A82C" w14:textId="77777777" w:rsidR="00A50F69" w:rsidRDefault="00A50F69">
            <w:pPr>
              <w:rPr>
                <w:rFonts w:ascii="Arial" w:hAnsi="Arial" w:cs="Arial"/>
                <w:b/>
                <w:bCs/>
                <w:sz w:val="20"/>
              </w:rPr>
            </w:pPr>
            <w:r>
              <w:rPr>
                <w:rFonts w:ascii="Arial" w:hAnsi="Arial" w:cs="Arial"/>
                <w:b/>
                <w:bCs/>
                <w:sz w:val="20"/>
              </w:rPr>
              <w:t>Yaghoobi</w:t>
            </w:r>
          </w:p>
        </w:tc>
        <w:tc>
          <w:tcPr>
            <w:tcW w:w="1850" w:type="dxa"/>
            <w:noWrap/>
            <w:tcMar>
              <w:top w:w="0" w:type="dxa"/>
              <w:left w:w="108" w:type="dxa"/>
              <w:bottom w:w="0" w:type="dxa"/>
              <w:right w:w="108" w:type="dxa"/>
            </w:tcMar>
            <w:vAlign w:val="center"/>
            <w:hideMark/>
          </w:tcPr>
          <w:p w14:paraId="62776631" w14:textId="77777777" w:rsidR="00A50F69" w:rsidRDefault="00A50F69">
            <w:pPr>
              <w:rPr>
                <w:rFonts w:ascii="Arial" w:hAnsi="Arial" w:cs="Arial"/>
                <w:sz w:val="20"/>
              </w:rPr>
            </w:pPr>
            <w:r>
              <w:rPr>
                <w:rFonts w:ascii="Arial" w:hAnsi="Arial" w:cs="Arial"/>
                <w:sz w:val="20"/>
              </w:rPr>
              <w:t>Hassan</w:t>
            </w:r>
          </w:p>
        </w:tc>
        <w:tc>
          <w:tcPr>
            <w:tcW w:w="7120" w:type="dxa"/>
            <w:tcMar>
              <w:top w:w="0" w:type="dxa"/>
              <w:left w:w="108" w:type="dxa"/>
              <w:bottom w:w="0" w:type="dxa"/>
              <w:right w:w="108" w:type="dxa"/>
            </w:tcMar>
            <w:vAlign w:val="center"/>
            <w:hideMark/>
          </w:tcPr>
          <w:p w14:paraId="19984736" w14:textId="77777777" w:rsidR="00A50F69" w:rsidRDefault="00A50F69">
            <w:pPr>
              <w:rPr>
                <w:rFonts w:ascii="Arial" w:hAnsi="Arial" w:cs="Arial"/>
                <w:sz w:val="20"/>
              </w:rPr>
            </w:pPr>
            <w:r>
              <w:rPr>
                <w:rFonts w:ascii="Arial" w:hAnsi="Arial" w:cs="Arial"/>
                <w:sz w:val="20"/>
              </w:rPr>
              <w:t>Intel Corporation</w:t>
            </w:r>
          </w:p>
        </w:tc>
      </w:tr>
      <w:tr w:rsidR="00A50F69" w14:paraId="5F716A1B" w14:textId="77777777" w:rsidTr="00A50F69">
        <w:trPr>
          <w:trHeight w:val="255"/>
        </w:trPr>
        <w:tc>
          <w:tcPr>
            <w:tcW w:w="420" w:type="dxa"/>
            <w:noWrap/>
            <w:tcMar>
              <w:top w:w="0" w:type="dxa"/>
              <w:left w:w="108" w:type="dxa"/>
              <w:bottom w:w="0" w:type="dxa"/>
              <w:right w:w="108" w:type="dxa"/>
            </w:tcMar>
            <w:vAlign w:val="center"/>
            <w:hideMark/>
          </w:tcPr>
          <w:p w14:paraId="067E5F9A" w14:textId="77777777" w:rsidR="00A50F69" w:rsidRDefault="00A50F69">
            <w:pPr>
              <w:jc w:val="right"/>
              <w:rPr>
                <w:rFonts w:ascii="Arial" w:hAnsi="Arial" w:cs="Arial"/>
                <w:sz w:val="20"/>
              </w:rPr>
            </w:pPr>
            <w:r>
              <w:rPr>
                <w:rFonts w:ascii="Arial" w:hAnsi="Arial" w:cs="Arial"/>
                <w:sz w:val="20"/>
              </w:rPr>
              <w:t>13</w:t>
            </w:r>
          </w:p>
        </w:tc>
        <w:tc>
          <w:tcPr>
            <w:tcW w:w="1870" w:type="dxa"/>
            <w:noWrap/>
            <w:tcMar>
              <w:top w:w="0" w:type="dxa"/>
              <w:left w:w="108" w:type="dxa"/>
              <w:bottom w:w="0" w:type="dxa"/>
              <w:right w:w="108" w:type="dxa"/>
            </w:tcMar>
            <w:vAlign w:val="center"/>
            <w:hideMark/>
          </w:tcPr>
          <w:p w14:paraId="39263E49" w14:textId="77777777" w:rsidR="00A50F69" w:rsidRDefault="00A50F69">
            <w:pPr>
              <w:rPr>
                <w:rFonts w:ascii="Arial" w:hAnsi="Arial" w:cs="Arial"/>
                <w:b/>
                <w:bCs/>
                <w:sz w:val="20"/>
              </w:rPr>
            </w:pPr>
            <w:proofErr w:type="spellStart"/>
            <w:r>
              <w:rPr>
                <w:rFonts w:ascii="Arial" w:hAnsi="Arial" w:cs="Arial"/>
                <w:b/>
                <w:bCs/>
                <w:sz w:val="20"/>
              </w:rPr>
              <w:t>Yucek</w:t>
            </w:r>
            <w:proofErr w:type="spellEnd"/>
          </w:p>
        </w:tc>
        <w:tc>
          <w:tcPr>
            <w:tcW w:w="1850" w:type="dxa"/>
            <w:noWrap/>
            <w:tcMar>
              <w:top w:w="0" w:type="dxa"/>
              <w:left w:w="108" w:type="dxa"/>
              <w:bottom w:w="0" w:type="dxa"/>
              <w:right w:w="108" w:type="dxa"/>
            </w:tcMar>
            <w:vAlign w:val="center"/>
            <w:hideMark/>
          </w:tcPr>
          <w:p w14:paraId="0B304EDB" w14:textId="77777777" w:rsidR="00A50F69" w:rsidRDefault="00A50F69">
            <w:pPr>
              <w:rPr>
                <w:rFonts w:ascii="Arial" w:hAnsi="Arial" w:cs="Arial"/>
                <w:sz w:val="20"/>
              </w:rPr>
            </w:pPr>
            <w:proofErr w:type="spellStart"/>
            <w:r>
              <w:rPr>
                <w:rFonts w:ascii="Arial" w:hAnsi="Arial" w:cs="Arial"/>
                <w:sz w:val="20"/>
              </w:rPr>
              <w:t>Tevfik</w:t>
            </w:r>
            <w:proofErr w:type="spellEnd"/>
          </w:p>
        </w:tc>
        <w:tc>
          <w:tcPr>
            <w:tcW w:w="7120" w:type="dxa"/>
            <w:tcMar>
              <w:top w:w="0" w:type="dxa"/>
              <w:left w:w="108" w:type="dxa"/>
              <w:bottom w:w="0" w:type="dxa"/>
              <w:right w:w="108" w:type="dxa"/>
            </w:tcMar>
            <w:vAlign w:val="center"/>
            <w:hideMark/>
          </w:tcPr>
          <w:p w14:paraId="574DD1AB" w14:textId="77777777" w:rsidR="00A50F69" w:rsidRDefault="00A50F69">
            <w:pPr>
              <w:rPr>
                <w:rFonts w:ascii="Arial" w:hAnsi="Arial" w:cs="Arial"/>
                <w:sz w:val="20"/>
              </w:rPr>
            </w:pPr>
            <w:r>
              <w:rPr>
                <w:rFonts w:ascii="Arial" w:hAnsi="Arial" w:cs="Arial"/>
                <w:sz w:val="20"/>
              </w:rPr>
              <w:t>Qualcomm</w:t>
            </w:r>
          </w:p>
        </w:tc>
      </w:tr>
      <w:tr w:rsidR="00A50F69" w14:paraId="52EFE8D1" w14:textId="77777777" w:rsidTr="00A50F69">
        <w:trPr>
          <w:trHeight w:val="255"/>
        </w:trPr>
        <w:tc>
          <w:tcPr>
            <w:tcW w:w="420" w:type="dxa"/>
            <w:noWrap/>
            <w:tcMar>
              <w:top w:w="0" w:type="dxa"/>
              <w:left w:w="108" w:type="dxa"/>
              <w:bottom w:w="0" w:type="dxa"/>
              <w:right w:w="108" w:type="dxa"/>
            </w:tcMar>
            <w:vAlign w:val="center"/>
            <w:hideMark/>
          </w:tcPr>
          <w:p w14:paraId="1D00779C" w14:textId="77777777" w:rsidR="00A50F69" w:rsidRDefault="00A50F69">
            <w:pPr>
              <w:rPr>
                <w:rFonts w:ascii="Arial" w:hAnsi="Arial" w:cs="Arial"/>
                <w:sz w:val="20"/>
              </w:rPr>
            </w:pPr>
          </w:p>
        </w:tc>
        <w:tc>
          <w:tcPr>
            <w:tcW w:w="1870" w:type="dxa"/>
            <w:noWrap/>
            <w:tcMar>
              <w:top w:w="0" w:type="dxa"/>
              <w:left w:w="108" w:type="dxa"/>
              <w:bottom w:w="0" w:type="dxa"/>
              <w:right w:w="108" w:type="dxa"/>
            </w:tcMar>
            <w:vAlign w:val="center"/>
            <w:hideMark/>
          </w:tcPr>
          <w:p w14:paraId="35F9616E" w14:textId="77777777" w:rsidR="00A50F69" w:rsidRDefault="00A50F69">
            <w:pPr>
              <w:rPr>
                <w:rFonts w:eastAsia="Times New Roman"/>
                <w:sz w:val="20"/>
              </w:rPr>
            </w:pPr>
          </w:p>
        </w:tc>
        <w:tc>
          <w:tcPr>
            <w:tcW w:w="1850" w:type="dxa"/>
            <w:noWrap/>
            <w:tcMar>
              <w:top w:w="0" w:type="dxa"/>
              <w:left w:w="108" w:type="dxa"/>
              <w:bottom w:w="0" w:type="dxa"/>
              <w:right w:w="108" w:type="dxa"/>
            </w:tcMar>
            <w:vAlign w:val="center"/>
            <w:hideMark/>
          </w:tcPr>
          <w:p w14:paraId="3B1B96EC" w14:textId="77777777" w:rsidR="00A50F69" w:rsidRDefault="00A50F69">
            <w:pPr>
              <w:rPr>
                <w:rFonts w:eastAsia="Times New Roman"/>
                <w:sz w:val="20"/>
              </w:rPr>
            </w:pPr>
          </w:p>
        </w:tc>
        <w:tc>
          <w:tcPr>
            <w:tcW w:w="7120" w:type="dxa"/>
            <w:noWrap/>
            <w:tcMar>
              <w:top w:w="0" w:type="dxa"/>
              <w:left w:w="108" w:type="dxa"/>
              <w:bottom w:w="0" w:type="dxa"/>
              <w:right w:w="108" w:type="dxa"/>
            </w:tcMar>
            <w:vAlign w:val="center"/>
            <w:hideMark/>
          </w:tcPr>
          <w:p w14:paraId="2C79AD08" w14:textId="77777777" w:rsidR="00A50F69" w:rsidRDefault="00A50F69">
            <w:pPr>
              <w:rPr>
                <w:rFonts w:eastAsia="Times New Roman"/>
                <w:sz w:val="20"/>
              </w:rPr>
            </w:pPr>
          </w:p>
        </w:tc>
      </w:tr>
      <w:tr w:rsidR="00A50F69" w14:paraId="6AC136C2" w14:textId="77777777" w:rsidTr="00A50F69">
        <w:trPr>
          <w:trHeight w:val="255"/>
        </w:trPr>
        <w:tc>
          <w:tcPr>
            <w:tcW w:w="420" w:type="dxa"/>
            <w:noWrap/>
            <w:tcMar>
              <w:top w:w="0" w:type="dxa"/>
              <w:left w:w="108" w:type="dxa"/>
              <w:bottom w:w="0" w:type="dxa"/>
              <w:right w:w="108" w:type="dxa"/>
            </w:tcMar>
            <w:vAlign w:val="center"/>
            <w:hideMark/>
          </w:tcPr>
          <w:p w14:paraId="58C37CC1" w14:textId="77777777" w:rsidR="00A50F69" w:rsidRDefault="00A50F69">
            <w:pPr>
              <w:rPr>
                <w:rFonts w:eastAsia="Times New Roman"/>
                <w:sz w:val="20"/>
              </w:rPr>
            </w:pPr>
          </w:p>
        </w:tc>
        <w:tc>
          <w:tcPr>
            <w:tcW w:w="3720" w:type="dxa"/>
            <w:gridSpan w:val="2"/>
            <w:noWrap/>
            <w:tcMar>
              <w:top w:w="0" w:type="dxa"/>
              <w:left w:w="108" w:type="dxa"/>
              <w:bottom w:w="0" w:type="dxa"/>
              <w:right w:w="108" w:type="dxa"/>
            </w:tcMar>
            <w:vAlign w:val="center"/>
            <w:hideMark/>
          </w:tcPr>
          <w:p w14:paraId="5E95E85B" w14:textId="77777777" w:rsidR="00A50F69" w:rsidRDefault="00A50F69">
            <w:pPr>
              <w:rPr>
                <w:rFonts w:ascii="Arial" w:eastAsia="MS PGothic" w:hAnsi="Arial" w:cs="Arial"/>
                <w:b/>
                <w:bCs/>
                <w:sz w:val="20"/>
              </w:rPr>
            </w:pPr>
            <w:r>
              <w:rPr>
                <w:rFonts w:ascii="Arial" w:hAnsi="Arial" w:cs="Arial"/>
                <w:b/>
                <w:bCs/>
                <w:sz w:val="20"/>
              </w:rPr>
              <w:t>Non-Voting Attendees:</w:t>
            </w:r>
          </w:p>
        </w:tc>
        <w:tc>
          <w:tcPr>
            <w:tcW w:w="7120" w:type="dxa"/>
            <w:noWrap/>
            <w:tcMar>
              <w:top w:w="0" w:type="dxa"/>
              <w:left w:w="108" w:type="dxa"/>
              <w:bottom w:w="0" w:type="dxa"/>
              <w:right w:w="108" w:type="dxa"/>
            </w:tcMar>
            <w:vAlign w:val="center"/>
            <w:hideMark/>
          </w:tcPr>
          <w:p w14:paraId="37FFC8A5" w14:textId="77777777" w:rsidR="00A50F69" w:rsidRDefault="00A50F69">
            <w:pPr>
              <w:rPr>
                <w:rFonts w:ascii="Arial" w:hAnsi="Arial" w:cs="Arial"/>
                <w:b/>
                <w:bCs/>
                <w:sz w:val="20"/>
              </w:rPr>
            </w:pPr>
          </w:p>
        </w:tc>
      </w:tr>
      <w:tr w:rsidR="00A50F69" w14:paraId="11568A4E" w14:textId="77777777" w:rsidTr="00A50F69">
        <w:trPr>
          <w:trHeight w:val="255"/>
        </w:trPr>
        <w:tc>
          <w:tcPr>
            <w:tcW w:w="420" w:type="dxa"/>
            <w:noWrap/>
            <w:tcMar>
              <w:top w:w="0" w:type="dxa"/>
              <w:left w:w="108" w:type="dxa"/>
              <w:bottom w:w="0" w:type="dxa"/>
              <w:right w:w="108" w:type="dxa"/>
            </w:tcMar>
            <w:vAlign w:val="center"/>
            <w:hideMark/>
          </w:tcPr>
          <w:p w14:paraId="115EA1FF" w14:textId="77777777" w:rsidR="00A50F69" w:rsidRDefault="00A50F69">
            <w:pPr>
              <w:jc w:val="right"/>
              <w:rPr>
                <w:rFonts w:ascii="Arial" w:eastAsia="MS PGothic" w:hAnsi="Arial" w:cs="Arial"/>
                <w:sz w:val="20"/>
              </w:rPr>
            </w:pPr>
            <w:r>
              <w:rPr>
                <w:rFonts w:ascii="Arial" w:hAnsi="Arial" w:cs="Arial"/>
                <w:sz w:val="20"/>
              </w:rPr>
              <w:t>1</w:t>
            </w:r>
          </w:p>
        </w:tc>
        <w:tc>
          <w:tcPr>
            <w:tcW w:w="1870" w:type="dxa"/>
            <w:noWrap/>
            <w:tcMar>
              <w:top w:w="0" w:type="dxa"/>
              <w:left w:w="108" w:type="dxa"/>
              <w:bottom w:w="0" w:type="dxa"/>
              <w:right w:w="108" w:type="dxa"/>
            </w:tcMar>
            <w:vAlign w:val="center"/>
            <w:hideMark/>
          </w:tcPr>
          <w:p w14:paraId="76796E3A" w14:textId="77777777" w:rsidR="00A50F69" w:rsidRDefault="00A50F69">
            <w:pPr>
              <w:rPr>
                <w:rFonts w:ascii="Arial" w:hAnsi="Arial" w:cs="Arial"/>
                <w:b/>
                <w:bCs/>
                <w:sz w:val="20"/>
              </w:rPr>
            </w:pPr>
            <w:r>
              <w:rPr>
                <w:rFonts w:ascii="Arial" w:hAnsi="Arial" w:cs="Arial"/>
                <w:b/>
                <w:bCs/>
                <w:sz w:val="20"/>
              </w:rPr>
              <w:t>Fang</w:t>
            </w:r>
          </w:p>
        </w:tc>
        <w:tc>
          <w:tcPr>
            <w:tcW w:w="1850" w:type="dxa"/>
            <w:noWrap/>
            <w:tcMar>
              <w:top w:w="0" w:type="dxa"/>
              <w:left w:w="108" w:type="dxa"/>
              <w:bottom w:w="0" w:type="dxa"/>
              <w:right w:w="108" w:type="dxa"/>
            </w:tcMar>
            <w:vAlign w:val="center"/>
            <w:hideMark/>
          </w:tcPr>
          <w:p w14:paraId="2B86A8EC" w14:textId="77777777" w:rsidR="00A50F69" w:rsidRDefault="00A50F69">
            <w:pPr>
              <w:rPr>
                <w:rFonts w:ascii="Arial" w:hAnsi="Arial" w:cs="Arial"/>
                <w:sz w:val="20"/>
              </w:rPr>
            </w:pPr>
            <w:proofErr w:type="spellStart"/>
            <w:r>
              <w:rPr>
                <w:rFonts w:ascii="Arial" w:hAnsi="Arial" w:cs="Arial"/>
                <w:sz w:val="20"/>
              </w:rPr>
              <w:t>Yonggang</w:t>
            </w:r>
            <w:proofErr w:type="spellEnd"/>
          </w:p>
        </w:tc>
        <w:tc>
          <w:tcPr>
            <w:tcW w:w="7120" w:type="dxa"/>
            <w:tcMar>
              <w:top w:w="0" w:type="dxa"/>
              <w:left w:w="108" w:type="dxa"/>
              <w:bottom w:w="0" w:type="dxa"/>
              <w:right w:w="108" w:type="dxa"/>
            </w:tcMar>
            <w:vAlign w:val="center"/>
            <w:hideMark/>
          </w:tcPr>
          <w:p w14:paraId="680B3754" w14:textId="77777777" w:rsidR="00A50F69" w:rsidRDefault="00A50F69">
            <w:pPr>
              <w:rPr>
                <w:rFonts w:ascii="Arial" w:hAnsi="Arial" w:cs="Arial"/>
                <w:sz w:val="20"/>
              </w:rPr>
            </w:pPr>
            <w:r>
              <w:rPr>
                <w:rFonts w:ascii="Arial" w:hAnsi="Arial" w:cs="Arial"/>
                <w:sz w:val="20"/>
              </w:rPr>
              <w:t>MediaTek</w:t>
            </w:r>
          </w:p>
        </w:tc>
      </w:tr>
      <w:tr w:rsidR="00A50F69" w14:paraId="41081C9C" w14:textId="77777777" w:rsidTr="00A50F69">
        <w:trPr>
          <w:trHeight w:val="255"/>
        </w:trPr>
        <w:tc>
          <w:tcPr>
            <w:tcW w:w="420" w:type="dxa"/>
            <w:noWrap/>
            <w:tcMar>
              <w:top w:w="0" w:type="dxa"/>
              <w:left w:w="108" w:type="dxa"/>
              <w:bottom w:w="0" w:type="dxa"/>
              <w:right w:w="108" w:type="dxa"/>
            </w:tcMar>
            <w:vAlign w:val="center"/>
            <w:hideMark/>
          </w:tcPr>
          <w:p w14:paraId="40047E52" w14:textId="77777777" w:rsidR="00A50F69" w:rsidRDefault="00A50F69">
            <w:pPr>
              <w:jc w:val="right"/>
              <w:rPr>
                <w:rFonts w:ascii="Arial" w:hAnsi="Arial" w:cs="Arial"/>
                <w:sz w:val="20"/>
              </w:rPr>
            </w:pPr>
            <w:r>
              <w:rPr>
                <w:rFonts w:ascii="Arial" w:hAnsi="Arial" w:cs="Arial"/>
                <w:sz w:val="20"/>
              </w:rPr>
              <w:t>2</w:t>
            </w:r>
          </w:p>
        </w:tc>
        <w:tc>
          <w:tcPr>
            <w:tcW w:w="1870" w:type="dxa"/>
            <w:noWrap/>
            <w:tcMar>
              <w:top w:w="0" w:type="dxa"/>
              <w:left w:w="108" w:type="dxa"/>
              <w:bottom w:w="0" w:type="dxa"/>
              <w:right w:w="108" w:type="dxa"/>
            </w:tcMar>
            <w:vAlign w:val="center"/>
            <w:hideMark/>
          </w:tcPr>
          <w:p w14:paraId="076EDB2C" w14:textId="77777777" w:rsidR="00A50F69" w:rsidRDefault="00A50F69">
            <w:pPr>
              <w:rPr>
                <w:rFonts w:ascii="Arial" w:hAnsi="Arial" w:cs="Arial"/>
                <w:b/>
                <w:bCs/>
                <w:sz w:val="20"/>
              </w:rPr>
            </w:pPr>
            <w:r>
              <w:rPr>
                <w:rFonts w:ascii="Arial" w:hAnsi="Arial" w:cs="Arial"/>
                <w:b/>
                <w:bCs/>
                <w:sz w:val="20"/>
              </w:rPr>
              <w:t>Hamilton</w:t>
            </w:r>
          </w:p>
        </w:tc>
        <w:tc>
          <w:tcPr>
            <w:tcW w:w="1850" w:type="dxa"/>
            <w:noWrap/>
            <w:tcMar>
              <w:top w:w="0" w:type="dxa"/>
              <w:left w:w="108" w:type="dxa"/>
              <w:bottom w:w="0" w:type="dxa"/>
              <w:right w:w="108" w:type="dxa"/>
            </w:tcMar>
            <w:vAlign w:val="center"/>
            <w:hideMark/>
          </w:tcPr>
          <w:p w14:paraId="42DAD01F" w14:textId="77777777" w:rsidR="00A50F69" w:rsidRDefault="00A50F69">
            <w:pPr>
              <w:rPr>
                <w:rFonts w:ascii="Arial" w:hAnsi="Arial" w:cs="Arial"/>
                <w:sz w:val="20"/>
              </w:rPr>
            </w:pPr>
            <w:r>
              <w:rPr>
                <w:rFonts w:ascii="Arial" w:hAnsi="Arial" w:cs="Arial"/>
                <w:sz w:val="20"/>
              </w:rPr>
              <w:t>Mark</w:t>
            </w:r>
          </w:p>
        </w:tc>
        <w:tc>
          <w:tcPr>
            <w:tcW w:w="7120" w:type="dxa"/>
            <w:tcMar>
              <w:top w:w="0" w:type="dxa"/>
              <w:left w:w="108" w:type="dxa"/>
              <w:bottom w:w="0" w:type="dxa"/>
              <w:right w:w="108" w:type="dxa"/>
            </w:tcMar>
            <w:vAlign w:val="center"/>
            <w:hideMark/>
          </w:tcPr>
          <w:p w14:paraId="5F6F0462" w14:textId="77777777" w:rsidR="00A50F69" w:rsidRDefault="00A50F69">
            <w:pPr>
              <w:rPr>
                <w:rFonts w:ascii="Arial" w:hAnsi="Arial" w:cs="Arial"/>
                <w:sz w:val="20"/>
              </w:rPr>
            </w:pPr>
            <w:r>
              <w:rPr>
                <w:rFonts w:ascii="Arial" w:hAnsi="Arial" w:cs="Arial"/>
                <w:sz w:val="20"/>
              </w:rPr>
              <w:t>Ruckus/CommScope</w:t>
            </w:r>
          </w:p>
        </w:tc>
      </w:tr>
      <w:tr w:rsidR="00A50F69" w14:paraId="7821B596" w14:textId="77777777" w:rsidTr="00A50F69">
        <w:trPr>
          <w:trHeight w:val="255"/>
        </w:trPr>
        <w:tc>
          <w:tcPr>
            <w:tcW w:w="420" w:type="dxa"/>
            <w:noWrap/>
            <w:tcMar>
              <w:top w:w="0" w:type="dxa"/>
              <w:left w:w="108" w:type="dxa"/>
              <w:bottom w:w="0" w:type="dxa"/>
              <w:right w:w="108" w:type="dxa"/>
            </w:tcMar>
            <w:vAlign w:val="center"/>
            <w:hideMark/>
          </w:tcPr>
          <w:p w14:paraId="6F3E73EC" w14:textId="77777777" w:rsidR="00A50F69" w:rsidRDefault="00A50F69">
            <w:pPr>
              <w:jc w:val="right"/>
              <w:rPr>
                <w:rFonts w:ascii="Arial" w:hAnsi="Arial" w:cs="Arial"/>
                <w:sz w:val="20"/>
              </w:rPr>
            </w:pPr>
            <w:r>
              <w:rPr>
                <w:rFonts w:ascii="Arial" w:hAnsi="Arial" w:cs="Arial"/>
                <w:sz w:val="20"/>
              </w:rPr>
              <w:lastRenderedPageBreak/>
              <w:t>3</w:t>
            </w:r>
          </w:p>
        </w:tc>
        <w:tc>
          <w:tcPr>
            <w:tcW w:w="1870" w:type="dxa"/>
            <w:noWrap/>
            <w:tcMar>
              <w:top w:w="0" w:type="dxa"/>
              <w:left w:w="108" w:type="dxa"/>
              <w:bottom w:w="0" w:type="dxa"/>
              <w:right w:w="108" w:type="dxa"/>
            </w:tcMar>
            <w:vAlign w:val="center"/>
            <w:hideMark/>
          </w:tcPr>
          <w:p w14:paraId="49F20A1D" w14:textId="77777777" w:rsidR="00A50F69" w:rsidRDefault="00A50F69">
            <w:pPr>
              <w:rPr>
                <w:rFonts w:ascii="Arial" w:hAnsi="Arial" w:cs="Arial"/>
                <w:b/>
                <w:bCs/>
                <w:sz w:val="20"/>
              </w:rPr>
            </w:pPr>
            <w:r>
              <w:rPr>
                <w:rFonts w:ascii="Arial" w:hAnsi="Arial" w:cs="Arial"/>
                <w:b/>
                <w:bCs/>
                <w:sz w:val="20"/>
              </w:rPr>
              <w:t>Jeffries</w:t>
            </w:r>
          </w:p>
        </w:tc>
        <w:tc>
          <w:tcPr>
            <w:tcW w:w="1850" w:type="dxa"/>
            <w:noWrap/>
            <w:tcMar>
              <w:top w:w="0" w:type="dxa"/>
              <w:left w:w="108" w:type="dxa"/>
              <w:bottom w:w="0" w:type="dxa"/>
              <w:right w:w="108" w:type="dxa"/>
            </w:tcMar>
            <w:vAlign w:val="center"/>
            <w:hideMark/>
          </w:tcPr>
          <w:p w14:paraId="657ACB3B" w14:textId="77777777" w:rsidR="00A50F69" w:rsidRDefault="00A50F69">
            <w:pPr>
              <w:rPr>
                <w:rFonts w:ascii="Arial" w:hAnsi="Arial" w:cs="Arial"/>
                <w:sz w:val="20"/>
              </w:rPr>
            </w:pPr>
            <w:r>
              <w:rPr>
                <w:rFonts w:ascii="Arial" w:hAnsi="Arial" w:cs="Arial"/>
                <w:sz w:val="20"/>
              </w:rPr>
              <w:t>Timothy</w:t>
            </w:r>
          </w:p>
        </w:tc>
        <w:tc>
          <w:tcPr>
            <w:tcW w:w="7120" w:type="dxa"/>
            <w:tcMar>
              <w:top w:w="0" w:type="dxa"/>
              <w:left w:w="108" w:type="dxa"/>
              <w:bottom w:w="0" w:type="dxa"/>
              <w:right w:w="108" w:type="dxa"/>
            </w:tcMar>
            <w:vAlign w:val="center"/>
            <w:hideMark/>
          </w:tcPr>
          <w:p w14:paraId="32D38853" w14:textId="77777777" w:rsidR="00A50F69" w:rsidRDefault="00A50F69">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r>
    </w:tbl>
    <w:p w14:paraId="3B4931AC" w14:textId="77777777" w:rsidR="001C5F8F" w:rsidRPr="00A02F23" w:rsidRDefault="001C5F8F" w:rsidP="001C5F8F">
      <w:pPr>
        <w:contextualSpacing/>
        <w:rPr>
          <w:sz w:val="24"/>
          <w:szCs w:val="24"/>
          <w:lang w:val="en-US"/>
        </w:rPr>
      </w:pPr>
    </w:p>
    <w:sectPr w:rsidR="001C5F8F" w:rsidRPr="00A02F23" w:rsidSect="00C12717">
      <w:headerReference w:type="default" r:id="rId57"/>
      <w:footerReference w:type="default" r:id="rId5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0DFE" w14:textId="77777777" w:rsidR="001A286E" w:rsidRDefault="001A286E">
      <w:r>
        <w:separator/>
      </w:r>
    </w:p>
  </w:endnote>
  <w:endnote w:type="continuationSeparator" w:id="0">
    <w:p w14:paraId="7B791FE9" w14:textId="77777777" w:rsidR="001A286E" w:rsidRDefault="001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725469"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1BC7" w14:textId="77777777" w:rsidR="001A286E" w:rsidRDefault="001A286E">
      <w:r>
        <w:separator/>
      </w:r>
    </w:p>
  </w:footnote>
  <w:footnote w:type="continuationSeparator" w:id="0">
    <w:p w14:paraId="05AADC64" w14:textId="77777777" w:rsidR="001A286E" w:rsidRDefault="001A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2946204B" w:rsidR="00D33F3D" w:rsidRDefault="001A286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A95B76">
      <w:rPr>
        <w:noProof/>
      </w:rPr>
      <w:t>02sep21</w:t>
    </w:r>
    <w:r w:rsidR="00D33F3D" w:rsidRPr="000F193C">
      <w:rPr>
        <w:noProof/>
      </w:rPr>
      <w:fldChar w:fldCharType="end"/>
    </w:r>
    <w:r w:rsidR="00D33F3D">
      <w:tab/>
    </w:r>
    <w:r w:rsidR="00D33F3D">
      <w:tab/>
    </w:r>
    <w:fldSimple w:instr=" TITLE  \* MERGEFORMAT ">
      <w:r w:rsidR="00640FF7">
        <w:t>doc: 18-21/0100r00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EB4"/>
    <w:multiLevelType w:val="hybridMultilevel"/>
    <w:tmpl w:val="2F4022CE"/>
    <w:lvl w:ilvl="0" w:tplc="B06A6E28">
      <w:start w:val="1"/>
      <w:numFmt w:val="bullet"/>
      <w:lvlText w:val="•"/>
      <w:lvlJc w:val="left"/>
      <w:pPr>
        <w:tabs>
          <w:tab w:val="num" w:pos="720"/>
        </w:tabs>
        <w:ind w:left="720" w:hanging="360"/>
      </w:pPr>
      <w:rPr>
        <w:rFonts w:ascii="Arial" w:hAnsi="Arial" w:hint="default"/>
      </w:rPr>
    </w:lvl>
    <w:lvl w:ilvl="1" w:tplc="6EA899FE">
      <w:start w:val="1"/>
      <w:numFmt w:val="bullet"/>
      <w:lvlText w:val="•"/>
      <w:lvlJc w:val="left"/>
      <w:pPr>
        <w:tabs>
          <w:tab w:val="num" w:pos="1440"/>
        </w:tabs>
        <w:ind w:left="1440" w:hanging="360"/>
      </w:pPr>
      <w:rPr>
        <w:rFonts w:ascii="Arial" w:hAnsi="Arial" w:hint="default"/>
      </w:rPr>
    </w:lvl>
    <w:lvl w:ilvl="2" w:tplc="17CA2652">
      <w:numFmt w:val="bullet"/>
      <w:lvlText w:val="•"/>
      <w:lvlJc w:val="left"/>
      <w:pPr>
        <w:tabs>
          <w:tab w:val="num" w:pos="2160"/>
        </w:tabs>
        <w:ind w:left="2160" w:hanging="360"/>
      </w:pPr>
      <w:rPr>
        <w:rFonts w:ascii="Arial" w:hAnsi="Arial" w:hint="default"/>
      </w:rPr>
    </w:lvl>
    <w:lvl w:ilvl="3" w:tplc="66729BD2">
      <w:numFmt w:val="bullet"/>
      <w:lvlText w:val="•"/>
      <w:lvlJc w:val="left"/>
      <w:pPr>
        <w:tabs>
          <w:tab w:val="num" w:pos="2880"/>
        </w:tabs>
        <w:ind w:left="2880" w:hanging="360"/>
      </w:pPr>
      <w:rPr>
        <w:rFonts w:ascii="Arial" w:hAnsi="Arial" w:hint="default"/>
      </w:rPr>
    </w:lvl>
    <w:lvl w:ilvl="4" w:tplc="328EC5F4" w:tentative="1">
      <w:start w:val="1"/>
      <w:numFmt w:val="bullet"/>
      <w:lvlText w:val="•"/>
      <w:lvlJc w:val="left"/>
      <w:pPr>
        <w:tabs>
          <w:tab w:val="num" w:pos="3600"/>
        </w:tabs>
        <w:ind w:left="3600" w:hanging="360"/>
      </w:pPr>
      <w:rPr>
        <w:rFonts w:ascii="Arial" w:hAnsi="Arial" w:hint="default"/>
      </w:rPr>
    </w:lvl>
    <w:lvl w:ilvl="5" w:tplc="D6FE7704" w:tentative="1">
      <w:start w:val="1"/>
      <w:numFmt w:val="bullet"/>
      <w:lvlText w:val="•"/>
      <w:lvlJc w:val="left"/>
      <w:pPr>
        <w:tabs>
          <w:tab w:val="num" w:pos="4320"/>
        </w:tabs>
        <w:ind w:left="4320" w:hanging="360"/>
      </w:pPr>
      <w:rPr>
        <w:rFonts w:ascii="Arial" w:hAnsi="Arial" w:hint="default"/>
      </w:rPr>
    </w:lvl>
    <w:lvl w:ilvl="6" w:tplc="4F62D6CC" w:tentative="1">
      <w:start w:val="1"/>
      <w:numFmt w:val="bullet"/>
      <w:lvlText w:val="•"/>
      <w:lvlJc w:val="left"/>
      <w:pPr>
        <w:tabs>
          <w:tab w:val="num" w:pos="5040"/>
        </w:tabs>
        <w:ind w:left="5040" w:hanging="360"/>
      </w:pPr>
      <w:rPr>
        <w:rFonts w:ascii="Arial" w:hAnsi="Arial" w:hint="default"/>
      </w:rPr>
    </w:lvl>
    <w:lvl w:ilvl="7" w:tplc="086A2E7E" w:tentative="1">
      <w:start w:val="1"/>
      <w:numFmt w:val="bullet"/>
      <w:lvlText w:val="•"/>
      <w:lvlJc w:val="left"/>
      <w:pPr>
        <w:tabs>
          <w:tab w:val="num" w:pos="5760"/>
        </w:tabs>
        <w:ind w:left="5760" w:hanging="360"/>
      </w:pPr>
      <w:rPr>
        <w:rFonts w:ascii="Arial" w:hAnsi="Arial" w:hint="default"/>
      </w:rPr>
    </w:lvl>
    <w:lvl w:ilvl="8" w:tplc="EC041E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BD6D3A"/>
    <w:multiLevelType w:val="hybridMultilevel"/>
    <w:tmpl w:val="4CAE248E"/>
    <w:lvl w:ilvl="0" w:tplc="AC54C1EE">
      <w:start w:val="1"/>
      <w:numFmt w:val="bullet"/>
      <w:lvlText w:val="•"/>
      <w:lvlJc w:val="left"/>
      <w:pPr>
        <w:tabs>
          <w:tab w:val="num" w:pos="720"/>
        </w:tabs>
        <w:ind w:left="720" w:hanging="360"/>
      </w:pPr>
      <w:rPr>
        <w:rFonts w:ascii="Arial" w:hAnsi="Arial" w:hint="default"/>
      </w:rPr>
    </w:lvl>
    <w:lvl w:ilvl="1" w:tplc="66428826">
      <w:start w:val="1"/>
      <w:numFmt w:val="bullet"/>
      <w:lvlText w:val="•"/>
      <w:lvlJc w:val="left"/>
      <w:pPr>
        <w:tabs>
          <w:tab w:val="num" w:pos="1440"/>
        </w:tabs>
        <w:ind w:left="1440" w:hanging="360"/>
      </w:pPr>
      <w:rPr>
        <w:rFonts w:ascii="Arial" w:hAnsi="Arial" w:hint="default"/>
      </w:rPr>
    </w:lvl>
    <w:lvl w:ilvl="2" w:tplc="B0D42DB6" w:tentative="1">
      <w:start w:val="1"/>
      <w:numFmt w:val="bullet"/>
      <w:lvlText w:val="•"/>
      <w:lvlJc w:val="left"/>
      <w:pPr>
        <w:tabs>
          <w:tab w:val="num" w:pos="2160"/>
        </w:tabs>
        <w:ind w:left="2160" w:hanging="360"/>
      </w:pPr>
      <w:rPr>
        <w:rFonts w:ascii="Arial" w:hAnsi="Arial" w:hint="default"/>
      </w:rPr>
    </w:lvl>
    <w:lvl w:ilvl="3" w:tplc="252666C4" w:tentative="1">
      <w:start w:val="1"/>
      <w:numFmt w:val="bullet"/>
      <w:lvlText w:val="•"/>
      <w:lvlJc w:val="left"/>
      <w:pPr>
        <w:tabs>
          <w:tab w:val="num" w:pos="2880"/>
        </w:tabs>
        <w:ind w:left="2880" w:hanging="360"/>
      </w:pPr>
      <w:rPr>
        <w:rFonts w:ascii="Arial" w:hAnsi="Arial" w:hint="default"/>
      </w:rPr>
    </w:lvl>
    <w:lvl w:ilvl="4" w:tplc="F1642DF0" w:tentative="1">
      <w:start w:val="1"/>
      <w:numFmt w:val="bullet"/>
      <w:lvlText w:val="•"/>
      <w:lvlJc w:val="left"/>
      <w:pPr>
        <w:tabs>
          <w:tab w:val="num" w:pos="3600"/>
        </w:tabs>
        <w:ind w:left="3600" w:hanging="360"/>
      </w:pPr>
      <w:rPr>
        <w:rFonts w:ascii="Arial" w:hAnsi="Arial" w:hint="default"/>
      </w:rPr>
    </w:lvl>
    <w:lvl w:ilvl="5" w:tplc="CD886192" w:tentative="1">
      <w:start w:val="1"/>
      <w:numFmt w:val="bullet"/>
      <w:lvlText w:val="•"/>
      <w:lvlJc w:val="left"/>
      <w:pPr>
        <w:tabs>
          <w:tab w:val="num" w:pos="4320"/>
        </w:tabs>
        <w:ind w:left="4320" w:hanging="360"/>
      </w:pPr>
      <w:rPr>
        <w:rFonts w:ascii="Arial" w:hAnsi="Arial" w:hint="default"/>
      </w:rPr>
    </w:lvl>
    <w:lvl w:ilvl="6" w:tplc="AF46940A" w:tentative="1">
      <w:start w:val="1"/>
      <w:numFmt w:val="bullet"/>
      <w:lvlText w:val="•"/>
      <w:lvlJc w:val="left"/>
      <w:pPr>
        <w:tabs>
          <w:tab w:val="num" w:pos="5040"/>
        </w:tabs>
        <w:ind w:left="5040" w:hanging="360"/>
      </w:pPr>
      <w:rPr>
        <w:rFonts w:ascii="Arial" w:hAnsi="Arial" w:hint="default"/>
      </w:rPr>
    </w:lvl>
    <w:lvl w:ilvl="7" w:tplc="AA5C11A6" w:tentative="1">
      <w:start w:val="1"/>
      <w:numFmt w:val="bullet"/>
      <w:lvlText w:val="•"/>
      <w:lvlJc w:val="left"/>
      <w:pPr>
        <w:tabs>
          <w:tab w:val="num" w:pos="5760"/>
        </w:tabs>
        <w:ind w:left="5760" w:hanging="360"/>
      </w:pPr>
      <w:rPr>
        <w:rFonts w:ascii="Arial" w:hAnsi="Arial" w:hint="default"/>
      </w:rPr>
    </w:lvl>
    <w:lvl w:ilvl="8" w:tplc="671E63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845777"/>
    <w:multiLevelType w:val="hybridMultilevel"/>
    <w:tmpl w:val="4D00873A"/>
    <w:lvl w:ilvl="0" w:tplc="2D3E2AB2">
      <w:start w:val="1"/>
      <w:numFmt w:val="bullet"/>
      <w:lvlText w:val="•"/>
      <w:lvlJc w:val="left"/>
      <w:pPr>
        <w:tabs>
          <w:tab w:val="num" w:pos="720"/>
        </w:tabs>
        <w:ind w:left="720" w:hanging="360"/>
      </w:pPr>
      <w:rPr>
        <w:rFonts w:ascii="Arial" w:hAnsi="Arial" w:hint="default"/>
      </w:rPr>
    </w:lvl>
    <w:lvl w:ilvl="1" w:tplc="7E06181A">
      <w:start w:val="1"/>
      <w:numFmt w:val="bullet"/>
      <w:lvlText w:val="•"/>
      <w:lvlJc w:val="left"/>
      <w:pPr>
        <w:tabs>
          <w:tab w:val="num" w:pos="1440"/>
        </w:tabs>
        <w:ind w:left="1440" w:hanging="360"/>
      </w:pPr>
      <w:rPr>
        <w:rFonts w:ascii="Arial" w:hAnsi="Arial" w:hint="default"/>
      </w:rPr>
    </w:lvl>
    <w:lvl w:ilvl="2" w:tplc="E912ED4A" w:tentative="1">
      <w:start w:val="1"/>
      <w:numFmt w:val="bullet"/>
      <w:lvlText w:val="•"/>
      <w:lvlJc w:val="left"/>
      <w:pPr>
        <w:tabs>
          <w:tab w:val="num" w:pos="2160"/>
        </w:tabs>
        <w:ind w:left="2160" w:hanging="360"/>
      </w:pPr>
      <w:rPr>
        <w:rFonts w:ascii="Arial" w:hAnsi="Arial" w:hint="default"/>
      </w:rPr>
    </w:lvl>
    <w:lvl w:ilvl="3" w:tplc="D6AE5184" w:tentative="1">
      <w:start w:val="1"/>
      <w:numFmt w:val="bullet"/>
      <w:lvlText w:val="•"/>
      <w:lvlJc w:val="left"/>
      <w:pPr>
        <w:tabs>
          <w:tab w:val="num" w:pos="2880"/>
        </w:tabs>
        <w:ind w:left="2880" w:hanging="360"/>
      </w:pPr>
      <w:rPr>
        <w:rFonts w:ascii="Arial" w:hAnsi="Arial" w:hint="default"/>
      </w:rPr>
    </w:lvl>
    <w:lvl w:ilvl="4" w:tplc="C7FCA600" w:tentative="1">
      <w:start w:val="1"/>
      <w:numFmt w:val="bullet"/>
      <w:lvlText w:val="•"/>
      <w:lvlJc w:val="left"/>
      <w:pPr>
        <w:tabs>
          <w:tab w:val="num" w:pos="3600"/>
        </w:tabs>
        <w:ind w:left="3600" w:hanging="360"/>
      </w:pPr>
      <w:rPr>
        <w:rFonts w:ascii="Arial" w:hAnsi="Arial" w:hint="default"/>
      </w:rPr>
    </w:lvl>
    <w:lvl w:ilvl="5" w:tplc="F3FCCE0E" w:tentative="1">
      <w:start w:val="1"/>
      <w:numFmt w:val="bullet"/>
      <w:lvlText w:val="•"/>
      <w:lvlJc w:val="left"/>
      <w:pPr>
        <w:tabs>
          <w:tab w:val="num" w:pos="4320"/>
        </w:tabs>
        <w:ind w:left="4320" w:hanging="360"/>
      </w:pPr>
      <w:rPr>
        <w:rFonts w:ascii="Arial" w:hAnsi="Arial" w:hint="default"/>
      </w:rPr>
    </w:lvl>
    <w:lvl w:ilvl="6" w:tplc="6E4A6F62" w:tentative="1">
      <w:start w:val="1"/>
      <w:numFmt w:val="bullet"/>
      <w:lvlText w:val="•"/>
      <w:lvlJc w:val="left"/>
      <w:pPr>
        <w:tabs>
          <w:tab w:val="num" w:pos="5040"/>
        </w:tabs>
        <w:ind w:left="5040" w:hanging="360"/>
      </w:pPr>
      <w:rPr>
        <w:rFonts w:ascii="Arial" w:hAnsi="Arial" w:hint="default"/>
      </w:rPr>
    </w:lvl>
    <w:lvl w:ilvl="7" w:tplc="5D36439C" w:tentative="1">
      <w:start w:val="1"/>
      <w:numFmt w:val="bullet"/>
      <w:lvlText w:val="•"/>
      <w:lvlJc w:val="left"/>
      <w:pPr>
        <w:tabs>
          <w:tab w:val="num" w:pos="5760"/>
        </w:tabs>
        <w:ind w:left="5760" w:hanging="360"/>
      </w:pPr>
      <w:rPr>
        <w:rFonts w:ascii="Arial" w:hAnsi="Arial" w:hint="default"/>
      </w:rPr>
    </w:lvl>
    <w:lvl w:ilvl="8" w:tplc="295E83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06082A"/>
    <w:multiLevelType w:val="hybridMultilevel"/>
    <w:tmpl w:val="E03AA9D2"/>
    <w:lvl w:ilvl="0" w:tplc="7D44400E">
      <w:start w:val="1"/>
      <w:numFmt w:val="bullet"/>
      <w:lvlText w:val="•"/>
      <w:lvlJc w:val="left"/>
      <w:pPr>
        <w:tabs>
          <w:tab w:val="num" w:pos="720"/>
        </w:tabs>
        <w:ind w:left="720" w:hanging="360"/>
      </w:pPr>
      <w:rPr>
        <w:rFonts w:ascii="Arial" w:hAnsi="Arial" w:hint="default"/>
      </w:rPr>
    </w:lvl>
    <w:lvl w:ilvl="1" w:tplc="D42AD8A0" w:tentative="1">
      <w:start w:val="1"/>
      <w:numFmt w:val="bullet"/>
      <w:lvlText w:val="•"/>
      <w:lvlJc w:val="left"/>
      <w:pPr>
        <w:tabs>
          <w:tab w:val="num" w:pos="1440"/>
        </w:tabs>
        <w:ind w:left="1440" w:hanging="360"/>
      </w:pPr>
      <w:rPr>
        <w:rFonts w:ascii="Arial" w:hAnsi="Arial" w:hint="default"/>
      </w:rPr>
    </w:lvl>
    <w:lvl w:ilvl="2" w:tplc="02864208" w:tentative="1">
      <w:start w:val="1"/>
      <w:numFmt w:val="bullet"/>
      <w:lvlText w:val="•"/>
      <w:lvlJc w:val="left"/>
      <w:pPr>
        <w:tabs>
          <w:tab w:val="num" w:pos="2160"/>
        </w:tabs>
        <w:ind w:left="2160" w:hanging="360"/>
      </w:pPr>
      <w:rPr>
        <w:rFonts w:ascii="Arial" w:hAnsi="Arial" w:hint="default"/>
      </w:rPr>
    </w:lvl>
    <w:lvl w:ilvl="3" w:tplc="BDA28772" w:tentative="1">
      <w:start w:val="1"/>
      <w:numFmt w:val="bullet"/>
      <w:lvlText w:val="•"/>
      <w:lvlJc w:val="left"/>
      <w:pPr>
        <w:tabs>
          <w:tab w:val="num" w:pos="2880"/>
        </w:tabs>
        <w:ind w:left="2880" w:hanging="360"/>
      </w:pPr>
      <w:rPr>
        <w:rFonts w:ascii="Arial" w:hAnsi="Arial" w:hint="default"/>
      </w:rPr>
    </w:lvl>
    <w:lvl w:ilvl="4" w:tplc="A69ACC14" w:tentative="1">
      <w:start w:val="1"/>
      <w:numFmt w:val="bullet"/>
      <w:lvlText w:val="•"/>
      <w:lvlJc w:val="left"/>
      <w:pPr>
        <w:tabs>
          <w:tab w:val="num" w:pos="3600"/>
        </w:tabs>
        <w:ind w:left="3600" w:hanging="360"/>
      </w:pPr>
      <w:rPr>
        <w:rFonts w:ascii="Arial" w:hAnsi="Arial" w:hint="default"/>
      </w:rPr>
    </w:lvl>
    <w:lvl w:ilvl="5" w:tplc="CF208D54" w:tentative="1">
      <w:start w:val="1"/>
      <w:numFmt w:val="bullet"/>
      <w:lvlText w:val="•"/>
      <w:lvlJc w:val="left"/>
      <w:pPr>
        <w:tabs>
          <w:tab w:val="num" w:pos="4320"/>
        </w:tabs>
        <w:ind w:left="4320" w:hanging="360"/>
      </w:pPr>
      <w:rPr>
        <w:rFonts w:ascii="Arial" w:hAnsi="Arial" w:hint="default"/>
      </w:rPr>
    </w:lvl>
    <w:lvl w:ilvl="6" w:tplc="70DE72A6" w:tentative="1">
      <w:start w:val="1"/>
      <w:numFmt w:val="bullet"/>
      <w:lvlText w:val="•"/>
      <w:lvlJc w:val="left"/>
      <w:pPr>
        <w:tabs>
          <w:tab w:val="num" w:pos="5040"/>
        </w:tabs>
        <w:ind w:left="5040" w:hanging="360"/>
      </w:pPr>
      <w:rPr>
        <w:rFonts w:ascii="Arial" w:hAnsi="Arial" w:hint="default"/>
      </w:rPr>
    </w:lvl>
    <w:lvl w:ilvl="7" w:tplc="EC507D20" w:tentative="1">
      <w:start w:val="1"/>
      <w:numFmt w:val="bullet"/>
      <w:lvlText w:val="•"/>
      <w:lvlJc w:val="left"/>
      <w:pPr>
        <w:tabs>
          <w:tab w:val="num" w:pos="5760"/>
        </w:tabs>
        <w:ind w:left="5760" w:hanging="360"/>
      </w:pPr>
      <w:rPr>
        <w:rFonts w:ascii="Arial" w:hAnsi="Arial" w:hint="default"/>
      </w:rPr>
    </w:lvl>
    <w:lvl w:ilvl="8" w:tplc="9886E4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3A2573"/>
    <w:multiLevelType w:val="hybridMultilevel"/>
    <w:tmpl w:val="AD120496"/>
    <w:lvl w:ilvl="0" w:tplc="6686BE7C">
      <w:start w:val="1"/>
      <w:numFmt w:val="bullet"/>
      <w:lvlText w:val="•"/>
      <w:lvlJc w:val="left"/>
      <w:pPr>
        <w:tabs>
          <w:tab w:val="num" w:pos="720"/>
        </w:tabs>
        <w:ind w:left="720" w:hanging="360"/>
      </w:pPr>
      <w:rPr>
        <w:rFonts w:ascii="Arial" w:hAnsi="Arial" w:hint="default"/>
      </w:rPr>
    </w:lvl>
    <w:lvl w:ilvl="1" w:tplc="462C8DA4" w:tentative="1">
      <w:start w:val="1"/>
      <w:numFmt w:val="bullet"/>
      <w:lvlText w:val="•"/>
      <w:lvlJc w:val="left"/>
      <w:pPr>
        <w:tabs>
          <w:tab w:val="num" w:pos="1440"/>
        </w:tabs>
        <w:ind w:left="1440" w:hanging="360"/>
      </w:pPr>
      <w:rPr>
        <w:rFonts w:ascii="Arial" w:hAnsi="Arial" w:hint="default"/>
      </w:rPr>
    </w:lvl>
    <w:lvl w:ilvl="2" w:tplc="69D0AD3A" w:tentative="1">
      <w:start w:val="1"/>
      <w:numFmt w:val="bullet"/>
      <w:lvlText w:val="•"/>
      <w:lvlJc w:val="left"/>
      <w:pPr>
        <w:tabs>
          <w:tab w:val="num" w:pos="2160"/>
        </w:tabs>
        <w:ind w:left="2160" w:hanging="360"/>
      </w:pPr>
      <w:rPr>
        <w:rFonts w:ascii="Arial" w:hAnsi="Arial" w:hint="default"/>
      </w:rPr>
    </w:lvl>
    <w:lvl w:ilvl="3" w:tplc="03C608B2" w:tentative="1">
      <w:start w:val="1"/>
      <w:numFmt w:val="bullet"/>
      <w:lvlText w:val="•"/>
      <w:lvlJc w:val="left"/>
      <w:pPr>
        <w:tabs>
          <w:tab w:val="num" w:pos="2880"/>
        </w:tabs>
        <w:ind w:left="2880" w:hanging="360"/>
      </w:pPr>
      <w:rPr>
        <w:rFonts w:ascii="Arial" w:hAnsi="Arial" w:hint="default"/>
      </w:rPr>
    </w:lvl>
    <w:lvl w:ilvl="4" w:tplc="1568A1AC" w:tentative="1">
      <w:start w:val="1"/>
      <w:numFmt w:val="bullet"/>
      <w:lvlText w:val="•"/>
      <w:lvlJc w:val="left"/>
      <w:pPr>
        <w:tabs>
          <w:tab w:val="num" w:pos="3600"/>
        </w:tabs>
        <w:ind w:left="3600" w:hanging="360"/>
      </w:pPr>
      <w:rPr>
        <w:rFonts w:ascii="Arial" w:hAnsi="Arial" w:hint="default"/>
      </w:rPr>
    </w:lvl>
    <w:lvl w:ilvl="5" w:tplc="BB3EBA80" w:tentative="1">
      <w:start w:val="1"/>
      <w:numFmt w:val="bullet"/>
      <w:lvlText w:val="•"/>
      <w:lvlJc w:val="left"/>
      <w:pPr>
        <w:tabs>
          <w:tab w:val="num" w:pos="4320"/>
        </w:tabs>
        <w:ind w:left="4320" w:hanging="360"/>
      </w:pPr>
      <w:rPr>
        <w:rFonts w:ascii="Arial" w:hAnsi="Arial" w:hint="default"/>
      </w:rPr>
    </w:lvl>
    <w:lvl w:ilvl="6" w:tplc="72A6A764" w:tentative="1">
      <w:start w:val="1"/>
      <w:numFmt w:val="bullet"/>
      <w:lvlText w:val="•"/>
      <w:lvlJc w:val="left"/>
      <w:pPr>
        <w:tabs>
          <w:tab w:val="num" w:pos="5040"/>
        </w:tabs>
        <w:ind w:left="5040" w:hanging="360"/>
      </w:pPr>
      <w:rPr>
        <w:rFonts w:ascii="Arial" w:hAnsi="Arial" w:hint="default"/>
      </w:rPr>
    </w:lvl>
    <w:lvl w:ilvl="7" w:tplc="344A4952" w:tentative="1">
      <w:start w:val="1"/>
      <w:numFmt w:val="bullet"/>
      <w:lvlText w:val="•"/>
      <w:lvlJc w:val="left"/>
      <w:pPr>
        <w:tabs>
          <w:tab w:val="num" w:pos="5760"/>
        </w:tabs>
        <w:ind w:left="5760" w:hanging="360"/>
      </w:pPr>
      <w:rPr>
        <w:rFonts w:ascii="Arial" w:hAnsi="Arial" w:hint="default"/>
      </w:rPr>
    </w:lvl>
    <w:lvl w:ilvl="8" w:tplc="4DBA3E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637C80"/>
    <w:multiLevelType w:val="hybridMultilevel"/>
    <w:tmpl w:val="0D502F30"/>
    <w:lvl w:ilvl="0" w:tplc="A05A41E8">
      <w:start w:val="1"/>
      <w:numFmt w:val="bullet"/>
      <w:lvlText w:val="•"/>
      <w:lvlJc w:val="left"/>
      <w:pPr>
        <w:tabs>
          <w:tab w:val="num" w:pos="720"/>
        </w:tabs>
        <w:ind w:left="720" w:hanging="360"/>
      </w:pPr>
      <w:rPr>
        <w:rFonts w:ascii="Arial" w:hAnsi="Arial" w:hint="default"/>
      </w:rPr>
    </w:lvl>
    <w:lvl w:ilvl="1" w:tplc="DE088EFA" w:tentative="1">
      <w:start w:val="1"/>
      <w:numFmt w:val="bullet"/>
      <w:lvlText w:val="•"/>
      <w:lvlJc w:val="left"/>
      <w:pPr>
        <w:tabs>
          <w:tab w:val="num" w:pos="1440"/>
        </w:tabs>
        <w:ind w:left="1440" w:hanging="360"/>
      </w:pPr>
      <w:rPr>
        <w:rFonts w:ascii="Arial" w:hAnsi="Arial" w:hint="default"/>
      </w:rPr>
    </w:lvl>
    <w:lvl w:ilvl="2" w:tplc="8A88EF1E" w:tentative="1">
      <w:start w:val="1"/>
      <w:numFmt w:val="bullet"/>
      <w:lvlText w:val="•"/>
      <w:lvlJc w:val="left"/>
      <w:pPr>
        <w:tabs>
          <w:tab w:val="num" w:pos="2160"/>
        </w:tabs>
        <w:ind w:left="2160" w:hanging="360"/>
      </w:pPr>
      <w:rPr>
        <w:rFonts w:ascii="Arial" w:hAnsi="Arial" w:hint="default"/>
      </w:rPr>
    </w:lvl>
    <w:lvl w:ilvl="3" w:tplc="1C5AE80E" w:tentative="1">
      <w:start w:val="1"/>
      <w:numFmt w:val="bullet"/>
      <w:lvlText w:val="•"/>
      <w:lvlJc w:val="left"/>
      <w:pPr>
        <w:tabs>
          <w:tab w:val="num" w:pos="2880"/>
        </w:tabs>
        <w:ind w:left="2880" w:hanging="360"/>
      </w:pPr>
      <w:rPr>
        <w:rFonts w:ascii="Arial" w:hAnsi="Arial" w:hint="default"/>
      </w:rPr>
    </w:lvl>
    <w:lvl w:ilvl="4" w:tplc="F586B9F4" w:tentative="1">
      <w:start w:val="1"/>
      <w:numFmt w:val="bullet"/>
      <w:lvlText w:val="•"/>
      <w:lvlJc w:val="left"/>
      <w:pPr>
        <w:tabs>
          <w:tab w:val="num" w:pos="3600"/>
        </w:tabs>
        <w:ind w:left="3600" w:hanging="360"/>
      </w:pPr>
      <w:rPr>
        <w:rFonts w:ascii="Arial" w:hAnsi="Arial" w:hint="default"/>
      </w:rPr>
    </w:lvl>
    <w:lvl w:ilvl="5" w:tplc="77B6F788" w:tentative="1">
      <w:start w:val="1"/>
      <w:numFmt w:val="bullet"/>
      <w:lvlText w:val="•"/>
      <w:lvlJc w:val="left"/>
      <w:pPr>
        <w:tabs>
          <w:tab w:val="num" w:pos="4320"/>
        </w:tabs>
        <w:ind w:left="4320" w:hanging="360"/>
      </w:pPr>
      <w:rPr>
        <w:rFonts w:ascii="Arial" w:hAnsi="Arial" w:hint="default"/>
      </w:rPr>
    </w:lvl>
    <w:lvl w:ilvl="6" w:tplc="CB203DDA" w:tentative="1">
      <w:start w:val="1"/>
      <w:numFmt w:val="bullet"/>
      <w:lvlText w:val="•"/>
      <w:lvlJc w:val="left"/>
      <w:pPr>
        <w:tabs>
          <w:tab w:val="num" w:pos="5040"/>
        </w:tabs>
        <w:ind w:left="5040" w:hanging="360"/>
      </w:pPr>
      <w:rPr>
        <w:rFonts w:ascii="Arial" w:hAnsi="Arial" w:hint="default"/>
      </w:rPr>
    </w:lvl>
    <w:lvl w:ilvl="7" w:tplc="297E52CC" w:tentative="1">
      <w:start w:val="1"/>
      <w:numFmt w:val="bullet"/>
      <w:lvlText w:val="•"/>
      <w:lvlJc w:val="left"/>
      <w:pPr>
        <w:tabs>
          <w:tab w:val="num" w:pos="5760"/>
        </w:tabs>
        <w:ind w:left="5760" w:hanging="360"/>
      </w:pPr>
      <w:rPr>
        <w:rFonts w:ascii="Arial" w:hAnsi="Arial" w:hint="default"/>
      </w:rPr>
    </w:lvl>
    <w:lvl w:ilvl="8" w:tplc="EADCAC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377D70"/>
    <w:multiLevelType w:val="hybridMultilevel"/>
    <w:tmpl w:val="00D0A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12"/>
  </w:num>
  <w:num w:numId="3">
    <w:abstractNumId w:val="3"/>
  </w:num>
  <w:num w:numId="4">
    <w:abstractNumId w:val="5"/>
  </w:num>
  <w:num w:numId="5">
    <w:abstractNumId w:val="13"/>
  </w:num>
  <w:num w:numId="6">
    <w:abstractNumId w:val="2"/>
  </w:num>
  <w:num w:numId="7">
    <w:abstractNumId w:val="1"/>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8"/>
  </w:num>
  <w:num w:numId="13">
    <w:abstractNumId w:val="4"/>
  </w:num>
  <w:num w:numId="14">
    <w:abstractNumId w:val="1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86E"/>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A51"/>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551A"/>
    <w:rsid w:val="008C5B6C"/>
    <w:rsid w:val="008C5EB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AF1"/>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714A"/>
    <w:rsid w:val="00AF758C"/>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97"/>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D07EE"/>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NxZeZx"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se/se-45/client/introduction/" TargetMode="External"/><Relationship Id="rId39" Type="http://schemas.openxmlformats.org/officeDocument/2006/relationships/hyperlink" Target="https://mentor.ieee.org/802.18/dcn/21/18-21-0058-00-0000-request-for-input-itu-r-m-1801-2.docx" TargetMode="External"/><Relationship Id="rId21" Type="http://schemas.openxmlformats.org/officeDocument/2006/relationships/hyperlink" Target="https://portal.etsi.org/tb.aspx?tbid=729&amp;SubTB=729" TargetMode="External"/><Relationship Id="rId34" Type="http://schemas.openxmlformats.org/officeDocument/2006/relationships/hyperlink" Target="https://www.itu.int/en/ITU-R/study-groups/rcpm/Pages/wrc-23-studies.aspx" TargetMode="External"/><Relationship Id="rId42" Type="http://schemas.openxmlformats.org/officeDocument/2006/relationships/hyperlink" Target="https://www.fcc.gov/ecfs/search/filings?q=((proceedings.name:((21%5C-264*))%20OR%20proceedings.description:((21%5C-264*))))&amp;sort=date_disseminated,DESC" TargetMode="External"/><Relationship Id="rId47" Type="http://schemas.openxmlformats.org/officeDocument/2006/relationships/hyperlink" Target="https://mentor.ieee.org/802.11/dcn/21/11-21-1089-00-coex-coexistence-between-radars-and-communication-systems-in-the-60ghz-band-u-s-update.pptx" TargetMode="External"/><Relationship Id="rId50" Type="http://schemas.openxmlformats.org/officeDocument/2006/relationships/hyperlink" Target="https://urldefense.com/v3/__https:/www.federalregister.gov/d/2021-18997?utm_source=federalregister.gov&amp;utm_medium=email&amp;utm_campaign=subscription*mailing*list__;Kys!!F7jv3iA!gkvIS6aTbA7Qi9B2u-ktcFM75moPntUvfN-WI5-zYLOY_xA9VTBMWNpzJLmBPBfjlw$" TargetMode="External"/><Relationship Id="rId55" Type="http://schemas.openxmlformats.org/officeDocument/2006/relationships/hyperlink" Target="http://ieee802.org/802tele_calendar.html" TargetMode="External"/><Relationship Id="rId7" Type="http://schemas.openxmlformats.org/officeDocument/2006/relationships/endnotes" Target="endnotes.xml"/><Relationship Id="rId12" Type="http://schemas.openxmlformats.org/officeDocument/2006/relationships/hyperlink" Target="http://802world.org/wireless/"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se/se-24/client/introduction/" TargetMode="External"/><Relationship Id="rId33" Type="http://schemas.openxmlformats.org/officeDocument/2006/relationships/hyperlink" Target="https://mentor.ieee.org/802.18/dcn/21/18-21-0103-00-0000-malaysia-mcmc-consultation-wlan-in-the-6ghz-band.docx" TargetMode="External"/><Relationship Id="rId38" Type="http://schemas.openxmlformats.org/officeDocument/2006/relationships/hyperlink" Target="https://mentor.ieee.org/802.18/dcn/21/18-21-0059-00-0000-request-for-input-itu-r-m-2121-its.docx" TargetMode="External"/><Relationship Id="rId46" Type="http://schemas.openxmlformats.org/officeDocument/2006/relationships/hyperlink" Target="https://mentor.ieee.org/802.18/dcn/21/18-21-0079-02-0000-fcc-nprm-allowing-expanded-flexibility-for-radar-operation-in-57-64-ghz-band.doc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www.ift.org.mx/sites/default/files/industria/temasrelevantes/17437/documentos/formatoparaparticiparenlaconsultapublicacuestionariodesti_0.docx" TargetMode="External"/><Relationship Id="rId41" Type="http://schemas.openxmlformats.org/officeDocument/2006/relationships/hyperlink" Target="https://mentor.ieee.org/802.18/dcn/21/18-21-0080-00-0000-request-for-information-itu-r-wp-1a.docx" TargetMode="External"/><Relationship Id="rId54" Type="http://schemas.openxmlformats.org/officeDocument/2006/relationships/hyperlink" Target="https://mentor.ieee.org/802.18/dcn/16/18-16-0038-19-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1/ec-21-0140-03-WCSG-2021-09-wireless-interim-opening-plenary-agenda.xlsx" TargetMode="External"/><Relationship Id="rId24" Type="http://schemas.openxmlformats.org/officeDocument/2006/relationships/hyperlink" Target="https://cept.org/ecc/groups/ecc/wg-se/se-19/client/introduction/" TargetMode="External"/><Relationship Id="rId32" Type="http://schemas.openxmlformats.org/officeDocument/2006/relationships/hyperlink" Target="https://www.mcmc.gov.my/skmmgovmy/media/General/pdf/PC_WiFi.pdf" TargetMode="External"/><Relationship Id="rId37" Type="http://schemas.openxmlformats.org/officeDocument/2006/relationships/hyperlink" Target="https://mentor.ieee.org/802.18/dcn/21/18-21-0039-01-0000-ieee-802-viewpoints-on-wrc-23-agenda-items.pptx" TargetMode="External"/><Relationship Id="rId40" Type="http://schemas.openxmlformats.org/officeDocument/2006/relationships/hyperlink" Target="https://mentor.ieee.org/802.18/dcn/21/18-21-0057-00-0000-request-for-input-itu-r-m-1450-5.docx" TargetMode="External"/><Relationship Id="rId45" Type="http://schemas.openxmlformats.org/officeDocument/2006/relationships/hyperlink" Target="https://urldefense.com/v3/__https:/www.federalregister.gov/d/2021-16637?utm_medium=email&amp;utm_campaign=subscription*mailing*list&amp;utm_source=federalregister.gov__;Kys!!F7jv3iA!kCOcNUzUR0qsvQP1rN9qBeWaPxLRXryhg4U02CqEFT8zp60I7zdtCWeOkNp91K_sRw$" TargetMode="External"/><Relationship Id="rId53" Type="http://schemas.openxmlformats.org/officeDocument/2006/relationships/hyperlink" Target="https://mentor.ieee.org/802.18/dcn/21/18-21-0036-07-0000-frequency-table-template.xlsx"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docdb.cept.org/implementation/16737" TargetMode="External"/><Relationship Id="rId28" Type="http://schemas.openxmlformats.org/officeDocument/2006/relationships/hyperlink" Target="http://www.ift.org.mx/industria/consultas-publicas/identificacion-de-necesidades-de-espectro-para-sistemas-de-transporte-inteligente-en-la-banda-5850" TargetMode="External"/><Relationship Id="rId36" Type="http://schemas.openxmlformats.org/officeDocument/2006/relationships/hyperlink" Target="https://mentor.ieee.org/802.18/dcn/20/18-20-0107-01-0000-res-811-wrc-19-wrc-23-agenda-items.docx" TargetMode="External"/><Relationship Id="rId49" Type="http://schemas.openxmlformats.org/officeDocument/2006/relationships/hyperlink" Target="https://urldefense.com/v3/__https:/www.govinfo.gov/content/pkg/FR-2021-09-02/pdf/2021-18997.pdf?utm_medium=email&amp;utm_campaign=subscription*mailing*list&amp;utm_source=federalregister.gov__;Kys!!F7jv3iA!gkvIS6aTbA7Qi9B2u-ktcFM75moPntUvfN-WI5-zYLOY_xA9VTBMWNpzJLloD7Qymw$" TargetMode="External"/><Relationship Id="rId57" Type="http://schemas.openxmlformats.org/officeDocument/2006/relationships/header" Target="header1.xml"/><Relationship Id="rId10" Type="http://schemas.openxmlformats.org/officeDocument/2006/relationships/hyperlink" Target="https://mentor.ieee.org/802.18/dcn/21/18-21-0098-00-0000-minutes-19aug21-rrtag-teleconference.docx"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www.ic.gc.ca/eic/site/smt-gst.nsf/eng/sf11717.html" TargetMode="External"/><Relationship Id="rId44" Type="http://schemas.openxmlformats.org/officeDocument/2006/relationships/hyperlink" Target="https://urldefense.com/v3/__https:/www.govinfo.gov/content/pkg/FR-2021-08-19/pdf/2021-16637.pdf?utm_source=federalregister.gov&amp;utm_medium=email&amp;utm_campaign=subscription*mailing*list__;Kys!!F7jv3iA!kCOcNUzUR0qsvQP1rN9qBeWaPxLRXryhg4U02CqEFT8zp60I7zdtCWeOkNrPJarxaw$" TargetMode="External"/><Relationship Id="rId52" Type="http://schemas.openxmlformats.org/officeDocument/2006/relationships/hyperlink" Target="https://groups.wirelessinnovation.org/wg/6MSG/dashboar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tb.aspx?tbid=287&amp;SubTB=287" TargetMode="External"/><Relationship Id="rId27" Type="http://schemas.openxmlformats.org/officeDocument/2006/relationships/hyperlink" Target="https://cept.org/ecc/groups/ecc/wg-fm/fm-57/client/introduction/" TargetMode="External"/><Relationship Id="rId30" Type="http://schemas.openxmlformats.org/officeDocument/2006/relationships/hyperlink" Target="http://www.ift.org.mx/sites/default/files/industria/temasrelevantes/17437/documentos/documentodereferenciaidentificaciondenecesidadesstien59ghz_0.pdf" TargetMode="External"/><Relationship Id="rId35" Type="http://schemas.openxmlformats.org/officeDocument/2006/relationships/hyperlink" Target="https://www.itu.int/dms_pub/itu-r/oth/0c/0a/R0C0A00000D0041PDFE.pdf" TargetMode="External"/><Relationship Id="rId43" Type="http://schemas.openxmlformats.org/officeDocument/2006/relationships/hyperlink" Target="https://urldefense.com/v3/__https:/www.federalregister.gov/documents/2021/08/19/2021-16637/fcc-seeks-to-enable-state-of-the-art-radar-sensors-in-60-ghz-band?utm_campaign=subscription*mailing*list&amp;utm_source=federalregister.gov&amp;utm_medium=email__;Kys!!F7jv3iA!kCOcNUzUR0qsvQP1rN9qBeWaPxLRXryhg4U02CqEFT8zp60I7zdtCWeOkNoMDxVRbg$" TargetMode="External"/><Relationship Id="rId48" Type="http://schemas.openxmlformats.org/officeDocument/2006/relationships/hyperlink" Target="https://urldefense.com/v3/__https:/www.federalregister.gov/documents/2021/09/02/2021-18997/positive-train-control-interface-design-issue-with-locomotive-and-cab-car-braking-systems?utm_source=federalregister.gov&amp;utm_medium=email&amp;utm_campaign=subscription*mailing*list__;Kys!!F7jv3iA!gkvIS6aTbA7Qi9B2u-ktcFM75moPntUvfN-WI5-zYLOY_xA9VTBMWNpzJLkPtErpKQ$" TargetMode="External"/><Relationship Id="rId56" Type="http://schemas.openxmlformats.org/officeDocument/2006/relationships/hyperlink" Target="https://calendar.google.com/calendar/embed?src=c2gedttabtbj4bps23j4847004%40group.calendar.google.com&amp;ctz=America%2FNew_York" TargetMode="External"/><Relationship Id="rId8" Type="http://schemas.openxmlformats.org/officeDocument/2006/relationships/hyperlink" Target="mailto:stuart@ok-brit.com" TargetMode="External"/><Relationship Id="rId51" Type="http://schemas.openxmlformats.org/officeDocument/2006/relationships/hyperlink" Target="https://www.wirelessinnovation.org/6ghz-multistakeholder-committe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9596</TotalTime>
  <Pages>10</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18-21/0100r00</vt:lpstr>
    </vt:vector>
  </TitlesOfParts>
  <Company/>
  <LinksUpToDate>false</LinksUpToDate>
  <CharactersWithSpaces>25959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18-21/0100r00</dc:title>
  <dc:subject>RR-TAG Minutes</dc:subject>
  <dc:creator/>
  <cp:keywords>02sep21</cp:keywords>
  <dc:description>________ (____)</dc:description>
  <cp:lastModifiedBy>Holcomb, Jay</cp:lastModifiedBy>
  <cp:revision>984</cp:revision>
  <cp:lastPrinted>2012-05-15T22:13:00Z</cp:lastPrinted>
  <dcterms:created xsi:type="dcterms:W3CDTF">2018-12-29T02:36:00Z</dcterms:created>
  <dcterms:modified xsi:type="dcterms:W3CDTF">2021-09-03T15:31:00Z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