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3.0.0 -->
  <w:body>
    <w:p w:rsidR="00F55F7B" w:rsidRPr="00F55F7B" w:rsidP="00F55F7B">
      <w:pPr>
        <w:suppressAutoHyphens/>
        <w:jc w:val="right"/>
        <w:rPr>
          <w:rFonts w:ascii="Times New Roman" w:hAnsi="Times New Roman"/>
          <w:b/>
          <w:szCs w:val="24"/>
        </w:rPr>
      </w:pPr>
      <w:r w:rsidRPr="00F55F7B">
        <w:rPr>
          <w:rFonts w:ascii="Times New Roman" w:hAnsi="Times New Roman"/>
          <w:b/>
          <w:szCs w:val="24"/>
        </w:rPr>
        <w:t>DA 18-</w:t>
      </w:r>
      <w:r w:rsidR="00E42FB0">
        <w:rPr>
          <w:rFonts w:ascii="Times New Roman" w:hAnsi="Times New Roman"/>
          <w:b/>
          <w:szCs w:val="24"/>
        </w:rPr>
        <w:t>1111</w:t>
      </w:r>
    </w:p>
    <w:p w:rsidR="00F55F7B" w:rsidRPr="00F55F7B" w:rsidP="00F55F7B">
      <w:pPr>
        <w:suppressAutoHyphens/>
        <w:spacing w:after="240"/>
        <w:jc w:val="right"/>
        <w:rPr>
          <w:rFonts w:ascii="Times New Roman" w:hAnsi="Times New Roman"/>
          <w:b/>
          <w:szCs w:val="24"/>
        </w:rPr>
      </w:pPr>
      <w:r w:rsidRPr="00F55F7B">
        <w:rPr>
          <w:rFonts w:ascii="Times New Roman" w:hAnsi="Times New Roman"/>
          <w:b/>
          <w:szCs w:val="24"/>
        </w:rPr>
        <w:t xml:space="preserve">Released: </w:t>
      </w:r>
      <w:r w:rsidR="00056566">
        <w:rPr>
          <w:rFonts w:ascii="Times New Roman" w:hAnsi="Times New Roman"/>
          <w:b/>
          <w:szCs w:val="24"/>
        </w:rPr>
        <w:t>October</w:t>
      </w:r>
      <w:r w:rsidRPr="00F55F7B" w:rsidR="002C2A5C">
        <w:rPr>
          <w:rFonts w:ascii="Times New Roman" w:hAnsi="Times New Roman"/>
          <w:b/>
          <w:szCs w:val="24"/>
        </w:rPr>
        <w:t xml:space="preserve"> </w:t>
      </w:r>
      <w:r w:rsidR="00F2668A">
        <w:rPr>
          <w:rFonts w:ascii="Times New Roman" w:hAnsi="Times New Roman"/>
          <w:b/>
          <w:szCs w:val="24"/>
        </w:rPr>
        <w:t>29</w:t>
      </w:r>
      <w:r w:rsidR="003B0CAD">
        <w:rPr>
          <w:rFonts w:ascii="Times New Roman" w:hAnsi="Times New Roman"/>
          <w:b/>
          <w:szCs w:val="24"/>
        </w:rPr>
        <w:t>,</w:t>
      </w:r>
      <w:r w:rsidRPr="00F55F7B">
        <w:rPr>
          <w:rFonts w:ascii="Times New Roman" w:hAnsi="Times New Roman"/>
          <w:b/>
          <w:szCs w:val="24"/>
        </w:rPr>
        <w:t xml:space="preserve"> 2018</w:t>
      </w:r>
    </w:p>
    <w:p w:rsidR="00F55F7B" w:rsidRPr="00F55F7B" w:rsidP="00F55F7B">
      <w:pPr>
        <w:jc w:val="center"/>
        <w:rPr>
          <w:rFonts w:ascii="Times New Roman" w:hAnsi="Times New Roman"/>
          <w:b/>
          <w:szCs w:val="24"/>
        </w:rPr>
      </w:pPr>
      <w:r w:rsidRPr="00F55F7B">
        <w:rPr>
          <w:rFonts w:ascii="Times New Roman" w:hAnsi="Times New Roman"/>
          <w:b/>
          <w:szCs w:val="24"/>
        </w:rPr>
        <w:t>OFFICE OF ENGINEERING AND TECHNOLOGY REQUESTS COMMENT ON PHASE I TESTING OF PROTOTYPE U-NII-4 DEVICES</w:t>
      </w:r>
    </w:p>
    <w:p w:rsidR="00F55F7B" w:rsidRPr="00F55F7B" w:rsidP="00F55F7B">
      <w:pPr>
        <w:suppressAutoHyphens/>
        <w:jc w:val="center"/>
        <w:rPr>
          <w:rFonts w:ascii="Times New Roman" w:hAnsi="Times New Roman"/>
          <w:b/>
          <w:szCs w:val="24"/>
        </w:rPr>
      </w:pPr>
    </w:p>
    <w:p w:rsidR="00F55F7B" w:rsidRPr="00F55F7B" w:rsidP="00F55F7B">
      <w:pPr>
        <w:suppressAutoHyphens/>
        <w:jc w:val="center"/>
        <w:rPr>
          <w:rFonts w:ascii="Times New Roman" w:hAnsi="Times New Roman"/>
          <w:b/>
          <w:szCs w:val="24"/>
        </w:rPr>
      </w:pPr>
      <w:r w:rsidRPr="00F55F7B">
        <w:rPr>
          <w:rFonts w:ascii="Times New Roman" w:hAnsi="Times New Roman"/>
          <w:b/>
          <w:szCs w:val="24"/>
        </w:rPr>
        <w:t xml:space="preserve">ET Docket No. </w:t>
      </w:r>
      <w:r w:rsidR="00724BB2">
        <w:rPr>
          <w:rFonts w:ascii="Times New Roman" w:hAnsi="Times New Roman"/>
          <w:b/>
          <w:szCs w:val="24"/>
        </w:rPr>
        <w:t>13-49</w:t>
      </w:r>
    </w:p>
    <w:p w:rsidR="00F55F7B" w:rsidRPr="00F55F7B" w:rsidP="00F55F7B">
      <w:pPr>
        <w:suppressAutoHyphens/>
        <w:rPr>
          <w:rFonts w:ascii="Times New Roman" w:hAnsi="Times New Roman"/>
          <w:b/>
          <w:szCs w:val="24"/>
        </w:rPr>
      </w:pPr>
    </w:p>
    <w:p w:rsidR="00F55F7B" w:rsidRPr="00F55F7B" w:rsidP="00F55F7B">
      <w:pPr>
        <w:suppressAutoHyphens/>
        <w:rPr>
          <w:rFonts w:ascii="Times New Roman" w:hAnsi="Times New Roman"/>
          <w:b/>
          <w:szCs w:val="24"/>
        </w:rPr>
      </w:pPr>
      <w:r w:rsidRPr="00F55F7B">
        <w:rPr>
          <w:rFonts w:ascii="Times New Roman" w:hAnsi="Times New Roman"/>
          <w:b/>
          <w:szCs w:val="24"/>
        </w:rPr>
        <w:t xml:space="preserve">Comment Date:  </w:t>
      </w:r>
      <w:r w:rsidR="00E42FB0">
        <w:rPr>
          <w:rFonts w:ascii="Times New Roman" w:hAnsi="Times New Roman"/>
          <w:b/>
          <w:szCs w:val="24"/>
        </w:rPr>
        <w:t>November 28, 2018</w:t>
      </w:r>
    </w:p>
    <w:p w:rsidR="00F55F7B" w:rsidRPr="00F55F7B" w:rsidP="00F55F7B">
      <w:pPr>
        <w:suppressAutoHyphens/>
        <w:rPr>
          <w:rFonts w:ascii="Times New Roman" w:hAnsi="Times New Roman"/>
          <w:b/>
          <w:szCs w:val="24"/>
        </w:rPr>
      </w:pPr>
      <w:r w:rsidRPr="00F55F7B">
        <w:rPr>
          <w:rFonts w:ascii="Times New Roman" w:hAnsi="Times New Roman"/>
          <w:b/>
          <w:szCs w:val="24"/>
        </w:rPr>
        <w:t xml:space="preserve">Reply Date:  </w:t>
      </w:r>
      <w:r w:rsidR="00E42FB0">
        <w:rPr>
          <w:rFonts w:ascii="Times New Roman" w:hAnsi="Times New Roman"/>
          <w:b/>
          <w:szCs w:val="24"/>
        </w:rPr>
        <w:t>December 13, 2018</w:t>
      </w:r>
      <w:bookmarkStart w:id="0" w:name="_GoBack"/>
      <w:bookmarkEnd w:id="0"/>
    </w:p>
    <w:p w:rsidR="00F55F7B" w:rsidRPr="00F55F7B" w:rsidP="00F55F7B">
      <w:pPr>
        <w:suppressAutoHyphens/>
        <w:ind w:firstLine="720"/>
        <w:rPr>
          <w:rFonts w:ascii="Times New Roman" w:hAnsi="Times New Roman"/>
          <w:szCs w:val="24"/>
        </w:rPr>
      </w:pPr>
    </w:p>
    <w:p w:rsidR="00F55F7B" w:rsidRPr="00F55F7B" w:rsidP="00F55F7B">
      <w:pPr>
        <w:ind w:firstLine="720"/>
        <w:rPr>
          <w:rFonts w:ascii="Times New Roman" w:hAnsi="Times New Roman"/>
          <w:szCs w:val="24"/>
        </w:rPr>
      </w:pPr>
      <w:r w:rsidRPr="00F55F7B">
        <w:rPr>
          <w:rFonts w:ascii="Times New Roman" w:hAnsi="Times New Roman"/>
          <w:szCs w:val="24"/>
        </w:rPr>
        <w:t>The Commission’s Office of Engineering and Technology (OET) is requesting comment on the report for Phase I of tests performed to evaluate potential sharing solutions between the proposed Unlicensed National Information Infrastructure (U-NII) devices and Dedicated Short Range Communications (DSRC) operations in the 5850-5925 MHz (U</w:t>
      </w:r>
      <w:r w:rsidR="001F2B93">
        <w:rPr>
          <w:rFonts w:ascii="Times New Roman" w:hAnsi="Times New Roman"/>
          <w:szCs w:val="24"/>
        </w:rPr>
        <w:t>-</w:t>
      </w:r>
      <w:r w:rsidRPr="00F55F7B">
        <w:rPr>
          <w:rFonts w:ascii="Times New Roman" w:hAnsi="Times New Roman"/>
          <w:szCs w:val="24"/>
        </w:rPr>
        <w:t>NII</w:t>
      </w:r>
      <w:r w:rsidR="001F2B93">
        <w:rPr>
          <w:rFonts w:ascii="Times New Roman" w:hAnsi="Times New Roman"/>
          <w:szCs w:val="24"/>
        </w:rPr>
        <w:t>-</w:t>
      </w:r>
      <w:r w:rsidRPr="00F55F7B">
        <w:rPr>
          <w:rFonts w:ascii="Times New Roman" w:hAnsi="Times New Roman"/>
          <w:szCs w:val="24"/>
        </w:rPr>
        <w:t xml:space="preserve">4) frequency band. </w:t>
      </w:r>
      <w:r w:rsidR="00901D0C">
        <w:rPr>
          <w:rFonts w:ascii="Times New Roman" w:hAnsi="Times New Roman"/>
          <w:szCs w:val="24"/>
        </w:rPr>
        <w:t xml:space="preserve"> </w:t>
      </w:r>
      <w:r w:rsidRPr="00F55F7B">
        <w:rPr>
          <w:rFonts w:ascii="Times New Roman" w:hAnsi="Times New Roman"/>
          <w:szCs w:val="24"/>
        </w:rPr>
        <w:t>The attached report provides a detailed summary of the testing methodology, measurements, and observations.</w:t>
      </w:r>
    </w:p>
    <w:p w:rsidR="00F55F7B" w:rsidRPr="00F55F7B" w:rsidP="00F55F7B">
      <w:pPr>
        <w:ind w:firstLine="720"/>
        <w:rPr>
          <w:rFonts w:ascii="Times New Roman" w:hAnsi="Times New Roman"/>
          <w:szCs w:val="24"/>
        </w:rPr>
      </w:pPr>
    </w:p>
    <w:p w:rsidR="00F55F7B" w:rsidRPr="00F55F7B" w:rsidP="00F55F7B">
      <w:pPr>
        <w:ind w:firstLine="720"/>
        <w:rPr>
          <w:rFonts w:ascii="Times New Roman" w:hAnsi="Times New Roman"/>
          <w:szCs w:val="24"/>
        </w:rPr>
      </w:pPr>
      <w:r w:rsidRPr="00F55F7B">
        <w:rPr>
          <w:rFonts w:ascii="Times New Roman" w:hAnsi="Times New Roman"/>
          <w:szCs w:val="24"/>
        </w:rPr>
        <w:t>On June 1, 2016, the Office of Engineering and Technology (OET) issued a Public Notice</w:t>
      </w:r>
      <w:r>
        <w:rPr>
          <w:rStyle w:val="FootnoteReference"/>
          <w:sz w:val="24"/>
          <w:szCs w:val="24"/>
        </w:rPr>
        <w:footnoteReference w:id="3"/>
      </w:r>
      <w:r w:rsidRPr="00F55F7B">
        <w:rPr>
          <w:rFonts w:ascii="Times New Roman" w:hAnsi="Times New Roman"/>
          <w:szCs w:val="24"/>
        </w:rPr>
        <w:t xml:space="preserve"> to refresh the record in the Commission’s pending proceeding that is evaluating the potential for unlicensed national infrastructure (U-NII) devices to share the 5850-5925 MHz frequency band with Dedicated Short Range Communications (DSRC) systems operating under the Intelligent Transportation Service (ITS).</w:t>
      </w:r>
      <w:r>
        <w:rPr>
          <w:rStyle w:val="FootnoteReference"/>
          <w:sz w:val="24"/>
          <w:szCs w:val="24"/>
        </w:rPr>
        <w:footnoteReference w:id="4"/>
      </w:r>
      <w:r w:rsidRPr="00F55F7B">
        <w:rPr>
          <w:rFonts w:ascii="Times New Roman" w:hAnsi="Times New Roman"/>
          <w:szCs w:val="24"/>
        </w:rPr>
        <w:t xml:space="preserve">  The </w:t>
      </w:r>
      <w:r w:rsidRPr="00F55F7B">
        <w:rPr>
          <w:rFonts w:ascii="Times New Roman" w:hAnsi="Times New Roman"/>
          <w:i/>
          <w:szCs w:val="24"/>
        </w:rPr>
        <w:t>U-NII-4 Public Notice</w:t>
      </w:r>
      <w:r w:rsidRPr="00F55F7B">
        <w:rPr>
          <w:rFonts w:ascii="Times New Roman" w:hAnsi="Times New Roman"/>
          <w:szCs w:val="24"/>
        </w:rPr>
        <w:t xml:space="preserve"> described a three-phase Test Plan, invited comment on the tests for Phase I of the plan</w:t>
      </w:r>
      <w:r>
        <w:rPr>
          <w:rStyle w:val="FootnoteReference"/>
          <w:szCs w:val="24"/>
        </w:rPr>
        <w:footnoteReference w:id="5"/>
      </w:r>
      <w:r w:rsidRPr="00F55F7B">
        <w:rPr>
          <w:rFonts w:ascii="Times New Roman" w:hAnsi="Times New Roman"/>
          <w:szCs w:val="24"/>
        </w:rPr>
        <w:t xml:space="preserve">, and solicited the submittal of prototype U-NII-4 devices for testing. </w:t>
      </w:r>
      <w:r w:rsidR="00901D0C">
        <w:rPr>
          <w:rFonts w:ascii="Times New Roman" w:hAnsi="Times New Roman"/>
          <w:szCs w:val="24"/>
        </w:rPr>
        <w:t xml:space="preserve"> </w:t>
      </w:r>
      <w:r w:rsidRPr="00F55F7B">
        <w:rPr>
          <w:rFonts w:ascii="Times New Roman" w:hAnsi="Times New Roman"/>
          <w:szCs w:val="24"/>
        </w:rPr>
        <w:t>Prototype devices were submitted to the FCC Laboratory and are</w:t>
      </w:r>
      <w:r w:rsidRPr="00F55F7B">
        <w:rPr>
          <w:rFonts w:ascii="Times New Roman" w:hAnsi="Times New Roman"/>
          <w:spacing w:val="-2"/>
          <w:szCs w:val="24"/>
        </w:rPr>
        <w:t xml:space="preserve"> described</w:t>
      </w:r>
      <w:r w:rsidRPr="00F55F7B">
        <w:rPr>
          <w:rFonts w:ascii="Times New Roman" w:hAnsi="Times New Roman"/>
          <w:szCs w:val="24"/>
        </w:rPr>
        <w:t xml:space="preserve"> below.</w:t>
      </w:r>
      <w:r>
        <w:rPr>
          <w:rStyle w:val="FootnoteReference"/>
          <w:sz w:val="24"/>
          <w:szCs w:val="24"/>
        </w:rPr>
        <w:footnoteReference w:id="6"/>
      </w:r>
      <w:r w:rsidRPr="00F55F7B">
        <w:rPr>
          <w:rFonts w:ascii="Times New Roman" w:hAnsi="Times New Roman"/>
          <w:szCs w:val="24"/>
        </w:rPr>
        <w:t xml:space="preserve"> </w:t>
      </w:r>
    </w:p>
    <w:p w:rsidR="00F55F7B" w:rsidRPr="00F55F7B" w:rsidP="00F55F7B">
      <w:pPr>
        <w:ind w:firstLine="720"/>
        <w:rPr>
          <w:rFonts w:ascii="Times New Roman" w:hAnsi="Times New Roman"/>
          <w:szCs w:val="24"/>
        </w:rPr>
      </w:pPr>
    </w:p>
    <w:p w:rsidR="00F55F7B" w:rsidRPr="00F55F7B" w:rsidP="00F55F7B">
      <w:pPr>
        <w:ind w:firstLine="720"/>
        <w:rPr>
          <w:rFonts w:ascii="Times New Roman" w:hAnsi="Times New Roman"/>
          <w:szCs w:val="24"/>
        </w:rPr>
      </w:pPr>
      <w:r w:rsidRPr="00F55F7B">
        <w:rPr>
          <w:rFonts w:ascii="Times New Roman" w:hAnsi="Times New Roman"/>
          <w:szCs w:val="24"/>
        </w:rPr>
        <w:t xml:space="preserve">Five parties—Cisco, Qualcomm, KEA Tech, Broadcom, and CAV technologies—submitted a total of nine devices in response to the </w:t>
      </w:r>
      <w:r w:rsidRPr="00F55F7B">
        <w:rPr>
          <w:rFonts w:ascii="Times New Roman" w:hAnsi="Times New Roman"/>
          <w:i/>
          <w:szCs w:val="24"/>
        </w:rPr>
        <w:t>U-NII-4 Public Notice</w:t>
      </w:r>
      <w:r w:rsidRPr="00F55F7B">
        <w:rPr>
          <w:rFonts w:ascii="Times New Roman" w:hAnsi="Times New Roman"/>
          <w:szCs w:val="24"/>
        </w:rPr>
        <w:t xml:space="preserve"> for Phase I testing.  In </w:t>
      </w:r>
      <w:r w:rsidRPr="00F55F7B">
        <w:rPr>
          <w:rFonts w:ascii="Times New Roman" w:hAnsi="Times New Roman"/>
          <w:szCs w:val="24"/>
        </w:rPr>
        <w:t xml:space="preserve">addition, </w:t>
      </w:r>
      <w:r w:rsidR="00693E24">
        <w:rPr>
          <w:rFonts w:ascii="Times New Roman" w:hAnsi="Times New Roman"/>
          <w:szCs w:val="24"/>
        </w:rPr>
        <w:t xml:space="preserve">Qualcomm, Cisco, KEA, Broadcom, and DoT </w:t>
      </w:r>
      <w:r w:rsidRPr="00F55F7B">
        <w:rPr>
          <w:rFonts w:ascii="Times New Roman" w:hAnsi="Times New Roman"/>
          <w:szCs w:val="24"/>
        </w:rPr>
        <w:t xml:space="preserve">submitted DSRC devices to use for the testing program. </w:t>
      </w:r>
    </w:p>
    <w:p w:rsidR="00F55F7B" w:rsidRPr="00F55F7B" w:rsidP="00F55F7B">
      <w:pPr>
        <w:rPr>
          <w:rFonts w:ascii="Times New Roman" w:hAnsi="Times New Roman"/>
          <w:szCs w:val="24"/>
        </w:rPr>
      </w:pPr>
    </w:p>
    <w:p w:rsidR="00F55F7B" w:rsidRPr="00F55F7B" w:rsidP="00F55F7B">
      <w:pPr>
        <w:ind w:firstLine="720"/>
        <w:rPr>
          <w:rFonts w:ascii="Times New Roman" w:hAnsi="Times New Roman"/>
          <w:szCs w:val="24"/>
        </w:rPr>
      </w:pPr>
      <w:r w:rsidRPr="00F55F7B">
        <w:rPr>
          <w:rFonts w:ascii="Times New Roman" w:hAnsi="Times New Roman"/>
          <w:szCs w:val="24"/>
        </w:rPr>
        <w:t xml:space="preserve">The prototypes were designed to prevent interference by detecting DSRC signals and then either vacating the spectrum entirely or sharing a portion of the spectrum with non-safety related communications using techniques </w:t>
      </w:r>
      <w:r w:rsidRPr="00F55F7B">
        <w:rPr>
          <w:rFonts w:ascii="Times New Roman" w:hAnsi="Times New Roman"/>
          <w:szCs w:val="24"/>
        </w:rPr>
        <w:t>similar to</w:t>
      </w:r>
      <w:r w:rsidRPr="00F55F7B">
        <w:rPr>
          <w:rFonts w:ascii="Times New Roman" w:hAnsi="Times New Roman"/>
          <w:szCs w:val="24"/>
        </w:rPr>
        <w:t xml:space="preserve"> Wi-Fi sharing. </w:t>
      </w:r>
      <w:bookmarkStart w:id="1" w:name="_Hlk523830486"/>
      <w:r w:rsidR="00901D0C">
        <w:rPr>
          <w:rFonts w:ascii="Times New Roman" w:hAnsi="Times New Roman"/>
          <w:szCs w:val="24"/>
        </w:rPr>
        <w:t xml:space="preserve"> </w:t>
      </w:r>
      <w:r w:rsidRPr="00F55F7B">
        <w:rPr>
          <w:rFonts w:ascii="Times New Roman" w:hAnsi="Times New Roman"/>
          <w:szCs w:val="24"/>
        </w:rPr>
        <w:t xml:space="preserve">We performed approximately 1,450 individual tests (more than one million data points collected), the results of which are summarized in the report. </w:t>
      </w:r>
      <w:bookmarkEnd w:id="1"/>
      <w:r w:rsidR="005F6688">
        <w:rPr>
          <w:rFonts w:ascii="Times New Roman" w:hAnsi="Times New Roman"/>
          <w:szCs w:val="24"/>
        </w:rPr>
        <w:br/>
      </w:r>
    </w:p>
    <w:p w:rsidR="00F55F7B" w:rsidP="00F55F7B">
      <w:pPr>
        <w:ind w:firstLine="720"/>
        <w:rPr>
          <w:rFonts w:ascii="Times New Roman" w:hAnsi="Times New Roman"/>
          <w:szCs w:val="24"/>
        </w:rPr>
      </w:pPr>
      <w:r>
        <w:rPr>
          <w:rFonts w:ascii="Times New Roman" w:hAnsi="Times New Roman"/>
          <w:szCs w:val="24"/>
        </w:rPr>
        <w:t>As s</w:t>
      </w:r>
      <w:r w:rsidRPr="00F55F7B">
        <w:rPr>
          <w:rFonts w:ascii="Times New Roman" w:hAnsi="Times New Roman"/>
          <w:szCs w:val="24"/>
        </w:rPr>
        <w:t xml:space="preserve">ummarized in the report, we found the prototype devices reliably detected DSRC signals. </w:t>
      </w:r>
      <w:r w:rsidR="00901D0C">
        <w:rPr>
          <w:rFonts w:ascii="Times New Roman" w:hAnsi="Times New Roman"/>
          <w:szCs w:val="24"/>
        </w:rPr>
        <w:t xml:space="preserve"> </w:t>
      </w:r>
      <w:r w:rsidRPr="00F55F7B">
        <w:rPr>
          <w:rFonts w:ascii="Times New Roman" w:hAnsi="Times New Roman"/>
          <w:szCs w:val="24"/>
        </w:rPr>
        <w:t xml:space="preserve">The report includes the results of the evaluation of the Wi-Fi sharing techniques since one of the proposed band sharing methods would require re-channelization of the DSRC spectrum. </w:t>
      </w:r>
      <w:r w:rsidR="00901D0C">
        <w:rPr>
          <w:rFonts w:ascii="Times New Roman" w:hAnsi="Times New Roman"/>
          <w:szCs w:val="24"/>
        </w:rPr>
        <w:t xml:space="preserve"> </w:t>
      </w:r>
      <w:r w:rsidR="00693E24">
        <w:rPr>
          <w:rFonts w:ascii="Times New Roman" w:hAnsi="Times New Roman"/>
          <w:szCs w:val="24"/>
        </w:rPr>
        <w:t xml:space="preserve">In brief, </w:t>
      </w:r>
      <w:r w:rsidR="007325DA">
        <w:rPr>
          <w:rFonts w:ascii="Times New Roman" w:hAnsi="Times New Roman"/>
          <w:szCs w:val="24"/>
        </w:rPr>
        <w:t>the t</w:t>
      </w:r>
      <w:r w:rsidRPr="007325DA" w:rsidR="007325DA">
        <w:rPr>
          <w:rFonts w:ascii="Times New Roman" w:hAnsi="Times New Roman"/>
          <w:szCs w:val="24"/>
        </w:rPr>
        <w:t>est results show that the prototype U-NII-4 devices were able to detect a co-channel DSRC signal and implement post detection steps</w:t>
      </w:r>
      <w:r w:rsidR="007325DA">
        <w:rPr>
          <w:rFonts w:ascii="Times New Roman" w:hAnsi="Times New Roman"/>
          <w:szCs w:val="24"/>
        </w:rPr>
        <w:t xml:space="preserve"> as claimed by the submitters. </w:t>
      </w:r>
      <w:r w:rsidR="00901D0C">
        <w:rPr>
          <w:rFonts w:ascii="Times New Roman" w:hAnsi="Times New Roman"/>
          <w:szCs w:val="24"/>
        </w:rPr>
        <w:t xml:space="preserve"> </w:t>
      </w:r>
      <w:r w:rsidRPr="00F55F7B" w:rsidR="00BC2608">
        <w:rPr>
          <w:rFonts w:ascii="Times New Roman" w:hAnsi="Times New Roman"/>
          <w:szCs w:val="24"/>
        </w:rPr>
        <w:t>This Phase I test report was peer reviewed and the information is included in the record.  The report was also coordinated with the NTIA and DoT.</w:t>
      </w:r>
    </w:p>
    <w:p w:rsidR="002560E7" w:rsidP="00F55F7B">
      <w:pPr>
        <w:ind w:firstLine="720"/>
        <w:rPr>
          <w:rFonts w:ascii="Times New Roman" w:hAnsi="Times New Roman"/>
          <w:szCs w:val="24"/>
        </w:rPr>
      </w:pPr>
      <w:bookmarkStart w:id="2" w:name="_Hlk528570592"/>
    </w:p>
    <w:p w:rsidR="00F55F7B" w:rsidP="004E30D1">
      <w:pPr>
        <w:ind w:firstLine="720"/>
        <w:rPr>
          <w:rFonts w:ascii="Times New Roman" w:hAnsi="Times New Roman"/>
          <w:szCs w:val="24"/>
        </w:rPr>
      </w:pPr>
      <w:r w:rsidRPr="004E30D1">
        <w:rPr>
          <w:rFonts w:ascii="Times New Roman" w:hAnsi="Times New Roman"/>
          <w:szCs w:val="24"/>
        </w:rPr>
        <w:t xml:space="preserve">We recognize there have been </w:t>
      </w:r>
      <w:r w:rsidRPr="004E30D1">
        <w:rPr>
          <w:rFonts w:ascii="Times New Roman" w:hAnsi="Times New Roman"/>
          <w:szCs w:val="24"/>
        </w:rPr>
        <w:t>a number of</w:t>
      </w:r>
      <w:r w:rsidRPr="004E30D1">
        <w:rPr>
          <w:rFonts w:ascii="Times New Roman" w:hAnsi="Times New Roman"/>
          <w:szCs w:val="24"/>
        </w:rPr>
        <w:t xml:space="preserve"> developments since the three-phase test plan was announced in 2016—such as the introduction of new technologies for autonomous vehicles, the evolution of the Wi-Fi standards, the development of cellular vehicle-to-everything (C-V2X) technology, and the limited deployment of DSRC in discrete circumstances.  We invite comment on how any of these factors or others should impact our evaluation of the test results, our three-phase test plan, or our pending proceeding on unl</w:t>
      </w:r>
      <w:r>
        <w:rPr>
          <w:rFonts w:ascii="Times New Roman" w:hAnsi="Times New Roman"/>
          <w:szCs w:val="24"/>
        </w:rPr>
        <w:t>icensed use in the 5.9 GHz band</w:t>
      </w:r>
      <w:r w:rsidRPr="00072DD3" w:rsidR="00072DD3">
        <w:rPr>
          <w:rFonts w:ascii="Times New Roman" w:hAnsi="Times New Roman"/>
          <w:szCs w:val="24"/>
        </w:rPr>
        <w:t>.</w:t>
      </w:r>
    </w:p>
    <w:p w:rsidR="00072DD3" w:rsidRPr="00F55F7B" w:rsidP="00F55F7B">
      <w:pPr>
        <w:rPr>
          <w:rFonts w:ascii="Times New Roman" w:hAnsi="Times New Roman"/>
          <w:szCs w:val="24"/>
        </w:rPr>
      </w:pPr>
    </w:p>
    <w:p w:rsidR="0014644D" w:rsidRPr="00470D28" w:rsidP="0014644D">
      <w:pPr>
        <w:rPr>
          <w:rFonts w:ascii="Times New Roman" w:hAnsi="Times New Roman"/>
        </w:rPr>
      </w:pPr>
      <w:bookmarkEnd w:id="2"/>
      <w:r w:rsidRPr="00F55F7B">
        <w:rPr>
          <w:rFonts w:ascii="Times New Roman" w:hAnsi="Times New Roman"/>
          <w:szCs w:val="24"/>
        </w:rPr>
        <w:tab/>
      </w:r>
      <w:r w:rsidRPr="00470D28">
        <w:rPr>
          <w:rFonts w:ascii="Times New Roman" w:hAnsi="Times New Roman"/>
        </w:rP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470D28">
        <w:rPr>
          <w:rFonts w:ascii="Times New Roman" w:hAnsi="Times New Roman"/>
          <w:i/>
        </w:rPr>
        <w:t>See Electronic Filing of Documents in Rulemaking Proceedings</w:t>
      </w:r>
      <w:r w:rsidRPr="00470D28">
        <w:rPr>
          <w:rFonts w:ascii="Times New Roman" w:hAnsi="Times New Roman"/>
        </w:rPr>
        <w:t>, 63 FR 24121 (1998).</w:t>
      </w:r>
    </w:p>
    <w:p w:rsidR="0014644D" w:rsidRPr="00470D28" w:rsidP="0014644D">
      <w:pPr>
        <w:rPr>
          <w:rFonts w:ascii="Times New Roman" w:hAnsi="Times New Roman"/>
        </w:rPr>
      </w:pPr>
    </w:p>
    <w:p w:rsidR="0014644D" w:rsidRPr="00470D28" w:rsidP="0014644D">
      <w:pPr>
        <w:numPr>
          <w:ilvl w:val="0"/>
          <w:numId w:val="30"/>
        </w:numPr>
        <w:rPr>
          <w:rFonts w:ascii="Times New Roman" w:hAnsi="Times New Roman"/>
        </w:rPr>
      </w:pPr>
      <w:r w:rsidRPr="00470D28">
        <w:rPr>
          <w:rFonts w:ascii="Times New Roman" w:hAnsi="Times New Roman"/>
        </w:rPr>
        <w:t xml:space="preserve">Electronic Filers:  Comments may be filed electronically using the Internet by accessing the ECFS:  </w:t>
      </w:r>
      <w:r>
        <w:fldChar w:fldCharType="begin"/>
      </w:r>
      <w:r>
        <w:instrText xml:space="preserve"> HYPERLINK "http://apps.fcc.gov/ecfs/" </w:instrText>
      </w:r>
      <w:r>
        <w:fldChar w:fldCharType="separate"/>
      </w:r>
      <w:r>
        <w:rPr>
          <w:rFonts w:ascii="Times New Roman" w:hAnsi="Times New Roman"/>
          <w:color w:val="0000FF"/>
          <w:u w:val="single"/>
        </w:rPr>
        <w:t>http://apps.fcc.gov/ecfs/</w:t>
      </w:r>
      <w:r>
        <w:fldChar w:fldCharType="end"/>
      </w:r>
      <w:r w:rsidRPr="00470D28">
        <w:rPr>
          <w:rFonts w:ascii="Times New Roman" w:hAnsi="Times New Roman"/>
        </w:rPr>
        <w:t xml:space="preserve">.  </w:t>
      </w:r>
    </w:p>
    <w:p w:rsidR="0014644D" w:rsidRPr="00470D28" w:rsidP="0014644D">
      <w:pPr>
        <w:rPr>
          <w:rFonts w:ascii="Times New Roman" w:hAnsi="Times New Roman"/>
        </w:rPr>
      </w:pPr>
    </w:p>
    <w:p w:rsidR="0014644D" w:rsidRPr="00470D28" w:rsidP="0014644D">
      <w:pPr>
        <w:numPr>
          <w:ilvl w:val="0"/>
          <w:numId w:val="28"/>
        </w:numPr>
        <w:rPr>
          <w:rFonts w:ascii="Times New Roman" w:hAnsi="Times New Roman"/>
        </w:rPr>
      </w:pPr>
      <w:r w:rsidRPr="00470D28">
        <w:rPr>
          <w:rFonts w:ascii="Times New Roman" w:hAnsi="Times New Roman"/>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14644D" w:rsidRPr="00470D28" w:rsidP="0014644D">
      <w:pPr>
        <w:rPr>
          <w:rFonts w:ascii="Times New Roman" w:hAnsi="Times New Roman"/>
        </w:rPr>
      </w:pPr>
    </w:p>
    <w:p w:rsidR="0014644D" w:rsidRPr="00470D28" w:rsidP="0014644D">
      <w:pPr>
        <w:ind w:left="720"/>
        <w:rPr>
          <w:rFonts w:ascii="Times New Roman" w:hAnsi="Times New Roman"/>
        </w:rPr>
      </w:pPr>
      <w:r w:rsidRPr="00470D28">
        <w:rPr>
          <w:rFonts w:ascii="Times New Roman" w:hAnsi="Times New Roman"/>
        </w:rPr>
        <w:t>Filings can be sent by hand or messenger delivery, by commercial overnight courier, or by first-class or overnight U.S. Postal Service mail.  All filings must be addressed to the Commission’s Secretary, Office of the Secretary, Federal Communications Commission.</w:t>
      </w:r>
    </w:p>
    <w:p w:rsidR="0014644D" w:rsidRPr="00470D28" w:rsidP="0014644D">
      <w:pPr>
        <w:rPr>
          <w:rFonts w:ascii="Times New Roman" w:hAnsi="Times New Roman"/>
        </w:rPr>
      </w:pPr>
    </w:p>
    <w:p w:rsidR="0014644D" w:rsidRPr="00470D28" w:rsidP="0014644D">
      <w:pPr>
        <w:numPr>
          <w:ilvl w:val="0"/>
          <w:numId w:val="20"/>
        </w:numPr>
        <w:tabs>
          <w:tab w:val="clear" w:pos="1350"/>
          <w:tab w:val="num" w:pos="1440"/>
        </w:tabs>
        <w:ind w:left="1440"/>
        <w:rPr>
          <w:rFonts w:ascii="Times New Roman" w:hAnsi="Times New Roman"/>
        </w:rPr>
      </w:pPr>
      <w:r w:rsidRPr="00470D28">
        <w:rPr>
          <w:rFonts w:ascii="Times New Roman" w:hAnsi="Times New Roman"/>
        </w:rPr>
        <w:t>All hand-delivered or messenger-delivered paper filings for the Commission’s Secretary must be delivered to FCC Headquarters at 445 12</w:t>
      </w:r>
      <w:r w:rsidRPr="00470D28">
        <w:rPr>
          <w:rFonts w:ascii="Times New Roman" w:hAnsi="Times New Roman"/>
          <w:vertAlign w:val="superscript"/>
        </w:rPr>
        <w:t>th</w:t>
      </w:r>
      <w:r w:rsidRPr="00470D28">
        <w:rPr>
          <w:rFonts w:ascii="Times New Roman" w:hAnsi="Times New Roman"/>
        </w:rPr>
        <w:t xml:space="preserve"> St., SW, Room TW-A325, Washington, DC 20554.  The filing hours are 8:00 a.m. to 7:00 p.m.   All hand deliveries must be held together with rubber bands or fasteners.  Any envelopes and boxes must be disposed of </w:t>
      </w:r>
      <w:r w:rsidRPr="00470D28">
        <w:rPr>
          <w:rFonts w:ascii="Times New Roman" w:hAnsi="Times New Roman"/>
          <w:u w:val="single"/>
        </w:rPr>
        <w:t>before</w:t>
      </w:r>
      <w:r w:rsidRPr="00470D28">
        <w:rPr>
          <w:rFonts w:ascii="Times New Roman" w:hAnsi="Times New Roman"/>
        </w:rPr>
        <w:t xml:space="preserve"> entering the building.  </w:t>
      </w:r>
    </w:p>
    <w:p w:rsidR="0014644D" w:rsidRPr="00470D28" w:rsidP="0014644D">
      <w:pPr>
        <w:ind w:left="1080"/>
        <w:rPr>
          <w:rFonts w:ascii="Times New Roman" w:hAnsi="Times New Roman"/>
        </w:rPr>
      </w:pPr>
    </w:p>
    <w:p w:rsidR="0014644D" w:rsidRPr="008402DB" w:rsidP="0014644D">
      <w:pPr>
        <w:numPr>
          <w:ilvl w:val="0"/>
          <w:numId w:val="20"/>
        </w:numPr>
        <w:tabs>
          <w:tab w:val="clear" w:pos="1350"/>
          <w:tab w:val="num" w:pos="1440"/>
        </w:tabs>
        <w:ind w:left="1440"/>
        <w:rPr>
          <w:rFonts w:ascii="Times New Roman" w:hAnsi="Times New Roman"/>
        </w:rPr>
      </w:pPr>
      <w:r w:rsidRPr="008402DB">
        <w:rPr>
          <w:rFonts w:ascii="Times New Roman" w:hAnsi="Times New Roman"/>
        </w:rPr>
        <w:t>Commercial overnight mail (other than U.S. Postal Service Express Mail and Priority Mail) must be sent to 9050 Junction Drive</w:t>
      </w:r>
      <w:r>
        <w:rPr>
          <w:rFonts w:ascii="Times New Roman" w:hAnsi="Times New Roman"/>
        </w:rPr>
        <w:t xml:space="preserve">, </w:t>
      </w:r>
      <w:r w:rsidRPr="008402DB">
        <w:rPr>
          <w:rFonts w:ascii="Times New Roman" w:hAnsi="Times New Roman"/>
        </w:rPr>
        <w:t>Annapolis Junction, MD 20701.</w:t>
      </w:r>
    </w:p>
    <w:p w:rsidR="0014644D" w:rsidRPr="00470D28" w:rsidP="0014644D">
      <w:pPr>
        <w:rPr>
          <w:rFonts w:ascii="Times New Roman" w:hAnsi="Times New Roman"/>
        </w:rPr>
      </w:pPr>
    </w:p>
    <w:p w:rsidR="0014644D" w:rsidRPr="00470D28" w:rsidP="0014644D">
      <w:pPr>
        <w:numPr>
          <w:ilvl w:val="0"/>
          <w:numId w:val="20"/>
        </w:numPr>
        <w:tabs>
          <w:tab w:val="clear" w:pos="1350"/>
          <w:tab w:val="num" w:pos="1440"/>
        </w:tabs>
        <w:ind w:left="1440"/>
        <w:rPr>
          <w:rFonts w:ascii="Times New Roman" w:hAnsi="Times New Roman"/>
        </w:rPr>
      </w:pPr>
      <w:r w:rsidRPr="00470D28">
        <w:rPr>
          <w:rFonts w:ascii="Times New Roman" w:hAnsi="Times New Roman"/>
        </w:rPr>
        <w:t>U.S. Postal Service first-class, Express, and Priority mail must be addressed to 445 12</w:t>
      </w:r>
      <w:r w:rsidRPr="00470D28">
        <w:rPr>
          <w:rFonts w:ascii="Times New Roman" w:hAnsi="Times New Roman"/>
          <w:vertAlign w:val="superscript"/>
        </w:rPr>
        <w:t>th</w:t>
      </w:r>
      <w:r w:rsidRPr="00470D28">
        <w:rPr>
          <w:rFonts w:ascii="Times New Roman" w:hAnsi="Times New Roman"/>
        </w:rPr>
        <w:t xml:space="preserve"> Street, SW, Washington DC  20554.</w:t>
      </w:r>
    </w:p>
    <w:p w:rsidR="0014644D" w:rsidRPr="00470D28" w:rsidP="0014644D">
      <w:pPr>
        <w:rPr>
          <w:rFonts w:ascii="Times New Roman" w:hAnsi="Times New Roman"/>
        </w:rPr>
      </w:pPr>
    </w:p>
    <w:p w:rsidR="0014644D" w:rsidRPr="00470D28" w:rsidP="0014644D">
      <w:pPr>
        <w:rPr>
          <w:rFonts w:ascii="Times New Roman" w:hAnsi="Times New Roman"/>
        </w:rPr>
      </w:pPr>
      <w:r w:rsidRPr="00470D28">
        <w:rPr>
          <w:rFonts w:ascii="Times New Roman" w:hAnsi="Times New Roman"/>
        </w:rPr>
        <w:t xml:space="preserve">People with Disabilities:  To request materials in accessible formats for people with disabilities (braille, large print, electronic files, audio format), send an e-mail to </w:t>
      </w:r>
      <w:r>
        <w:fldChar w:fldCharType="begin"/>
      </w:r>
      <w:r>
        <w:instrText xml:space="preserve"> HYPERLINK "mailto:fcc504@fcc.gov" </w:instrText>
      </w:r>
      <w:r>
        <w:fldChar w:fldCharType="separate"/>
      </w:r>
      <w:r w:rsidRPr="00470D28">
        <w:rPr>
          <w:rFonts w:ascii="Times New Roman" w:hAnsi="Times New Roman"/>
          <w:color w:val="0000FF"/>
          <w:u w:val="single"/>
        </w:rPr>
        <w:t>fcc504@fcc.gov</w:t>
      </w:r>
      <w:r>
        <w:fldChar w:fldCharType="end"/>
      </w:r>
      <w:r w:rsidRPr="00470D28">
        <w:rPr>
          <w:rFonts w:ascii="Times New Roman" w:hAnsi="Times New Roman"/>
        </w:rPr>
        <w:t xml:space="preserve"> or call the Consumer &amp; Governmental Affairs Bureau at 202-418-0530 (voice), 202-418-0432 (tty).</w:t>
      </w:r>
    </w:p>
    <w:p w:rsidR="00F55F7B" w:rsidRPr="00F55F7B" w:rsidP="0014644D">
      <w:pPr>
        <w:rPr>
          <w:rFonts w:ascii="Times New Roman" w:hAnsi="Times New Roman"/>
          <w:szCs w:val="24"/>
          <w:highlight w:val="yellow"/>
        </w:rPr>
      </w:pPr>
    </w:p>
    <w:p w:rsidR="00F55F7B" w:rsidRPr="00F55F7B" w:rsidP="00F55F7B">
      <w:pPr>
        <w:ind w:firstLine="720"/>
        <w:rPr>
          <w:rFonts w:ascii="Times New Roman" w:hAnsi="Times New Roman"/>
          <w:szCs w:val="24"/>
        </w:rPr>
      </w:pPr>
      <w:r w:rsidRPr="00F55F7B">
        <w:rPr>
          <w:rFonts w:ascii="Times New Roman" w:hAnsi="Times New Roman"/>
          <w:szCs w:val="24"/>
        </w:rPr>
        <w:t xml:space="preserve">Parties should also send a copy of their filings to </w:t>
      </w:r>
      <w:r w:rsidR="0014644D">
        <w:rPr>
          <w:rFonts w:ascii="Times New Roman" w:hAnsi="Times New Roman"/>
          <w:szCs w:val="24"/>
        </w:rPr>
        <w:t>Mathew Hussey</w:t>
      </w:r>
      <w:r w:rsidRPr="00F55F7B">
        <w:rPr>
          <w:rFonts w:ascii="Times New Roman" w:hAnsi="Times New Roman"/>
          <w:szCs w:val="24"/>
        </w:rPr>
        <w:t xml:space="preserve">, Office of Engineering and Technology, Federal Communications Commission, Room 7-A162, 445 12th Street, S.W., Washington, D.C. 20554, or by e-mail to </w:t>
      </w:r>
      <w:r w:rsidR="0014644D">
        <w:rPr>
          <w:rFonts w:ascii="Times New Roman" w:hAnsi="Times New Roman"/>
          <w:szCs w:val="24"/>
        </w:rPr>
        <w:t>Mathew.Hussey</w:t>
      </w:r>
      <w:r w:rsidRPr="00F55F7B">
        <w:rPr>
          <w:rFonts w:ascii="Times New Roman" w:hAnsi="Times New Roman"/>
          <w:szCs w:val="24"/>
        </w:rPr>
        <w:t>@fcc.gov.</w:t>
      </w:r>
    </w:p>
    <w:p w:rsidR="00F55F7B" w:rsidRPr="00F55F7B" w:rsidP="00F55F7B">
      <w:pPr>
        <w:ind w:firstLine="720"/>
        <w:rPr>
          <w:rFonts w:ascii="Times New Roman" w:hAnsi="Times New Roman"/>
          <w:szCs w:val="24"/>
        </w:rPr>
      </w:pPr>
    </w:p>
    <w:p w:rsidR="00F55F7B" w:rsidRPr="00F55F7B" w:rsidP="00F55F7B">
      <w:pPr>
        <w:rPr>
          <w:rFonts w:ascii="Times New Roman" w:hAnsi="Times New Roman"/>
          <w:spacing w:val="-3"/>
          <w:szCs w:val="24"/>
        </w:rPr>
      </w:pPr>
      <w:r w:rsidRPr="00F55F7B">
        <w:rPr>
          <w:rFonts w:ascii="Times New Roman" w:hAnsi="Times New Roman"/>
          <w:spacing w:val="-3"/>
          <w:szCs w:val="24"/>
        </w:rPr>
        <w:t>By the Chief, Office of Engineering and Technology</w:t>
      </w:r>
    </w:p>
    <w:p w:rsidR="00F55F7B" w:rsidRPr="00F55F7B" w:rsidP="00F55F7B">
      <w:pPr>
        <w:suppressAutoHyphens/>
        <w:ind w:firstLine="720"/>
        <w:rPr>
          <w:rFonts w:ascii="Times New Roman" w:hAnsi="Times New Roman"/>
          <w:szCs w:val="24"/>
        </w:rPr>
      </w:pPr>
    </w:p>
    <w:p w:rsidR="00F55F7B" w:rsidRPr="00F55F7B" w:rsidP="00F55F7B">
      <w:pPr>
        <w:suppressAutoHyphens/>
        <w:ind w:firstLine="720"/>
        <w:jc w:val="center"/>
        <w:rPr>
          <w:rFonts w:ascii="Times New Roman" w:hAnsi="Times New Roman"/>
          <w:szCs w:val="24"/>
        </w:rPr>
      </w:pPr>
      <w:r>
        <w:rPr>
          <w:rFonts w:ascii="Times New Roman" w:hAnsi="Times New Roman"/>
          <w:szCs w:val="24"/>
        </w:rPr>
        <w:t>-OET</w:t>
      </w:r>
      <w:r w:rsidRPr="00F55F7B">
        <w:rPr>
          <w:rFonts w:ascii="Times New Roman" w:hAnsi="Times New Roman"/>
          <w:szCs w:val="24"/>
        </w:rPr>
        <w:t>-</w:t>
      </w:r>
    </w:p>
    <w:p w:rsidR="009B2CC7" w:rsidRPr="00F55F7B" w:rsidP="00F55F7B">
      <w:pPr>
        <w:rPr>
          <w:rFonts w:ascii="Times New Roman" w:hAnsi="Times New Roman"/>
          <w:szCs w:val="24"/>
        </w:rPr>
      </w:pPr>
    </w:p>
    <w:sectPr w:rsidSect="00E84A1B">
      <w:footerReference w:type="default" r:id="rId5"/>
      <w:headerReference w:type="first" r:id="rId6"/>
      <w:pgSz w:w="12240" w:h="15840"/>
      <w:pgMar w:top="1440" w:right="1440" w:bottom="72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575A" w:rsidRPr="00A02D3B">
    <w:pPr>
      <w:pStyle w:val="Footer"/>
      <w:jc w:val="center"/>
      <w:rPr>
        <w:rFonts w:ascii="Times New Roman" w:hAnsi="Times New Roman"/>
        <w:sz w:val="20"/>
      </w:rPr>
    </w:pPr>
    <w:r w:rsidRPr="00A02D3B">
      <w:rPr>
        <w:rFonts w:ascii="Times New Roman" w:hAnsi="Times New Roman"/>
        <w:sz w:val="20"/>
      </w:rPr>
      <w:fldChar w:fldCharType="begin"/>
    </w:r>
    <w:r w:rsidRPr="00A02D3B">
      <w:rPr>
        <w:rFonts w:ascii="Times New Roman" w:hAnsi="Times New Roman"/>
        <w:sz w:val="20"/>
      </w:rPr>
      <w:instrText xml:space="preserve"> PAGE   \* MERGEFORMAT </w:instrText>
    </w:r>
    <w:r w:rsidRPr="00A02D3B">
      <w:rPr>
        <w:rFonts w:ascii="Times New Roman" w:hAnsi="Times New Roman"/>
        <w:sz w:val="20"/>
      </w:rPr>
      <w:fldChar w:fldCharType="separate"/>
    </w:r>
    <w:r w:rsidR="004450A4">
      <w:rPr>
        <w:rFonts w:ascii="Times New Roman" w:hAnsi="Times New Roman"/>
        <w:noProof/>
        <w:sz w:val="20"/>
      </w:rPr>
      <w:t>2</w:t>
    </w:r>
    <w:r w:rsidRPr="00A02D3B">
      <w:rPr>
        <w:rFonts w:ascii="Times New Roman" w:hAnsi="Times New Roman"/>
        <w:sz w:val="20"/>
      </w:rPr>
      <w:fldChar w:fldCharType="end"/>
    </w:r>
  </w:p>
  <w:p w:rsidR="00B75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33DC">
      <w:r>
        <w:separator/>
      </w:r>
    </w:p>
  </w:footnote>
  <w:footnote w:type="continuationSeparator" w:id="1">
    <w:p w:rsidR="009633DC">
      <w:r>
        <w:continuationSeparator/>
      </w:r>
    </w:p>
  </w:footnote>
  <w:footnote w:type="continuationNotice" w:id="2">
    <w:p w:rsidR="009633DC"/>
  </w:footnote>
  <w:footnote w:id="3">
    <w:p w:rsidR="00F55F7B" w:rsidP="00F55F7B">
      <w:pPr>
        <w:pStyle w:val="FootnoteText"/>
      </w:pPr>
      <w:r>
        <w:rPr>
          <w:rStyle w:val="FootnoteReference"/>
        </w:rPr>
        <w:footnoteRef/>
      </w:r>
      <w:r>
        <w:t xml:space="preserve"> </w:t>
      </w:r>
      <w:r>
        <w:rPr>
          <w:i/>
        </w:rPr>
        <w:t xml:space="preserve">The Commission Seeks to Update and Refresh the Record in </w:t>
      </w:r>
      <w:r>
        <w:rPr>
          <w:i/>
        </w:rPr>
        <w:t>The</w:t>
      </w:r>
      <w:r>
        <w:rPr>
          <w:i/>
        </w:rPr>
        <w:t xml:space="preserve"> “Unlicensed National Information Infrastructure (U-NII) Devices in The 5 GHz Band” Proceeding</w:t>
      </w:r>
      <w:r>
        <w:t xml:space="preserve">, ET Docket No. 13-49, Public Notice, 31 FCC </w:t>
      </w:r>
      <w:r>
        <w:t>Rcd</w:t>
      </w:r>
      <w:r>
        <w:t xml:space="preserve"> 6130 (2016) (</w:t>
      </w:r>
      <w:r>
        <w:rPr>
          <w:i/>
        </w:rPr>
        <w:t>U-NII-4 Public Notice</w:t>
      </w:r>
      <w:r>
        <w:t>).</w:t>
      </w:r>
    </w:p>
  </w:footnote>
  <w:footnote w:id="4">
    <w:p w:rsidR="00F55F7B" w:rsidP="00F55F7B">
      <w:pPr>
        <w:pStyle w:val="FootnoteText"/>
      </w:pPr>
      <w:r>
        <w:rPr>
          <w:rStyle w:val="FootnoteReference"/>
        </w:rPr>
        <w:footnoteRef/>
      </w:r>
      <w:r>
        <w:t xml:space="preserve"> DSRC uses short-range wireless communication links to facilitate information transfer between appropriately equipped vehicles and appropriately equipped roadside systems (“vehicle to infrastructure” or “V2I”) and between appropriately equipped vehicles (“vehicle to vehicle” or “V2V”).  </w:t>
      </w:r>
      <w:r>
        <w:rPr>
          <w:i/>
        </w:rPr>
        <w:t xml:space="preserve">See </w:t>
      </w:r>
      <w:r>
        <w:rPr>
          <w:i/>
          <w:iCs/>
        </w:rPr>
        <w:t>Revision of Part 15 of the Commission’s Rules to Permit Unlicensed National Information Infrastructure (U-NII) Devices in the 5 GHz Band</w:t>
      </w:r>
      <w:r>
        <w:rPr>
          <w:iCs/>
        </w:rPr>
        <w:t xml:space="preserve">, </w:t>
      </w:r>
      <w:r>
        <w:t xml:space="preserve">ET Docket No. 13-49, </w:t>
      </w:r>
      <w:r>
        <w:rPr>
          <w:iCs/>
        </w:rPr>
        <w:t>Notice of Proposed Rulemaking</w:t>
      </w:r>
      <w:r>
        <w:t xml:space="preserve">, 28 FCC </w:t>
      </w:r>
      <w:r>
        <w:t>Rcd</w:t>
      </w:r>
      <w:r>
        <w:t xml:space="preserve"> 1769, 1797-98, paras. 92-93 (2013) (</w:t>
      </w:r>
      <w:r>
        <w:rPr>
          <w:i/>
        </w:rPr>
        <w:t>NPRM</w:t>
      </w:r>
      <w:r>
        <w:t xml:space="preserve">).  </w:t>
      </w:r>
    </w:p>
  </w:footnote>
  <w:footnote w:id="5">
    <w:p w:rsidR="0029589C">
      <w:pPr>
        <w:pStyle w:val="FootnoteText"/>
      </w:pPr>
      <w:r>
        <w:rPr>
          <w:rStyle w:val="FootnoteReference"/>
        </w:rPr>
        <w:footnoteRef/>
      </w:r>
      <w:r>
        <w:t xml:space="preserve"> </w:t>
      </w:r>
      <w:r w:rsidR="00937D1C">
        <w:t xml:space="preserve">The plan proposed in the </w:t>
      </w:r>
      <w:r w:rsidRPr="00937D1C" w:rsidR="00937D1C">
        <w:t xml:space="preserve">U-NII-4 Public Notice </w:t>
      </w:r>
      <w:r w:rsidR="00937D1C">
        <w:t xml:space="preserve">suggested three phases of testing: Phase I – FCC lab testing, Phase II - </w:t>
      </w:r>
      <w:r w:rsidRPr="00937D1C" w:rsidR="00937D1C">
        <w:t>basic field tests with a few vehicles at a DoT facility</w:t>
      </w:r>
      <w:r w:rsidR="00937D1C">
        <w:t>, and Phase III - additional field</w:t>
      </w:r>
      <w:r w:rsidRPr="00937D1C" w:rsidR="00937D1C">
        <w:t xml:space="preserve"> tests with many more vehicles, more test devices, and real-world scenarios</w:t>
      </w:r>
      <w:r w:rsidR="00937D1C">
        <w:t>.</w:t>
      </w:r>
      <w:r w:rsidRPr="00937D1C" w:rsidR="00937D1C">
        <w:t xml:space="preserve"> </w:t>
      </w:r>
    </w:p>
  </w:footnote>
  <w:footnote w:id="6">
    <w:p w:rsidR="00F55F7B" w:rsidP="00F55F7B">
      <w:pPr>
        <w:pStyle w:val="FootnoteText"/>
      </w:pPr>
      <w:r>
        <w:rPr>
          <w:rStyle w:val="FootnoteReference"/>
        </w:rPr>
        <w:footnoteRef/>
      </w:r>
      <w:r>
        <w:t xml:space="preserve"> All the prototype devices submitted for evaluation are for use as Wireless Local Area Network (WLAN) devices and based on the IEEE 802.11 protocol.  The test plan thus only focuses on the evaluation of such technologies.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A1B" w:rsidRPr="00BA6E7A" w:rsidP="00E84A1B">
    <w:pPr>
      <w:spacing w:before="40"/>
      <w:rPr>
        <w:rFonts w:cs="Arial"/>
        <w:b/>
        <w:sz w:val="96"/>
      </w:rPr>
    </w:pPr>
    <w:r>
      <w:rPr>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76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wps:spPr>
                    <wps:txbx>
                      <w:txbxContent>
                        <w:p w:rsidR="00E84A1B" w:rsidP="00E84A1B">
                          <w:r>
                            <w:rPr>
                              <w:b/>
                            </w:rPr>
                            <w:t>Federal Communications Commission</w:t>
                          </w:r>
                          <w:r>
                            <w:rPr>
                              <w:b/>
                            </w:rPr>
                            <w:br/>
                            <w:t>445 12</w:t>
                          </w:r>
                          <w:r>
                            <w:rPr>
                              <w:b/>
                              <w:vertAlign w:val="superscript"/>
                            </w:rPr>
                            <w:t>th</w:t>
                          </w:r>
                          <w:r>
                            <w:rPr>
                              <w:b/>
                            </w:rPr>
                            <w:t xml:space="preserve"> St., S.W.</w:t>
                          </w:r>
                          <w:r>
                            <w:rPr>
                              <w:b/>
                            </w:rPr>
                            <w:b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E84A1B" w:rsidP="00E84A1B">
                    <w:r>
                      <w:rPr>
                        <w:b/>
                      </w:rPr>
                      <w:t>Federal Communications Commission</w:t>
                    </w:r>
                    <w:r>
                      <w:rPr>
                        <w:b/>
                      </w:rPr>
                      <w:br/>
                      <w:t>445 12</w:t>
                    </w:r>
                    <w:r>
                      <w:rPr>
                        <w:b/>
                        <w:vertAlign w:val="superscript"/>
                      </w:rPr>
                      <w:t>th</w:t>
                    </w:r>
                    <w:r>
                      <w:rPr>
                        <w:b/>
                      </w:rPr>
                      <w:t xml:space="preserve"> St., S.W.</w:t>
                    </w:r>
                    <w:r>
                      <w:rPr>
                        <w:b/>
                      </w:rPr>
                      <w:br/>
                      <w:t>Washington, D.C. 20554</w:t>
                    </w:r>
                  </w:p>
                </w:txbxContent>
              </v:textbox>
              <w10:wrap anchorx="margin"/>
            </v:shape>
          </w:pict>
        </mc:Fallback>
      </mc:AlternateContent>
    </w:r>
    <w:r w:rsidRPr="00705606">
      <w:rPr>
        <w:rFonts w:cs="Arial"/>
        <w:b/>
        <w:noProof/>
      </w:rPr>
      <w:drawing>
        <wp:inline distT="0" distB="0" distL="0" distR="0">
          <wp:extent cx="526415" cy="526415"/>
          <wp:effectExtent l="0" t="0" r="6985" b="6985"/>
          <wp:docPr id="6" name="Picture 10"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26415" cy="526415"/>
                  </a:xfrm>
                  <a:prstGeom prst="rect">
                    <a:avLst/>
                  </a:prstGeom>
                  <a:noFill/>
                  <a:ln>
                    <a:noFill/>
                  </a:ln>
                </pic:spPr>
              </pic:pic>
            </a:graphicData>
          </a:graphic>
        </wp:inline>
      </w:drawing>
    </w:r>
    <w:r w:rsidRPr="00BA6E7A">
      <w:rPr>
        <w:rFonts w:cs="Arial"/>
        <w:b/>
        <w:sz w:val="96"/>
      </w:rPr>
      <w:t xml:space="preserve"> PUBLIC NOTICE</w:t>
    </w:r>
  </w:p>
  <w:p w:rsidR="00E84A1B" w:rsidRPr="00913587" w:rsidP="00E84A1B">
    <w:pPr>
      <w:spacing w:before="40"/>
      <w:rPr>
        <w:rFonts w:cs="Arial"/>
        <w:b/>
        <w:sz w:val="96"/>
      </w:rPr>
    </w:pPr>
    <w:r>
      <w:rPr>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720089</wp:posOffset>
              </wp:positionV>
              <wp:extent cx="5943600" cy="0"/>
              <wp:effectExtent l="0" t="0" r="19050" b="19050"/>
              <wp:wrapNone/>
              <wp:docPr id="5"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2050" style="mso-height-percent:0;mso-height-relative:page;mso-position-horizontal:right;mso-position-horizontal-relative:margin;mso-width-percent:0;mso-width-relative:page;mso-wrap-distance-bottom:0pt;mso-wrap-distance-left:9pt;mso-wrap-distance-right:9pt;mso-wrap-distance-top:0pt;mso-wrap-style:square;position:absolute;visibility:visible;z-index:251661312" from="416.8pt,56.7pt" to="884.8pt,56.7pt" o:allowincell="f">
              <w10:wrap anchorx="margin"/>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3343275</wp:posOffset>
              </wp:positionH>
              <wp:positionV relativeFrom="paragraph">
                <wp:posOffset>178435</wp:posOffset>
              </wp:positionV>
              <wp:extent cx="2640965" cy="447675"/>
              <wp:effectExtent l="0" t="0" r="698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wps:spPr>
                    <wps:txbx>
                      <w:txbxContent>
                        <w:p w:rsidR="00E84A1B" w:rsidP="00E84A1B">
                          <w:pPr>
                            <w:spacing w:before="40"/>
                            <w:jc w:val="right"/>
                          </w:pPr>
                          <w:r>
                            <w:rPr>
                              <w:b/>
                              <w:sz w:val="16"/>
                            </w:rPr>
                            <w:t>News Media Information: 202-418-0500</w:t>
                          </w:r>
                          <w:r>
                            <w:rPr>
                              <w:b/>
                              <w:sz w:val="16"/>
                            </w:rPr>
                            <w:br/>
                            <w:t xml:space="preserve">Internet: </w:t>
                          </w:r>
                          <w:r>
                            <w:fldChar w:fldCharType="begin"/>
                          </w:r>
                          <w:r>
                            <w:instrText xml:space="preserve"> HYPERLINK "http://www.fcc.gov" </w:instrText>
                          </w:r>
                          <w:r>
                            <w:fldChar w:fldCharType="separate"/>
                          </w:r>
                          <w:r w:rsidRPr="00A466A2">
                            <w:rPr>
                              <w:rStyle w:val="Hyperlink"/>
                              <w:b/>
                              <w:sz w:val="16"/>
                            </w:rPr>
                            <w:t>http://www.fcc.gov</w:t>
                          </w:r>
                          <w:r>
                            <w:fldChar w:fldCharType="end"/>
                          </w:r>
                          <w:r>
                            <w:rPr>
                              <w:b/>
                              <w:sz w:val="16"/>
                            </w:rPr>
                            <w:br/>
                            <w:t>TTY: 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1"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3360" o:allowincell="f" stroked="f">
              <v:textbox inset=",0,,0">
                <w:txbxContent>
                  <w:p w:rsidR="00E84A1B" w:rsidP="00E84A1B">
                    <w:pPr>
                      <w:spacing w:before="40"/>
                      <w:jc w:val="right"/>
                    </w:pPr>
                    <w:r>
                      <w:rPr>
                        <w:b/>
                        <w:sz w:val="16"/>
                      </w:rPr>
                      <w:t>News Media Information: 202-418-0500</w:t>
                    </w:r>
                    <w:r>
                      <w:rPr>
                        <w:b/>
                        <w:sz w:val="16"/>
                      </w:rPr>
                      <w:br/>
                      <w:t xml:space="preserve">Internet: </w:t>
                    </w:r>
                    <w:r>
                      <w:fldChar w:fldCharType="begin"/>
                    </w:r>
                    <w:r>
                      <w:instrText xml:space="preserve"> HYPERLINK "http://www.fcc.gov" </w:instrText>
                    </w:r>
                    <w:r>
                      <w:fldChar w:fldCharType="separate"/>
                    </w:r>
                    <w:r w:rsidRPr="00A466A2">
                      <w:rPr>
                        <w:rStyle w:val="Hyperlink"/>
                        <w:b/>
                        <w:sz w:val="16"/>
                      </w:rPr>
                      <w:t>http://www.fcc.gov</w:t>
                    </w:r>
                    <w:r>
                      <w:fldChar w:fldCharType="end"/>
                    </w:r>
                    <w:r>
                      <w:rPr>
                        <w:b/>
                        <w:sz w:val="16"/>
                      </w:rPr>
                      <w:br/>
                      <w:t>TTY: 888-835-5322</w:t>
                    </w:r>
                  </w:p>
                </w:txbxContent>
              </v:textbox>
            </v:shape>
          </w:pict>
        </mc:Fallback>
      </mc:AlternateContent>
    </w:r>
  </w:p>
  <w:p w:rsidR="00B75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8289A"/>
    <w:multiLevelType w:val="hybridMultilevel"/>
    <w:tmpl w:val="A01E2294"/>
    <w:lvl w:ilvl="0">
      <w:start w:val="1"/>
      <w:numFmt w:val="bullet"/>
      <w:lvlText w:val=""/>
      <w:lvlJc w:val="left"/>
      <w:pPr>
        <w:ind w:left="1512" w:hanging="360"/>
      </w:pPr>
      <w:rPr>
        <w:rFonts w:ascii="Wingdings" w:hAnsi="Wingdings" w:hint="default"/>
      </w:rPr>
    </w:lvl>
    <w:lvl w:ilvl="1" w:tentative="1">
      <w:start w:val="1"/>
      <w:numFmt w:val="lowerLetter"/>
      <w:lvlText w:val="%2."/>
      <w:lvlJc w:val="left"/>
      <w:pPr>
        <w:ind w:left="2232" w:hanging="360"/>
      </w:pPr>
      <w:rPr>
        <w:rFonts w:cs="Times New Roman"/>
      </w:rPr>
    </w:lvl>
    <w:lvl w:ilvl="2" w:tentative="1">
      <w:start w:val="1"/>
      <w:numFmt w:val="lowerRoman"/>
      <w:lvlText w:val="%3."/>
      <w:lvlJc w:val="right"/>
      <w:pPr>
        <w:ind w:left="2952" w:hanging="180"/>
      </w:pPr>
      <w:rPr>
        <w:rFonts w:cs="Times New Roman"/>
      </w:rPr>
    </w:lvl>
    <w:lvl w:ilvl="3" w:tentative="1">
      <w:start w:val="1"/>
      <w:numFmt w:val="decimal"/>
      <w:lvlText w:val="%4."/>
      <w:lvlJc w:val="left"/>
      <w:pPr>
        <w:ind w:left="3672" w:hanging="360"/>
      </w:pPr>
      <w:rPr>
        <w:rFonts w:cs="Times New Roman"/>
      </w:rPr>
    </w:lvl>
    <w:lvl w:ilvl="4" w:tentative="1">
      <w:start w:val="1"/>
      <w:numFmt w:val="lowerLetter"/>
      <w:lvlText w:val="%5."/>
      <w:lvlJc w:val="left"/>
      <w:pPr>
        <w:ind w:left="4392" w:hanging="360"/>
      </w:pPr>
      <w:rPr>
        <w:rFonts w:cs="Times New Roman"/>
      </w:rPr>
    </w:lvl>
    <w:lvl w:ilvl="5" w:tentative="1">
      <w:start w:val="1"/>
      <w:numFmt w:val="lowerRoman"/>
      <w:lvlText w:val="%6."/>
      <w:lvlJc w:val="right"/>
      <w:pPr>
        <w:ind w:left="5112" w:hanging="180"/>
      </w:pPr>
      <w:rPr>
        <w:rFonts w:cs="Times New Roman"/>
      </w:rPr>
    </w:lvl>
    <w:lvl w:ilvl="6" w:tentative="1">
      <w:start w:val="1"/>
      <w:numFmt w:val="decimal"/>
      <w:lvlText w:val="%7."/>
      <w:lvlJc w:val="left"/>
      <w:pPr>
        <w:ind w:left="5832" w:hanging="360"/>
      </w:pPr>
      <w:rPr>
        <w:rFonts w:cs="Times New Roman"/>
      </w:rPr>
    </w:lvl>
    <w:lvl w:ilvl="7" w:tentative="1">
      <w:start w:val="1"/>
      <w:numFmt w:val="lowerLetter"/>
      <w:lvlText w:val="%8."/>
      <w:lvlJc w:val="left"/>
      <w:pPr>
        <w:ind w:left="6552" w:hanging="360"/>
      </w:pPr>
      <w:rPr>
        <w:rFonts w:cs="Times New Roman"/>
      </w:rPr>
    </w:lvl>
    <w:lvl w:ilvl="8" w:tentative="1">
      <w:start w:val="1"/>
      <w:numFmt w:val="lowerRoman"/>
      <w:lvlText w:val="%9."/>
      <w:lvlJc w:val="right"/>
      <w:pPr>
        <w:ind w:left="7272" w:hanging="180"/>
      </w:pPr>
      <w:rPr>
        <w:rFonts w:cs="Times New Roman"/>
      </w:rPr>
    </w:lvl>
  </w:abstractNum>
  <w:abstractNum w:abstractNumId="1">
    <w:nsid w:val="012A6347"/>
    <w:multiLevelType w:val="hybridMultilevel"/>
    <w:tmpl w:val="1E84F53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
    <w:nsid w:val="03341085"/>
    <w:multiLevelType w:val="hybridMultilevel"/>
    <w:tmpl w:val="F1F87C24"/>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39D4803"/>
    <w:multiLevelType w:val="hybridMultilevel"/>
    <w:tmpl w:val="B3740778"/>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DA3DB7"/>
    <w:multiLevelType w:val="hybridMultilevel"/>
    <w:tmpl w:val="190E9D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658"/>
    <w:multiLevelType w:val="hybridMultilevel"/>
    <w:tmpl w:val="A59E26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3F42AE"/>
    <w:multiLevelType w:val="hybridMultilevel"/>
    <w:tmpl w:val="C6A2AB1E"/>
    <w:lvl w:ilvl="0">
      <w:start w:val="0"/>
      <w:numFmt w:val="bullet"/>
      <w:lvlText w:val="-"/>
      <w:lvlJc w:val="left"/>
      <w:pPr>
        <w:ind w:left="1080" w:hanging="360"/>
      </w:pPr>
      <w:rPr>
        <w:rFonts w:ascii="Times New Roman" w:eastAsia="Times New Roman" w:hAnsi="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
    <w:nsid w:val="10F12F85"/>
    <w:multiLevelType w:val="hybridMultilevel"/>
    <w:tmpl w:val="6EB45042"/>
    <w:lvl w:ilvl="0">
      <w:start w:val="1"/>
      <w:numFmt w:val="decimal"/>
      <w:lvlText w:val="%1."/>
      <w:lvlJc w:val="left"/>
      <w:pPr>
        <w:ind w:left="1512" w:hanging="360"/>
      </w:pPr>
      <w:rPr>
        <w:rFonts w:cs="Times New Roman"/>
      </w:rPr>
    </w:lvl>
    <w:lvl w:ilvl="1" w:tentative="1">
      <w:start w:val="1"/>
      <w:numFmt w:val="lowerLetter"/>
      <w:lvlText w:val="%2."/>
      <w:lvlJc w:val="left"/>
      <w:pPr>
        <w:ind w:left="2232" w:hanging="360"/>
      </w:pPr>
      <w:rPr>
        <w:rFonts w:cs="Times New Roman"/>
      </w:rPr>
    </w:lvl>
    <w:lvl w:ilvl="2" w:tentative="1">
      <w:start w:val="1"/>
      <w:numFmt w:val="lowerRoman"/>
      <w:lvlText w:val="%3."/>
      <w:lvlJc w:val="right"/>
      <w:pPr>
        <w:ind w:left="2952" w:hanging="180"/>
      </w:pPr>
      <w:rPr>
        <w:rFonts w:cs="Times New Roman"/>
      </w:rPr>
    </w:lvl>
    <w:lvl w:ilvl="3" w:tentative="1">
      <w:start w:val="1"/>
      <w:numFmt w:val="decimal"/>
      <w:lvlText w:val="%4."/>
      <w:lvlJc w:val="left"/>
      <w:pPr>
        <w:ind w:left="3672" w:hanging="360"/>
      </w:pPr>
      <w:rPr>
        <w:rFonts w:cs="Times New Roman"/>
      </w:rPr>
    </w:lvl>
    <w:lvl w:ilvl="4" w:tentative="1">
      <w:start w:val="1"/>
      <w:numFmt w:val="lowerLetter"/>
      <w:lvlText w:val="%5."/>
      <w:lvlJc w:val="left"/>
      <w:pPr>
        <w:ind w:left="4392" w:hanging="360"/>
      </w:pPr>
      <w:rPr>
        <w:rFonts w:cs="Times New Roman"/>
      </w:rPr>
    </w:lvl>
    <w:lvl w:ilvl="5" w:tentative="1">
      <w:start w:val="1"/>
      <w:numFmt w:val="lowerRoman"/>
      <w:lvlText w:val="%6."/>
      <w:lvlJc w:val="right"/>
      <w:pPr>
        <w:ind w:left="5112" w:hanging="180"/>
      </w:pPr>
      <w:rPr>
        <w:rFonts w:cs="Times New Roman"/>
      </w:rPr>
    </w:lvl>
    <w:lvl w:ilvl="6" w:tentative="1">
      <w:start w:val="1"/>
      <w:numFmt w:val="decimal"/>
      <w:lvlText w:val="%7."/>
      <w:lvlJc w:val="left"/>
      <w:pPr>
        <w:ind w:left="5832" w:hanging="360"/>
      </w:pPr>
      <w:rPr>
        <w:rFonts w:cs="Times New Roman"/>
      </w:rPr>
    </w:lvl>
    <w:lvl w:ilvl="7" w:tentative="1">
      <w:start w:val="1"/>
      <w:numFmt w:val="lowerLetter"/>
      <w:lvlText w:val="%8."/>
      <w:lvlJc w:val="left"/>
      <w:pPr>
        <w:ind w:left="6552" w:hanging="360"/>
      </w:pPr>
      <w:rPr>
        <w:rFonts w:cs="Times New Roman"/>
      </w:rPr>
    </w:lvl>
    <w:lvl w:ilvl="8" w:tentative="1">
      <w:start w:val="1"/>
      <w:numFmt w:val="lowerRoman"/>
      <w:lvlText w:val="%9."/>
      <w:lvlJc w:val="right"/>
      <w:pPr>
        <w:ind w:left="7272" w:hanging="180"/>
      </w:pPr>
      <w:rPr>
        <w:rFonts w:cs="Times New Roman"/>
      </w:rPr>
    </w:lvl>
  </w:abstractNum>
  <w:abstractNum w:abstractNumId="8">
    <w:nsid w:val="13BB2CE4"/>
    <w:multiLevelType w:val="hybridMultilevel"/>
    <w:tmpl w:val="C3229740"/>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7105064"/>
    <w:multiLevelType w:val="hybridMultilevel"/>
    <w:tmpl w:val="B2E8F3B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hint="default"/>
      </w:rPr>
    </w:lvl>
    <w:lvl w:ilvl="8" w:tentative="1">
      <w:start w:val="1"/>
      <w:numFmt w:val="bullet"/>
      <w:lvlText w:val=""/>
      <w:lvlJc w:val="left"/>
      <w:pPr>
        <w:ind w:left="6930" w:hanging="360"/>
      </w:pPr>
      <w:rPr>
        <w:rFonts w:ascii="Wingdings" w:hAnsi="Wingdings" w:hint="default"/>
      </w:rPr>
    </w:lvl>
  </w:abstractNum>
  <w:abstractNum w:abstractNumId="10">
    <w:nsid w:val="29D054FE"/>
    <w:multiLevelType w:val="hybridMultilevel"/>
    <w:tmpl w:val="B2141C8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887AF2"/>
    <w:multiLevelType w:val="hybridMultilevel"/>
    <w:tmpl w:val="EC02BBD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648"/>
        </w:tabs>
        <w:ind w:left="648" w:hanging="360"/>
      </w:pPr>
      <w:rPr>
        <w:rFonts w:ascii="Courier New" w:hAnsi="Courier New" w:hint="default"/>
      </w:rPr>
    </w:lvl>
    <w:lvl w:ilvl="2" w:tentative="1">
      <w:start w:val="1"/>
      <w:numFmt w:val="bullet"/>
      <w:lvlText w:val=""/>
      <w:lvlJc w:val="left"/>
      <w:pPr>
        <w:tabs>
          <w:tab w:val="num" w:pos="1368"/>
        </w:tabs>
        <w:ind w:left="1368" w:hanging="360"/>
      </w:pPr>
      <w:rPr>
        <w:rFonts w:ascii="Wingdings" w:hAnsi="Wingdings" w:hint="default"/>
      </w:rPr>
    </w:lvl>
    <w:lvl w:ilvl="3" w:tentative="1">
      <w:start w:val="1"/>
      <w:numFmt w:val="bullet"/>
      <w:lvlText w:val=""/>
      <w:lvlJc w:val="left"/>
      <w:pPr>
        <w:tabs>
          <w:tab w:val="num" w:pos="2088"/>
        </w:tabs>
        <w:ind w:left="2088" w:hanging="360"/>
      </w:pPr>
      <w:rPr>
        <w:rFonts w:ascii="Symbol" w:hAnsi="Symbol" w:hint="default"/>
      </w:rPr>
    </w:lvl>
    <w:lvl w:ilvl="4" w:tentative="1">
      <w:start w:val="1"/>
      <w:numFmt w:val="bullet"/>
      <w:lvlText w:val="o"/>
      <w:lvlJc w:val="left"/>
      <w:pPr>
        <w:tabs>
          <w:tab w:val="num" w:pos="2808"/>
        </w:tabs>
        <w:ind w:left="2808" w:hanging="360"/>
      </w:pPr>
      <w:rPr>
        <w:rFonts w:ascii="Courier New" w:hAnsi="Courier New" w:hint="default"/>
      </w:rPr>
    </w:lvl>
    <w:lvl w:ilvl="5" w:tentative="1">
      <w:start w:val="1"/>
      <w:numFmt w:val="bullet"/>
      <w:lvlText w:val=""/>
      <w:lvlJc w:val="left"/>
      <w:pPr>
        <w:tabs>
          <w:tab w:val="num" w:pos="3528"/>
        </w:tabs>
        <w:ind w:left="3528" w:hanging="360"/>
      </w:pPr>
      <w:rPr>
        <w:rFonts w:ascii="Wingdings" w:hAnsi="Wingdings" w:hint="default"/>
      </w:rPr>
    </w:lvl>
    <w:lvl w:ilvl="6" w:tentative="1">
      <w:start w:val="1"/>
      <w:numFmt w:val="bullet"/>
      <w:lvlText w:val=""/>
      <w:lvlJc w:val="left"/>
      <w:pPr>
        <w:tabs>
          <w:tab w:val="num" w:pos="4248"/>
        </w:tabs>
        <w:ind w:left="4248" w:hanging="360"/>
      </w:pPr>
      <w:rPr>
        <w:rFonts w:ascii="Symbol" w:hAnsi="Symbol" w:hint="default"/>
      </w:rPr>
    </w:lvl>
    <w:lvl w:ilvl="7" w:tentative="1">
      <w:start w:val="1"/>
      <w:numFmt w:val="bullet"/>
      <w:lvlText w:val="o"/>
      <w:lvlJc w:val="left"/>
      <w:pPr>
        <w:tabs>
          <w:tab w:val="num" w:pos="4968"/>
        </w:tabs>
        <w:ind w:left="4968" w:hanging="360"/>
      </w:pPr>
      <w:rPr>
        <w:rFonts w:ascii="Courier New" w:hAnsi="Courier New" w:hint="default"/>
      </w:rPr>
    </w:lvl>
    <w:lvl w:ilvl="8" w:tentative="1">
      <w:start w:val="1"/>
      <w:numFmt w:val="bullet"/>
      <w:lvlText w:val=""/>
      <w:lvlJc w:val="left"/>
      <w:pPr>
        <w:tabs>
          <w:tab w:val="num" w:pos="5688"/>
        </w:tabs>
        <w:ind w:left="5688" w:hanging="360"/>
      </w:pPr>
      <w:rPr>
        <w:rFonts w:ascii="Wingdings" w:hAnsi="Wingdings" w:hint="default"/>
      </w:rPr>
    </w:lvl>
  </w:abstractNum>
  <w:abstractNum w:abstractNumId="12">
    <w:nsid w:val="2EED0201"/>
    <w:multiLevelType w:val="hybridMultilevel"/>
    <w:tmpl w:val="2122596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1705AFC"/>
    <w:multiLevelType w:val="hybridMultilevel"/>
    <w:tmpl w:val="69D0C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1D53D6"/>
    <w:multiLevelType w:val="hybridMultilevel"/>
    <w:tmpl w:val="F2786F5E"/>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8333CB5"/>
    <w:multiLevelType w:val="hybridMultilevel"/>
    <w:tmpl w:val="7B9A5D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DFE6948"/>
    <w:multiLevelType w:val="hybridMultilevel"/>
    <w:tmpl w:val="9E5A85BA"/>
    <w:lvl w:ilvl="0">
      <w:start w:val="1"/>
      <w:numFmt w:val="bullet"/>
      <w:lvlText w:val=""/>
      <w:lvlJc w:val="left"/>
      <w:pPr>
        <w:ind w:left="1512" w:hanging="360"/>
      </w:pPr>
      <w:rPr>
        <w:rFonts w:ascii="Symbol" w:hAnsi="Symbol" w:hint="default"/>
      </w:rPr>
    </w:lvl>
    <w:lvl w:ilvl="1" w:tentative="1">
      <w:start w:val="1"/>
      <w:numFmt w:val="lowerLetter"/>
      <w:lvlText w:val="%2."/>
      <w:lvlJc w:val="left"/>
      <w:pPr>
        <w:ind w:left="2232" w:hanging="360"/>
      </w:pPr>
      <w:rPr>
        <w:rFonts w:cs="Times New Roman"/>
      </w:rPr>
    </w:lvl>
    <w:lvl w:ilvl="2" w:tentative="1">
      <w:start w:val="1"/>
      <w:numFmt w:val="lowerRoman"/>
      <w:lvlText w:val="%3."/>
      <w:lvlJc w:val="right"/>
      <w:pPr>
        <w:ind w:left="2952" w:hanging="180"/>
      </w:pPr>
      <w:rPr>
        <w:rFonts w:cs="Times New Roman"/>
      </w:rPr>
    </w:lvl>
    <w:lvl w:ilvl="3" w:tentative="1">
      <w:start w:val="1"/>
      <w:numFmt w:val="decimal"/>
      <w:lvlText w:val="%4."/>
      <w:lvlJc w:val="left"/>
      <w:pPr>
        <w:ind w:left="3672" w:hanging="360"/>
      </w:pPr>
      <w:rPr>
        <w:rFonts w:cs="Times New Roman"/>
      </w:rPr>
    </w:lvl>
    <w:lvl w:ilvl="4" w:tentative="1">
      <w:start w:val="1"/>
      <w:numFmt w:val="lowerLetter"/>
      <w:lvlText w:val="%5."/>
      <w:lvlJc w:val="left"/>
      <w:pPr>
        <w:ind w:left="4392" w:hanging="360"/>
      </w:pPr>
      <w:rPr>
        <w:rFonts w:cs="Times New Roman"/>
      </w:rPr>
    </w:lvl>
    <w:lvl w:ilvl="5" w:tentative="1">
      <w:start w:val="1"/>
      <w:numFmt w:val="lowerRoman"/>
      <w:lvlText w:val="%6."/>
      <w:lvlJc w:val="right"/>
      <w:pPr>
        <w:ind w:left="5112" w:hanging="180"/>
      </w:pPr>
      <w:rPr>
        <w:rFonts w:cs="Times New Roman"/>
      </w:rPr>
    </w:lvl>
    <w:lvl w:ilvl="6" w:tentative="1">
      <w:start w:val="1"/>
      <w:numFmt w:val="decimal"/>
      <w:lvlText w:val="%7."/>
      <w:lvlJc w:val="left"/>
      <w:pPr>
        <w:ind w:left="5832" w:hanging="360"/>
      </w:pPr>
      <w:rPr>
        <w:rFonts w:cs="Times New Roman"/>
      </w:rPr>
    </w:lvl>
    <w:lvl w:ilvl="7" w:tentative="1">
      <w:start w:val="1"/>
      <w:numFmt w:val="lowerLetter"/>
      <w:lvlText w:val="%8."/>
      <w:lvlJc w:val="left"/>
      <w:pPr>
        <w:ind w:left="6552" w:hanging="360"/>
      </w:pPr>
      <w:rPr>
        <w:rFonts w:cs="Times New Roman"/>
      </w:rPr>
    </w:lvl>
    <w:lvl w:ilvl="8" w:tentative="1">
      <w:start w:val="1"/>
      <w:numFmt w:val="lowerRoman"/>
      <w:lvlText w:val="%9."/>
      <w:lvlJc w:val="right"/>
      <w:pPr>
        <w:ind w:left="7272" w:hanging="180"/>
      </w:pPr>
      <w:rPr>
        <w:rFonts w:cs="Times New Roman"/>
      </w:rPr>
    </w:lvl>
  </w:abstractNum>
  <w:abstractNum w:abstractNumId="17">
    <w:nsid w:val="4B694A0B"/>
    <w:multiLevelType w:val="hybridMultilevel"/>
    <w:tmpl w:val="A1944DBA"/>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8">
    <w:nsid w:val="4BD1477F"/>
    <w:multiLevelType w:val="hybridMultilevel"/>
    <w:tmpl w:val="19BA61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BED1827"/>
    <w:multiLevelType w:val="hybridMultilevel"/>
    <w:tmpl w:val="7D2698D4"/>
    <w:lvl w:ilvl="0">
      <w:start w:val="1"/>
      <w:numFmt w:val="bullet"/>
      <w:lvlText w:val=""/>
      <w:lvlJc w:val="left"/>
      <w:pPr>
        <w:tabs>
          <w:tab w:val="num" w:pos="850"/>
        </w:tabs>
        <w:ind w:left="85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13A5CA1"/>
    <w:multiLevelType w:val="hybridMultilevel"/>
    <w:tmpl w:val="D218783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6BF38B4"/>
    <w:multiLevelType w:val="hybridMultilevel"/>
    <w:tmpl w:val="07ACBF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841756E"/>
    <w:multiLevelType w:val="hybridMultilevel"/>
    <w:tmpl w:val="AC0CE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325A48"/>
    <w:multiLevelType w:val="hybridMultilevel"/>
    <w:tmpl w:val="A1DCE912"/>
    <w:lvl w:ilvl="0">
      <w:start w:val="1"/>
      <w:numFmt w:val="bullet"/>
      <w:lvlText w:val=""/>
      <w:lvlJc w:val="left"/>
      <w:pPr>
        <w:tabs>
          <w:tab w:val="num" w:pos="850"/>
        </w:tabs>
        <w:ind w:left="85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8E5441"/>
    <w:multiLevelType w:val="hybridMultilevel"/>
    <w:tmpl w:val="E0221A7A"/>
    <w:lvl w:ilvl="0">
      <w:start w:val="1"/>
      <w:numFmt w:val="bullet"/>
      <w:lvlText w:val=""/>
      <w:lvlJc w:val="left"/>
      <w:pPr>
        <w:ind w:hanging="360"/>
      </w:pPr>
      <w:rPr>
        <w:rFonts w:ascii="Symbol" w:hAnsi="Symbol" w:hint="default"/>
      </w:rPr>
    </w:lvl>
    <w:lvl w:ilvl="1" w:tentative="1">
      <w:start w:val="1"/>
      <w:numFmt w:val="bullet"/>
      <w:lvlText w:val="o"/>
      <w:lvlJc w:val="left"/>
      <w:pPr>
        <w:ind w:left="720" w:hanging="360"/>
      </w:pPr>
      <w:rPr>
        <w:rFonts w:ascii="Courier New" w:hAnsi="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hint="default"/>
      </w:rPr>
    </w:lvl>
    <w:lvl w:ilvl="8" w:tentative="1">
      <w:start w:val="1"/>
      <w:numFmt w:val="bullet"/>
      <w:lvlText w:val=""/>
      <w:lvlJc w:val="left"/>
      <w:pPr>
        <w:ind w:left="5760" w:hanging="360"/>
      </w:pPr>
      <w:rPr>
        <w:rFonts w:ascii="Wingdings" w:hAnsi="Wingdings" w:hint="default"/>
      </w:rPr>
    </w:lvl>
  </w:abstractNum>
  <w:abstractNum w:abstractNumId="25">
    <w:nsid w:val="70391286"/>
    <w:multiLevelType w:val="hybridMultilevel"/>
    <w:tmpl w:val="A072DF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18F50F5"/>
    <w:multiLevelType w:val="hybridMultilevel"/>
    <w:tmpl w:val="534CF4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3F4B8A"/>
    <w:multiLevelType w:val="hybridMultilevel"/>
    <w:tmpl w:val="570CC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123621"/>
    <w:multiLevelType w:val="hybridMultilevel"/>
    <w:tmpl w:val="A99AEE32"/>
    <w:lvl w:ilvl="0">
      <w:start w:val="1"/>
      <w:numFmt w:val="bullet"/>
      <w:lvlText w:val=""/>
      <w:lvlJc w:val="left"/>
      <w:pPr>
        <w:tabs>
          <w:tab w:val="num" w:pos="850"/>
        </w:tabs>
        <w:ind w:left="85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F0406EE"/>
    <w:multiLevelType w:val="hybridMultilevel"/>
    <w:tmpl w:val="749E4CE6"/>
    <w:lvl w:ilvl="0">
      <w:start w:val="1"/>
      <w:numFmt w:val="bullet"/>
      <w:lvlText w:val=""/>
      <w:lvlJc w:val="left"/>
      <w:pPr>
        <w:tabs>
          <w:tab w:val="num" w:pos="1350"/>
        </w:tabs>
        <w:ind w:left="1350" w:hanging="360"/>
      </w:pPr>
      <w:rPr>
        <w:rFonts w:ascii="Wingdings" w:hAnsi="Wingdings" w:hint="default"/>
      </w:rPr>
    </w:lvl>
    <w:lvl w:ilvl="1">
      <w:start w:val="1"/>
      <w:numFmt w:val="decimal"/>
      <w:lvlText w:val="(%2)"/>
      <w:lvlJc w:val="left"/>
      <w:pPr>
        <w:tabs>
          <w:tab w:val="num" w:pos="2070"/>
        </w:tabs>
        <w:ind w:left="2070" w:hanging="360"/>
      </w:pPr>
      <w:rPr>
        <w:rFonts w:hint="default"/>
      </w:rPr>
    </w:lvl>
    <w:lvl w:ilvl="2">
      <w:start w:val="1"/>
      <w:numFmt w:val="lowerRoman"/>
      <w:lvlText w:val="%3."/>
      <w:lvlJc w:val="right"/>
      <w:pPr>
        <w:tabs>
          <w:tab w:val="num" w:pos="2790"/>
        </w:tabs>
        <w:ind w:left="2790" w:hanging="180"/>
      </w:pPr>
    </w:lvl>
    <w:lvl w:ilvl="3">
      <w:start w:val="0"/>
      <w:numFmt w:val="bullet"/>
      <w:lvlText w:val="-"/>
      <w:lvlJc w:val="left"/>
      <w:pPr>
        <w:tabs>
          <w:tab w:val="num" w:pos="1350"/>
        </w:tabs>
        <w:ind w:left="1350" w:hanging="360"/>
      </w:pPr>
      <w:rPr>
        <w:rFonts w:ascii="Times New Roman" w:eastAsia="Times New Roman" w:hAnsi="Times New Roman" w:cs="Times New Roman" w:hint="default"/>
      </w:rPr>
    </w:lvl>
    <w:lvl w:ilvl="4">
      <w:start w:val="1"/>
      <w:numFmt w:val="lowerLetter"/>
      <w:lvlText w:val="%5."/>
      <w:lvlJc w:val="left"/>
      <w:pPr>
        <w:tabs>
          <w:tab w:val="num" w:pos="4230"/>
        </w:tabs>
        <w:ind w:left="4230" w:hanging="360"/>
      </w:pPr>
    </w:lvl>
    <w:lvl w:ilvl="5" w:tentative="1">
      <w:start w:val="1"/>
      <w:numFmt w:val="lowerRoman"/>
      <w:lvlText w:val="%6."/>
      <w:lvlJc w:val="right"/>
      <w:pPr>
        <w:tabs>
          <w:tab w:val="num" w:pos="4950"/>
        </w:tabs>
        <w:ind w:left="4950" w:hanging="180"/>
      </w:pPr>
    </w:lvl>
    <w:lvl w:ilvl="6" w:tentative="1">
      <w:start w:val="1"/>
      <w:numFmt w:val="decimal"/>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Roman"/>
      <w:lvlText w:val="%9."/>
      <w:lvlJc w:val="right"/>
      <w:pPr>
        <w:tabs>
          <w:tab w:val="num" w:pos="7110"/>
        </w:tabs>
        <w:ind w:left="7110" w:hanging="180"/>
      </w:pPr>
    </w:lvl>
  </w:abstractNum>
  <w:num w:numId="1">
    <w:abstractNumId w:val="8"/>
  </w:num>
  <w:num w:numId="2">
    <w:abstractNumId w:val="14"/>
  </w:num>
  <w:num w:numId="3">
    <w:abstractNumId w:val="3"/>
  </w:num>
  <w:num w:numId="4">
    <w:abstractNumId w:val="19"/>
  </w:num>
  <w:num w:numId="5">
    <w:abstractNumId w:val="23"/>
  </w:num>
  <w:num w:numId="6">
    <w:abstractNumId w:val="11"/>
  </w:num>
  <w:num w:numId="7">
    <w:abstractNumId w:val="24"/>
  </w:num>
  <w:num w:numId="8">
    <w:abstractNumId w:val="28"/>
  </w:num>
  <w:num w:numId="9">
    <w:abstractNumId w:val="1"/>
  </w:num>
  <w:num w:numId="10">
    <w:abstractNumId w:val="20"/>
  </w:num>
  <w:num w:numId="11">
    <w:abstractNumId w:val="12"/>
  </w:num>
  <w:num w:numId="12">
    <w:abstractNumId w:val="6"/>
  </w:num>
  <w:num w:numId="13">
    <w:abstractNumId w:val="21"/>
  </w:num>
  <w:num w:numId="14">
    <w:abstractNumId w:val="7"/>
  </w:num>
  <w:num w:numId="15">
    <w:abstractNumId w:val="16"/>
  </w:num>
  <w:num w:numId="16">
    <w:abstractNumId w:val="0"/>
  </w:num>
  <w:num w:numId="17">
    <w:abstractNumId w:val="27"/>
  </w:num>
  <w:num w:numId="18">
    <w:abstractNumId w:val="13"/>
  </w:num>
  <w:num w:numId="19">
    <w:abstractNumId w:val="18"/>
  </w:num>
  <w:num w:numId="20">
    <w:abstractNumId w:val="29"/>
  </w:num>
  <w:num w:numId="21">
    <w:abstractNumId w:val="9"/>
  </w:num>
  <w:num w:numId="22">
    <w:abstractNumId w:val="26"/>
  </w:num>
  <w:num w:numId="23">
    <w:abstractNumId w:val="17"/>
  </w:num>
  <w:num w:numId="24">
    <w:abstractNumId w:val="4"/>
  </w:num>
  <w:num w:numId="25">
    <w:abstractNumId w:val="22"/>
  </w:num>
  <w:num w:numId="26">
    <w:abstractNumId w:val="10"/>
  </w:num>
  <w:num w:numId="27">
    <w:abstractNumId w:val="2"/>
  </w:num>
  <w:num w:numId="28">
    <w:abstractNumId w:val="5"/>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0E9"/>
    <w:rPr>
      <w:rFonts w:ascii="Arial" w:hAnsi="Arial"/>
      <w:sz w:val="24"/>
      <w:szCs w:val="20"/>
    </w:rPr>
  </w:style>
  <w:style w:type="paragraph" w:styleId="Heading1">
    <w:name w:val="heading 1"/>
    <w:basedOn w:val="Normal"/>
    <w:next w:val="Normal"/>
    <w:link w:val="Heading1Char"/>
    <w:uiPriority w:val="99"/>
    <w:qFormat/>
    <w:rsid w:val="00296D88"/>
    <w:pPr>
      <w:keepNext/>
      <w:tabs>
        <w:tab w:val="right" w:pos="9900"/>
      </w:tabs>
      <w:suppressAutoHyphens/>
      <w:ind w:right="-540"/>
      <w:outlineLvl w:val="0"/>
    </w:pPr>
    <w:rPr>
      <w:b/>
      <w:sz w:val="16"/>
    </w:rPr>
  </w:style>
  <w:style w:type="paragraph" w:styleId="Heading2">
    <w:name w:val="heading 2"/>
    <w:basedOn w:val="Normal"/>
    <w:next w:val="Normal"/>
    <w:link w:val="Heading2Char"/>
    <w:uiPriority w:val="99"/>
    <w:qFormat/>
    <w:rsid w:val="00296D88"/>
    <w:pPr>
      <w:keepNext/>
      <w:tabs>
        <w:tab w:val="left" w:pos="-720"/>
      </w:tabs>
      <w:suppressAutoHyphens/>
      <w:ind w:right="-540"/>
      <w:outlineLvl w:val="1"/>
    </w:pPr>
    <w:rPr>
      <w:b/>
      <w:sz w:val="108"/>
    </w:rPr>
  </w:style>
  <w:style w:type="paragraph" w:styleId="Heading3">
    <w:name w:val="heading 3"/>
    <w:basedOn w:val="Normal"/>
    <w:next w:val="Normal"/>
    <w:link w:val="Heading3Char"/>
    <w:uiPriority w:val="99"/>
    <w:qFormat/>
    <w:rsid w:val="00296D88"/>
    <w:pPr>
      <w:keepNext/>
      <w:outlineLvl w:val="2"/>
    </w:pPr>
    <w:rPr>
      <w:b/>
      <w:sz w:val="16"/>
    </w:rPr>
  </w:style>
  <w:style w:type="paragraph" w:styleId="Heading4">
    <w:name w:val="heading 4"/>
    <w:basedOn w:val="Normal"/>
    <w:next w:val="Normal"/>
    <w:link w:val="Heading4Char"/>
    <w:uiPriority w:val="99"/>
    <w:qFormat/>
    <w:rsid w:val="00296D88"/>
    <w:pPr>
      <w:keepNext/>
      <w:jc w:val="righ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D88"/>
    <w:rPr>
      <w:rFonts w:ascii="Cambria" w:eastAsia="MS Gothic" w:hAnsi="Cambria" w:cs="Times New Roman"/>
      <w:b/>
      <w:bCs/>
      <w:kern w:val="32"/>
      <w:sz w:val="32"/>
      <w:szCs w:val="32"/>
    </w:rPr>
  </w:style>
  <w:style w:type="character" w:customStyle="1" w:styleId="Heading2Char">
    <w:name w:val="Heading 2 Char"/>
    <w:basedOn w:val="DefaultParagraphFont"/>
    <w:link w:val="Heading2"/>
    <w:uiPriority w:val="99"/>
    <w:semiHidden/>
    <w:locked/>
    <w:rsid w:val="00296D88"/>
    <w:rPr>
      <w:rFonts w:ascii="Cambria" w:eastAsia="MS Gothic" w:hAnsi="Cambria" w:cs="Times New Roman"/>
      <w:b/>
      <w:bCs/>
      <w:i/>
      <w:iCs/>
      <w:sz w:val="28"/>
      <w:szCs w:val="28"/>
    </w:rPr>
  </w:style>
  <w:style w:type="character" w:customStyle="1" w:styleId="Heading3Char">
    <w:name w:val="Heading 3 Char"/>
    <w:basedOn w:val="DefaultParagraphFont"/>
    <w:link w:val="Heading3"/>
    <w:uiPriority w:val="99"/>
    <w:semiHidden/>
    <w:locked/>
    <w:rsid w:val="00296D88"/>
    <w:rPr>
      <w:rFonts w:ascii="Cambria" w:eastAsia="MS Gothic" w:hAnsi="Cambria" w:cs="Times New Roman"/>
      <w:b/>
      <w:bCs/>
      <w:sz w:val="26"/>
      <w:szCs w:val="26"/>
    </w:rPr>
  </w:style>
  <w:style w:type="character" w:customStyle="1" w:styleId="Heading4Char">
    <w:name w:val="Heading 4 Char"/>
    <w:basedOn w:val="DefaultParagraphFont"/>
    <w:link w:val="Heading4"/>
    <w:uiPriority w:val="99"/>
    <w:semiHidden/>
    <w:locked/>
    <w:rsid w:val="00296D88"/>
    <w:rPr>
      <w:rFonts w:ascii="Calibri" w:eastAsia="MS Mincho" w:hAnsi="Calibri" w:cs="Times New Roman"/>
      <w:b/>
      <w:bCs/>
      <w:sz w:val="28"/>
      <w:szCs w:val="28"/>
    </w:rPr>
  </w:style>
  <w:style w:type="character" w:styleId="FootnoteReference">
    <w:name w:val="footnote reference"/>
    <w:aliases w:val="(NECG) Footnote Reference,Appel note de bas de p,FR,Footnote Reference/,Footnote Reference1,Style 12,Style 124,Style 13,Style 17,Style 3,Style 4,Style 6,Style 7,fr,o"/>
    <w:basedOn w:val="DefaultParagraphFont"/>
    <w:rsid w:val="00296D88"/>
    <w:rPr>
      <w:rFonts w:ascii="Times New Roman" w:hAnsi="Times New Roman" w:cs="Times New Roman"/>
      <w:spacing w:val="-2"/>
      <w:sz w:val="22"/>
      <w:vertAlign w:val="superscript"/>
    </w:rPr>
  </w:style>
  <w:style w:type="paragraph" w:styleId="FootnoteText">
    <w:name w:val="footnote text"/>
    <w:aliases w:val="ALTS FOOTNOT,Footnote Text Char Char6 Char,Footnote Text Char Char6 Char Char1 Char1,Footnote Text Char1,Footnote Text Char2 Char3,Footnote Text Char4 Char2 Char Char Char Char,Footnote Text Char6 Char,Footnote Text Char6 Char Char Char,fn"/>
    <w:basedOn w:val="Normal"/>
    <w:link w:val="FootnoteTextChar"/>
    <w:rsid w:val="00296D88"/>
    <w:pPr>
      <w:widowControl w:val="0"/>
    </w:pPr>
    <w:rPr>
      <w:rFonts w:ascii="Times New Roman" w:hAnsi="Times New Roman"/>
      <w:sz w:val="20"/>
    </w:rPr>
  </w:style>
  <w:style w:type="character" w:customStyle="1" w:styleId="FootnoteTextChar">
    <w:name w:val="Footnote Text Char"/>
    <w:aliases w:val="Footnote Text Char Char6 Char Char,Footnote Text Char Char6 Char Char1 Char1 Char,Footnote Text Char2 Char3 Char,Footnote Text Char4 Char2 Char Char Char Char Char,Footnote Text Char6 Char Char,Footnote Text Char6 Char Char Char Char"/>
    <w:basedOn w:val="DefaultParagraphFont"/>
    <w:link w:val="FootnoteText"/>
    <w:locked/>
    <w:rsid w:val="00296D88"/>
    <w:rPr>
      <w:rFonts w:ascii="Arial" w:hAnsi="Arial" w:cs="Times New Roman"/>
      <w:sz w:val="20"/>
      <w:szCs w:val="20"/>
    </w:rPr>
  </w:style>
  <w:style w:type="paragraph" w:styleId="Header">
    <w:name w:val="header"/>
    <w:basedOn w:val="Normal"/>
    <w:link w:val="HeaderChar"/>
    <w:uiPriority w:val="99"/>
    <w:rsid w:val="00296D88"/>
    <w:pPr>
      <w:tabs>
        <w:tab w:val="center" w:pos="4320"/>
        <w:tab w:val="right" w:pos="8640"/>
      </w:tabs>
    </w:pPr>
  </w:style>
  <w:style w:type="character" w:customStyle="1" w:styleId="HeaderChar">
    <w:name w:val="Header Char"/>
    <w:basedOn w:val="DefaultParagraphFont"/>
    <w:link w:val="Header"/>
    <w:uiPriority w:val="99"/>
    <w:semiHidden/>
    <w:locked/>
    <w:rsid w:val="00296D88"/>
    <w:rPr>
      <w:rFonts w:ascii="Arial" w:hAnsi="Arial" w:cs="Times New Roman"/>
      <w:sz w:val="20"/>
      <w:szCs w:val="20"/>
    </w:rPr>
  </w:style>
  <w:style w:type="paragraph" w:styleId="Footer">
    <w:name w:val="footer"/>
    <w:basedOn w:val="Normal"/>
    <w:link w:val="FooterChar"/>
    <w:uiPriority w:val="99"/>
    <w:rsid w:val="00296D88"/>
    <w:pPr>
      <w:tabs>
        <w:tab w:val="center" w:pos="4320"/>
        <w:tab w:val="right" w:pos="8640"/>
      </w:tabs>
    </w:pPr>
  </w:style>
  <w:style w:type="character" w:customStyle="1" w:styleId="FooterChar">
    <w:name w:val="Footer Char"/>
    <w:basedOn w:val="DefaultParagraphFont"/>
    <w:link w:val="Footer"/>
    <w:uiPriority w:val="99"/>
    <w:locked/>
    <w:rsid w:val="00296D88"/>
    <w:rPr>
      <w:rFonts w:ascii="Arial" w:hAnsi="Arial" w:cs="Times New Roman"/>
      <w:sz w:val="20"/>
      <w:szCs w:val="20"/>
    </w:rPr>
  </w:style>
  <w:style w:type="paragraph" w:styleId="BodyText">
    <w:name w:val="Body Text"/>
    <w:basedOn w:val="Normal"/>
    <w:link w:val="BodyTextChar"/>
    <w:uiPriority w:val="99"/>
    <w:rsid w:val="00296D88"/>
    <w:rPr>
      <w:rFonts w:ascii="Times New Roman" w:hAnsi="Times New Roman"/>
      <w:sz w:val="22"/>
    </w:rPr>
  </w:style>
  <w:style w:type="character" w:customStyle="1" w:styleId="BodyTextChar">
    <w:name w:val="Body Text Char"/>
    <w:basedOn w:val="DefaultParagraphFont"/>
    <w:link w:val="BodyText"/>
    <w:uiPriority w:val="99"/>
    <w:semiHidden/>
    <w:locked/>
    <w:rsid w:val="00296D88"/>
    <w:rPr>
      <w:rFonts w:ascii="Arial" w:hAnsi="Arial" w:cs="Times New Roman"/>
      <w:sz w:val="20"/>
      <w:szCs w:val="20"/>
    </w:rPr>
  </w:style>
  <w:style w:type="character" w:styleId="Hyperlink">
    <w:name w:val="Hyperlink"/>
    <w:basedOn w:val="DefaultParagraphFont"/>
    <w:uiPriority w:val="99"/>
    <w:rsid w:val="00296D88"/>
    <w:rPr>
      <w:rFonts w:cs="Times New Roman"/>
      <w:color w:val="0000FF"/>
      <w:u w:val="single"/>
    </w:rPr>
  </w:style>
  <w:style w:type="character" w:styleId="FollowedHyperlink">
    <w:name w:val="FollowedHyperlink"/>
    <w:basedOn w:val="DefaultParagraphFont"/>
    <w:uiPriority w:val="99"/>
    <w:rsid w:val="00296D88"/>
    <w:rPr>
      <w:rFonts w:cs="Times New Roman"/>
      <w:color w:val="800080"/>
      <w:u w:val="single"/>
    </w:rPr>
  </w:style>
  <w:style w:type="paragraph" w:styleId="BodyText2">
    <w:name w:val="Body Text 2"/>
    <w:basedOn w:val="Normal"/>
    <w:link w:val="BodyText2Char"/>
    <w:uiPriority w:val="99"/>
    <w:rsid w:val="00296D88"/>
    <w:rPr>
      <w:rFonts w:ascii="Times New Roman" w:hAnsi="Times New Roman"/>
      <w:color w:val="000000"/>
      <w:sz w:val="22"/>
    </w:rPr>
  </w:style>
  <w:style w:type="character" w:customStyle="1" w:styleId="BodyText2Char">
    <w:name w:val="Body Text 2 Char"/>
    <w:basedOn w:val="DefaultParagraphFont"/>
    <w:link w:val="BodyText2"/>
    <w:uiPriority w:val="99"/>
    <w:semiHidden/>
    <w:locked/>
    <w:rsid w:val="00296D88"/>
    <w:rPr>
      <w:rFonts w:ascii="Arial" w:hAnsi="Arial" w:cs="Times New Roman"/>
      <w:sz w:val="20"/>
      <w:szCs w:val="20"/>
    </w:rPr>
  </w:style>
  <w:style w:type="paragraph" w:styleId="PlainText">
    <w:name w:val="Plain Text"/>
    <w:basedOn w:val="Normal"/>
    <w:link w:val="PlainTextChar"/>
    <w:uiPriority w:val="99"/>
    <w:rsid w:val="00296D88"/>
    <w:rPr>
      <w:rFonts w:ascii="Times New Roman" w:hAnsi="Times New Roman"/>
      <w:sz w:val="22"/>
      <w:szCs w:val="22"/>
    </w:rPr>
  </w:style>
  <w:style w:type="character" w:customStyle="1" w:styleId="PlainTextChar">
    <w:name w:val="Plain Text Char"/>
    <w:basedOn w:val="DefaultParagraphFont"/>
    <w:link w:val="PlainText"/>
    <w:uiPriority w:val="99"/>
    <w:semiHidden/>
    <w:locked/>
    <w:rsid w:val="00296D88"/>
    <w:rPr>
      <w:rFonts w:ascii="Courier New" w:hAnsi="Courier New" w:cs="Courier New"/>
      <w:sz w:val="20"/>
      <w:szCs w:val="20"/>
    </w:rPr>
  </w:style>
  <w:style w:type="paragraph" w:styleId="BalloonText">
    <w:name w:val="Balloon Text"/>
    <w:basedOn w:val="Normal"/>
    <w:link w:val="BalloonTextChar"/>
    <w:uiPriority w:val="99"/>
    <w:semiHidden/>
    <w:rsid w:val="00296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D88"/>
    <w:rPr>
      <w:rFonts w:ascii="Tahoma" w:hAnsi="Tahoma" w:cs="Tahoma"/>
      <w:sz w:val="16"/>
      <w:szCs w:val="16"/>
    </w:rPr>
  </w:style>
  <w:style w:type="paragraph" w:styleId="BodyTextIndent">
    <w:name w:val="Body Text Indent"/>
    <w:basedOn w:val="Normal"/>
    <w:link w:val="BodyTextIndentChar"/>
    <w:uiPriority w:val="99"/>
    <w:rsid w:val="00296D88"/>
    <w:pPr>
      <w:spacing w:after="120"/>
      <w:ind w:left="360"/>
    </w:pPr>
  </w:style>
  <w:style w:type="character" w:customStyle="1" w:styleId="BodyTextIndentChar">
    <w:name w:val="Body Text Indent Char"/>
    <w:basedOn w:val="DefaultParagraphFont"/>
    <w:link w:val="BodyTextIndent"/>
    <w:uiPriority w:val="99"/>
    <w:semiHidden/>
    <w:locked/>
    <w:rsid w:val="00296D88"/>
    <w:rPr>
      <w:rFonts w:ascii="Arial" w:hAnsi="Arial" w:cs="Times New Roman"/>
      <w:sz w:val="20"/>
      <w:szCs w:val="20"/>
    </w:rPr>
  </w:style>
  <w:style w:type="paragraph" w:customStyle="1" w:styleId="ParaNum">
    <w:name w:val="ParaNum"/>
    <w:basedOn w:val="Normal"/>
    <w:autoRedefine/>
    <w:uiPriority w:val="99"/>
    <w:rsid w:val="00296D88"/>
    <w:pPr>
      <w:tabs>
        <w:tab w:val="left" w:pos="720"/>
      </w:tabs>
      <w:spacing w:after="240"/>
    </w:pPr>
    <w:rPr>
      <w:rFonts w:ascii="Times New Roman" w:hAnsi="Times New Roman"/>
      <w:sz w:val="22"/>
      <w:szCs w:val="22"/>
    </w:rPr>
  </w:style>
  <w:style w:type="character" w:customStyle="1" w:styleId="apple-style-span">
    <w:name w:val="apple-style-span"/>
    <w:basedOn w:val="DefaultParagraphFont"/>
    <w:uiPriority w:val="99"/>
    <w:rsid w:val="00296D88"/>
    <w:rPr>
      <w:rFonts w:cs="Times New Roman"/>
    </w:rPr>
  </w:style>
  <w:style w:type="character" w:styleId="Emphasis">
    <w:name w:val="Emphasis"/>
    <w:basedOn w:val="DefaultParagraphFont"/>
    <w:uiPriority w:val="99"/>
    <w:qFormat/>
    <w:rsid w:val="00296D88"/>
    <w:rPr>
      <w:rFonts w:cs="Times New Roman"/>
      <w:i/>
      <w:iCs/>
    </w:rPr>
  </w:style>
  <w:style w:type="character" w:customStyle="1" w:styleId="apple-converted-space">
    <w:name w:val="apple-converted-space"/>
    <w:basedOn w:val="DefaultParagraphFont"/>
    <w:uiPriority w:val="99"/>
    <w:rsid w:val="00296D88"/>
    <w:rPr>
      <w:rFonts w:cs="Times New Roman"/>
    </w:rPr>
  </w:style>
  <w:style w:type="character" w:styleId="CommentReference">
    <w:name w:val="annotation reference"/>
    <w:basedOn w:val="DefaultParagraphFont"/>
    <w:uiPriority w:val="99"/>
    <w:semiHidden/>
    <w:rsid w:val="00296D88"/>
    <w:rPr>
      <w:rFonts w:cs="Times New Roman"/>
      <w:sz w:val="16"/>
      <w:szCs w:val="16"/>
    </w:rPr>
  </w:style>
  <w:style w:type="paragraph" w:styleId="CommentText">
    <w:name w:val="annotation text"/>
    <w:basedOn w:val="Normal"/>
    <w:link w:val="CommentTextChar"/>
    <w:uiPriority w:val="99"/>
    <w:semiHidden/>
    <w:rsid w:val="00296D88"/>
    <w:rPr>
      <w:sz w:val="20"/>
    </w:rPr>
  </w:style>
  <w:style w:type="character" w:customStyle="1" w:styleId="CommentTextChar">
    <w:name w:val="Comment Text Char"/>
    <w:basedOn w:val="DefaultParagraphFont"/>
    <w:link w:val="CommentText"/>
    <w:uiPriority w:val="99"/>
    <w:semiHidden/>
    <w:locked/>
    <w:rsid w:val="00296D8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296D88"/>
    <w:rPr>
      <w:b/>
      <w:bCs/>
    </w:rPr>
  </w:style>
  <w:style w:type="character" w:customStyle="1" w:styleId="CommentSubjectChar">
    <w:name w:val="Comment Subject Char"/>
    <w:basedOn w:val="CommentTextChar"/>
    <w:link w:val="CommentSubject"/>
    <w:uiPriority w:val="99"/>
    <w:semiHidden/>
    <w:locked/>
    <w:rsid w:val="00296D88"/>
    <w:rPr>
      <w:rFonts w:ascii="Arial" w:hAnsi="Arial" w:cs="Times New Roman"/>
      <w:b/>
      <w:bCs/>
      <w:sz w:val="20"/>
      <w:szCs w:val="20"/>
    </w:rPr>
  </w:style>
  <w:style w:type="paragraph" w:styleId="ListParagraph">
    <w:name w:val="List Paragraph"/>
    <w:basedOn w:val="Normal"/>
    <w:uiPriority w:val="34"/>
    <w:qFormat/>
    <w:rsid w:val="00296D88"/>
    <w:pPr>
      <w:ind w:left="720"/>
    </w:pPr>
    <w:rPr>
      <w:rFonts w:ascii="Times New Roman" w:hAnsi="Times New Roman"/>
      <w:szCs w:val="24"/>
    </w:rPr>
  </w:style>
  <w:style w:type="character" w:customStyle="1" w:styleId="fldtextrecip1">
    <w:name w:val="fldtextrecip1"/>
    <w:basedOn w:val="DefaultParagraphFont"/>
    <w:uiPriority w:val="99"/>
    <w:rsid w:val="00296D88"/>
    <w:rPr>
      <w:rFonts w:cs="Times New Roman"/>
    </w:rPr>
  </w:style>
  <w:style w:type="paragraph" w:styleId="DocumentMap">
    <w:name w:val="Document Map"/>
    <w:basedOn w:val="Normal"/>
    <w:link w:val="DocumentMapChar"/>
    <w:uiPriority w:val="99"/>
    <w:semiHidden/>
    <w:rsid w:val="00296D8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96D88"/>
    <w:rPr>
      <w:rFonts w:ascii="Tahoma" w:hAnsi="Tahoma" w:cs="Tahoma"/>
      <w:sz w:val="16"/>
      <w:szCs w:val="16"/>
    </w:rPr>
  </w:style>
  <w:style w:type="paragraph" w:styleId="Revision">
    <w:name w:val="Revision"/>
    <w:hidden/>
    <w:uiPriority w:val="99"/>
    <w:semiHidden/>
    <w:rsid w:val="003E2733"/>
    <w:rPr>
      <w:rFonts w:ascii="Arial" w:hAnsi="Arial"/>
      <w:sz w:val="24"/>
      <w:szCs w:val="20"/>
    </w:rPr>
  </w:style>
  <w:style w:type="character" w:customStyle="1" w:styleId="FootnoteTextChar2">
    <w:name w:val="Footnote Text Char2"/>
    <w:aliases w:val="Footnote Text Char Char2,Footnote Text Char Char6 Char Char1,Footnote Text Char Char6 Char Char1 Char1 Char1,Footnote Text Char2 Char3 Char1,Footnote Text Char4 Char2 Char Char Char Char Char1,Footnote Text Char6 Char Char Char Char1"/>
    <w:uiPriority w:val="99"/>
    <w:semiHidden/>
    <w:locked/>
    <w:rsid w:val="00000CFE"/>
    <w:rPr>
      <w:lang w:val="en-US" w:eastAsia="en-US"/>
    </w:rPr>
  </w:style>
  <w:style w:type="paragraph" w:customStyle="1" w:styleId="Paranum0">
    <w:name w:val="Paranum"/>
    <w:basedOn w:val="Normal"/>
    <w:autoRedefine/>
    <w:rsid w:val="00260A3A"/>
    <w:pPr>
      <w:spacing w:line="480" w:lineRule="auto"/>
    </w:pPr>
    <w:rPr>
      <w:rFonts w:ascii="Times New Roman" w:hAnsi="Times New Roman"/>
      <w:sz w:val="22"/>
      <w:szCs w:val="22"/>
    </w:rPr>
  </w:style>
  <w:style w:type="character" w:customStyle="1" w:styleId="FootnoteTextChar3">
    <w:name w:val="Footnote Text Char3"/>
    <w:aliases w:val="Footnote Text Char Char Char,Footnote Text Char1 Char,Footnote Text Char2 Char Char Char,Footnote Text Char2 Char1 Char1 Char Char Char,Footnote Text Char3 Char1 Char Char Char,Footnote Text Char3 Char1 Char Char Char Char Char"/>
    <w:basedOn w:val="DefaultParagraphFont"/>
    <w:semiHidden/>
    <w:locked/>
    <w:rsid w:val="001C3090"/>
    <w:rPr>
      <w:sz w:val="20"/>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