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1AC2B" w14:textId="77777777" w:rsidR="0033572E" w:rsidRDefault="003308DE">
      <w:pPr>
        <w:pStyle w:val="BodyText"/>
        <w:ind w:left="3282"/>
        <w:rPr>
          <w:rFonts w:ascii="Times New Roman"/>
          <w:sz w:val="20"/>
        </w:rPr>
      </w:pPr>
      <w:r>
        <w:rPr>
          <w:rFonts w:ascii="Times New Roman"/>
          <w:noProof/>
          <w:sz w:val="20"/>
        </w:rPr>
        <w:drawing>
          <wp:inline distT="0" distB="0" distL="0" distR="0" wp14:anchorId="6B6F1EB0" wp14:editId="20F947B7">
            <wp:extent cx="2686922" cy="97821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86922" cy="978217"/>
                    </a:xfrm>
                    <a:prstGeom prst="rect">
                      <a:avLst/>
                    </a:prstGeom>
                  </pic:spPr>
                </pic:pic>
              </a:graphicData>
            </a:graphic>
          </wp:inline>
        </w:drawing>
      </w:r>
    </w:p>
    <w:p w14:paraId="0FA6DC12" w14:textId="77777777" w:rsidR="0033572E" w:rsidRDefault="0033572E">
      <w:pPr>
        <w:pStyle w:val="BodyText"/>
        <w:rPr>
          <w:rFonts w:ascii="Times New Roman"/>
          <w:sz w:val="20"/>
        </w:rPr>
      </w:pPr>
    </w:p>
    <w:p w14:paraId="0F5547FA" w14:textId="77777777" w:rsidR="0033572E" w:rsidRDefault="0033572E">
      <w:pPr>
        <w:pStyle w:val="BodyText"/>
        <w:rPr>
          <w:rFonts w:ascii="Times New Roman"/>
          <w:sz w:val="20"/>
        </w:rPr>
      </w:pPr>
    </w:p>
    <w:p w14:paraId="55B70674" w14:textId="77777777" w:rsidR="0033572E" w:rsidRDefault="0033572E">
      <w:pPr>
        <w:pStyle w:val="BodyText"/>
        <w:rPr>
          <w:rFonts w:ascii="Times New Roman"/>
          <w:sz w:val="20"/>
        </w:rPr>
      </w:pPr>
    </w:p>
    <w:p w14:paraId="697F78AA" w14:textId="77777777" w:rsidR="0033572E" w:rsidRDefault="008610C6">
      <w:pPr>
        <w:pStyle w:val="BodyText"/>
        <w:rPr>
          <w:rFonts w:ascii="Times New Roman"/>
          <w:sz w:val="17"/>
        </w:rPr>
      </w:pPr>
      <w:r>
        <w:pict w14:anchorId="16410209">
          <v:group id="_x0000_s1036" style="position:absolute;margin-left:133.5pt;margin-top:11.75pt;width:383.25pt;height:139.25pt;z-index:1048;mso-wrap-distance-left:0;mso-wrap-distance-right:0;mso-position-horizontal-relative:page" coordorigin="2670,235" coordsize="7665,2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670;top:244;width:7665;height:2775">
              <v:imagedata r:id="rId8" o:title=""/>
            </v:shape>
            <v:shapetype id="_x0000_t202" coordsize="21600,21600" o:spt="202" path="m,l,21600r21600,l21600,xe">
              <v:stroke joinstyle="miter"/>
              <v:path gradientshapeok="t" o:connecttype="rect"/>
            </v:shapetype>
            <v:shape id="_x0000_s1037" type="#_x0000_t202" style="position:absolute;left:2670;top:235;width:7665;height:2785" filled="f" stroked="f">
              <v:textbox inset="0,0,0,0">
                <w:txbxContent>
                  <w:p w14:paraId="6DF4C0E1" w14:textId="77777777" w:rsidR="0033572E" w:rsidRDefault="003308DE">
                    <w:pPr>
                      <w:spacing w:before="43" w:line="600" w:lineRule="exact"/>
                      <w:ind w:left="183" w:right="1045" w:firstLine="17"/>
                      <w:jc w:val="center"/>
                      <w:rPr>
                        <w:sz w:val="45"/>
                      </w:rPr>
                    </w:pPr>
                    <w:r>
                      <w:rPr>
                        <w:color w:val="1E4E78"/>
                        <w:spacing w:val="22"/>
                        <w:sz w:val="55"/>
                      </w:rPr>
                      <w:t xml:space="preserve">TV </w:t>
                    </w:r>
                    <w:r>
                      <w:rPr>
                        <w:color w:val="1E4E78"/>
                        <w:spacing w:val="13"/>
                        <w:sz w:val="55"/>
                      </w:rPr>
                      <w:t>W</w:t>
                    </w:r>
                    <w:r>
                      <w:rPr>
                        <w:color w:val="1E4E78"/>
                        <w:spacing w:val="13"/>
                        <w:sz w:val="45"/>
                      </w:rPr>
                      <w:t xml:space="preserve">HITE </w:t>
                    </w:r>
                    <w:r>
                      <w:rPr>
                        <w:color w:val="1E4E78"/>
                        <w:spacing w:val="6"/>
                        <w:sz w:val="55"/>
                      </w:rPr>
                      <w:t>S</w:t>
                    </w:r>
                    <w:r>
                      <w:rPr>
                        <w:color w:val="1E4E78"/>
                        <w:spacing w:val="6"/>
                        <w:sz w:val="45"/>
                      </w:rPr>
                      <w:t xml:space="preserve">PACE </w:t>
                    </w:r>
                    <w:r>
                      <w:rPr>
                        <w:color w:val="1E4E78"/>
                        <w:spacing w:val="3"/>
                        <w:sz w:val="55"/>
                      </w:rPr>
                      <w:t>G</w:t>
                    </w:r>
                    <w:r>
                      <w:rPr>
                        <w:color w:val="1E4E78"/>
                        <w:spacing w:val="3"/>
                        <w:sz w:val="45"/>
                      </w:rPr>
                      <w:t xml:space="preserve">UIDELINES </w:t>
                    </w:r>
                    <w:r>
                      <w:rPr>
                        <w:color w:val="1E4E78"/>
                        <w:spacing w:val="4"/>
                        <w:sz w:val="45"/>
                      </w:rPr>
                      <w:t>FOR</w:t>
                    </w:r>
                    <w:r>
                      <w:rPr>
                        <w:color w:val="1E4E78"/>
                        <w:spacing w:val="66"/>
                        <w:sz w:val="45"/>
                      </w:rPr>
                      <w:t xml:space="preserve"> </w:t>
                    </w:r>
                    <w:r>
                      <w:rPr>
                        <w:color w:val="1E4E78"/>
                        <w:spacing w:val="-7"/>
                        <w:sz w:val="55"/>
                      </w:rPr>
                      <w:t>U</w:t>
                    </w:r>
                    <w:r>
                      <w:rPr>
                        <w:color w:val="1E4E78"/>
                        <w:spacing w:val="-7"/>
                        <w:sz w:val="45"/>
                      </w:rPr>
                      <w:t>GANDA</w:t>
                    </w:r>
                  </w:p>
                  <w:p w14:paraId="61987A30" w14:textId="77777777" w:rsidR="0033572E" w:rsidRDefault="003308DE">
                    <w:pPr>
                      <w:spacing w:before="508"/>
                      <w:ind w:left="1436" w:right="2273"/>
                      <w:jc w:val="center"/>
                      <w:rPr>
                        <w:sz w:val="40"/>
                      </w:rPr>
                    </w:pPr>
                    <w:r>
                      <w:rPr>
                        <w:color w:val="1E4E78"/>
                        <w:sz w:val="40"/>
                      </w:rPr>
                      <w:t>D</w:t>
                    </w:r>
                    <w:r>
                      <w:rPr>
                        <w:color w:val="1E4E78"/>
                        <w:sz w:val="31"/>
                      </w:rPr>
                      <w:t xml:space="preserve">RAFT  OF </w:t>
                    </w:r>
                    <w:r>
                      <w:rPr>
                        <w:color w:val="1E4E78"/>
                        <w:sz w:val="40"/>
                      </w:rPr>
                      <w:t>J</w:t>
                    </w:r>
                    <w:r>
                      <w:rPr>
                        <w:color w:val="1E4E78"/>
                        <w:sz w:val="31"/>
                      </w:rPr>
                      <w:t xml:space="preserve">UNE </w:t>
                    </w:r>
                    <w:r>
                      <w:rPr>
                        <w:color w:val="1E4E78"/>
                        <w:sz w:val="40"/>
                      </w:rPr>
                      <w:t>2018</w:t>
                    </w:r>
                  </w:p>
                </w:txbxContent>
              </v:textbox>
            </v:shape>
            <w10:wrap type="topAndBottom" anchorx="page"/>
          </v:group>
        </w:pict>
      </w:r>
    </w:p>
    <w:p w14:paraId="5A44FA82" w14:textId="77777777" w:rsidR="0033572E" w:rsidRDefault="0033572E">
      <w:pPr>
        <w:pStyle w:val="BodyText"/>
        <w:rPr>
          <w:rFonts w:ascii="Times New Roman"/>
          <w:sz w:val="20"/>
        </w:rPr>
      </w:pPr>
    </w:p>
    <w:p w14:paraId="234B2485" w14:textId="77777777" w:rsidR="0033572E" w:rsidRDefault="0033572E">
      <w:pPr>
        <w:pStyle w:val="BodyText"/>
        <w:rPr>
          <w:rFonts w:ascii="Times New Roman"/>
          <w:sz w:val="20"/>
        </w:rPr>
      </w:pPr>
    </w:p>
    <w:p w14:paraId="14C4CD3F" w14:textId="77777777" w:rsidR="0033572E" w:rsidRDefault="0033572E">
      <w:pPr>
        <w:pStyle w:val="BodyText"/>
        <w:rPr>
          <w:rFonts w:ascii="Times New Roman"/>
          <w:sz w:val="20"/>
        </w:rPr>
      </w:pPr>
    </w:p>
    <w:p w14:paraId="5D02B5F0" w14:textId="77777777" w:rsidR="0033572E" w:rsidRDefault="0033572E">
      <w:pPr>
        <w:pStyle w:val="BodyText"/>
        <w:rPr>
          <w:rFonts w:ascii="Times New Roman"/>
          <w:sz w:val="20"/>
        </w:rPr>
      </w:pPr>
    </w:p>
    <w:p w14:paraId="4C0AA00A" w14:textId="77777777" w:rsidR="0033572E" w:rsidRDefault="008610C6">
      <w:pPr>
        <w:pStyle w:val="BodyText"/>
        <w:spacing w:before="6"/>
        <w:rPr>
          <w:rFonts w:ascii="Times New Roman"/>
          <w:sz w:val="23"/>
        </w:rPr>
      </w:pPr>
      <w:r>
        <w:pict w14:anchorId="56F7E2D8">
          <v:group id="_x0000_s1033" style="position:absolute;margin-left:29.25pt;margin-top:15.5pt;width:574.5pt;height:48.85pt;z-index:1096;mso-wrap-distance-left:0;mso-wrap-distance-right:0;mso-position-horizontal-relative:page" coordorigin="585,310" coordsize="11490,977">
            <v:shape id="_x0000_s1035" type="#_x0000_t75" style="position:absolute;left:585;top:311;width:11490;height:975">
              <v:imagedata r:id="rId9" o:title=""/>
            </v:shape>
            <v:shape id="_x0000_s1034" type="#_x0000_t202" style="position:absolute;left:585;top:310;width:11490;height:977" filled="f" stroked="f">
              <v:textbox inset="0,0,0,0">
                <w:txbxContent>
                  <w:p w14:paraId="2529EEB0" w14:textId="77777777" w:rsidR="0033572E" w:rsidRDefault="003308DE">
                    <w:pPr>
                      <w:ind w:left="135"/>
                      <w:rPr>
                        <w:i/>
                        <w:sz w:val="36"/>
                      </w:rPr>
                    </w:pPr>
                    <w:r>
                      <w:rPr>
                        <w:i/>
                        <w:color w:val="1E4E78"/>
                        <w:spacing w:val="6"/>
                        <w:sz w:val="36"/>
                      </w:rPr>
                      <w:t>U</w:t>
                    </w:r>
                    <w:r>
                      <w:rPr>
                        <w:i/>
                        <w:color w:val="1E4E78"/>
                        <w:spacing w:val="6"/>
                        <w:sz w:val="28"/>
                      </w:rPr>
                      <w:t xml:space="preserve">NDER  </w:t>
                    </w:r>
                    <w:r>
                      <w:rPr>
                        <w:i/>
                        <w:color w:val="1E4E78"/>
                        <w:spacing w:val="7"/>
                        <w:sz w:val="36"/>
                      </w:rPr>
                      <w:t>C</w:t>
                    </w:r>
                    <w:r>
                      <w:rPr>
                        <w:i/>
                        <w:color w:val="1E4E78"/>
                        <w:spacing w:val="7"/>
                        <w:sz w:val="28"/>
                      </w:rPr>
                      <w:t xml:space="preserve">ONSULTATION  </w:t>
                    </w:r>
                    <w:r>
                      <w:rPr>
                        <w:i/>
                        <w:color w:val="1E4E78"/>
                        <w:spacing w:val="5"/>
                        <w:sz w:val="36"/>
                      </w:rPr>
                      <w:t>F</w:t>
                    </w:r>
                    <w:r>
                      <w:rPr>
                        <w:i/>
                        <w:color w:val="1E4E78"/>
                        <w:spacing w:val="5"/>
                        <w:sz w:val="28"/>
                      </w:rPr>
                      <w:t xml:space="preserve">ROM </w:t>
                    </w:r>
                    <w:r>
                      <w:rPr>
                        <w:i/>
                        <w:color w:val="1E4E78"/>
                        <w:spacing w:val="14"/>
                        <w:sz w:val="36"/>
                      </w:rPr>
                      <w:t>12</w:t>
                    </w:r>
                    <w:r>
                      <w:rPr>
                        <w:i/>
                        <w:color w:val="1E4E78"/>
                        <w:spacing w:val="14"/>
                        <w:position w:val="9"/>
                        <w:sz w:val="18"/>
                      </w:rPr>
                      <w:t xml:space="preserve">TH  </w:t>
                    </w:r>
                    <w:r>
                      <w:rPr>
                        <w:i/>
                        <w:color w:val="1E4E78"/>
                        <w:spacing w:val="10"/>
                        <w:sz w:val="36"/>
                      </w:rPr>
                      <w:t>J</w:t>
                    </w:r>
                    <w:r>
                      <w:rPr>
                        <w:i/>
                        <w:color w:val="1E4E78"/>
                        <w:spacing w:val="10"/>
                        <w:sz w:val="28"/>
                      </w:rPr>
                      <w:t xml:space="preserve">ULY </w:t>
                    </w:r>
                    <w:r>
                      <w:rPr>
                        <w:i/>
                        <w:color w:val="1E4E78"/>
                        <w:spacing w:val="19"/>
                        <w:sz w:val="36"/>
                      </w:rPr>
                      <w:t>T</w:t>
                    </w:r>
                    <w:r>
                      <w:rPr>
                        <w:i/>
                        <w:color w:val="1E4E78"/>
                        <w:spacing w:val="19"/>
                        <w:sz w:val="28"/>
                      </w:rPr>
                      <w:t xml:space="preserve">O </w:t>
                    </w:r>
                    <w:r>
                      <w:rPr>
                        <w:i/>
                        <w:color w:val="1E4E78"/>
                        <w:spacing w:val="14"/>
                        <w:sz w:val="36"/>
                      </w:rPr>
                      <w:t>30</w:t>
                    </w:r>
                    <w:r>
                      <w:rPr>
                        <w:i/>
                        <w:color w:val="1E4E78"/>
                        <w:spacing w:val="14"/>
                        <w:position w:val="9"/>
                        <w:sz w:val="18"/>
                      </w:rPr>
                      <w:t xml:space="preserve">TH  </w:t>
                    </w:r>
                    <w:r>
                      <w:rPr>
                        <w:i/>
                        <w:color w:val="1E4E78"/>
                        <w:spacing w:val="3"/>
                        <w:sz w:val="36"/>
                      </w:rPr>
                      <w:t>A</w:t>
                    </w:r>
                    <w:r>
                      <w:rPr>
                        <w:i/>
                        <w:color w:val="1E4E78"/>
                        <w:spacing w:val="3"/>
                        <w:sz w:val="28"/>
                      </w:rPr>
                      <w:t>UGUST</w:t>
                    </w:r>
                    <w:r>
                      <w:rPr>
                        <w:i/>
                        <w:color w:val="1E4E78"/>
                        <w:spacing w:val="81"/>
                        <w:sz w:val="28"/>
                      </w:rPr>
                      <w:t xml:space="preserve"> </w:t>
                    </w:r>
                    <w:r>
                      <w:rPr>
                        <w:i/>
                        <w:color w:val="1E4E78"/>
                        <w:spacing w:val="17"/>
                        <w:sz w:val="36"/>
                      </w:rPr>
                      <w:t>2018</w:t>
                    </w:r>
                  </w:p>
                </w:txbxContent>
              </v:textbox>
            </v:shape>
            <w10:wrap type="topAndBottom" anchorx="page"/>
          </v:group>
        </w:pict>
      </w:r>
    </w:p>
    <w:p w14:paraId="4EAA7008" w14:textId="77777777" w:rsidR="0033572E" w:rsidRDefault="0033572E">
      <w:pPr>
        <w:rPr>
          <w:rFonts w:ascii="Times New Roman"/>
          <w:sz w:val="23"/>
        </w:rPr>
        <w:sectPr w:rsidR="0033572E">
          <w:type w:val="continuous"/>
          <w:pgSz w:w="12240" w:h="15840"/>
          <w:pgMar w:top="1440" w:right="60" w:bottom="280" w:left="480" w:header="720" w:footer="720" w:gutter="0"/>
          <w:cols w:space="720"/>
        </w:sectPr>
      </w:pPr>
    </w:p>
    <w:p w14:paraId="7B98B8EC" w14:textId="77777777" w:rsidR="0033572E" w:rsidRDefault="0033572E">
      <w:pPr>
        <w:pStyle w:val="BodyText"/>
        <w:rPr>
          <w:rFonts w:ascii="Times New Roman"/>
          <w:sz w:val="20"/>
        </w:rPr>
      </w:pPr>
    </w:p>
    <w:p w14:paraId="2CFB23A8" w14:textId="77777777" w:rsidR="0033572E" w:rsidRDefault="0033572E">
      <w:pPr>
        <w:pStyle w:val="BodyText"/>
        <w:rPr>
          <w:rFonts w:ascii="Times New Roman"/>
          <w:sz w:val="20"/>
        </w:rPr>
      </w:pPr>
    </w:p>
    <w:p w14:paraId="3993A97E" w14:textId="77777777" w:rsidR="0033572E" w:rsidRDefault="0033572E">
      <w:pPr>
        <w:pStyle w:val="BodyText"/>
        <w:rPr>
          <w:rFonts w:ascii="Times New Roman"/>
          <w:sz w:val="26"/>
        </w:rPr>
      </w:pPr>
    </w:p>
    <w:p w14:paraId="70DA08DC" w14:textId="77777777" w:rsidR="0033572E" w:rsidRDefault="003308DE">
      <w:pPr>
        <w:pStyle w:val="ListParagraph"/>
        <w:numPr>
          <w:ilvl w:val="0"/>
          <w:numId w:val="3"/>
        </w:numPr>
        <w:tabs>
          <w:tab w:val="left" w:pos="375"/>
        </w:tabs>
        <w:spacing w:before="100"/>
        <w:ind w:hanging="232"/>
        <w:jc w:val="both"/>
        <w:rPr>
          <w:b/>
          <w:sz w:val="24"/>
        </w:rPr>
      </w:pPr>
      <w:r>
        <w:rPr>
          <w:b/>
          <w:color w:val="1F4E79"/>
          <w:sz w:val="24"/>
        </w:rPr>
        <w:t>INTRODUCTION</w:t>
      </w:r>
    </w:p>
    <w:p w14:paraId="7792C1B3" w14:textId="77777777" w:rsidR="0033572E" w:rsidRDefault="0033572E">
      <w:pPr>
        <w:pStyle w:val="BodyText"/>
        <w:spacing w:before="3"/>
        <w:rPr>
          <w:b/>
          <w:sz w:val="23"/>
        </w:rPr>
      </w:pPr>
    </w:p>
    <w:p w14:paraId="541DF1E1" w14:textId="77777777" w:rsidR="0033572E" w:rsidRDefault="003308DE">
      <w:pPr>
        <w:pStyle w:val="BodyText"/>
        <w:spacing w:line="276" w:lineRule="auto"/>
        <w:ind w:left="171" w:right="1207" w:hanging="15"/>
        <w:jc w:val="both"/>
      </w:pPr>
      <w:r>
        <w:t xml:space="preserve">The growth in popularity of broadband and wireless applications such as connected devices has significantly increased the demand for radio spectrum. Uganda Communications Commission (UCC) is required, under Section 5(1)(c) of the Uganda Communications Act of 2013 (the Act), to allocate, license, standardize and manage the use of the radio frequency spectrum resources in a manner that ensures widest variety of programming and optimal utilization of spectrum resources. </w:t>
      </w:r>
      <w:r w:rsidRPr="00465096">
        <w:rPr>
          <w:highlight w:val="yellow"/>
        </w:rPr>
        <w:t>The use of white spaces technology provides an opportunity for improving the utilization of radio spectrum resources.</w:t>
      </w:r>
    </w:p>
    <w:p w14:paraId="1BD51656" w14:textId="77777777" w:rsidR="0033572E" w:rsidRDefault="003308DE">
      <w:pPr>
        <w:pStyle w:val="BodyText"/>
        <w:spacing w:before="232" w:line="278" w:lineRule="auto"/>
        <w:ind w:left="171" w:right="1220" w:hanging="15"/>
        <w:jc w:val="both"/>
      </w:pPr>
      <w:r w:rsidRPr="00465096">
        <w:rPr>
          <w:highlight w:val="yellow"/>
        </w:rPr>
        <w:t xml:space="preserve">White spaces are radio spectrum resources that are </w:t>
      </w:r>
      <w:r w:rsidRPr="00465096">
        <w:rPr>
          <w:spacing w:val="2"/>
          <w:highlight w:val="yellow"/>
        </w:rPr>
        <w:t xml:space="preserve">unused </w:t>
      </w:r>
      <w:r w:rsidRPr="00465096">
        <w:rPr>
          <w:spacing w:val="-3"/>
          <w:highlight w:val="yellow"/>
        </w:rPr>
        <w:t xml:space="preserve">at </w:t>
      </w:r>
      <w:proofErr w:type="gramStart"/>
      <w:r w:rsidRPr="00465096">
        <w:rPr>
          <w:highlight w:val="yellow"/>
        </w:rPr>
        <w:t>particular times</w:t>
      </w:r>
      <w:proofErr w:type="gramEnd"/>
      <w:r w:rsidRPr="00465096">
        <w:rPr>
          <w:highlight w:val="yellow"/>
        </w:rPr>
        <w:t xml:space="preserve"> and locations and which </w:t>
      </w:r>
      <w:r w:rsidRPr="00465096">
        <w:rPr>
          <w:spacing w:val="-4"/>
          <w:highlight w:val="yellow"/>
        </w:rPr>
        <w:t>can</w:t>
      </w:r>
      <w:r w:rsidRPr="00465096">
        <w:rPr>
          <w:spacing w:val="68"/>
          <w:highlight w:val="yellow"/>
        </w:rPr>
        <w:t xml:space="preserve"> </w:t>
      </w:r>
      <w:r w:rsidRPr="00465096">
        <w:rPr>
          <w:highlight w:val="yellow"/>
        </w:rPr>
        <w:t xml:space="preserve">be </w:t>
      </w:r>
      <w:r w:rsidRPr="00465096">
        <w:rPr>
          <w:spacing w:val="2"/>
          <w:highlight w:val="yellow"/>
        </w:rPr>
        <w:t xml:space="preserve">utilized </w:t>
      </w:r>
      <w:r w:rsidRPr="00465096">
        <w:rPr>
          <w:highlight w:val="yellow"/>
        </w:rPr>
        <w:t xml:space="preserve">by </w:t>
      </w:r>
      <w:r w:rsidRPr="00465096">
        <w:rPr>
          <w:spacing w:val="3"/>
          <w:highlight w:val="yellow"/>
        </w:rPr>
        <w:t xml:space="preserve">other </w:t>
      </w:r>
      <w:r w:rsidRPr="00465096">
        <w:rPr>
          <w:highlight w:val="yellow"/>
        </w:rPr>
        <w:t>radio communications services through spectrum sharing arrangements.</w:t>
      </w:r>
      <w:r>
        <w:t xml:space="preserve"> These </w:t>
      </w:r>
      <w:r>
        <w:rPr>
          <w:spacing w:val="2"/>
        </w:rPr>
        <w:t xml:space="preserve">techniques enable </w:t>
      </w:r>
      <w:r>
        <w:t xml:space="preserve">the coexistence of multiple wireless systems within the </w:t>
      </w:r>
      <w:r>
        <w:rPr>
          <w:spacing w:val="-3"/>
        </w:rPr>
        <w:t xml:space="preserve">same </w:t>
      </w:r>
      <w:r>
        <w:t xml:space="preserve">frequency band and in turn </w:t>
      </w:r>
      <w:r>
        <w:rPr>
          <w:spacing w:val="2"/>
        </w:rPr>
        <w:t xml:space="preserve">better </w:t>
      </w:r>
      <w:r>
        <w:t xml:space="preserve">utilization of the already </w:t>
      </w:r>
      <w:r>
        <w:rPr>
          <w:spacing w:val="-4"/>
        </w:rPr>
        <w:t xml:space="preserve">scarce </w:t>
      </w:r>
      <w:r>
        <w:t>radio frequency resource.</w:t>
      </w:r>
    </w:p>
    <w:p w14:paraId="58C6B3AA" w14:textId="77777777" w:rsidR="0033572E" w:rsidRDefault="003308DE">
      <w:pPr>
        <w:pStyle w:val="BodyText"/>
        <w:spacing w:before="230" w:line="276" w:lineRule="auto"/>
        <w:ind w:left="171" w:right="1210" w:hanging="15"/>
        <w:jc w:val="both"/>
      </w:pPr>
      <w:r>
        <w:t>TV White Space are the unused television broadcasting channels between the active ones in the VHF (174-230 MHz) and UHF (470-698 MHz) spectrum.</w:t>
      </w:r>
    </w:p>
    <w:p w14:paraId="59E7531A" w14:textId="77777777" w:rsidR="0033572E" w:rsidRDefault="003308DE">
      <w:pPr>
        <w:pStyle w:val="BodyText"/>
        <w:spacing w:before="248" w:line="276" w:lineRule="auto"/>
        <w:ind w:left="171" w:right="1212" w:hanging="15"/>
        <w:jc w:val="both"/>
      </w:pPr>
      <w:r>
        <w:t>TV White Spaces (TVWS) have emerged with great opportunity for white spaces technology. The TVWS may be used by other services on a secondary basis, i.e. on the condition of not disrupting TV broadcasting services and not claiming protection from them [2].</w:t>
      </w:r>
    </w:p>
    <w:p w14:paraId="1A6BFE30" w14:textId="77777777" w:rsidR="0033572E" w:rsidRDefault="003308DE">
      <w:pPr>
        <w:pStyle w:val="BodyText"/>
        <w:spacing w:before="233" w:line="280" w:lineRule="auto"/>
        <w:ind w:left="156" w:right="1213" w:hanging="15"/>
        <w:jc w:val="both"/>
        <w:rPr>
          <w:b/>
        </w:rPr>
      </w:pPr>
      <w:r>
        <w:t xml:space="preserve">Standards have been developed to harness TVWS including: </w:t>
      </w:r>
      <w:r w:rsidRPr="00465096">
        <w:rPr>
          <w:b/>
          <w:highlight w:val="yellow"/>
        </w:rPr>
        <w:t>IEEE 802.11af, IEEE 802.22</w:t>
      </w:r>
      <w:r>
        <w:rPr>
          <w:b/>
        </w:rPr>
        <w:t xml:space="preserve"> </w:t>
      </w:r>
      <w:r>
        <w:t xml:space="preserve">and </w:t>
      </w:r>
      <w:r>
        <w:rPr>
          <w:b/>
        </w:rPr>
        <w:t>ETSI EN 301 598.</w:t>
      </w:r>
    </w:p>
    <w:p w14:paraId="3C0346F0" w14:textId="77777777" w:rsidR="0033572E" w:rsidRDefault="0033572E">
      <w:pPr>
        <w:spacing w:line="280" w:lineRule="auto"/>
        <w:jc w:val="both"/>
        <w:sectPr w:rsidR="0033572E">
          <w:headerReference w:type="default" r:id="rId10"/>
          <w:footerReference w:type="default" r:id="rId11"/>
          <w:pgSz w:w="12240" w:h="15840"/>
          <w:pgMar w:top="2800" w:right="700" w:bottom="1240" w:left="1300" w:header="720" w:footer="1047" w:gutter="0"/>
          <w:pgNumType w:start="1"/>
          <w:cols w:space="720"/>
        </w:sectPr>
      </w:pPr>
    </w:p>
    <w:p w14:paraId="64C5344F" w14:textId="77777777" w:rsidR="0033572E" w:rsidRDefault="0033572E">
      <w:pPr>
        <w:pStyle w:val="BodyText"/>
        <w:rPr>
          <w:b/>
          <w:sz w:val="20"/>
        </w:rPr>
      </w:pPr>
    </w:p>
    <w:p w14:paraId="7C74B3B4" w14:textId="77777777" w:rsidR="0033572E" w:rsidRDefault="0033572E">
      <w:pPr>
        <w:pStyle w:val="BodyText"/>
        <w:rPr>
          <w:b/>
          <w:sz w:val="20"/>
        </w:rPr>
      </w:pPr>
    </w:p>
    <w:p w14:paraId="241F0E02" w14:textId="77777777" w:rsidR="0033572E" w:rsidRDefault="0033572E">
      <w:pPr>
        <w:pStyle w:val="BodyText"/>
        <w:spacing w:before="8"/>
        <w:rPr>
          <w:b/>
        </w:rPr>
      </w:pPr>
    </w:p>
    <w:p w14:paraId="566921E4" w14:textId="77777777" w:rsidR="0033572E" w:rsidRDefault="003308DE">
      <w:pPr>
        <w:pStyle w:val="ListParagraph"/>
        <w:numPr>
          <w:ilvl w:val="0"/>
          <w:numId w:val="3"/>
        </w:numPr>
        <w:tabs>
          <w:tab w:val="left" w:pos="457"/>
        </w:tabs>
        <w:spacing w:before="99"/>
        <w:ind w:left="457" w:hanging="315"/>
        <w:jc w:val="both"/>
        <w:rPr>
          <w:b/>
          <w:sz w:val="24"/>
        </w:rPr>
      </w:pPr>
      <w:r>
        <w:rPr>
          <w:b/>
          <w:color w:val="1F4E79"/>
          <w:sz w:val="24"/>
        </w:rPr>
        <w:t>OBJECTIVE OF THE</w:t>
      </w:r>
      <w:r>
        <w:rPr>
          <w:b/>
          <w:color w:val="1F4E79"/>
          <w:spacing w:val="20"/>
          <w:sz w:val="24"/>
        </w:rPr>
        <w:t xml:space="preserve"> </w:t>
      </w:r>
      <w:r>
        <w:rPr>
          <w:b/>
          <w:color w:val="1F4E79"/>
          <w:sz w:val="24"/>
        </w:rPr>
        <w:t>GUIDELINES</w:t>
      </w:r>
    </w:p>
    <w:p w14:paraId="1A460664" w14:textId="77777777" w:rsidR="0033572E" w:rsidRDefault="003308DE">
      <w:pPr>
        <w:pStyle w:val="BodyText"/>
        <w:spacing w:before="153" w:line="280" w:lineRule="auto"/>
        <w:ind w:left="156" w:right="1218" w:hanging="15"/>
        <w:jc w:val="both"/>
      </w:pPr>
      <w:r>
        <w:t xml:space="preserve">These guidelines provide guidance on the access and use of TVWS in the range </w:t>
      </w:r>
      <w:r w:rsidRPr="009930D7">
        <w:t>470- 694 MHz in Uganda.</w:t>
      </w:r>
    </w:p>
    <w:p w14:paraId="0B6FE6A6" w14:textId="77777777" w:rsidR="0033572E" w:rsidRDefault="0033572E">
      <w:pPr>
        <w:pStyle w:val="BodyText"/>
        <w:rPr>
          <w:sz w:val="28"/>
        </w:rPr>
      </w:pPr>
    </w:p>
    <w:p w14:paraId="5EF02A3F" w14:textId="77777777" w:rsidR="0033572E" w:rsidRDefault="0033572E">
      <w:pPr>
        <w:pStyle w:val="BodyText"/>
        <w:spacing w:before="7"/>
        <w:rPr>
          <w:sz w:val="33"/>
        </w:rPr>
      </w:pPr>
    </w:p>
    <w:p w14:paraId="3E9198B7" w14:textId="77777777" w:rsidR="0033572E" w:rsidRDefault="003308DE">
      <w:pPr>
        <w:pStyle w:val="ListParagraph"/>
        <w:numPr>
          <w:ilvl w:val="0"/>
          <w:numId w:val="3"/>
        </w:numPr>
        <w:tabs>
          <w:tab w:val="left" w:pos="457"/>
        </w:tabs>
        <w:ind w:left="457" w:hanging="315"/>
        <w:jc w:val="both"/>
        <w:rPr>
          <w:b/>
          <w:sz w:val="24"/>
        </w:rPr>
      </w:pPr>
      <w:r>
        <w:rPr>
          <w:b/>
          <w:color w:val="1F4E79"/>
          <w:spacing w:val="6"/>
          <w:sz w:val="24"/>
        </w:rPr>
        <w:t xml:space="preserve">SCOPE </w:t>
      </w:r>
      <w:r>
        <w:rPr>
          <w:b/>
          <w:color w:val="1F4E79"/>
          <w:sz w:val="24"/>
        </w:rPr>
        <w:t>OF THE</w:t>
      </w:r>
      <w:r>
        <w:rPr>
          <w:b/>
          <w:color w:val="1F4E79"/>
          <w:spacing w:val="-6"/>
          <w:sz w:val="24"/>
        </w:rPr>
        <w:t xml:space="preserve"> </w:t>
      </w:r>
      <w:r>
        <w:rPr>
          <w:b/>
          <w:color w:val="1F4E79"/>
          <w:sz w:val="24"/>
        </w:rPr>
        <w:t>GUIDELINES</w:t>
      </w:r>
    </w:p>
    <w:p w14:paraId="729C788C" w14:textId="77777777" w:rsidR="0033572E" w:rsidRDefault="003308DE">
      <w:pPr>
        <w:pStyle w:val="BodyText"/>
        <w:spacing w:before="168" w:line="276" w:lineRule="auto"/>
        <w:ind w:left="156" w:right="1199" w:hanging="15"/>
        <w:jc w:val="both"/>
      </w:pPr>
      <w:r w:rsidRPr="00465096">
        <w:rPr>
          <w:spacing w:val="-3"/>
          <w:highlight w:val="yellow"/>
        </w:rPr>
        <w:t xml:space="preserve">The </w:t>
      </w:r>
      <w:r w:rsidRPr="00465096">
        <w:rPr>
          <w:spacing w:val="3"/>
          <w:highlight w:val="yellow"/>
        </w:rPr>
        <w:t xml:space="preserve">guidelines </w:t>
      </w:r>
      <w:r w:rsidRPr="00465096">
        <w:rPr>
          <w:spacing w:val="-3"/>
          <w:highlight w:val="yellow"/>
        </w:rPr>
        <w:t xml:space="preserve">cover </w:t>
      </w:r>
      <w:r w:rsidRPr="00465096">
        <w:rPr>
          <w:highlight w:val="yellow"/>
        </w:rPr>
        <w:t xml:space="preserve">the operation of </w:t>
      </w:r>
      <w:r w:rsidRPr="00465096">
        <w:rPr>
          <w:spacing w:val="-6"/>
          <w:highlight w:val="yellow"/>
        </w:rPr>
        <w:t xml:space="preserve">TVWS </w:t>
      </w:r>
      <w:r w:rsidRPr="00465096">
        <w:rPr>
          <w:highlight w:val="yellow"/>
        </w:rPr>
        <w:t xml:space="preserve">in the frequency range 470-  694 </w:t>
      </w:r>
      <w:r w:rsidRPr="00465096">
        <w:rPr>
          <w:spacing w:val="2"/>
          <w:highlight w:val="yellow"/>
        </w:rPr>
        <w:t xml:space="preserve">MHz </w:t>
      </w:r>
      <w:r w:rsidRPr="00465096">
        <w:rPr>
          <w:highlight w:val="yellow"/>
        </w:rPr>
        <w:t xml:space="preserve">based on Dynamic Spectrum Allocation </w:t>
      </w:r>
      <w:r w:rsidRPr="00465096">
        <w:rPr>
          <w:spacing w:val="2"/>
          <w:highlight w:val="yellow"/>
        </w:rPr>
        <w:t>(</w:t>
      </w:r>
      <w:commentRangeStart w:id="0"/>
      <w:r w:rsidRPr="00465096">
        <w:rPr>
          <w:spacing w:val="2"/>
          <w:highlight w:val="yellow"/>
        </w:rPr>
        <w:t>DSA) technique</w:t>
      </w:r>
      <w:commentRangeEnd w:id="0"/>
      <w:r w:rsidR="00910DA4">
        <w:rPr>
          <w:rStyle w:val="CommentReference"/>
        </w:rPr>
        <w:commentReference w:id="0"/>
      </w:r>
      <w:r>
        <w:rPr>
          <w:spacing w:val="2"/>
        </w:rPr>
        <w:t xml:space="preserve">. </w:t>
      </w:r>
      <w:r>
        <w:rPr>
          <w:spacing w:val="-3"/>
        </w:rPr>
        <w:t xml:space="preserve">The </w:t>
      </w:r>
      <w:r>
        <w:t>allocation is on a secondary</w:t>
      </w:r>
      <w:r>
        <w:rPr>
          <w:position w:val="6"/>
          <w:sz w:val="16"/>
        </w:rPr>
        <w:t xml:space="preserve">1 </w:t>
      </w:r>
      <w:r>
        <w:rPr>
          <w:spacing w:val="-3"/>
        </w:rPr>
        <w:t xml:space="preserve">basis. The </w:t>
      </w:r>
      <w:r>
        <w:rPr>
          <w:spacing w:val="3"/>
        </w:rPr>
        <w:t xml:space="preserve">guidelines </w:t>
      </w:r>
      <w:r>
        <w:t xml:space="preserve">also specify the mode of </w:t>
      </w:r>
      <w:r>
        <w:rPr>
          <w:spacing w:val="2"/>
        </w:rPr>
        <w:t xml:space="preserve">management </w:t>
      </w:r>
      <w:r>
        <w:t xml:space="preserve">of the </w:t>
      </w:r>
      <w:r>
        <w:rPr>
          <w:spacing w:val="-6"/>
        </w:rPr>
        <w:t>TVWS</w:t>
      </w:r>
      <w:r>
        <w:rPr>
          <w:spacing w:val="4"/>
        </w:rPr>
        <w:t xml:space="preserve"> </w:t>
      </w:r>
      <w:r>
        <w:t>database.</w:t>
      </w:r>
    </w:p>
    <w:p w14:paraId="77C98B6A" w14:textId="77777777" w:rsidR="0033572E" w:rsidRDefault="0033572E">
      <w:pPr>
        <w:pStyle w:val="BodyText"/>
        <w:rPr>
          <w:sz w:val="28"/>
        </w:rPr>
      </w:pPr>
    </w:p>
    <w:p w14:paraId="09F66BC1" w14:textId="77777777" w:rsidR="0033572E" w:rsidRDefault="0033572E">
      <w:pPr>
        <w:pStyle w:val="BodyText"/>
        <w:rPr>
          <w:sz w:val="34"/>
        </w:rPr>
      </w:pPr>
    </w:p>
    <w:p w14:paraId="4D908389" w14:textId="77777777" w:rsidR="0033572E" w:rsidRDefault="003308DE">
      <w:pPr>
        <w:pStyle w:val="ListParagraph"/>
        <w:numPr>
          <w:ilvl w:val="0"/>
          <w:numId w:val="3"/>
        </w:numPr>
        <w:tabs>
          <w:tab w:val="left" w:pos="457"/>
        </w:tabs>
        <w:ind w:left="456" w:hanging="314"/>
        <w:jc w:val="both"/>
        <w:rPr>
          <w:b/>
          <w:sz w:val="24"/>
        </w:rPr>
      </w:pPr>
      <w:r>
        <w:rPr>
          <w:b/>
          <w:color w:val="1F4E79"/>
          <w:sz w:val="24"/>
        </w:rPr>
        <w:t xml:space="preserve">AUTHORISATION TO </w:t>
      </w:r>
      <w:r>
        <w:rPr>
          <w:b/>
          <w:color w:val="1F4E79"/>
          <w:spacing w:val="2"/>
          <w:sz w:val="24"/>
        </w:rPr>
        <w:t xml:space="preserve">USE </w:t>
      </w:r>
      <w:r>
        <w:rPr>
          <w:b/>
          <w:color w:val="1F4E79"/>
          <w:spacing w:val="8"/>
          <w:sz w:val="24"/>
        </w:rPr>
        <w:t xml:space="preserve">TVWS </w:t>
      </w:r>
      <w:r>
        <w:rPr>
          <w:b/>
          <w:color w:val="1F4E79"/>
          <w:spacing w:val="-3"/>
          <w:sz w:val="24"/>
        </w:rPr>
        <w:t>IN</w:t>
      </w:r>
      <w:r>
        <w:rPr>
          <w:b/>
          <w:color w:val="1F4E79"/>
          <w:spacing w:val="-35"/>
          <w:sz w:val="24"/>
        </w:rPr>
        <w:t xml:space="preserve"> </w:t>
      </w:r>
      <w:r>
        <w:rPr>
          <w:b/>
          <w:color w:val="1F4E79"/>
          <w:spacing w:val="2"/>
          <w:sz w:val="24"/>
        </w:rPr>
        <w:t>UGANDA</w:t>
      </w:r>
    </w:p>
    <w:p w14:paraId="3C12EFFE" w14:textId="77777777" w:rsidR="0033572E" w:rsidRDefault="003308DE">
      <w:pPr>
        <w:pStyle w:val="BodyText"/>
        <w:spacing w:before="168" w:line="276" w:lineRule="auto"/>
        <w:ind w:left="156" w:right="1208" w:hanging="15"/>
        <w:jc w:val="both"/>
      </w:pPr>
      <w:r>
        <w:t>TVWS in Uganda shall be on authorized basis. Applicants who intend to provide services using the TVWS will submit application form and the process of authorization will be in accordance with the existing application procedures for radio spectrum.</w:t>
      </w:r>
    </w:p>
    <w:p w14:paraId="3D8DB937" w14:textId="77777777" w:rsidR="0033572E" w:rsidRDefault="003308DE">
      <w:pPr>
        <w:pStyle w:val="BodyText"/>
        <w:spacing w:before="172" w:line="276" w:lineRule="auto"/>
        <w:ind w:left="156" w:right="1217" w:hanging="15"/>
        <w:jc w:val="both"/>
      </w:pPr>
      <w:r>
        <w:t>Applicants will be required to ensure that the equipment they intend to use for transmission as well as the user equipment is type approved before the application process. The equipment type approval will be guided by the Type Approval guidelines.</w:t>
      </w:r>
    </w:p>
    <w:p w14:paraId="010759F0" w14:textId="77777777" w:rsidR="0033572E" w:rsidRDefault="003308DE">
      <w:pPr>
        <w:pStyle w:val="BodyText"/>
        <w:spacing w:before="172" w:line="280" w:lineRule="auto"/>
        <w:ind w:left="156" w:right="1207" w:hanging="15"/>
        <w:jc w:val="both"/>
      </w:pPr>
      <w:r>
        <w:t>Authorization shall be granted by UCC upon satisfying associated requirements.</w:t>
      </w:r>
    </w:p>
    <w:p w14:paraId="1211EF55" w14:textId="77777777" w:rsidR="0033572E" w:rsidRDefault="003308DE">
      <w:pPr>
        <w:pStyle w:val="BodyText"/>
        <w:spacing w:before="167" w:line="280" w:lineRule="auto"/>
        <w:ind w:left="156" w:right="1228" w:hanging="15"/>
        <w:jc w:val="both"/>
      </w:pPr>
      <w:r w:rsidRPr="00465096">
        <w:rPr>
          <w:highlight w:val="yellow"/>
        </w:rPr>
        <w:t>TVWS end-users will be expected to obtain access to user the services by Registration with the service providers.</w:t>
      </w:r>
    </w:p>
    <w:p w14:paraId="55174A9F" w14:textId="77777777" w:rsidR="0033572E" w:rsidRDefault="0033572E">
      <w:pPr>
        <w:pStyle w:val="BodyText"/>
        <w:rPr>
          <w:sz w:val="20"/>
        </w:rPr>
      </w:pPr>
    </w:p>
    <w:p w14:paraId="7996AAAF" w14:textId="77777777" w:rsidR="0033572E" w:rsidRDefault="0033572E">
      <w:pPr>
        <w:pStyle w:val="BodyText"/>
        <w:rPr>
          <w:sz w:val="20"/>
        </w:rPr>
      </w:pPr>
    </w:p>
    <w:p w14:paraId="241EF9E8" w14:textId="77777777" w:rsidR="0033572E" w:rsidRDefault="0033572E">
      <w:pPr>
        <w:pStyle w:val="BodyText"/>
        <w:rPr>
          <w:sz w:val="20"/>
        </w:rPr>
      </w:pPr>
    </w:p>
    <w:p w14:paraId="5365F659" w14:textId="77777777" w:rsidR="0033572E" w:rsidRDefault="008610C6">
      <w:pPr>
        <w:pStyle w:val="BodyText"/>
        <w:spacing w:before="1"/>
        <w:rPr>
          <w:sz w:val="20"/>
        </w:rPr>
      </w:pPr>
      <w:r>
        <w:pict w14:anchorId="7EC64E8F">
          <v:line id="_x0000_s1032" style="position:absolute;z-index:1120;mso-wrap-distance-left:0;mso-wrap-distance-right:0;mso-position-horizontal-relative:page" from="72.1pt,14.1pt" to="216.3pt,14.1pt">
            <w10:wrap type="topAndBottom" anchorx="page"/>
          </v:line>
        </w:pict>
      </w:r>
    </w:p>
    <w:p w14:paraId="09A88F99" w14:textId="77777777" w:rsidR="0033572E" w:rsidRDefault="003308DE">
      <w:pPr>
        <w:spacing w:before="77" w:line="242" w:lineRule="auto"/>
        <w:ind w:left="156" w:right="1231" w:hanging="15"/>
        <w:rPr>
          <w:sz w:val="19"/>
        </w:rPr>
      </w:pPr>
      <w:r>
        <w:rPr>
          <w:w w:val="105"/>
          <w:position w:val="4"/>
          <w:sz w:val="13"/>
        </w:rPr>
        <w:t xml:space="preserve">1 </w:t>
      </w:r>
      <w:r>
        <w:rPr>
          <w:w w:val="105"/>
          <w:sz w:val="19"/>
        </w:rPr>
        <w:t>Secondary use of a band is conditional on not causing interference to the primary services in the band and should not expect to be protected</w:t>
      </w:r>
    </w:p>
    <w:p w14:paraId="22999D33" w14:textId="77777777" w:rsidR="0033572E" w:rsidRDefault="0033572E">
      <w:pPr>
        <w:spacing w:line="242" w:lineRule="auto"/>
        <w:rPr>
          <w:sz w:val="19"/>
        </w:rPr>
        <w:sectPr w:rsidR="0033572E">
          <w:pgSz w:w="12240" w:h="15840"/>
          <w:pgMar w:top="2800" w:right="700" w:bottom="1240" w:left="1300" w:header="720" w:footer="1047" w:gutter="0"/>
          <w:cols w:space="720"/>
        </w:sectPr>
      </w:pPr>
    </w:p>
    <w:p w14:paraId="7A308557" w14:textId="77777777" w:rsidR="0033572E" w:rsidRDefault="0033572E">
      <w:pPr>
        <w:pStyle w:val="BodyText"/>
        <w:rPr>
          <w:sz w:val="20"/>
        </w:rPr>
      </w:pPr>
    </w:p>
    <w:p w14:paraId="32785650" w14:textId="77777777" w:rsidR="0033572E" w:rsidRDefault="0033572E">
      <w:pPr>
        <w:pStyle w:val="BodyText"/>
        <w:rPr>
          <w:sz w:val="20"/>
        </w:rPr>
      </w:pPr>
    </w:p>
    <w:p w14:paraId="4D9410B4" w14:textId="77777777" w:rsidR="0033572E" w:rsidRDefault="0033572E">
      <w:pPr>
        <w:pStyle w:val="BodyText"/>
        <w:spacing w:before="2"/>
        <w:rPr>
          <w:sz w:val="10"/>
        </w:rPr>
      </w:pPr>
    </w:p>
    <w:p w14:paraId="4451BAD5" w14:textId="77777777" w:rsidR="0033572E" w:rsidRDefault="003308DE">
      <w:pPr>
        <w:ind w:left="761"/>
        <w:rPr>
          <w:sz w:val="20"/>
        </w:rPr>
      </w:pPr>
      <w:r>
        <w:rPr>
          <w:rFonts w:ascii="Times New Roman"/>
          <w:spacing w:val="-49"/>
          <w:sz w:val="20"/>
        </w:rPr>
        <w:t xml:space="preserve"> </w:t>
      </w:r>
      <w:r w:rsidR="008610C6">
        <w:rPr>
          <w:spacing w:val="-49"/>
          <w:sz w:val="20"/>
        </w:rPr>
      </w:r>
      <w:r w:rsidR="008610C6">
        <w:rPr>
          <w:spacing w:val="-49"/>
          <w:sz w:val="20"/>
        </w:rPr>
        <w:pict w14:anchorId="347FD15E">
          <v:shape id="_x0000_s1041" type="#_x0000_t202" style="width:497.15pt;height:70.6pt;mso-left-percent:-10001;mso-top-percent:-10001;mso-position-horizontal:absolute;mso-position-horizontal-relative:char;mso-position-vertical:absolute;mso-position-vertical-relative:line;mso-left-percent:-10001;mso-top-percent:-10001" filled="f">
            <v:textbox inset="0,0,0,0">
              <w:txbxContent>
                <w:p w14:paraId="7ED5BEB9" w14:textId="77777777" w:rsidR="0033572E" w:rsidRDefault="003308DE">
                  <w:pPr>
                    <w:spacing w:line="251" w:lineRule="exact"/>
                    <w:ind w:left="120"/>
                    <w:rPr>
                      <w:b/>
                      <w:i/>
                      <w:sz w:val="24"/>
                    </w:rPr>
                  </w:pPr>
                  <w:r>
                    <w:rPr>
                      <w:b/>
                      <w:i/>
                      <w:sz w:val="24"/>
                    </w:rPr>
                    <w:t>Question 1:</w:t>
                  </w:r>
                </w:p>
                <w:p w14:paraId="6902A9AE" w14:textId="77777777" w:rsidR="0033572E" w:rsidRDefault="0033572E">
                  <w:pPr>
                    <w:pStyle w:val="BodyText"/>
                    <w:spacing w:before="1"/>
                    <w:rPr>
                      <w:rFonts w:ascii="Times New Roman"/>
                      <w:sz w:val="25"/>
                    </w:rPr>
                  </w:pPr>
                </w:p>
                <w:p w14:paraId="26345666" w14:textId="77777777" w:rsidR="0033572E" w:rsidRDefault="003308DE">
                  <w:pPr>
                    <w:ind w:left="195"/>
                    <w:rPr>
                      <w:i/>
                      <w:sz w:val="24"/>
                    </w:rPr>
                  </w:pPr>
                  <w:r>
                    <w:rPr>
                      <w:i/>
                      <w:sz w:val="24"/>
                    </w:rPr>
                    <w:t>Should the use of TVWS be permitted in Uganda? Please explain your  answer</w:t>
                  </w:r>
                </w:p>
              </w:txbxContent>
            </v:textbox>
            <w10:anchorlock/>
          </v:shape>
        </w:pict>
      </w:r>
    </w:p>
    <w:p w14:paraId="0E79575F" w14:textId="77777777" w:rsidR="0033572E" w:rsidRDefault="00AE0989">
      <w:pPr>
        <w:pStyle w:val="BodyText"/>
        <w:rPr>
          <w:sz w:val="20"/>
        </w:rPr>
      </w:pPr>
      <w:commentRangeStart w:id="1"/>
      <w:commentRangeEnd w:id="1"/>
      <w:r>
        <w:rPr>
          <w:rStyle w:val="CommentReference"/>
        </w:rPr>
        <w:commentReference w:id="1"/>
      </w:r>
    </w:p>
    <w:p w14:paraId="601990C1" w14:textId="77777777" w:rsidR="0033572E" w:rsidRDefault="008610C6">
      <w:pPr>
        <w:pStyle w:val="BodyText"/>
        <w:rPr>
          <w:sz w:val="16"/>
        </w:rPr>
      </w:pPr>
      <w:r>
        <w:pict w14:anchorId="268FE502">
          <v:shape id="_x0000_s1030" type="#_x0000_t202" style="position:absolute;margin-left:66.45pt;margin-top:11.75pt;width:497.15pt;height:96.1pt;z-index:1168;mso-wrap-distance-left:0;mso-wrap-distance-right:0;mso-position-horizontal-relative:page" filled="f">
            <v:textbox inset="0,0,0,0">
              <w:txbxContent>
                <w:p w14:paraId="6A238FBD" w14:textId="77777777" w:rsidR="0033572E" w:rsidRDefault="003308DE">
                  <w:pPr>
                    <w:spacing w:line="265" w:lineRule="exact"/>
                    <w:ind w:left="120"/>
                    <w:jc w:val="both"/>
                    <w:rPr>
                      <w:b/>
                      <w:i/>
                      <w:sz w:val="24"/>
                    </w:rPr>
                  </w:pPr>
                  <w:r>
                    <w:rPr>
                      <w:b/>
                      <w:i/>
                      <w:sz w:val="24"/>
                    </w:rPr>
                    <w:t>Question 2:</w:t>
                  </w:r>
                </w:p>
                <w:p w14:paraId="714E299D" w14:textId="77777777" w:rsidR="0033572E" w:rsidRDefault="0033572E">
                  <w:pPr>
                    <w:pStyle w:val="BodyText"/>
                    <w:spacing w:before="3"/>
                    <w:rPr>
                      <w:sz w:val="23"/>
                    </w:rPr>
                  </w:pPr>
                </w:p>
                <w:p w14:paraId="5E9F51B6" w14:textId="77777777" w:rsidR="0033572E" w:rsidRDefault="003308DE">
                  <w:pPr>
                    <w:spacing w:before="1" w:line="242" w:lineRule="auto"/>
                    <w:ind w:left="120" w:right="88"/>
                    <w:jc w:val="both"/>
                    <w:rPr>
                      <w:i/>
                      <w:sz w:val="24"/>
                    </w:rPr>
                  </w:pPr>
                  <w:r>
                    <w:rPr>
                      <w:i/>
                      <w:spacing w:val="2"/>
                      <w:sz w:val="24"/>
                    </w:rPr>
                    <w:t xml:space="preserve">What </w:t>
                  </w:r>
                  <w:r>
                    <w:rPr>
                      <w:i/>
                      <w:spacing w:val="3"/>
                      <w:sz w:val="24"/>
                    </w:rPr>
                    <w:t xml:space="preserve">is </w:t>
                  </w:r>
                  <w:r>
                    <w:rPr>
                      <w:i/>
                      <w:spacing w:val="2"/>
                      <w:sz w:val="24"/>
                    </w:rPr>
                    <w:t xml:space="preserve">your </w:t>
                  </w:r>
                  <w:r>
                    <w:rPr>
                      <w:i/>
                      <w:sz w:val="24"/>
                    </w:rPr>
                    <w:t xml:space="preserve">view </w:t>
                  </w:r>
                  <w:r>
                    <w:rPr>
                      <w:i/>
                      <w:spacing w:val="2"/>
                      <w:sz w:val="24"/>
                    </w:rPr>
                    <w:t xml:space="preserve">of </w:t>
                  </w:r>
                  <w:r>
                    <w:rPr>
                      <w:i/>
                      <w:spacing w:val="-8"/>
                      <w:sz w:val="24"/>
                    </w:rPr>
                    <w:t xml:space="preserve">the </w:t>
                  </w:r>
                  <w:r>
                    <w:rPr>
                      <w:i/>
                      <w:sz w:val="24"/>
                    </w:rPr>
                    <w:t xml:space="preserve">scope </w:t>
                  </w:r>
                  <w:r>
                    <w:rPr>
                      <w:i/>
                      <w:spacing w:val="5"/>
                      <w:sz w:val="24"/>
                    </w:rPr>
                    <w:t xml:space="preserve">and </w:t>
                  </w:r>
                  <w:r>
                    <w:rPr>
                      <w:i/>
                      <w:sz w:val="24"/>
                    </w:rPr>
                    <w:t xml:space="preserve">proposed requirements </w:t>
                  </w:r>
                  <w:r>
                    <w:rPr>
                      <w:i/>
                      <w:spacing w:val="5"/>
                      <w:sz w:val="24"/>
                    </w:rPr>
                    <w:t xml:space="preserve">and </w:t>
                  </w:r>
                  <w:r>
                    <w:rPr>
                      <w:i/>
                      <w:sz w:val="24"/>
                    </w:rPr>
                    <w:t xml:space="preserve">procedures </w:t>
                  </w:r>
                  <w:r>
                    <w:rPr>
                      <w:i/>
                      <w:spacing w:val="9"/>
                      <w:sz w:val="24"/>
                    </w:rPr>
                    <w:t xml:space="preserve">for </w:t>
                  </w:r>
                  <w:r>
                    <w:rPr>
                      <w:i/>
                      <w:sz w:val="24"/>
                    </w:rPr>
                    <w:t xml:space="preserve">authorization </w:t>
                  </w:r>
                  <w:r>
                    <w:rPr>
                      <w:i/>
                      <w:spacing w:val="2"/>
                      <w:sz w:val="24"/>
                    </w:rPr>
                    <w:t xml:space="preserve">of </w:t>
                  </w:r>
                  <w:r>
                    <w:rPr>
                      <w:i/>
                      <w:sz w:val="24"/>
                    </w:rPr>
                    <w:t xml:space="preserve">service providers that wish </w:t>
                  </w:r>
                  <w:r>
                    <w:rPr>
                      <w:i/>
                      <w:spacing w:val="-11"/>
                      <w:sz w:val="24"/>
                    </w:rPr>
                    <w:t xml:space="preserve">to </w:t>
                  </w:r>
                  <w:r>
                    <w:rPr>
                      <w:i/>
                      <w:spacing w:val="-4"/>
                      <w:sz w:val="24"/>
                    </w:rPr>
                    <w:t xml:space="preserve">use </w:t>
                  </w:r>
                  <w:r>
                    <w:rPr>
                      <w:i/>
                      <w:sz w:val="24"/>
                    </w:rPr>
                    <w:t xml:space="preserve">TVWS </w:t>
                  </w:r>
                  <w:r>
                    <w:rPr>
                      <w:i/>
                      <w:spacing w:val="7"/>
                      <w:sz w:val="24"/>
                    </w:rPr>
                    <w:t xml:space="preserve">as </w:t>
                  </w:r>
                  <w:r>
                    <w:rPr>
                      <w:i/>
                      <w:sz w:val="24"/>
                    </w:rPr>
                    <w:t xml:space="preserve">highlighted </w:t>
                  </w:r>
                  <w:r>
                    <w:rPr>
                      <w:i/>
                      <w:spacing w:val="3"/>
                      <w:sz w:val="24"/>
                    </w:rPr>
                    <w:t xml:space="preserve">in </w:t>
                  </w:r>
                  <w:r>
                    <w:rPr>
                      <w:i/>
                      <w:sz w:val="24"/>
                    </w:rPr>
                    <w:t xml:space="preserve">sections  3 </w:t>
                  </w:r>
                  <w:r>
                    <w:rPr>
                      <w:i/>
                      <w:spacing w:val="5"/>
                      <w:sz w:val="24"/>
                    </w:rPr>
                    <w:t xml:space="preserve">and </w:t>
                  </w:r>
                  <w:r>
                    <w:rPr>
                      <w:i/>
                      <w:sz w:val="24"/>
                    </w:rPr>
                    <w:t>4?</w:t>
                  </w:r>
                </w:p>
              </w:txbxContent>
            </v:textbox>
            <w10:wrap type="topAndBottom" anchorx="page"/>
          </v:shape>
        </w:pict>
      </w:r>
    </w:p>
    <w:p w14:paraId="4FD333A0" w14:textId="77777777" w:rsidR="0033572E" w:rsidRDefault="00C56BDA">
      <w:pPr>
        <w:pStyle w:val="BodyText"/>
        <w:rPr>
          <w:sz w:val="20"/>
        </w:rPr>
      </w:pPr>
      <w:commentRangeStart w:id="2"/>
      <w:commentRangeEnd w:id="2"/>
      <w:r>
        <w:rPr>
          <w:rStyle w:val="CommentReference"/>
        </w:rPr>
        <w:commentReference w:id="2"/>
      </w:r>
    </w:p>
    <w:p w14:paraId="74705019" w14:textId="77777777" w:rsidR="0033572E" w:rsidRDefault="0033572E">
      <w:pPr>
        <w:pStyle w:val="BodyText"/>
        <w:spacing w:before="4"/>
        <w:rPr>
          <w:sz w:val="23"/>
        </w:rPr>
      </w:pPr>
    </w:p>
    <w:p w14:paraId="13BDBA28" w14:textId="77777777" w:rsidR="0033572E" w:rsidRDefault="003308DE">
      <w:pPr>
        <w:pStyle w:val="ListParagraph"/>
        <w:numPr>
          <w:ilvl w:val="0"/>
          <w:numId w:val="3"/>
        </w:numPr>
        <w:tabs>
          <w:tab w:val="left" w:pos="1197"/>
        </w:tabs>
        <w:spacing w:before="1"/>
        <w:ind w:left="1197" w:hanging="315"/>
        <w:jc w:val="left"/>
        <w:rPr>
          <w:b/>
          <w:sz w:val="24"/>
        </w:rPr>
      </w:pPr>
      <w:r>
        <w:rPr>
          <w:b/>
          <w:color w:val="1F4E79"/>
          <w:sz w:val="24"/>
        </w:rPr>
        <w:t xml:space="preserve">TECHNICAL </w:t>
      </w:r>
      <w:r>
        <w:rPr>
          <w:b/>
          <w:color w:val="1F4E79"/>
          <w:spacing w:val="4"/>
          <w:sz w:val="24"/>
        </w:rPr>
        <w:t>OPERATIONAL</w:t>
      </w:r>
      <w:r>
        <w:rPr>
          <w:b/>
          <w:color w:val="1F4E79"/>
          <w:spacing w:val="3"/>
          <w:sz w:val="24"/>
        </w:rPr>
        <w:t xml:space="preserve"> </w:t>
      </w:r>
      <w:r>
        <w:rPr>
          <w:b/>
          <w:color w:val="1F4E79"/>
          <w:sz w:val="24"/>
        </w:rPr>
        <w:t>PARAMETERS</w:t>
      </w:r>
    </w:p>
    <w:p w14:paraId="709B59BC" w14:textId="77777777" w:rsidR="0033572E" w:rsidRDefault="0033572E">
      <w:pPr>
        <w:pStyle w:val="BodyText"/>
        <w:spacing w:before="7"/>
        <w:rPr>
          <w:b/>
        </w:rPr>
      </w:pPr>
    </w:p>
    <w:p w14:paraId="12CE6CE6" w14:textId="77777777" w:rsidR="0033572E" w:rsidRDefault="003308DE">
      <w:pPr>
        <w:pStyle w:val="BodyText"/>
        <w:ind w:left="881"/>
      </w:pPr>
      <w:r>
        <w:t>The use of TVWS shall conform to the following technical requirements:</w:t>
      </w:r>
    </w:p>
    <w:p w14:paraId="143460BD" w14:textId="77777777" w:rsidR="0033572E" w:rsidRDefault="0033572E">
      <w:pPr>
        <w:pStyle w:val="BodyText"/>
        <w:spacing w:before="5"/>
        <w:rPr>
          <w:sz w:val="14"/>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1"/>
        <w:gridCol w:w="923"/>
        <w:gridCol w:w="421"/>
        <w:gridCol w:w="348"/>
        <w:gridCol w:w="870"/>
        <w:gridCol w:w="804"/>
        <w:gridCol w:w="6488"/>
      </w:tblGrid>
      <w:tr w:rsidR="0033572E" w14:paraId="623F2DB9" w14:textId="77777777">
        <w:trPr>
          <w:trHeight w:hRule="exact" w:val="540"/>
        </w:trPr>
        <w:tc>
          <w:tcPr>
            <w:tcW w:w="4776" w:type="dxa"/>
            <w:gridSpan w:val="6"/>
            <w:tcBorders>
              <w:right w:val="single" w:sz="6" w:space="0" w:color="000000"/>
            </w:tcBorders>
            <w:shd w:val="clear" w:color="auto" w:fill="BCD5ED"/>
          </w:tcPr>
          <w:p w14:paraId="386FFA71" w14:textId="77777777" w:rsidR="0033572E" w:rsidRDefault="003308DE">
            <w:pPr>
              <w:pStyle w:val="TableParagraph"/>
              <w:rPr>
                <w:b/>
                <w:sz w:val="24"/>
              </w:rPr>
            </w:pPr>
            <w:r>
              <w:rPr>
                <w:b/>
                <w:sz w:val="24"/>
              </w:rPr>
              <w:t>Parameter</w:t>
            </w:r>
          </w:p>
        </w:tc>
        <w:tc>
          <w:tcPr>
            <w:tcW w:w="6488" w:type="dxa"/>
            <w:tcBorders>
              <w:left w:val="single" w:sz="6" w:space="0" w:color="000000"/>
            </w:tcBorders>
            <w:shd w:val="clear" w:color="auto" w:fill="BCD5ED"/>
          </w:tcPr>
          <w:p w14:paraId="3AE79B57" w14:textId="77777777" w:rsidR="0033572E" w:rsidRDefault="003308DE">
            <w:pPr>
              <w:pStyle w:val="TableParagraph"/>
              <w:ind w:left="104"/>
              <w:rPr>
                <w:b/>
                <w:sz w:val="24"/>
              </w:rPr>
            </w:pPr>
            <w:r>
              <w:rPr>
                <w:b/>
                <w:sz w:val="24"/>
              </w:rPr>
              <w:t>Value</w:t>
            </w:r>
          </w:p>
        </w:tc>
      </w:tr>
      <w:tr w:rsidR="0033572E" w14:paraId="3D008B0E" w14:textId="77777777">
        <w:trPr>
          <w:trHeight w:hRule="exact" w:val="541"/>
        </w:trPr>
        <w:tc>
          <w:tcPr>
            <w:tcW w:w="4776" w:type="dxa"/>
            <w:gridSpan w:val="6"/>
            <w:tcBorders>
              <w:right w:val="single" w:sz="6" w:space="0" w:color="000000"/>
            </w:tcBorders>
          </w:tcPr>
          <w:p w14:paraId="2CC9F93C" w14:textId="77777777" w:rsidR="0033572E" w:rsidRDefault="003308DE">
            <w:pPr>
              <w:pStyle w:val="TableParagraph"/>
              <w:rPr>
                <w:sz w:val="24"/>
              </w:rPr>
            </w:pPr>
            <w:r>
              <w:rPr>
                <w:sz w:val="24"/>
              </w:rPr>
              <w:t>Spectrum range</w:t>
            </w:r>
          </w:p>
        </w:tc>
        <w:tc>
          <w:tcPr>
            <w:tcW w:w="6488" w:type="dxa"/>
            <w:tcBorders>
              <w:left w:val="single" w:sz="6" w:space="0" w:color="000000"/>
            </w:tcBorders>
          </w:tcPr>
          <w:p w14:paraId="5B6B4345" w14:textId="77777777" w:rsidR="0033572E" w:rsidRDefault="003308DE">
            <w:pPr>
              <w:pStyle w:val="TableParagraph"/>
              <w:ind w:left="104"/>
              <w:rPr>
                <w:sz w:val="24"/>
              </w:rPr>
            </w:pPr>
            <w:r>
              <w:rPr>
                <w:sz w:val="24"/>
              </w:rPr>
              <w:t>470-694 MHz</w:t>
            </w:r>
          </w:p>
        </w:tc>
      </w:tr>
      <w:tr w:rsidR="0033572E" w14:paraId="601A4BA5" w14:textId="77777777">
        <w:trPr>
          <w:trHeight w:hRule="exact" w:val="525"/>
        </w:trPr>
        <w:tc>
          <w:tcPr>
            <w:tcW w:w="4776" w:type="dxa"/>
            <w:gridSpan w:val="6"/>
            <w:tcBorders>
              <w:right w:val="single" w:sz="6" w:space="0" w:color="000000"/>
            </w:tcBorders>
          </w:tcPr>
          <w:p w14:paraId="58E35B85" w14:textId="77777777" w:rsidR="0033572E" w:rsidRDefault="003308DE">
            <w:pPr>
              <w:pStyle w:val="TableParagraph"/>
              <w:spacing w:line="250" w:lineRule="exact"/>
              <w:rPr>
                <w:sz w:val="24"/>
              </w:rPr>
            </w:pPr>
            <w:r>
              <w:rPr>
                <w:sz w:val="24"/>
              </w:rPr>
              <w:t>Channel Bandwidth</w:t>
            </w:r>
          </w:p>
        </w:tc>
        <w:tc>
          <w:tcPr>
            <w:tcW w:w="6488" w:type="dxa"/>
            <w:tcBorders>
              <w:left w:val="single" w:sz="6" w:space="0" w:color="000000"/>
            </w:tcBorders>
          </w:tcPr>
          <w:p w14:paraId="253AE971" w14:textId="77777777" w:rsidR="0033572E" w:rsidRDefault="003308DE">
            <w:pPr>
              <w:pStyle w:val="TableParagraph"/>
              <w:spacing w:line="250" w:lineRule="exact"/>
              <w:ind w:left="104"/>
              <w:rPr>
                <w:sz w:val="24"/>
              </w:rPr>
            </w:pPr>
            <w:r>
              <w:rPr>
                <w:sz w:val="24"/>
              </w:rPr>
              <w:t>8 MHz</w:t>
            </w:r>
          </w:p>
        </w:tc>
      </w:tr>
      <w:tr w:rsidR="0033572E" w14:paraId="717E4A34" w14:textId="77777777">
        <w:trPr>
          <w:trHeight w:hRule="exact" w:val="1486"/>
        </w:trPr>
        <w:tc>
          <w:tcPr>
            <w:tcW w:w="4776" w:type="dxa"/>
            <w:gridSpan w:val="6"/>
            <w:tcBorders>
              <w:right w:val="single" w:sz="6" w:space="0" w:color="000000"/>
            </w:tcBorders>
          </w:tcPr>
          <w:p w14:paraId="6BD4F099" w14:textId="77777777" w:rsidR="0033572E" w:rsidRDefault="003308DE">
            <w:pPr>
              <w:pStyle w:val="TableParagraph"/>
              <w:rPr>
                <w:sz w:val="24"/>
              </w:rPr>
            </w:pPr>
            <w:r>
              <w:rPr>
                <w:sz w:val="24"/>
              </w:rPr>
              <w:t>Equipment and Antennas</w:t>
            </w:r>
          </w:p>
        </w:tc>
        <w:tc>
          <w:tcPr>
            <w:tcW w:w="6488" w:type="dxa"/>
            <w:tcBorders>
              <w:left w:val="single" w:sz="6" w:space="0" w:color="000000"/>
            </w:tcBorders>
          </w:tcPr>
          <w:p w14:paraId="631F20DB" w14:textId="77777777" w:rsidR="0033572E" w:rsidRDefault="003308DE">
            <w:pPr>
              <w:pStyle w:val="TableParagraph"/>
              <w:ind w:left="104"/>
              <w:jc w:val="both"/>
              <w:rPr>
                <w:sz w:val="24"/>
              </w:rPr>
            </w:pPr>
            <w:r>
              <w:rPr>
                <w:color w:val="333333"/>
                <w:sz w:val="24"/>
              </w:rPr>
              <w:t>All transmit and receive antenna(s) of</w:t>
            </w:r>
          </w:p>
          <w:p w14:paraId="3C3C5464" w14:textId="77777777" w:rsidR="0033572E" w:rsidRDefault="003308DE">
            <w:pPr>
              <w:pStyle w:val="TableParagraph"/>
              <w:spacing w:before="49" w:line="276" w:lineRule="auto"/>
              <w:ind w:left="104" w:right="303"/>
              <w:jc w:val="both"/>
              <w:rPr>
                <w:sz w:val="24"/>
              </w:rPr>
            </w:pPr>
            <w:r>
              <w:rPr>
                <w:color w:val="333333"/>
                <w:sz w:val="24"/>
              </w:rPr>
              <w:t>personal/portable White Space Devices (WSD) shall be permanently attached to the TVWS master WSD (controller).</w:t>
            </w:r>
          </w:p>
        </w:tc>
      </w:tr>
      <w:tr w:rsidR="0033572E" w14:paraId="6C167118" w14:textId="77777777">
        <w:trPr>
          <w:trHeight w:hRule="exact" w:val="856"/>
        </w:trPr>
        <w:tc>
          <w:tcPr>
            <w:tcW w:w="4776" w:type="dxa"/>
            <w:gridSpan w:val="6"/>
            <w:tcBorders>
              <w:right w:val="single" w:sz="6" w:space="0" w:color="000000"/>
            </w:tcBorders>
          </w:tcPr>
          <w:p w14:paraId="14F1B0D8" w14:textId="77777777" w:rsidR="0033572E" w:rsidRDefault="003308DE">
            <w:pPr>
              <w:pStyle w:val="TableParagraph"/>
              <w:spacing w:line="266" w:lineRule="exact"/>
              <w:rPr>
                <w:sz w:val="24"/>
              </w:rPr>
            </w:pPr>
            <w:r>
              <w:rPr>
                <w:sz w:val="24"/>
              </w:rPr>
              <w:t>Maximum  power  of  a  Master  White</w:t>
            </w:r>
          </w:p>
          <w:p w14:paraId="1719FD01" w14:textId="77777777" w:rsidR="0033572E" w:rsidRDefault="003308DE">
            <w:pPr>
              <w:pStyle w:val="TableParagraph"/>
              <w:spacing w:before="33" w:line="240" w:lineRule="auto"/>
              <w:rPr>
                <w:sz w:val="24"/>
              </w:rPr>
            </w:pPr>
            <w:r>
              <w:rPr>
                <w:sz w:val="24"/>
              </w:rPr>
              <w:t>Space Device (EIRP)</w:t>
            </w:r>
          </w:p>
        </w:tc>
        <w:tc>
          <w:tcPr>
            <w:tcW w:w="6488" w:type="dxa"/>
            <w:tcBorders>
              <w:left w:val="single" w:sz="6" w:space="0" w:color="000000"/>
            </w:tcBorders>
          </w:tcPr>
          <w:p w14:paraId="5B0BBB1F" w14:textId="77777777" w:rsidR="0033572E" w:rsidRDefault="003308DE">
            <w:pPr>
              <w:pStyle w:val="TableParagraph"/>
              <w:spacing w:line="266" w:lineRule="exact"/>
              <w:ind w:left="179"/>
              <w:rPr>
                <w:sz w:val="24"/>
              </w:rPr>
            </w:pPr>
            <w:r>
              <w:rPr>
                <w:sz w:val="24"/>
              </w:rPr>
              <w:t>36 dBm (4 watts)</w:t>
            </w:r>
          </w:p>
        </w:tc>
      </w:tr>
      <w:tr w:rsidR="0033572E" w14:paraId="1627AB9B" w14:textId="77777777">
        <w:trPr>
          <w:trHeight w:hRule="exact" w:val="856"/>
        </w:trPr>
        <w:tc>
          <w:tcPr>
            <w:tcW w:w="1411" w:type="dxa"/>
            <w:tcBorders>
              <w:right w:val="nil"/>
            </w:tcBorders>
          </w:tcPr>
          <w:p w14:paraId="33FDA7F2" w14:textId="77777777" w:rsidR="0033572E" w:rsidRDefault="003308DE">
            <w:pPr>
              <w:pStyle w:val="TableParagraph"/>
              <w:rPr>
                <w:sz w:val="24"/>
              </w:rPr>
            </w:pPr>
            <w:r>
              <w:rPr>
                <w:sz w:val="24"/>
              </w:rPr>
              <w:t>Maximum</w:t>
            </w:r>
          </w:p>
          <w:p w14:paraId="2520BD11" w14:textId="77777777" w:rsidR="0033572E" w:rsidRDefault="003308DE">
            <w:pPr>
              <w:pStyle w:val="TableParagraph"/>
              <w:spacing w:before="34" w:line="240" w:lineRule="auto"/>
              <w:rPr>
                <w:sz w:val="24"/>
              </w:rPr>
            </w:pPr>
            <w:r>
              <w:rPr>
                <w:sz w:val="24"/>
              </w:rPr>
              <w:t>(EIRP)</w:t>
            </w:r>
          </w:p>
        </w:tc>
        <w:tc>
          <w:tcPr>
            <w:tcW w:w="923" w:type="dxa"/>
            <w:tcBorders>
              <w:left w:val="nil"/>
              <w:right w:val="nil"/>
            </w:tcBorders>
          </w:tcPr>
          <w:p w14:paraId="7401F9F5" w14:textId="77777777" w:rsidR="0033572E" w:rsidRDefault="003308DE">
            <w:pPr>
              <w:pStyle w:val="TableParagraph"/>
              <w:ind w:left="112"/>
              <w:rPr>
                <w:sz w:val="24"/>
              </w:rPr>
            </w:pPr>
            <w:r>
              <w:rPr>
                <w:sz w:val="24"/>
              </w:rPr>
              <w:t>power</w:t>
            </w:r>
          </w:p>
        </w:tc>
        <w:tc>
          <w:tcPr>
            <w:tcW w:w="421" w:type="dxa"/>
            <w:tcBorders>
              <w:left w:val="nil"/>
              <w:right w:val="nil"/>
            </w:tcBorders>
          </w:tcPr>
          <w:p w14:paraId="0ADF2278" w14:textId="77777777" w:rsidR="0033572E" w:rsidRDefault="003308DE">
            <w:pPr>
              <w:pStyle w:val="TableParagraph"/>
              <w:ind w:left="104"/>
              <w:rPr>
                <w:sz w:val="24"/>
              </w:rPr>
            </w:pPr>
            <w:r>
              <w:rPr>
                <w:sz w:val="24"/>
              </w:rPr>
              <w:t>of</w:t>
            </w:r>
          </w:p>
        </w:tc>
        <w:tc>
          <w:tcPr>
            <w:tcW w:w="348" w:type="dxa"/>
            <w:tcBorders>
              <w:left w:val="nil"/>
              <w:right w:val="nil"/>
            </w:tcBorders>
          </w:tcPr>
          <w:p w14:paraId="2D3A0FD1" w14:textId="77777777" w:rsidR="0033572E" w:rsidRDefault="003308DE">
            <w:pPr>
              <w:pStyle w:val="TableParagraph"/>
              <w:ind w:left="104"/>
              <w:rPr>
                <w:sz w:val="24"/>
              </w:rPr>
            </w:pPr>
            <w:r>
              <w:rPr>
                <w:sz w:val="24"/>
              </w:rPr>
              <w:t>a</w:t>
            </w:r>
          </w:p>
        </w:tc>
        <w:tc>
          <w:tcPr>
            <w:tcW w:w="870" w:type="dxa"/>
            <w:tcBorders>
              <w:left w:val="nil"/>
              <w:right w:val="nil"/>
            </w:tcBorders>
          </w:tcPr>
          <w:p w14:paraId="277D7D93" w14:textId="77777777" w:rsidR="0033572E" w:rsidRDefault="003308DE">
            <w:pPr>
              <w:pStyle w:val="TableParagraph"/>
              <w:ind w:left="104"/>
              <w:rPr>
                <w:sz w:val="24"/>
              </w:rPr>
            </w:pPr>
            <w:r>
              <w:rPr>
                <w:sz w:val="24"/>
              </w:rPr>
              <w:t>client</w:t>
            </w:r>
          </w:p>
        </w:tc>
        <w:tc>
          <w:tcPr>
            <w:tcW w:w="804" w:type="dxa"/>
            <w:tcBorders>
              <w:left w:val="nil"/>
              <w:right w:val="single" w:sz="6" w:space="0" w:color="000000"/>
            </w:tcBorders>
          </w:tcPr>
          <w:p w14:paraId="1447302B" w14:textId="77777777" w:rsidR="0033572E" w:rsidRDefault="003308DE">
            <w:pPr>
              <w:pStyle w:val="TableParagraph"/>
              <w:rPr>
                <w:sz w:val="24"/>
              </w:rPr>
            </w:pPr>
            <w:r>
              <w:rPr>
                <w:sz w:val="24"/>
              </w:rPr>
              <w:t>WSD</w:t>
            </w:r>
          </w:p>
        </w:tc>
        <w:tc>
          <w:tcPr>
            <w:tcW w:w="6488" w:type="dxa"/>
            <w:tcBorders>
              <w:left w:val="single" w:sz="6" w:space="0" w:color="000000"/>
            </w:tcBorders>
          </w:tcPr>
          <w:p w14:paraId="0A0FAB34" w14:textId="77777777" w:rsidR="0033572E" w:rsidRDefault="003308DE">
            <w:pPr>
              <w:pStyle w:val="TableParagraph"/>
              <w:ind w:left="104"/>
              <w:rPr>
                <w:sz w:val="24"/>
              </w:rPr>
            </w:pPr>
            <w:r>
              <w:rPr>
                <w:sz w:val="24"/>
              </w:rPr>
              <w:t xml:space="preserve">20 dBm (100 </w:t>
            </w:r>
            <w:proofErr w:type="spellStart"/>
            <w:r>
              <w:rPr>
                <w:sz w:val="24"/>
              </w:rPr>
              <w:t>mW</w:t>
            </w:r>
            <w:proofErr w:type="spellEnd"/>
            <w:r>
              <w:rPr>
                <w:sz w:val="24"/>
              </w:rPr>
              <w:t>)</w:t>
            </w:r>
          </w:p>
        </w:tc>
      </w:tr>
      <w:tr w:rsidR="0033572E" w14:paraId="470244F6" w14:textId="77777777">
        <w:trPr>
          <w:trHeight w:hRule="exact" w:val="540"/>
        </w:trPr>
        <w:tc>
          <w:tcPr>
            <w:tcW w:w="4776" w:type="dxa"/>
            <w:gridSpan w:val="6"/>
            <w:tcBorders>
              <w:right w:val="single" w:sz="6" w:space="0" w:color="000000"/>
            </w:tcBorders>
          </w:tcPr>
          <w:p w14:paraId="0AEF1840" w14:textId="77777777" w:rsidR="0033572E" w:rsidRDefault="003308DE">
            <w:pPr>
              <w:pStyle w:val="TableParagraph"/>
              <w:rPr>
                <w:sz w:val="24"/>
              </w:rPr>
            </w:pPr>
            <w:r>
              <w:rPr>
                <w:sz w:val="24"/>
              </w:rPr>
              <w:t>Maximum Antenna gain</w:t>
            </w:r>
          </w:p>
        </w:tc>
        <w:tc>
          <w:tcPr>
            <w:tcW w:w="6488" w:type="dxa"/>
            <w:tcBorders>
              <w:left w:val="single" w:sz="6" w:space="0" w:color="000000"/>
            </w:tcBorders>
          </w:tcPr>
          <w:p w14:paraId="118218E8" w14:textId="77777777" w:rsidR="0033572E" w:rsidRDefault="003308DE">
            <w:pPr>
              <w:pStyle w:val="TableParagraph"/>
              <w:ind w:left="104"/>
              <w:rPr>
                <w:sz w:val="24"/>
              </w:rPr>
            </w:pPr>
            <w:r>
              <w:rPr>
                <w:sz w:val="24"/>
              </w:rPr>
              <w:t>6 dBi</w:t>
            </w:r>
          </w:p>
        </w:tc>
      </w:tr>
    </w:tbl>
    <w:p w14:paraId="3D1C728D" w14:textId="77777777" w:rsidR="0033572E" w:rsidRDefault="0033572E">
      <w:pPr>
        <w:rPr>
          <w:sz w:val="24"/>
        </w:rPr>
        <w:sectPr w:rsidR="0033572E">
          <w:pgSz w:w="12240" w:h="15840"/>
          <w:pgMar w:top="2800" w:right="180" w:bottom="1240" w:left="560" w:header="720" w:footer="1047" w:gutter="0"/>
          <w:cols w:space="720"/>
        </w:sectPr>
      </w:pPr>
    </w:p>
    <w:p w14:paraId="07635541" w14:textId="77777777" w:rsidR="0033572E" w:rsidRDefault="0033572E">
      <w:pPr>
        <w:pStyle w:val="BodyText"/>
        <w:spacing w:before="11"/>
        <w:rPr>
          <w:sz w:val="25"/>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76"/>
        <w:gridCol w:w="6488"/>
      </w:tblGrid>
      <w:tr w:rsidR="0033572E" w14:paraId="5991BDE7" w14:textId="77777777">
        <w:trPr>
          <w:trHeight w:hRule="exact" w:val="855"/>
        </w:trPr>
        <w:tc>
          <w:tcPr>
            <w:tcW w:w="4776" w:type="dxa"/>
            <w:tcBorders>
              <w:right w:val="single" w:sz="6" w:space="0" w:color="000000"/>
            </w:tcBorders>
          </w:tcPr>
          <w:p w14:paraId="08CA63C7" w14:textId="77777777" w:rsidR="0033572E" w:rsidRDefault="003308DE">
            <w:pPr>
              <w:pStyle w:val="TableParagraph"/>
              <w:tabs>
                <w:tab w:val="left" w:pos="1606"/>
                <w:tab w:val="left" w:pos="2910"/>
                <w:tab w:val="left" w:pos="3989"/>
              </w:tabs>
              <w:rPr>
                <w:sz w:val="24"/>
              </w:rPr>
            </w:pPr>
            <w:r>
              <w:rPr>
                <w:sz w:val="24"/>
              </w:rPr>
              <w:t>Maximum</w:t>
            </w:r>
            <w:r>
              <w:rPr>
                <w:sz w:val="24"/>
              </w:rPr>
              <w:tab/>
            </w:r>
            <w:r>
              <w:rPr>
                <w:spacing w:val="3"/>
                <w:sz w:val="24"/>
              </w:rPr>
              <w:t>antenna</w:t>
            </w:r>
            <w:r>
              <w:rPr>
                <w:spacing w:val="3"/>
                <w:sz w:val="24"/>
              </w:rPr>
              <w:tab/>
            </w:r>
            <w:r>
              <w:rPr>
                <w:spacing w:val="4"/>
                <w:sz w:val="24"/>
              </w:rPr>
              <w:t>height</w:t>
            </w:r>
            <w:r>
              <w:rPr>
                <w:spacing w:val="4"/>
                <w:sz w:val="24"/>
              </w:rPr>
              <w:tab/>
            </w:r>
            <w:r>
              <w:rPr>
                <w:spacing w:val="-5"/>
                <w:sz w:val="24"/>
              </w:rPr>
              <w:t>above</w:t>
            </w:r>
          </w:p>
          <w:p w14:paraId="57626F81" w14:textId="77777777" w:rsidR="0033572E" w:rsidRDefault="003308DE">
            <w:pPr>
              <w:pStyle w:val="TableParagraph"/>
              <w:spacing w:before="33" w:line="240" w:lineRule="auto"/>
              <w:rPr>
                <w:sz w:val="24"/>
              </w:rPr>
            </w:pPr>
            <w:r>
              <w:rPr>
                <w:sz w:val="24"/>
              </w:rPr>
              <w:t>ground</w:t>
            </w:r>
          </w:p>
        </w:tc>
        <w:tc>
          <w:tcPr>
            <w:tcW w:w="6488" w:type="dxa"/>
            <w:tcBorders>
              <w:left w:val="single" w:sz="6" w:space="0" w:color="000000"/>
            </w:tcBorders>
          </w:tcPr>
          <w:p w14:paraId="765C9A20" w14:textId="77777777" w:rsidR="0033572E" w:rsidRDefault="003308DE">
            <w:pPr>
              <w:pStyle w:val="TableParagraph"/>
              <w:ind w:left="104"/>
              <w:rPr>
                <w:sz w:val="24"/>
              </w:rPr>
            </w:pPr>
            <w:r>
              <w:rPr>
                <w:sz w:val="24"/>
              </w:rPr>
              <w:t>30 M</w:t>
            </w:r>
          </w:p>
        </w:tc>
      </w:tr>
      <w:tr w:rsidR="0033572E" w14:paraId="6ED16C38" w14:textId="77777777">
        <w:trPr>
          <w:trHeight w:hRule="exact" w:val="856"/>
        </w:trPr>
        <w:tc>
          <w:tcPr>
            <w:tcW w:w="4776" w:type="dxa"/>
            <w:tcBorders>
              <w:right w:val="single" w:sz="6" w:space="0" w:color="000000"/>
            </w:tcBorders>
          </w:tcPr>
          <w:p w14:paraId="472F1F8F" w14:textId="77777777" w:rsidR="0033572E" w:rsidRDefault="003308DE">
            <w:pPr>
              <w:pStyle w:val="TableParagraph"/>
              <w:tabs>
                <w:tab w:val="left" w:pos="779"/>
                <w:tab w:val="left" w:pos="1214"/>
                <w:tab w:val="left" w:pos="2024"/>
                <w:tab w:val="left" w:pos="3314"/>
                <w:tab w:val="left" w:pos="4065"/>
              </w:tabs>
              <w:spacing w:line="266" w:lineRule="exact"/>
              <w:rPr>
                <w:sz w:val="24"/>
              </w:rPr>
            </w:pPr>
            <w:r>
              <w:rPr>
                <w:sz w:val="24"/>
              </w:rPr>
              <w:t>Out</w:t>
            </w:r>
            <w:r>
              <w:rPr>
                <w:sz w:val="24"/>
              </w:rPr>
              <w:tab/>
              <w:t>of</w:t>
            </w:r>
            <w:r>
              <w:rPr>
                <w:sz w:val="24"/>
              </w:rPr>
              <w:tab/>
              <w:t>band</w:t>
            </w:r>
            <w:r>
              <w:rPr>
                <w:sz w:val="24"/>
              </w:rPr>
              <w:tab/>
              <w:t>Emission</w:t>
            </w:r>
            <w:r>
              <w:rPr>
                <w:sz w:val="24"/>
              </w:rPr>
              <w:tab/>
              <w:t>from</w:t>
            </w:r>
            <w:r>
              <w:rPr>
                <w:sz w:val="24"/>
              </w:rPr>
              <w:tab/>
              <w:t>WSD</w:t>
            </w:r>
          </w:p>
          <w:p w14:paraId="75DA8637" w14:textId="77777777" w:rsidR="0033572E" w:rsidRDefault="003308DE">
            <w:pPr>
              <w:pStyle w:val="TableParagraph"/>
              <w:spacing w:before="33" w:line="240" w:lineRule="auto"/>
              <w:rPr>
                <w:sz w:val="24"/>
              </w:rPr>
            </w:pPr>
            <w:r>
              <w:rPr>
                <w:sz w:val="24"/>
              </w:rPr>
              <w:t>(EIRP)</w:t>
            </w:r>
          </w:p>
        </w:tc>
        <w:tc>
          <w:tcPr>
            <w:tcW w:w="6488" w:type="dxa"/>
            <w:tcBorders>
              <w:left w:val="single" w:sz="6" w:space="0" w:color="000000"/>
            </w:tcBorders>
          </w:tcPr>
          <w:p w14:paraId="5B5BE0F1" w14:textId="77777777" w:rsidR="0033572E" w:rsidRDefault="003308DE">
            <w:pPr>
              <w:pStyle w:val="TableParagraph"/>
              <w:spacing w:line="266" w:lineRule="exact"/>
              <w:ind w:left="104"/>
              <w:rPr>
                <w:sz w:val="24"/>
              </w:rPr>
            </w:pPr>
            <w:r>
              <w:rPr>
                <w:sz w:val="24"/>
              </w:rPr>
              <w:t>Not exceed -56.8 dBm in a resolution of 100 kHz</w:t>
            </w:r>
          </w:p>
        </w:tc>
      </w:tr>
      <w:tr w:rsidR="0033572E" w14:paraId="58D528FF" w14:textId="77777777">
        <w:trPr>
          <w:trHeight w:hRule="exact" w:val="541"/>
        </w:trPr>
        <w:tc>
          <w:tcPr>
            <w:tcW w:w="4776" w:type="dxa"/>
            <w:tcBorders>
              <w:right w:val="single" w:sz="6" w:space="0" w:color="000000"/>
            </w:tcBorders>
          </w:tcPr>
          <w:p w14:paraId="7331850B" w14:textId="77777777" w:rsidR="0033572E" w:rsidRDefault="003308DE">
            <w:pPr>
              <w:pStyle w:val="TableParagraph"/>
              <w:rPr>
                <w:sz w:val="24"/>
              </w:rPr>
            </w:pPr>
            <w:r>
              <w:rPr>
                <w:sz w:val="24"/>
              </w:rPr>
              <w:t>Spurious Emission from WSD</w:t>
            </w:r>
          </w:p>
        </w:tc>
        <w:tc>
          <w:tcPr>
            <w:tcW w:w="6488" w:type="dxa"/>
            <w:tcBorders>
              <w:left w:val="single" w:sz="6" w:space="0" w:color="000000"/>
            </w:tcBorders>
          </w:tcPr>
          <w:p w14:paraId="4DC9FBFE" w14:textId="77777777" w:rsidR="0033572E" w:rsidRDefault="003308DE">
            <w:pPr>
              <w:pStyle w:val="TableParagraph"/>
              <w:ind w:left="104"/>
              <w:rPr>
                <w:sz w:val="24"/>
              </w:rPr>
            </w:pPr>
            <w:r>
              <w:rPr>
                <w:sz w:val="24"/>
              </w:rPr>
              <w:t>Not exceed -54 dBm</w:t>
            </w:r>
          </w:p>
        </w:tc>
      </w:tr>
      <w:tr w:rsidR="0033572E" w14:paraId="7C7AE904" w14:textId="77777777">
        <w:trPr>
          <w:trHeight w:hRule="exact" w:val="2807"/>
        </w:trPr>
        <w:tc>
          <w:tcPr>
            <w:tcW w:w="4776" w:type="dxa"/>
            <w:tcBorders>
              <w:right w:val="single" w:sz="6" w:space="0" w:color="000000"/>
            </w:tcBorders>
          </w:tcPr>
          <w:p w14:paraId="0492A3CB" w14:textId="77777777" w:rsidR="0033572E" w:rsidRDefault="003308DE">
            <w:pPr>
              <w:pStyle w:val="TableParagraph"/>
              <w:rPr>
                <w:sz w:val="24"/>
              </w:rPr>
            </w:pPr>
            <w:r>
              <w:rPr>
                <w:sz w:val="24"/>
              </w:rPr>
              <w:t>Interference mitigation</w:t>
            </w:r>
          </w:p>
        </w:tc>
        <w:tc>
          <w:tcPr>
            <w:tcW w:w="6488" w:type="dxa"/>
            <w:tcBorders>
              <w:left w:val="single" w:sz="6" w:space="0" w:color="000000"/>
            </w:tcBorders>
          </w:tcPr>
          <w:p w14:paraId="08A25E78" w14:textId="77777777" w:rsidR="0033572E" w:rsidRDefault="003308DE">
            <w:pPr>
              <w:pStyle w:val="TableParagraph"/>
              <w:numPr>
                <w:ilvl w:val="0"/>
                <w:numId w:val="2"/>
              </w:numPr>
              <w:tabs>
                <w:tab w:val="left" w:pos="466"/>
              </w:tabs>
              <w:spacing w:before="89" w:line="266" w:lineRule="auto"/>
              <w:ind w:right="100"/>
              <w:jc w:val="both"/>
              <w:rPr>
                <w:sz w:val="24"/>
              </w:rPr>
            </w:pPr>
            <w:r>
              <w:rPr>
                <w:sz w:val="24"/>
              </w:rPr>
              <w:t xml:space="preserve">WSDs shall operate on unprotected basis subject to not causing </w:t>
            </w:r>
            <w:r>
              <w:rPr>
                <w:spacing w:val="2"/>
                <w:sz w:val="24"/>
              </w:rPr>
              <w:t xml:space="preserve">interference </w:t>
            </w:r>
            <w:r>
              <w:rPr>
                <w:sz w:val="24"/>
              </w:rPr>
              <w:t xml:space="preserve">to </w:t>
            </w:r>
            <w:r>
              <w:rPr>
                <w:spacing w:val="3"/>
                <w:sz w:val="24"/>
              </w:rPr>
              <w:t xml:space="preserve">other </w:t>
            </w:r>
            <w:r>
              <w:rPr>
                <w:sz w:val="24"/>
              </w:rPr>
              <w:t>authorized radio communication</w:t>
            </w:r>
            <w:r>
              <w:rPr>
                <w:spacing w:val="-20"/>
                <w:sz w:val="24"/>
              </w:rPr>
              <w:t xml:space="preserve"> </w:t>
            </w:r>
            <w:r>
              <w:rPr>
                <w:sz w:val="24"/>
              </w:rPr>
              <w:t>services.</w:t>
            </w:r>
          </w:p>
          <w:p w14:paraId="580ECC27" w14:textId="77777777" w:rsidR="0033572E" w:rsidRDefault="0033572E">
            <w:pPr>
              <w:pStyle w:val="TableParagraph"/>
              <w:spacing w:before="5" w:line="240" w:lineRule="auto"/>
              <w:ind w:left="0"/>
              <w:rPr>
                <w:sz w:val="28"/>
              </w:rPr>
            </w:pPr>
          </w:p>
          <w:p w14:paraId="4ABAD49A" w14:textId="77777777" w:rsidR="0033572E" w:rsidRDefault="003308DE">
            <w:pPr>
              <w:pStyle w:val="TableParagraph"/>
              <w:numPr>
                <w:ilvl w:val="0"/>
                <w:numId w:val="2"/>
              </w:numPr>
              <w:tabs>
                <w:tab w:val="left" w:pos="466"/>
              </w:tabs>
              <w:spacing w:line="271" w:lineRule="auto"/>
              <w:ind w:right="93"/>
              <w:jc w:val="both"/>
              <w:rPr>
                <w:sz w:val="24"/>
              </w:rPr>
            </w:pPr>
            <w:r>
              <w:rPr>
                <w:color w:val="333333"/>
                <w:sz w:val="24"/>
              </w:rPr>
              <w:t xml:space="preserve">WSDs shall incorporate transmit power control to limit </w:t>
            </w:r>
            <w:r>
              <w:rPr>
                <w:color w:val="333333"/>
                <w:spacing w:val="3"/>
                <w:sz w:val="24"/>
              </w:rPr>
              <w:t xml:space="preserve">their </w:t>
            </w:r>
            <w:r>
              <w:rPr>
                <w:color w:val="333333"/>
                <w:sz w:val="24"/>
              </w:rPr>
              <w:t xml:space="preserve">operating power. A description of the </w:t>
            </w:r>
            <w:proofErr w:type="gramStart"/>
            <w:r>
              <w:rPr>
                <w:color w:val="333333"/>
                <w:sz w:val="24"/>
              </w:rPr>
              <w:t>device’s</w:t>
            </w:r>
            <w:proofErr w:type="gramEnd"/>
            <w:r>
              <w:rPr>
                <w:color w:val="333333"/>
                <w:sz w:val="24"/>
              </w:rPr>
              <w:t xml:space="preserve"> transmit power control feature mechanism shall be included in the test</w:t>
            </w:r>
            <w:r>
              <w:rPr>
                <w:color w:val="333333"/>
                <w:spacing w:val="53"/>
                <w:sz w:val="24"/>
              </w:rPr>
              <w:t xml:space="preserve"> </w:t>
            </w:r>
            <w:r>
              <w:rPr>
                <w:color w:val="333333"/>
                <w:sz w:val="24"/>
              </w:rPr>
              <w:t>report.</w:t>
            </w:r>
          </w:p>
        </w:tc>
      </w:tr>
      <w:tr w:rsidR="0033572E" w14:paraId="30EB243D" w14:textId="77777777">
        <w:trPr>
          <w:trHeight w:hRule="exact" w:val="1172"/>
        </w:trPr>
        <w:tc>
          <w:tcPr>
            <w:tcW w:w="4776" w:type="dxa"/>
            <w:tcBorders>
              <w:right w:val="single" w:sz="6" w:space="0" w:color="000000"/>
            </w:tcBorders>
          </w:tcPr>
          <w:p w14:paraId="124A2CD3" w14:textId="77777777" w:rsidR="0033572E" w:rsidRDefault="003308DE">
            <w:pPr>
              <w:pStyle w:val="TableParagraph"/>
              <w:spacing w:line="251" w:lineRule="exact"/>
              <w:rPr>
                <w:sz w:val="24"/>
              </w:rPr>
            </w:pPr>
            <w:r>
              <w:rPr>
                <w:sz w:val="24"/>
              </w:rPr>
              <w:t>Applicable standards</w:t>
            </w:r>
          </w:p>
        </w:tc>
        <w:tc>
          <w:tcPr>
            <w:tcW w:w="6488" w:type="dxa"/>
            <w:tcBorders>
              <w:left w:val="single" w:sz="6" w:space="0" w:color="000000"/>
            </w:tcBorders>
          </w:tcPr>
          <w:p w14:paraId="42A6638F" w14:textId="77777777" w:rsidR="0033572E" w:rsidRDefault="003308DE">
            <w:pPr>
              <w:pStyle w:val="TableParagraph"/>
              <w:numPr>
                <w:ilvl w:val="0"/>
                <w:numId w:val="1"/>
              </w:numPr>
              <w:tabs>
                <w:tab w:val="left" w:pos="465"/>
                <w:tab w:val="left" w:pos="466"/>
              </w:tabs>
              <w:spacing w:before="74" w:line="240" w:lineRule="auto"/>
              <w:rPr>
                <w:sz w:val="24"/>
              </w:rPr>
            </w:pPr>
            <w:r>
              <w:rPr>
                <w:spacing w:val="-6"/>
                <w:sz w:val="24"/>
              </w:rPr>
              <w:t>IEEE</w:t>
            </w:r>
            <w:r>
              <w:rPr>
                <w:spacing w:val="12"/>
                <w:sz w:val="24"/>
              </w:rPr>
              <w:t xml:space="preserve"> </w:t>
            </w:r>
            <w:r>
              <w:rPr>
                <w:sz w:val="24"/>
              </w:rPr>
              <w:t>802.11af;</w:t>
            </w:r>
          </w:p>
          <w:p w14:paraId="044634AD" w14:textId="77777777" w:rsidR="0033572E" w:rsidRDefault="003308DE">
            <w:pPr>
              <w:pStyle w:val="TableParagraph"/>
              <w:numPr>
                <w:ilvl w:val="0"/>
                <w:numId w:val="1"/>
              </w:numPr>
              <w:tabs>
                <w:tab w:val="left" w:pos="465"/>
                <w:tab w:val="left" w:pos="466"/>
              </w:tabs>
              <w:spacing w:before="31" w:line="240" w:lineRule="auto"/>
              <w:rPr>
                <w:sz w:val="24"/>
              </w:rPr>
            </w:pPr>
            <w:r>
              <w:rPr>
                <w:spacing w:val="-6"/>
                <w:sz w:val="24"/>
              </w:rPr>
              <w:t>IEEE</w:t>
            </w:r>
            <w:r>
              <w:rPr>
                <w:spacing w:val="19"/>
                <w:sz w:val="24"/>
              </w:rPr>
              <w:t xml:space="preserve"> </w:t>
            </w:r>
            <w:r>
              <w:rPr>
                <w:sz w:val="24"/>
              </w:rPr>
              <w:t>802.22</w:t>
            </w:r>
          </w:p>
          <w:p w14:paraId="145F8E84" w14:textId="77777777" w:rsidR="0033572E" w:rsidRDefault="003308DE">
            <w:pPr>
              <w:pStyle w:val="TableParagraph"/>
              <w:numPr>
                <w:ilvl w:val="0"/>
                <w:numId w:val="1"/>
              </w:numPr>
              <w:tabs>
                <w:tab w:val="left" w:pos="465"/>
                <w:tab w:val="left" w:pos="466"/>
              </w:tabs>
              <w:spacing w:before="16" w:line="240" w:lineRule="auto"/>
              <w:rPr>
                <w:sz w:val="24"/>
              </w:rPr>
            </w:pPr>
            <w:r>
              <w:rPr>
                <w:spacing w:val="-4"/>
                <w:sz w:val="24"/>
              </w:rPr>
              <w:t xml:space="preserve">ETSI EN </w:t>
            </w:r>
            <w:r>
              <w:rPr>
                <w:sz w:val="24"/>
              </w:rPr>
              <w:t>301</w:t>
            </w:r>
            <w:r>
              <w:rPr>
                <w:spacing w:val="28"/>
                <w:sz w:val="24"/>
              </w:rPr>
              <w:t xml:space="preserve"> </w:t>
            </w:r>
            <w:r>
              <w:rPr>
                <w:sz w:val="24"/>
              </w:rPr>
              <w:t>598.</w:t>
            </w:r>
          </w:p>
        </w:tc>
      </w:tr>
    </w:tbl>
    <w:p w14:paraId="47D9FA2C" w14:textId="77777777" w:rsidR="0033572E" w:rsidRDefault="0033572E">
      <w:pPr>
        <w:pStyle w:val="BodyText"/>
        <w:rPr>
          <w:sz w:val="20"/>
        </w:rPr>
      </w:pPr>
    </w:p>
    <w:p w14:paraId="105F44CD" w14:textId="77777777" w:rsidR="0033572E" w:rsidRDefault="008610C6">
      <w:pPr>
        <w:pStyle w:val="BodyText"/>
        <w:spacing w:before="2"/>
        <w:rPr>
          <w:sz w:val="25"/>
        </w:rPr>
      </w:pPr>
      <w:r>
        <w:pict w14:anchorId="795139BE">
          <v:shape id="_x0000_s1029" type="#_x0000_t202" style="position:absolute;margin-left:66.45pt;margin-top:17.15pt;width:497.15pt;height:84.85pt;z-index:1192;mso-wrap-distance-left:0;mso-wrap-distance-right:0;mso-position-horizontal-relative:page" filled="f">
            <v:textbox inset="0,0,0,0">
              <w:txbxContent>
                <w:p w14:paraId="49110458" w14:textId="77777777" w:rsidR="0033572E" w:rsidRDefault="003308DE">
                  <w:pPr>
                    <w:pStyle w:val="BodyText"/>
                    <w:spacing w:line="250" w:lineRule="exact"/>
                    <w:ind w:left="105"/>
                    <w:rPr>
                      <w:b/>
                    </w:rPr>
                  </w:pPr>
                  <w:r>
                    <w:rPr>
                      <w:b/>
                    </w:rPr>
                    <w:t>Question 3:</w:t>
                  </w:r>
                </w:p>
                <w:p w14:paraId="2CE082E8" w14:textId="77777777" w:rsidR="0033572E" w:rsidRDefault="0033572E">
                  <w:pPr>
                    <w:pStyle w:val="BodyText"/>
                    <w:spacing w:before="7"/>
                  </w:pPr>
                </w:p>
                <w:p w14:paraId="3C0AB714" w14:textId="77777777" w:rsidR="0033572E" w:rsidRDefault="003308DE">
                  <w:pPr>
                    <w:spacing w:line="242" w:lineRule="auto"/>
                    <w:ind w:left="105" w:right="85"/>
                    <w:rPr>
                      <w:i/>
                      <w:sz w:val="24"/>
                    </w:rPr>
                  </w:pPr>
                  <w:r>
                    <w:rPr>
                      <w:i/>
                      <w:sz w:val="24"/>
                    </w:rPr>
                    <w:t>Do you have any concerns about the proposed technical requirements  and standards specified for the use of TVWS in Uganda as highlighted in section 5?</w:t>
                  </w:r>
                </w:p>
                <w:p w14:paraId="021E47F8" w14:textId="77777777" w:rsidR="0033572E" w:rsidRDefault="003308DE">
                  <w:pPr>
                    <w:ind w:left="105"/>
                    <w:rPr>
                      <w:i/>
                      <w:sz w:val="24"/>
                    </w:rPr>
                  </w:pPr>
                  <w:r>
                    <w:rPr>
                      <w:i/>
                      <w:sz w:val="24"/>
                    </w:rPr>
                    <w:t>If  yes, please explain.</w:t>
                  </w:r>
                </w:p>
              </w:txbxContent>
            </v:textbox>
            <w10:wrap type="topAndBottom" anchorx="page"/>
          </v:shape>
        </w:pict>
      </w:r>
    </w:p>
    <w:p w14:paraId="31DF25A5" w14:textId="77777777" w:rsidR="0033572E" w:rsidRDefault="00C56BDA">
      <w:pPr>
        <w:pStyle w:val="BodyText"/>
        <w:rPr>
          <w:sz w:val="20"/>
        </w:rPr>
      </w:pPr>
      <w:commentRangeStart w:id="3"/>
      <w:commentRangeEnd w:id="3"/>
      <w:r>
        <w:rPr>
          <w:rStyle w:val="CommentReference"/>
        </w:rPr>
        <w:commentReference w:id="3"/>
      </w:r>
    </w:p>
    <w:p w14:paraId="58B3F51F" w14:textId="77777777" w:rsidR="0033572E" w:rsidRDefault="003308DE">
      <w:pPr>
        <w:pStyle w:val="ListParagraph"/>
        <w:numPr>
          <w:ilvl w:val="0"/>
          <w:numId w:val="3"/>
        </w:numPr>
        <w:tabs>
          <w:tab w:val="left" w:pos="1197"/>
        </w:tabs>
        <w:spacing w:before="245"/>
        <w:ind w:left="1197" w:hanging="315"/>
        <w:jc w:val="both"/>
        <w:rPr>
          <w:b/>
          <w:sz w:val="24"/>
        </w:rPr>
      </w:pPr>
      <w:r>
        <w:rPr>
          <w:b/>
          <w:color w:val="1F4E79"/>
          <w:spacing w:val="2"/>
          <w:sz w:val="24"/>
        </w:rPr>
        <w:t>DATABASE</w:t>
      </w:r>
      <w:r>
        <w:rPr>
          <w:b/>
          <w:color w:val="1F4E79"/>
          <w:spacing w:val="-7"/>
          <w:sz w:val="24"/>
        </w:rPr>
        <w:t xml:space="preserve"> </w:t>
      </w:r>
      <w:r>
        <w:rPr>
          <w:b/>
          <w:color w:val="1F4E79"/>
          <w:spacing w:val="3"/>
          <w:sz w:val="24"/>
        </w:rPr>
        <w:t>MANAGEMENT</w:t>
      </w:r>
    </w:p>
    <w:p w14:paraId="0ACF795C" w14:textId="77777777" w:rsidR="0033572E" w:rsidRDefault="003308DE">
      <w:pPr>
        <w:pStyle w:val="BodyText"/>
        <w:spacing w:before="153" w:line="276" w:lineRule="auto"/>
        <w:ind w:left="896" w:right="1725" w:hanging="15"/>
        <w:jc w:val="both"/>
      </w:pPr>
      <w:r w:rsidRPr="00FE3312">
        <w:rPr>
          <w:highlight w:val="yellow"/>
        </w:rPr>
        <w:t xml:space="preserve">UCC shall license a </w:t>
      </w:r>
      <w:proofErr w:type="gramStart"/>
      <w:r w:rsidRPr="00FE3312">
        <w:rPr>
          <w:highlight w:val="yellow"/>
        </w:rPr>
        <w:t>third party</w:t>
      </w:r>
      <w:proofErr w:type="gramEnd"/>
      <w:r w:rsidRPr="00FE3312">
        <w:rPr>
          <w:highlight w:val="yellow"/>
        </w:rPr>
        <w:t xml:space="preserve"> service provide who shall be responsible for managing the TVWS spectrum database in  accordance  under S5(1)(c) of the Act.</w:t>
      </w:r>
    </w:p>
    <w:p w14:paraId="546F82C1" w14:textId="77777777" w:rsidR="0033572E" w:rsidRDefault="0033572E">
      <w:pPr>
        <w:spacing w:line="276" w:lineRule="auto"/>
        <w:jc w:val="both"/>
        <w:sectPr w:rsidR="0033572E">
          <w:pgSz w:w="12240" w:h="15840"/>
          <w:pgMar w:top="2800" w:right="180" w:bottom="1240" w:left="560" w:header="720" w:footer="1047" w:gutter="0"/>
          <w:cols w:space="720"/>
        </w:sectPr>
      </w:pPr>
    </w:p>
    <w:p w14:paraId="54F81921" w14:textId="77777777" w:rsidR="0033572E" w:rsidRDefault="0033572E">
      <w:pPr>
        <w:pStyle w:val="BodyText"/>
        <w:spacing w:before="10" w:after="1"/>
        <w:rPr>
          <w:sz w:val="25"/>
        </w:rPr>
      </w:pPr>
    </w:p>
    <w:p w14:paraId="4CE8D9DC" w14:textId="77777777" w:rsidR="0033572E" w:rsidRDefault="003308DE">
      <w:pPr>
        <w:ind w:left="101"/>
        <w:rPr>
          <w:sz w:val="20"/>
        </w:rPr>
      </w:pPr>
      <w:r>
        <w:rPr>
          <w:rFonts w:ascii="Times New Roman"/>
          <w:spacing w:val="-49"/>
          <w:sz w:val="20"/>
        </w:rPr>
        <w:t xml:space="preserve"> </w:t>
      </w:r>
      <w:r w:rsidR="008610C6">
        <w:rPr>
          <w:spacing w:val="-49"/>
          <w:sz w:val="20"/>
        </w:rPr>
      </w:r>
      <w:r w:rsidR="008610C6">
        <w:rPr>
          <w:spacing w:val="-49"/>
          <w:sz w:val="20"/>
        </w:rPr>
        <w:pict w14:anchorId="5D0EBA3C">
          <v:shape id="_x0000_s1040" type="#_x0000_t202" style="width:497.15pt;height:95.35pt;mso-left-percent:-10001;mso-top-percent:-10001;mso-position-horizontal:absolute;mso-position-horizontal-relative:char;mso-position-vertical:absolute;mso-position-vertical-relative:line;mso-left-percent:-10001;mso-top-percent:-10001" filled="f">
            <v:textbox inset="0,0,0,0">
              <w:txbxContent>
                <w:p w14:paraId="625282C9" w14:textId="77777777" w:rsidR="0033572E" w:rsidRDefault="003308DE">
                  <w:pPr>
                    <w:pStyle w:val="BodyText"/>
                    <w:spacing w:line="265" w:lineRule="exact"/>
                    <w:ind w:left="120"/>
                    <w:jc w:val="both"/>
                    <w:rPr>
                      <w:b/>
                    </w:rPr>
                  </w:pPr>
                  <w:r>
                    <w:rPr>
                      <w:b/>
                    </w:rPr>
                    <w:t>Question 4:</w:t>
                  </w:r>
                </w:p>
                <w:p w14:paraId="12704E49" w14:textId="77777777" w:rsidR="0033572E" w:rsidRDefault="0033572E">
                  <w:pPr>
                    <w:pStyle w:val="BodyText"/>
                    <w:spacing w:before="9"/>
                    <w:rPr>
                      <w:rFonts w:ascii="Times New Roman"/>
                      <w:sz w:val="23"/>
                    </w:rPr>
                  </w:pPr>
                </w:p>
                <w:p w14:paraId="79780442" w14:textId="77777777" w:rsidR="0033572E" w:rsidRDefault="003308DE">
                  <w:pPr>
                    <w:spacing w:line="242" w:lineRule="auto"/>
                    <w:ind w:left="120" w:right="85"/>
                    <w:jc w:val="both"/>
                    <w:rPr>
                      <w:i/>
                      <w:sz w:val="24"/>
                    </w:rPr>
                  </w:pPr>
                  <w:r>
                    <w:rPr>
                      <w:i/>
                      <w:sz w:val="24"/>
                    </w:rPr>
                    <w:t>What is your view on the proposed arrangement for management of the TVWS database by a third party authorized and under the oversight of UCC as highlighted in section 6?</w:t>
                  </w:r>
                </w:p>
              </w:txbxContent>
            </v:textbox>
            <w10:anchorlock/>
          </v:shape>
        </w:pict>
      </w:r>
    </w:p>
    <w:p w14:paraId="1BFAA2B8" w14:textId="77777777" w:rsidR="0033572E" w:rsidRDefault="00C56BDA">
      <w:pPr>
        <w:pStyle w:val="BodyText"/>
        <w:rPr>
          <w:sz w:val="20"/>
        </w:rPr>
      </w:pPr>
      <w:commentRangeStart w:id="4"/>
      <w:commentRangeEnd w:id="4"/>
      <w:r>
        <w:rPr>
          <w:rStyle w:val="CommentReference"/>
        </w:rPr>
        <w:commentReference w:id="4"/>
      </w:r>
    </w:p>
    <w:p w14:paraId="79411F7E" w14:textId="77777777" w:rsidR="0033572E" w:rsidRDefault="0033572E">
      <w:pPr>
        <w:pStyle w:val="BodyText"/>
        <w:spacing w:before="2"/>
        <w:rPr>
          <w:sz w:val="17"/>
        </w:rPr>
      </w:pPr>
    </w:p>
    <w:p w14:paraId="52621CE2" w14:textId="77777777" w:rsidR="0033572E" w:rsidRDefault="003308DE">
      <w:pPr>
        <w:pStyle w:val="ListParagraph"/>
        <w:numPr>
          <w:ilvl w:val="0"/>
          <w:numId w:val="3"/>
        </w:numPr>
        <w:tabs>
          <w:tab w:val="left" w:pos="537"/>
        </w:tabs>
        <w:spacing w:before="100"/>
        <w:ind w:left="537" w:hanging="315"/>
        <w:jc w:val="both"/>
        <w:rPr>
          <w:b/>
          <w:sz w:val="24"/>
        </w:rPr>
      </w:pPr>
      <w:r>
        <w:rPr>
          <w:b/>
          <w:color w:val="1F4E79"/>
          <w:spacing w:val="4"/>
          <w:sz w:val="24"/>
        </w:rPr>
        <w:t>ENFORCEMENT</w:t>
      </w:r>
    </w:p>
    <w:p w14:paraId="18FAEA89" w14:textId="77777777" w:rsidR="0033572E" w:rsidRDefault="003308DE">
      <w:pPr>
        <w:pStyle w:val="BodyText"/>
        <w:spacing w:before="243" w:line="276" w:lineRule="auto"/>
        <w:ind w:left="236" w:right="1208" w:hanging="15"/>
        <w:jc w:val="both"/>
      </w:pPr>
      <w:r>
        <w:t>UCC will take enforcement in accordance with the Act and Spectrum Management Guidelines of 2017 in case of any breach to the requirements for use of TVWS outlined in this document.</w:t>
      </w:r>
    </w:p>
    <w:p w14:paraId="6D045AD7" w14:textId="77777777" w:rsidR="0033572E" w:rsidRDefault="0033572E">
      <w:pPr>
        <w:pStyle w:val="BodyText"/>
        <w:spacing w:before="3"/>
        <w:rPr>
          <w:sz w:val="40"/>
        </w:rPr>
      </w:pPr>
    </w:p>
    <w:p w14:paraId="5B1DD879" w14:textId="77777777" w:rsidR="0033572E" w:rsidRDefault="003308DE">
      <w:pPr>
        <w:pStyle w:val="ListParagraph"/>
        <w:numPr>
          <w:ilvl w:val="0"/>
          <w:numId w:val="3"/>
        </w:numPr>
        <w:tabs>
          <w:tab w:val="left" w:pos="537"/>
        </w:tabs>
        <w:ind w:left="537" w:hanging="315"/>
        <w:jc w:val="both"/>
        <w:rPr>
          <w:b/>
          <w:sz w:val="24"/>
        </w:rPr>
      </w:pPr>
      <w:r>
        <w:rPr>
          <w:b/>
          <w:color w:val="1F4E79"/>
          <w:spacing w:val="2"/>
          <w:sz w:val="24"/>
        </w:rPr>
        <w:t>STAKEHOLDER</w:t>
      </w:r>
      <w:r>
        <w:rPr>
          <w:b/>
          <w:color w:val="1F4E79"/>
          <w:spacing w:val="-13"/>
          <w:sz w:val="24"/>
        </w:rPr>
        <w:t xml:space="preserve"> </w:t>
      </w:r>
      <w:r>
        <w:rPr>
          <w:b/>
          <w:color w:val="1F4E79"/>
          <w:spacing w:val="2"/>
          <w:sz w:val="24"/>
        </w:rPr>
        <w:t>RESPONSIBILITY</w:t>
      </w:r>
    </w:p>
    <w:p w14:paraId="2306893A" w14:textId="77777777" w:rsidR="0033572E" w:rsidRDefault="003308DE">
      <w:pPr>
        <w:pStyle w:val="ListParagraph"/>
        <w:numPr>
          <w:ilvl w:val="1"/>
          <w:numId w:val="3"/>
        </w:numPr>
        <w:tabs>
          <w:tab w:val="left" w:pos="943"/>
        </w:tabs>
        <w:spacing w:before="168"/>
        <w:ind w:hanging="360"/>
        <w:rPr>
          <w:sz w:val="24"/>
        </w:rPr>
      </w:pPr>
      <w:r>
        <w:rPr>
          <w:spacing w:val="-2"/>
          <w:sz w:val="24"/>
        </w:rPr>
        <w:t>UCC</w:t>
      </w:r>
    </w:p>
    <w:p w14:paraId="4CCB45CB" w14:textId="77777777" w:rsidR="0033572E" w:rsidRDefault="003308DE">
      <w:pPr>
        <w:pStyle w:val="ListParagraph"/>
        <w:numPr>
          <w:ilvl w:val="2"/>
          <w:numId w:val="3"/>
        </w:numPr>
        <w:tabs>
          <w:tab w:val="left" w:pos="1302"/>
          <w:tab w:val="left" w:pos="1303"/>
        </w:tabs>
        <w:spacing w:before="34"/>
        <w:rPr>
          <w:sz w:val="24"/>
        </w:rPr>
      </w:pPr>
      <w:r>
        <w:rPr>
          <w:spacing w:val="-2"/>
          <w:sz w:val="24"/>
        </w:rPr>
        <w:t xml:space="preserve">UCC </w:t>
      </w:r>
      <w:r>
        <w:rPr>
          <w:sz w:val="24"/>
        </w:rPr>
        <w:t xml:space="preserve">shall manage the usage of spectrum </w:t>
      </w:r>
      <w:r>
        <w:rPr>
          <w:spacing w:val="-6"/>
          <w:sz w:val="24"/>
        </w:rPr>
        <w:t>TVWS</w:t>
      </w:r>
      <w:r>
        <w:rPr>
          <w:spacing w:val="39"/>
          <w:sz w:val="24"/>
        </w:rPr>
        <w:t xml:space="preserve"> </w:t>
      </w:r>
      <w:r>
        <w:rPr>
          <w:spacing w:val="3"/>
          <w:sz w:val="24"/>
        </w:rPr>
        <w:t>guidelines</w:t>
      </w:r>
    </w:p>
    <w:p w14:paraId="2D4160C7" w14:textId="77777777" w:rsidR="0033572E" w:rsidRDefault="003308DE">
      <w:pPr>
        <w:pStyle w:val="ListParagraph"/>
        <w:numPr>
          <w:ilvl w:val="2"/>
          <w:numId w:val="3"/>
        </w:numPr>
        <w:tabs>
          <w:tab w:val="left" w:pos="1302"/>
          <w:tab w:val="left" w:pos="1303"/>
        </w:tabs>
        <w:spacing w:before="48"/>
        <w:rPr>
          <w:sz w:val="24"/>
        </w:rPr>
      </w:pPr>
      <w:r>
        <w:rPr>
          <w:sz w:val="24"/>
        </w:rPr>
        <w:t xml:space="preserve">License and supervise the </w:t>
      </w:r>
      <w:r>
        <w:rPr>
          <w:spacing w:val="-6"/>
          <w:sz w:val="24"/>
        </w:rPr>
        <w:t xml:space="preserve">TVWS </w:t>
      </w:r>
      <w:r>
        <w:rPr>
          <w:spacing w:val="-3"/>
          <w:sz w:val="24"/>
        </w:rPr>
        <w:t>database</w:t>
      </w:r>
      <w:r>
        <w:rPr>
          <w:spacing w:val="56"/>
          <w:sz w:val="24"/>
        </w:rPr>
        <w:t xml:space="preserve"> </w:t>
      </w:r>
      <w:r>
        <w:rPr>
          <w:sz w:val="24"/>
        </w:rPr>
        <w:t>managers</w:t>
      </w:r>
    </w:p>
    <w:p w14:paraId="402A7893" w14:textId="77777777" w:rsidR="0033572E" w:rsidRDefault="003308DE">
      <w:pPr>
        <w:pStyle w:val="ListParagraph"/>
        <w:numPr>
          <w:ilvl w:val="2"/>
          <w:numId w:val="3"/>
        </w:numPr>
        <w:tabs>
          <w:tab w:val="left" w:pos="1302"/>
          <w:tab w:val="left" w:pos="1303"/>
        </w:tabs>
        <w:spacing w:before="32"/>
        <w:rPr>
          <w:sz w:val="24"/>
        </w:rPr>
      </w:pPr>
      <w:r>
        <w:rPr>
          <w:sz w:val="24"/>
        </w:rPr>
        <w:t xml:space="preserve">Authorize </w:t>
      </w:r>
      <w:r>
        <w:rPr>
          <w:spacing w:val="-6"/>
          <w:sz w:val="24"/>
        </w:rPr>
        <w:t xml:space="preserve">TVWS </w:t>
      </w:r>
      <w:r>
        <w:rPr>
          <w:spacing w:val="-3"/>
          <w:sz w:val="24"/>
        </w:rPr>
        <w:t>service</w:t>
      </w:r>
      <w:r>
        <w:rPr>
          <w:spacing w:val="38"/>
          <w:sz w:val="24"/>
        </w:rPr>
        <w:t xml:space="preserve"> </w:t>
      </w:r>
      <w:r>
        <w:rPr>
          <w:sz w:val="24"/>
        </w:rPr>
        <w:t>providers</w:t>
      </w:r>
    </w:p>
    <w:p w14:paraId="386087C7" w14:textId="77777777" w:rsidR="0033572E" w:rsidRDefault="003308DE">
      <w:pPr>
        <w:pStyle w:val="ListParagraph"/>
        <w:numPr>
          <w:ilvl w:val="2"/>
          <w:numId w:val="3"/>
        </w:numPr>
        <w:tabs>
          <w:tab w:val="left" w:pos="1302"/>
          <w:tab w:val="left" w:pos="1303"/>
        </w:tabs>
        <w:spacing w:before="48"/>
        <w:rPr>
          <w:sz w:val="24"/>
        </w:rPr>
      </w:pPr>
      <w:r>
        <w:rPr>
          <w:sz w:val="24"/>
        </w:rPr>
        <w:t xml:space="preserve">Supervise the </w:t>
      </w:r>
      <w:r>
        <w:rPr>
          <w:spacing w:val="2"/>
          <w:sz w:val="24"/>
        </w:rPr>
        <w:t xml:space="preserve">management </w:t>
      </w:r>
      <w:r>
        <w:rPr>
          <w:sz w:val="24"/>
        </w:rPr>
        <w:t xml:space="preserve">of the </w:t>
      </w:r>
      <w:r>
        <w:rPr>
          <w:spacing w:val="-6"/>
          <w:sz w:val="24"/>
        </w:rPr>
        <w:t>TVWS</w:t>
      </w:r>
      <w:r>
        <w:rPr>
          <w:spacing w:val="23"/>
          <w:sz w:val="24"/>
        </w:rPr>
        <w:t xml:space="preserve"> </w:t>
      </w:r>
      <w:r>
        <w:rPr>
          <w:sz w:val="24"/>
        </w:rPr>
        <w:t>database.</w:t>
      </w:r>
    </w:p>
    <w:p w14:paraId="6A45B81B" w14:textId="77777777" w:rsidR="0033572E" w:rsidRDefault="0033572E">
      <w:pPr>
        <w:pStyle w:val="BodyText"/>
        <w:spacing w:before="11"/>
        <w:rPr>
          <w:sz w:val="30"/>
        </w:rPr>
      </w:pPr>
    </w:p>
    <w:p w14:paraId="0FB4C358" w14:textId="77777777" w:rsidR="0033572E" w:rsidRDefault="003308DE">
      <w:pPr>
        <w:pStyle w:val="ListParagraph"/>
        <w:numPr>
          <w:ilvl w:val="1"/>
          <w:numId w:val="3"/>
        </w:numPr>
        <w:tabs>
          <w:tab w:val="left" w:pos="943"/>
        </w:tabs>
        <w:ind w:hanging="360"/>
        <w:rPr>
          <w:sz w:val="24"/>
        </w:rPr>
      </w:pPr>
      <w:r>
        <w:rPr>
          <w:sz w:val="24"/>
        </w:rPr>
        <w:t>Providers of services using</w:t>
      </w:r>
      <w:r>
        <w:rPr>
          <w:spacing w:val="5"/>
          <w:sz w:val="24"/>
        </w:rPr>
        <w:t xml:space="preserve"> </w:t>
      </w:r>
      <w:r>
        <w:rPr>
          <w:spacing w:val="-6"/>
          <w:sz w:val="24"/>
        </w:rPr>
        <w:t>TVWS</w:t>
      </w:r>
    </w:p>
    <w:p w14:paraId="24B6D126" w14:textId="77777777" w:rsidR="0033572E" w:rsidRDefault="003308DE">
      <w:pPr>
        <w:pStyle w:val="ListParagraph"/>
        <w:numPr>
          <w:ilvl w:val="2"/>
          <w:numId w:val="3"/>
        </w:numPr>
        <w:tabs>
          <w:tab w:val="left" w:pos="1302"/>
          <w:tab w:val="left" w:pos="1303"/>
        </w:tabs>
        <w:spacing w:before="48"/>
        <w:rPr>
          <w:sz w:val="24"/>
        </w:rPr>
      </w:pPr>
      <w:r>
        <w:rPr>
          <w:sz w:val="24"/>
        </w:rPr>
        <w:t xml:space="preserve">Apply for authorization for </w:t>
      </w:r>
      <w:r>
        <w:rPr>
          <w:spacing w:val="-6"/>
          <w:sz w:val="24"/>
        </w:rPr>
        <w:t xml:space="preserve">TVWS </w:t>
      </w:r>
      <w:r>
        <w:rPr>
          <w:spacing w:val="-3"/>
          <w:sz w:val="24"/>
        </w:rPr>
        <w:t>service</w:t>
      </w:r>
      <w:r>
        <w:rPr>
          <w:spacing w:val="26"/>
          <w:sz w:val="24"/>
        </w:rPr>
        <w:t xml:space="preserve"> </w:t>
      </w:r>
      <w:r>
        <w:rPr>
          <w:sz w:val="24"/>
        </w:rPr>
        <w:t>provision.</w:t>
      </w:r>
    </w:p>
    <w:p w14:paraId="148271E7" w14:textId="77777777" w:rsidR="0033572E" w:rsidRDefault="003308DE">
      <w:pPr>
        <w:pStyle w:val="ListParagraph"/>
        <w:numPr>
          <w:ilvl w:val="2"/>
          <w:numId w:val="3"/>
        </w:numPr>
        <w:tabs>
          <w:tab w:val="left" w:pos="1302"/>
          <w:tab w:val="left" w:pos="1303"/>
        </w:tabs>
        <w:spacing w:before="33"/>
        <w:rPr>
          <w:sz w:val="24"/>
        </w:rPr>
      </w:pPr>
      <w:r>
        <w:rPr>
          <w:sz w:val="24"/>
        </w:rPr>
        <w:t xml:space="preserve">Install </w:t>
      </w:r>
      <w:r>
        <w:rPr>
          <w:spacing w:val="2"/>
          <w:sz w:val="24"/>
        </w:rPr>
        <w:t xml:space="preserve">equipment </w:t>
      </w:r>
      <w:r>
        <w:rPr>
          <w:sz w:val="24"/>
        </w:rPr>
        <w:t xml:space="preserve">that will </w:t>
      </w:r>
      <w:r>
        <w:rPr>
          <w:spacing w:val="-3"/>
          <w:sz w:val="24"/>
        </w:rPr>
        <w:t xml:space="preserve">provide </w:t>
      </w:r>
      <w:r>
        <w:rPr>
          <w:sz w:val="24"/>
        </w:rPr>
        <w:t>services within the</w:t>
      </w:r>
      <w:r>
        <w:rPr>
          <w:spacing w:val="-1"/>
          <w:sz w:val="24"/>
        </w:rPr>
        <w:t xml:space="preserve"> </w:t>
      </w:r>
      <w:r>
        <w:rPr>
          <w:spacing w:val="-6"/>
          <w:sz w:val="24"/>
        </w:rPr>
        <w:t>TVWS</w:t>
      </w:r>
    </w:p>
    <w:p w14:paraId="6B586F40" w14:textId="77777777" w:rsidR="0033572E" w:rsidRDefault="003308DE">
      <w:pPr>
        <w:pStyle w:val="ListParagraph"/>
        <w:numPr>
          <w:ilvl w:val="2"/>
          <w:numId w:val="3"/>
        </w:numPr>
        <w:tabs>
          <w:tab w:val="left" w:pos="1302"/>
          <w:tab w:val="left" w:pos="1303"/>
          <w:tab w:val="left" w:pos="2382"/>
          <w:tab w:val="left" w:pos="3087"/>
          <w:tab w:val="left" w:pos="4586"/>
          <w:tab w:val="left" w:pos="5051"/>
          <w:tab w:val="left" w:pos="5703"/>
          <w:tab w:val="left" w:pos="6994"/>
          <w:tab w:val="left" w:pos="7429"/>
          <w:tab w:val="left" w:pos="8029"/>
        </w:tabs>
        <w:spacing w:before="48" w:line="278" w:lineRule="auto"/>
        <w:ind w:right="1212"/>
        <w:rPr>
          <w:sz w:val="24"/>
        </w:rPr>
      </w:pPr>
      <w:r>
        <w:rPr>
          <w:sz w:val="24"/>
        </w:rPr>
        <w:t>Ensure</w:t>
      </w:r>
      <w:r>
        <w:rPr>
          <w:sz w:val="24"/>
        </w:rPr>
        <w:tab/>
        <w:t>that</w:t>
      </w:r>
      <w:r>
        <w:rPr>
          <w:sz w:val="24"/>
        </w:rPr>
        <w:tab/>
      </w:r>
      <w:r>
        <w:rPr>
          <w:spacing w:val="2"/>
          <w:sz w:val="24"/>
        </w:rPr>
        <w:t>equipment</w:t>
      </w:r>
      <w:r>
        <w:rPr>
          <w:spacing w:val="2"/>
          <w:sz w:val="24"/>
        </w:rPr>
        <w:tab/>
      </w:r>
      <w:r>
        <w:rPr>
          <w:sz w:val="24"/>
        </w:rPr>
        <w:t>in</w:t>
      </w:r>
      <w:r>
        <w:rPr>
          <w:sz w:val="24"/>
        </w:rPr>
        <w:tab/>
        <w:t>use</w:t>
      </w:r>
      <w:r>
        <w:rPr>
          <w:sz w:val="24"/>
        </w:rPr>
        <w:tab/>
        <w:t>conforms</w:t>
      </w:r>
      <w:r>
        <w:rPr>
          <w:sz w:val="24"/>
        </w:rPr>
        <w:tab/>
        <w:t>to</w:t>
      </w:r>
      <w:r>
        <w:rPr>
          <w:sz w:val="24"/>
        </w:rPr>
        <w:tab/>
        <w:t>the</w:t>
      </w:r>
      <w:r>
        <w:rPr>
          <w:sz w:val="24"/>
        </w:rPr>
        <w:tab/>
        <w:t xml:space="preserve">technical </w:t>
      </w:r>
      <w:r>
        <w:rPr>
          <w:spacing w:val="2"/>
          <w:sz w:val="24"/>
        </w:rPr>
        <w:t xml:space="preserve">requirements </w:t>
      </w:r>
      <w:r>
        <w:rPr>
          <w:sz w:val="24"/>
        </w:rPr>
        <w:t>and is type</w:t>
      </w:r>
      <w:r>
        <w:rPr>
          <w:spacing w:val="-9"/>
          <w:sz w:val="24"/>
        </w:rPr>
        <w:t xml:space="preserve"> </w:t>
      </w:r>
      <w:r>
        <w:rPr>
          <w:sz w:val="24"/>
        </w:rPr>
        <w:t>approved</w:t>
      </w:r>
    </w:p>
    <w:p w14:paraId="3AB0DD44" w14:textId="77777777" w:rsidR="0033572E" w:rsidRDefault="0033572E">
      <w:pPr>
        <w:pStyle w:val="BodyText"/>
        <w:spacing w:before="3"/>
        <w:rPr>
          <w:sz w:val="27"/>
        </w:rPr>
      </w:pPr>
    </w:p>
    <w:p w14:paraId="2E254CA6" w14:textId="77777777" w:rsidR="0033572E" w:rsidRDefault="003308DE">
      <w:pPr>
        <w:pStyle w:val="ListParagraph"/>
        <w:numPr>
          <w:ilvl w:val="1"/>
          <w:numId w:val="3"/>
        </w:numPr>
        <w:tabs>
          <w:tab w:val="left" w:pos="943"/>
        </w:tabs>
        <w:ind w:hanging="360"/>
        <w:rPr>
          <w:sz w:val="24"/>
        </w:rPr>
      </w:pPr>
      <w:r>
        <w:rPr>
          <w:sz w:val="24"/>
        </w:rPr>
        <w:t xml:space="preserve">End user of a </w:t>
      </w:r>
      <w:r>
        <w:rPr>
          <w:spacing w:val="-3"/>
          <w:sz w:val="24"/>
        </w:rPr>
        <w:t xml:space="preserve">service </w:t>
      </w:r>
      <w:r>
        <w:rPr>
          <w:sz w:val="24"/>
        </w:rPr>
        <w:t>or terminal that is operating using</w:t>
      </w:r>
      <w:r>
        <w:rPr>
          <w:spacing w:val="56"/>
          <w:sz w:val="24"/>
        </w:rPr>
        <w:t xml:space="preserve"> </w:t>
      </w:r>
      <w:r>
        <w:rPr>
          <w:spacing w:val="-6"/>
          <w:sz w:val="24"/>
        </w:rPr>
        <w:t>TVWS</w:t>
      </w:r>
    </w:p>
    <w:p w14:paraId="67FA5910" w14:textId="77777777" w:rsidR="0033572E" w:rsidRDefault="003308DE">
      <w:pPr>
        <w:pStyle w:val="ListParagraph"/>
        <w:numPr>
          <w:ilvl w:val="2"/>
          <w:numId w:val="3"/>
        </w:numPr>
        <w:tabs>
          <w:tab w:val="left" w:pos="1302"/>
          <w:tab w:val="left" w:pos="1303"/>
        </w:tabs>
        <w:spacing w:before="33"/>
        <w:rPr>
          <w:sz w:val="24"/>
        </w:rPr>
      </w:pPr>
      <w:r>
        <w:rPr>
          <w:spacing w:val="3"/>
          <w:sz w:val="24"/>
        </w:rPr>
        <w:t xml:space="preserve">Register </w:t>
      </w:r>
      <w:r>
        <w:rPr>
          <w:sz w:val="24"/>
        </w:rPr>
        <w:t xml:space="preserve">with the </w:t>
      </w:r>
      <w:r>
        <w:rPr>
          <w:spacing w:val="-3"/>
          <w:sz w:val="24"/>
        </w:rPr>
        <w:t>service</w:t>
      </w:r>
      <w:r>
        <w:rPr>
          <w:spacing w:val="6"/>
          <w:sz w:val="24"/>
        </w:rPr>
        <w:t xml:space="preserve"> </w:t>
      </w:r>
      <w:r>
        <w:rPr>
          <w:sz w:val="24"/>
        </w:rPr>
        <w:t>providers</w:t>
      </w:r>
    </w:p>
    <w:p w14:paraId="0A37B613" w14:textId="77777777" w:rsidR="0033572E" w:rsidRDefault="003308DE">
      <w:pPr>
        <w:pStyle w:val="ListParagraph"/>
        <w:numPr>
          <w:ilvl w:val="2"/>
          <w:numId w:val="3"/>
        </w:numPr>
        <w:tabs>
          <w:tab w:val="left" w:pos="1302"/>
          <w:tab w:val="left" w:pos="1303"/>
        </w:tabs>
        <w:spacing w:before="47" w:line="278" w:lineRule="auto"/>
        <w:ind w:right="1227"/>
        <w:rPr>
          <w:sz w:val="24"/>
        </w:rPr>
      </w:pPr>
      <w:r>
        <w:rPr>
          <w:sz w:val="24"/>
        </w:rPr>
        <w:t xml:space="preserve">Comply with the technical </w:t>
      </w:r>
      <w:r>
        <w:rPr>
          <w:spacing w:val="2"/>
          <w:sz w:val="24"/>
        </w:rPr>
        <w:t xml:space="preserve">requirements </w:t>
      </w:r>
      <w:r>
        <w:rPr>
          <w:sz w:val="24"/>
        </w:rPr>
        <w:t xml:space="preserve">for operation of </w:t>
      </w:r>
      <w:r>
        <w:rPr>
          <w:spacing w:val="-6"/>
          <w:sz w:val="24"/>
        </w:rPr>
        <w:t xml:space="preserve">TVWS </w:t>
      </w:r>
      <w:r>
        <w:rPr>
          <w:sz w:val="24"/>
        </w:rPr>
        <w:t>in Uganda</w:t>
      </w:r>
    </w:p>
    <w:p w14:paraId="1650A2AA" w14:textId="77777777" w:rsidR="0033572E" w:rsidRDefault="0033572E">
      <w:pPr>
        <w:pStyle w:val="BodyText"/>
        <w:spacing w:before="3"/>
        <w:rPr>
          <w:sz w:val="27"/>
        </w:rPr>
      </w:pPr>
    </w:p>
    <w:p w14:paraId="2E7D0A3B" w14:textId="77777777" w:rsidR="0033572E" w:rsidRDefault="003308DE">
      <w:pPr>
        <w:pStyle w:val="ListParagraph"/>
        <w:numPr>
          <w:ilvl w:val="1"/>
          <w:numId w:val="3"/>
        </w:numPr>
        <w:tabs>
          <w:tab w:val="left" w:pos="943"/>
        </w:tabs>
        <w:ind w:hanging="360"/>
        <w:rPr>
          <w:sz w:val="24"/>
        </w:rPr>
      </w:pPr>
      <w:r>
        <w:rPr>
          <w:spacing w:val="2"/>
          <w:sz w:val="24"/>
        </w:rPr>
        <w:t xml:space="preserve">Manager </w:t>
      </w:r>
      <w:r>
        <w:rPr>
          <w:sz w:val="24"/>
        </w:rPr>
        <w:t xml:space="preserve">of the </w:t>
      </w:r>
      <w:r>
        <w:rPr>
          <w:spacing w:val="-6"/>
          <w:sz w:val="24"/>
        </w:rPr>
        <w:t>TVWS</w:t>
      </w:r>
      <w:r>
        <w:rPr>
          <w:spacing w:val="17"/>
          <w:sz w:val="24"/>
        </w:rPr>
        <w:t xml:space="preserve"> </w:t>
      </w:r>
      <w:r>
        <w:rPr>
          <w:spacing w:val="-3"/>
          <w:sz w:val="24"/>
        </w:rPr>
        <w:t>database</w:t>
      </w:r>
    </w:p>
    <w:p w14:paraId="0DFE554D" w14:textId="77777777" w:rsidR="0033572E" w:rsidRDefault="003308DE">
      <w:pPr>
        <w:pStyle w:val="ListParagraph"/>
        <w:numPr>
          <w:ilvl w:val="2"/>
          <w:numId w:val="3"/>
        </w:numPr>
        <w:tabs>
          <w:tab w:val="left" w:pos="1302"/>
          <w:tab w:val="left" w:pos="1303"/>
        </w:tabs>
        <w:spacing w:before="33"/>
        <w:rPr>
          <w:sz w:val="24"/>
        </w:rPr>
      </w:pPr>
      <w:r>
        <w:rPr>
          <w:sz w:val="24"/>
        </w:rPr>
        <w:t xml:space="preserve">Develop and manage </w:t>
      </w:r>
      <w:r>
        <w:rPr>
          <w:spacing w:val="-6"/>
          <w:sz w:val="24"/>
        </w:rPr>
        <w:t>TVWS</w:t>
      </w:r>
      <w:r>
        <w:rPr>
          <w:spacing w:val="11"/>
          <w:sz w:val="24"/>
        </w:rPr>
        <w:t xml:space="preserve"> </w:t>
      </w:r>
      <w:r>
        <w:rPr>
          <w:sz w:val="24"/>
        </w:rPr>
        <w:t>database.</w:t>
      </w:r>
    </w:p>
    <w:p w14:paraId="711B129B" w14:textId="77777777" w:rsidR="0033572E" w:rsidRDefault="0033572E">
      <w:pPr>
        <w:rPr>
          <w:sz w:val="24"/>
        </w:rPr>
        <w:sectPr w:rsidR="0033572E">
          <w:pgSz w:w="12240" w:h="15840"/>
          <w:pgMar w:top="2800" w:right="700" w:bottom="1240" w:left="1220" w:header="720" w:footer="1047" w:gutter="0"/>
          <w:cols w:space="720"/>
        </w:sectPr>
      </w:pPr>
    </w:p>
    <w:p w14:paraId="36A5C7E2" w14:textId="77777777" w:rsidR="0033572E" w:rsidRDefault="0033572E">
      <w:pPr>
        <w:pStyle w:val="BodyText"/>
        <w:rPr>
          <w:rFonts w:ascii="Times New Roman"/>
          <w:sz w:val="20"/>
        </w:rPr>
      </w:pPr>
    </w:p>
    <w:p w14:paraId="10F20172" w14:textId="77777777" w:rsidR="0033572E" w:rsidRDefault="00C56BDA">
      <w:pPr>
        <w:pStyle w:val="BodyText"/>
        <w:rPr>
          <w:rFonts w:ascii="Times New Roman"/>
          <w:sz w:val="20"/>
        </w:rPr>
      </w:pPr>
      <w:commentRangeStart w:id="6"/>
      <w:commentRangeEnd w:id="6"/>
      <w:r>
        <w:rPr>
          <w:rStyle w:val="CommentReference"/>
        </w:rPr>
        <w:commentReference w:id="6"/>
      </w:r>
    </w:p>
    <w:p w14:paraId="2F2E2BCF" w14:textId="77777777" w:rsidR="0033572E" w:rsidRDefault="0033572E">
      <w:pPr>
        <w:pStyle w:val="BodyText"/>
        <w:spacing w:before="3"/>
        <w:rPr>
          <w:rFonts w:ascii="Times New Roman"/>
          <w:sz w:val="11"/>
        </w:rPr>
      </w:pPr>
    </w:p>
    <w:p w14:paraId="19538349" w14:textId="77777777" w:rsidR="0033572E" w:rsidRDefault="003308DE">
      <w:pPr>
        <w:ind w:left="101"/>
        <w:rPr>
          <w:rFonts w:ascii="Times New Roman"/>
          <w:sz w:val="20"/>
        </w:rPr>
      </w:pPr>
      <w:r>
        <w:rPr>
          <w:rFonts w:ascii="Times New Roman"/>
          <w:spacing w:val="-49"/>
          <w:sz w:val="20"/>
        </w:rPr>
        <w:t xml:space="preserve"> </w:t>
      </w:r>
      <w:r w:rsidR="008610C6">
        <w:rPr>
          <w:rFonts w:ascii="Times New Roman"/>
          <w:spacing w:val="-49"/>
          <w:sz w:val="20"/>
        </w:rPr>
      </w:r>
      <w:r w:rsidR="008610C6">
        <w:rPr>
          <w:rFonts w:ascii="Times New Roman"/>
          <w:spacing w:val="-49"/>
          <w:sz w:val="20"/>
        </w:rPr>
        <w:pict w14:anchorId="6A894E37">
          <v:shape id="_x0000_s1039" type="#_x0000_t202" style="width:497.15pt;height:169.7pt;mso-left-percent:-10001;mso-top-percent:-10001;mso-position-horizontal:absolute;mso-position-horizontal-relative:char;mso-position-vertical:absolute;mso-position-vertical-relative:line;mso-left-percent:-10001;mso-top-percent:-10001" filled="f">
            <v:textbox inset="0,0,0,0">
              <w:txbxContent>
                <w:p w14:paraId="4C88C42F" w14:textId="77777777" w:rsidR="0033572E" w:rsidRDefault="003308DE">
                  <w:pPr>
                    <w:spacing w:line="251" w:lineRule="exact"/>
                    <w:ind w:left="105"/>
                    <w:jc w:val="both"/>
                    <w:rPr>
                      <w:b/>
                      <w:i/>
                      <w:sz w:val="24"/>
                    </w:rPr>
                  </w:pPr>
                  <w:r>
                    <w:rPr>
                      <w:b/>
                      <w:i/>
                      <w:sz w:val="24"/>
                    </w:rPr>
                    <w:t>Question 5:</w:t>
                  </w:r>
                </w:p>
                <w:p w14:paraId="35DB213B" w14:textId="77777777" w:rsidR="0033572E" w:rsidRDefault="0033572E">
                  <w:pPr>
                    <w:pStyle w:val="BodyText"/>
                    <w:spacing w:before="1"/>
                    <w:rPr>
                      <w:rFonts w:ascii="Times New Roman"/>
                      <w:sz w:val="25"/>
                    </w:rPr>
                  </w:pPr>
                </w:p>
                <w:p w14:paraId="3296AC53" w14:textId="77777777" w:rsidR="0033572E" w:rsidRDefault="003308DE">
                  <w:pPr>
                    <w:spacing w:line="242" w:lineRule="auto"/>
                    <w:ind w:left="105" w:right="86"/>
                    <w:jc w:val="both"/>
                    <w:rPr>
                      <w:i/>
                      <w:sz w:val="24"/>
                    </w:rPr>
                  </w:pPr>
                  <w:r>
                    <w:rPr>
                      <w:i/>
                      <w:sz w:val="24"/>
                    </w:rPr>
                    <w:t xml:space="preserve">Do </w:t>
                  </w:r>
                  <w:r>
                    <w:rPr>
                      <w:i/>
                      <w:spacing w:val="3"/>
                      <w:sz w:val="24"/>
                    </w:rPr>
                    <w:t xml:space="preserve">you </w:t>
                  </w:r>
                  <w:r>
                    <w:rPr>
                      <w:i/>
                      <w:sz w:val="24"/>
                    </w:rPr>
                    <w:t xml:space="preserve">have concern(s) </w:t>
                  </w:r>
                  <w:r>
                    <w:rPr>
                      <w:i/>
                      <w:spacing w:val="-4"/>
                      <w:sz w:val="24"/>
                    </w:rPr>
                    <w:t xml:space="preserve">with </w:t>
                  </w:r>
                  <w:r>
                    <w:rPr>
                      <w:i/>
                      <w:spacing w:val="5"/>
                      <w:sz w:val="24"/>
                    </w:rPr>
                    <w:t xml:space="preserve">any </w:t>
                  </w:r>
                  <w:r>
                    <w:rPr>
                      <w:i/>
                      <w:sz w:val="24"/>
                    </w:rPr>
                    <w:t xml:space="preserve">of </w:t>
                  </w:r>
                  <w:r>
                    <w:rPr>
                      <w:i/>
                      <w:spacing w:val="-8"/>
                      <w:sz w:val="24"/>
                    </w:rPr>
                    <w:t xml:space="preserve">the </w:t>
                  </w:r>
                  <w:r>
                    <w:rPr>
                      <w:i/>
                      <w:sz w:val="24"/>
                    </w:rPr>
                    <w:t xml:space="preserve">roles assigned </w:t>
                  </w:r>
                  <w:r>
                    <w:rPr>
                      <w:i/>
                      <w:spacing w:val="-11"/>
                      <w:sz w:val="24"/>
                    </w:rPr>
                    <w:t xml:space="preserve">to </w:t>
                  </w:r>
                  <w:r>
                    <w:rPr>
                      <w:i/>
                      <w:spacing w:val="-8"/>
                      <w:sz w:val="24"/>
                    </w:rPr>
                    <w:t xml:space="preserve">the </w:t>
                  </w:r>
                  <w:r>
                    <w:rPr>
                      <w:i/>
                      <w:spacing w:val="5"/>
                      <w:sz w:val="24"/>
                    </w:rPr>
                    <w:t xml:space="preserve">different </w:t>
                  </w:r>
                  <w:r>
                    <w:rPr>
                      <w:i/>
                      <w:sz w:val="24"/>
                    </w:rPr>
                    <w:t xml:space="preserve">stakeholders </w:t>
                  </w:r>
                  <w:r>
                    <w:rPr>
                      <w:i/>
                      <w:spacing w:val="3"/>
                      <w:sz w:val="24"/>
                    </w:rPr>
                    <w:t xml:space="preserve">in </w:t>
                  </w:r>
                  <w:r>
                    <w:rPr>
                      <w:i/>
                      <w:spacing w:val="-8"/>
                      <w:sz w:val="24"/>
                    </w:rPr>
                    <w:t xml:space="preserve">the </w:t>
                  </w:r>
                  <w:r>
                    <w:rPr>
                      <w:i/>
                      <w:sz w:val="24"/>
                    </w:rPr>
                    <w:t xml:space="preserve">TVWS ecosystem </w:t>
                  </w:r>
                  <w:r>
                    <w:rPr>
                      <w:i/>
                      <w:spacing w:val="3"/>
                      <w:sz w:val="24"/>
                    </w:rPr>
                    <w:t xml:space="preserve">in Uganda </w:t>
                  </w:r>
                  <w:r>
                    <w:rPr>
                      <w:i/>
                      <w:spacing w:val="7"/>
                      <w:sz w:val="24"/>
                    </w:rPr>
                    <w:t xml:space="preserve">as </w:t>
                  </w:r>
                  <w:r>
                    <w:rPr>
                      <w:i/>
                      <w:sz w:val="24"/>
                    </w:rPr>
                    <w:t xml:space="preserve">highlighted </w:t>
                  </w:r>
                  <w:r>
                    <w:rPr>
                      <w:i/>
                      <w:spacing w:val="3"/>
                      <w:sz w:val="24"/>
                    </w:rPr>
                    <w:t xml:space="preserve">in </w:t>
                  </w:r>
                  <w:r>
                    <w:rPr>
                      <w:i/>
                      <w:sz w:val="24"/>
                    </w:rPr>
                    <w:t>section</w:t>
                  </w:r>
                  <w:r>
                    <w:rPr>
                      <w:i/>
                      <w:spacing w:val="27"/>
                      <w:sz w:val="24"/>
                    </w:rPr>
                    <w:t xml:space="preserve"> </w:t>
                  </w:r>
                  <w:r>
                    <w:rPr>
                      <w:i/>
                      <w:sz w:val="24"/>
                    </w:rPr>
                    <w:t>8?</w:t>
                  </w:r>
                </w:p>
                <w:p w14:paraId="595DC876" w14:textId="77777777" w:rsidR="0033572E" w:rsidRDefault="003308DE">
                  <w:pPr>
                    <w:ind w:left="105"/>
                    <w:jc w:val="both"/>
                    <w:rPr>
                      <w:i/>
                      <w:sz w:val="24"/>
                    </w:rPr>
                  </w:pPr>
                  <w:r>
                    <w:rPr>
                      <w:i/>
                      <w:sz w:val="24"/>
                    </w:rPr>
                    <w:t>?</w:t>
                  </w:r>
                </w:p>
                <w:p w14:paraId="7DE04EAD" w14:textId="77777777" w:rsidR="0033572E" w:rsidRDefault="0033572E">
                  <w:pPr>
                    <w:pStyle w:val="BodyText"/>
                    <w:spacing w:before="8"/>
                    <w:rPr>
                      <w:rFonts w:ascii="Times New Roman"/>
                      <w:sz w:val="23"/>
                    </w:rPr>
                  </w:pPr>
                </w:p>
                <w:p w14:paraId="21372DB3" w14:textId="77777777" w:rsidR="0033572E" w:rsidRDefault="003308DE">
                  <w:pPr>
                    <w:ind w:left="105"/>
                    <w:jc w:val="both"/>
                    <w:rPr>
                      <w:b/>
                      <w:i/>
                      <w:sz w:val="24"/>
                    </w:rPr>
                  </w:pPr>
                  <w:r>
                    <w:rPr>
                      <w:b/>
                      <w:i/>
                      <w:sz w:val="24"/>
                    </w:rPr>
                    <w:t>Question 6:</w:t>
                  </w:r>
                </w:p>
                <w:p w14:paraId="5CE0E067" w14:textId="77777777" w:rsidR="0033572E" w:rsidRDefault="0033572E">
                  <w:pPr>
                    <w:pStyle w:val="BodyText"/>
                    <w:spacing w:before="2"/>
                    <w:rPr>
                      <w:rFonts w:ascii="Times New Roman"/>
                      <w:sz w:val="25"/>
                    </w:rPr>
                  </w:pPr>
                </w:p>
                <w:p w14:paraId="3A0DA7FC" w14:textId="77777777" w:rsidR="0033572E" w:rsidRDefault="003308DE">
                  <w:pPr>
                    <w:spacing w:before="1" w:line="237" w:lineRule="auto"/>
                    <w:ind w:left="105" w:right="122"/>
                    <w:jc w:val="both"/>
                    <w:rPr>
                      <w:i/>
                      <w:sz w:val="24"/>
                    </w:rPr>
                  </w:pPr>
                  <w:r>
                    <w:rPr>
                      <w:i/>
                      <w:sz w:val="24"/>
                    </w:rPr>
                    <w:t xml:space="preserve">Do you have any additional roles that should be included for any of the stakeholders to ensure successful implementation of these guidelines or </w:t>
                  </w:r>
                  <w:proofErr w:type="gramStart"/>
                  <w:r>
                    <w:rPr>
                      <w:i/>
                      <w:sz w:val="24"/>
                    </w:rPr>
                    <w:t>effective</w:t>
                  </w:r>
                  <w:proofErr w:type="gramEnd"/>
                  <w:r>
                    <w:rPr>
                      <w:i/>
                      <w:sz w:val="24"/>
                    </w:rPr>
                    <w:t xml:space="preserve"> used of TVWS technology in Uganda?</w:t>
                  </w:r>
                </w:p>
              </w:txbxContent>
            </v:textbox>
            <w10:anchorlock/>
          </v:shape>
        </w:pict>
      </w:r>
    </w:p>
    <w:p w14:paraId="33E04E41" w14:textId="77777777" w:rsidR="0033572E" w:rsidRDefault="00C56BDA">
      <w:pPr>
        <w:pStyle w:val="BodyText"/>
        <w:rPr>
          <w:rFonts w:ascii="Times New Roman"/>
          <w:sz w:val="20"/>
        </w:rPr>
      </w:pPr>
      <w:commentRangeStart w:id="7"/>
      <w:commentRangeEnd w:id="7"/>
      <w:r>
        <w:rPr>
          <w:rStyle w:val="CommentReference"/>
        </w:rPr>
        <w:commentReference w:id="7"/>
      </w:r>
    </w:p>
    <w:p w14:paraId="3F26D912" w14:textId="77777777" w:rsidR="0033572E" w:rsidRDefault="0033572E">
      <w:pPr>
        <w:pStyle w:val="BodyText"/>
        <w:rPr>
          <w:rFonts w:ascii="Times New Roman"/>
          <w:sz w:val="20"/>
        </w:rPr>
      </w:pPr>
    </w:p>
    <w:p w14:paraId="50626FFD" w14:textId="1CF7FE69" w:rsidR="0033572E" w:rsidRDefault="008610C6">
      <w:pPr>
        <w:pStyle w:val="BodyText"/>
        <w:spacing w:before="5"/>
        <w:rPr>
          <w:rFonts w:ascii="Times New Roman"/>
          <w:sz w:val="20"/>
        </w:rPr>
      </w:pPr>
      <w:r>
        <w:pict w14:anchorId="308A7D7B">
          <v:shape id="_x0000_s1026" type="#_x0000_t202" style="position:absolute;margin-left:66.45pt;margin-top:14.1pt;width:497.15pt;height:71.35pt;z-index:1264;mso-wrap-distance-left:0;mso-wrap-distance-right:0;mso-position-horizontal-relative:page" filled="f">
            <v:textbox inset="0,0,0,0">
              <w:txbxContent>
                <w:p w14:paraId="4015238E" w14:textId="77777777" w:rsidR="0033572E" w:rsidRDefault="003308DE">
                  <w:pPr>
                    <w:spacing w:line="266" w:lineRule="exact"/>
                    <w:ind w:left="105"/>
                    <w:rPr>
                      <w:b/>
                      <w:i/>
                      <w:sz w:val="24"/>
                    </w:rPr>
                  </w:pPr>
                  <w:r>
                    <w:rPr>
                      <w:b/>
                      <w:i/>
                      <w:sz w:val="24"/>
                    </w:rPr>
                    <w:t>Question 7:</w:t>
                  </w:r>
                </w:p>
                <w:p w14:paraId="0601C672" w14:textId="77777777" w:rsidR="0033572E" w:rsidRDefault="0033572E">
                  <w:pPr>
                    <w:pStyle w:val="BodyText"/>
                    <w:spacing w:before="1"/>
                    <w:rPr>
                      <w:rFonts w:ascii="Times New Roman"/>
                      <w:sz w:val="25"/>
                    </w:rPr>
                  </w:pPr>
                </w:p>
                <w:p w14:paraId="0D26BE50" w14:textId="77777777" w:rsidR="0033572E" w:rsidRDefault="003308DE">
                  <w:pPr>
                    <w:ind w:left="105"/>
                    <w:rPr>
                      <w:i/>
                      <w:sz w:val="24"/>
                    </w:rPr>
                  </w:pPr>
                  <w:r>
                    <w:rPr>
                      <w:i/>
                      <w:sz w:val="24"/>
                    </w:rPr>
                    <w:t xml:space="preserve">Do you have any general comments or remarks with respect to </w:t>
                  </w:r>
                  <w:proofErr w:type="spellStart"/>
                  <w:r>
                    <w:rPr>
                      <w:i/>
                      <w:sz w:val="24"/>
                    </w:rPr>
                    <w:t>the se</w:t>
                  </w:r>
                  <w:proofErr w:type="spellEnd"/>
                  <w:r>
                    <w:rPr>
                      <w:i/>
                      <w:sz w:val="24"/>
                    </w:rPr>
                    <w:t xml:space="preserve"> guidelines?</w:t>
                  </w:r>
                </w:p>
              </w:txbxContent>
            </v:textbox>
            <w10:wrap type="topAndBottom" anchorx="page"/>
          </v:shape>
        </w:pict>
      </w:r>
      <w:commentRangeStart w:id="8"/>
      <w:commentRangeEnd w:id="8"/>
      <w:r w:rsidR="00C56BDA">
        <w:rPr>
          <w:rStyle w:val="CommentReference"/>
        </w:rPr>
        <w:commentReference w:id="8"/>
      </w:r>
    </w:p>
    <w:sectPr w:rsidR="0033572E">
      <w:pgSz w:w="12240" w:h="15840"/>
      <w:pgMar w:top="2800" w:right="700" w:bottom="1240" w:left="1220" w:header="720" w:footer="104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3BCCD22" w14:textId="27F88B7A" w:rsidR="00910DA4" w:rsidRDefault="00910DA4">
      <w:pPr>
        <w:pStyle w:val="CommentText"/>
      </w:pPr>
      <w:r>
        <w:rPr>
          <w:rStyle w:val="CommentReference"/>
        </w:rPr>
        <w:annotationRef/>
      </w:r>
      <w:r>
        <w:t>note sure what they are referenc</w:t>
      </w:r>
      <w:r w:rsidR="00465096">
        <w:t>ing</w:t>
      </w:r>
      <w:r>
        <w:t xml:space="preserve"> here or what data base scheme they are planning to us</w:t>
      </w:r>
      <w:r w:rsidR="00465096">
        <w:t xml:space="preserve">e. </w:t>
      </w:r>
    </w:p>
  </w:comment>
  <w:comment w:id="1" w:author="Author" w:initials="A">
    <w:p w14:paraId="19C42D49" w14:textId="1000D46B" w:rsidR="00AE0989" w:rsidRDefault="00AE0989">
      <w:pPr>
        <w:pStyle w:val="CommentText"/>
      </w:pPr>
      <w:r>
        <w:rPr>
          <w:rStyle w:val="CommentReference"/>
        </w:rPr>
        <w:annotationRef/>
      </w:r>
      <w:r w:rsidR="00465096">
        <w:t>Y</w:t>
      </w:r>
      <w:r w:rsidR="002E2DC1">
        <w:t>es</w:t>
      </w:r>
      <w:r w:rsidR="00592716">
        <w:t xml:space="preserve">, it </w:t>
      </w:r>
      <w:r w:rsidR="00465096">
        <w:t xml:space="preserve">will </w:t>
      </w:r>
      <w:r w:rsidR="00592716">
        <w:t xml:space="preserve">allow </w:t>
      </w:r>
      <w:r w:rsidR="00465096">
        <w:t>improved</w:t>
      </w:r>
      <w:r w:rsidR="00592716">
        <w:t xml:space="preserve"> social values and </w:t>
      </w:r>
      <w:r w:rsidR="00465096">
        <w:t xml:space="preserve">wellbeing of the Uganda population.  Using </w:t>
      </w:r>
      <w:r w:rsidR="00592716">
        <w:t xml:space="preserve">IEEE standards </w:t>
      </w:r>
      <w:r w:rsidR="00465096">
        <w:t>802.</w:t>
      </w:r>
      <w:r w:rsidR="00592716">
        <w:t>11af</w:t>
      </w:r>
      <w:r w:rsidR="00465096">
        <w:t xml:space="preserve"> and  802</w:t>
      </w:r>
      <w:r w:rsidR="00592716">
        <w:t xml:space="preserve">.22 </w:t>
      </w:r>
      <w:r w:rsidR="00FE3312">
        <w:t xml:space="preserve">will help to implement TVWS usage.  Also, IEEE 802.15.4m (now rolled into the IEEE 802.15.4 base standard) </w:t>
      </w:r>
      <w:r w:rsidR="00592716">
        <w:t>could</w:t>
      </w:r>
      <w:r w:rsidR="00FE3312">
        <w:t xml:space="preserve"> be </w:t>
      </w:r>
      <w:r w:rsidR="00592716">
        <w:t xml:space="preserve"> consider</w:t>
      </w:r>
      <w:r w:rsidR="00FE3312">
        <w:t>ed.</w:t>
      </w:r>
      <w:r w:rsidR="00592716">
        <w:t xml:space="preserve">  </w:t>
      </w:r>
    </w:p>
  </w:comment>
  <w:comment w:id="2" w:author="Author" w:initials="A">
    <w:p w14:paraId="5108565B" w14:textId="1BE82570" w:rsidR="00C56BDA" w:rsidRDefault="00C56BDA">
      <w:pPr>
        <w:pStyle w:val="CommentText"/>
      </w:pPr>
      <w:r>
        <w:rPr>
          <w:rStyle w:val="CommentReference"/>
        </w:rPr>
        <w:annotationRef/>
      </w:r>
      <w:r w:rsidR="00FE3312">
        <w:t>N</w:t>
      </w:r>
      <w:r w:rsidR="00592716">
        <w:t>o comment</w:t>
      </w:r>
      <w:r w:rsidR="00FE3312">
        <w:t>.</w:t>
      </w:r>
      <w:r w:rsidR="00592716">
        <w:t xml:space="preserve"> </w:t>
      </w:r>
    </w:p>
  </w:comment>
  <w:comment w:id="3" w:author="Author" w:initials="A">
    <w:p w14:paraId="503C38CF" w14:textId="5489EEBA" w:rsidR="00C56BDA" w:rsidRDefault="00C56BDA">
      <w:pPr>
        <w:pStyle w:val="CommentText"/>
      </w:pPr>
      <w:r>
        <w:rPr>
          <w:rStyle w:val="CommentReference"/>
        </w:rPr>
        <w:annotationRef/>
      </w:r>
      <w:r w:rsidR="00592716">
        <w:t xml:space="preserve">Higher EIRP could help the </w:t>
      </w:r>
      <w:r w:rsidR="00915F1E">
        <w:t>connection</w:t>
      </w:r>
      <w:r w:rsidR="00592716">
        <w:t xml:space="preserve"> to more of the population</w:t>
      </w:r>
      <w:r w:rsidR="00915F1E">
        <w:t xml:space="preserve"> and could</w:t>
      </w:r>
      <w:r w:rsidR="00CA3FEF">
        <w:t xml:space="preserve"> </w:t>
      </w:r>
      <w:r w:rsidR="00915F1E">
        <w:t xml:space="preserve">be </w:t>
      </w:r>
      <w:r w:rsidR="00C6692D">
        <w:t>configured</w:t>
      </w:r>
      <w:r w:rsidR="00915F1E">
        <w:t xml:space="preserve"> in the database scheme</w:t>
      </w:r>
      <w:r w:rsidR="00592716">
        <w:t xml:space="preserve">.  </w:t>
      </w:r>
    </w:p>
    <w:p w14:paraId="3B78B821" w14:textId="77777777" w:rsidR="00592716" w:rsidRDefault="00592716">
      <w:pPr>
        <w:pStyle w:val="CommentText"/>
      </w:pPr>
    </w:p>
    <w:p w14:paraId="54A72B0F" w14:textId="43C19420" w:rsidR="00592716" w:rsidRDefault="00915F1E">
      <w:pPr>
        <w:pStyle w:val="CommentText"/>
      </w:pPr>
      <w:r>
        <w:t>To a</w:t>
      </w:r>
      <w:r w:rsidR="00592716">
        <w:t xml:space="preserve">dd a </w:t>
      </w:r>
      <w:r>
        <w:t>point-to-point</w:t>
      </w:r>
      <w:r w:rsidR="00592716">
        <w:t xml:space="preserve"> AP </w:t>
      </w:r>
      <w:r>
        <w:t xml:space="preserve">(Access Point) </w:t>
      </w:r>
      <w:r w:rsidR="00592716">
        <w:t xml:space="preserve">to AP allocation with higher power </w:t>
      </w:r>
      <w:r>
        <w:t xml:space="preserve">should also be considered. These links would </w:t>
      </w:r>
      <w:r w:rsidR="00592716">
        <w:t xml:space="preserve">allow to </w:t>
      </w:r>
      <w:r w:rsidR="007047C5">
        <w:t xml:space="preserve">increase the range to help connect more </w:t>
      </w:r>
      <w:r w:rsidR="00592716">
        <w:t xml:space="preserve">villages and </w:t>
      </w:r>
      <w:r w:rsidR="007047C5">
        <w:t>towns</w:t>
      </w:r>
      <w:r w:rsidR="00592716">
        <w:t xml:space="preserve">. </w:t>
      </w:r>
    </w:p>
  </w:comment>
  <w:comment w:id="4" w:author="Author" w:initials="A">
    <w:p w14:paraId="2782BB71" w14:textId="1E6E7CF1" w:rsidR="005F63B7" w:rsidRDefault="00C56BDA">
      <w:pPr>
        <w:pStyle w:val="CommentText"/>
      </w:pPr>
      <w:r>
        <w:rPr>
          <w:rStyle w:val="CommentReference"/>
        </w:rPr>
        <w:annotationRef/>
      </w:r>
      <w:r w:rsidR="00FE3312">
        <w:t xml:space="preserve">Using a third party for the TVWS database management </w:t>
      </w:r>
      <w:r w:rsidR="005F63B7">
        <w:t xml:space="preserve">has worked well in other countries, e.g. in the  UK.   </w:t>
      </w:r>
      <w:r w:rsidR="00FE3312">
        <w:t xml:space="preserve">You </w:t>
      </w:r>
      <w:r w:rsidR="005F63B7">
        <w:t xml:space="preserve">may want to consider </w:t>
      </w:r>
      <w:r w:rsidR="00FE3312">
        <w:t xml:space="preserve">two third parties, </w:t>
      </w:r>
      <w:r w:rsidR="005F63B7">
        <w:t xml:space="preserve"> for economic reasons</w:t>
      </w:r>
      <w:r w:rsidR="00FE3312">
        <w:t xml:space="preserve"> and to </w:t>
      </w:r>
      <w:r w:rsidR="005F63B7">
        <w:t>protect deployments from a single instance</w:t>
      </w:r>
      <w:r w:rsidR="00FE3312">
        <w:t xml:space="preserve"> of the data base</w:t>
      </w:r>
      <w:r w:rsidR="005F63B7">
        <w:t xml:space="preserve">. </w:t>
      </w:r>
      <w:r w:rsidR="00FE3312">
        <w:t xml:space="preserve"> </w:t>
      </w:r>
      <w:r w:rsidR="00FE3312">
        <w:t xml:space="preserve">With this, it will help </w:t>
      </w:r>
      <w:r w:rsidR="005F63B7">
        <w:t xml:space="preserve">connect the unconnected </w:t>
      </w:r>
      <w:r w:rsidR="00FE3312">
        <w:t>in a more robust manor for a</w:t>
      </w:r>
      <w:r w:rsidR="007047C5">
        <w:t xml:space="preserve">n </w:t>
      </w:r>
      <w:r w:rsidR="00FE3312">
        <w:t xml:space="preserve">increase in the social value </w:t>
      </w:r>
      <w:r w:rsidR="007F05A1">
        <w:t>of TVWS</w:t>
      </w:r>
      <w:r w:rsidR="00C6692D">
        <w:t xml:space="preserve"> for </w:t>
      </w:r>
      <w:r w:rsidR="00C6692D">
        <w:t>Uganda</w:t>
      </w:r>
      <w:bookmarkStart w:id="5" w:name="_GoBack"/>
      <w:bookmarkEnd w:id="5"/>
      <w:r w:rsidR="007F05A1">
        <w:t>.</w:t>
      </w:r>
    </w:p>
  </w:comment>
  <w:comment w:id="6" w:author="Author" w:initials="A">
    <w:p w14:paraId="6A8D8F3D" w14:textId="5276CE9D" w:rsidR="00C56BDA" w:rsidRDefault="00C56BDA">
      <w:pPr>
        <w:pStyle w:val="CommentText"/>
      </w:pPr>
      <w:r>
        <w:rPr>
          <w:rStyle w:val="CommentReference"/>
        </w:rPr>
        <w:annotationRef/>
      </w:r>
      <w:r w:rsidR="00FE3312">
        <w:t>No comment.</w:t>
      </w:r>
    </w:p>
  </w:comment>
  <w:comment w:id="7" w:author="Author" w:initials="A">
    <w:p w14:paraId="141CEBAA" w14:textId="03A170F5" w:rsidR="00C56BDA" w:rsidRDefault="00C56BDA">
      <w:pPr>
        <w:pStyle w:val="CommentText"/>
      </w:pPr>
      <w:r>
        <w:rPr>
          <w:rStyle w:val="CommentReference"/>
        </w:rPr>
        <w:annotationRef/>
      </w:r>
      <w:r w:rsidR="00FE3312">
        <w:t>No comment.</w:t>
      </w:r>
    </w:p>
  </w:comment>
  <w:comment w:id="8" w:author="Author" w:initials="A">
    <w:p w14:paraId="04FB7D41" w14:textId="60B57D77" w:rsidR="00C56BDA" w:rsidRDefault="00C56BDA">
      <w:pPr>
        <w:pStyle w:val="CommentText"/>
      </w:pPr>
      <w:r>
        <w:rPr>
          <w:rStyle w:val="CommentReference"/>
        </w:rPr>
        <w:annotationRef/>
      </w:r>
      <w:r w:rsidR="00FE3312">
        <w:t>Nothing further.</w:t>
      </w:r>
      <w:r w:rsidR="00F008F2">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BCCD22" w15:done="0"/>
  <w15:commentEx w15:paraId="19C42D49" w15:done="0"/>
  <w15:commentEx w15:paraId="5108565B" w15:done="0"/>
  <w15:commentEx w15:paraId="54A72B0F" w15:done="0"/>
  <w15:commentEx w15:paraId="2782BB71" w15:done="0"/>
  <w15:commentEx w15:paraId="6A8D8F3D" w15:done="0"/>
  <w15:commentEx w15:paraId="141CEBAA" w15:done="0"/>
  <w15:commentEx w15:paraId="04FB7D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BCCD22" w16cid:durableId="1EFB01E8"/>
  <w16cid:commentId w16cid:paraId="19C42D49" w16cid:durableId="1EF9BDBD"/>
  <w16cid:commentId w16cid:paraId="5108565B" w16cid:durableId="1EF9BEA2"/>
  <w16cid:commentId w16cid:paraId="54A72B0F" w16cid:durableId="1EF9BEA8"/>
  <w16cid:commentId w16cid:paraId="2782BB71" w16cid:durableId="1EF9BEAC"/>
  <w16cid:commentId w16cid:paraId="6A8D8F3D" w16cid:durableId="1EF9BEB5"/>
  <w16cid:commentId w16cid:paraId="141CEBAA" w16cid:durableId="1EF9BEB9"/>
  <w16cid:commentId w16cid:paraId="04FB7D41" w16cid:durableId="1EF9BE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0B927" w14:textId="77777777" w:rsidR="008610C6" w:rsidRDefault="008610C6">
      <w:r>
        <w:separator/>
      </w:r>
    </w:p>
  </w:endnote>
  <w:endnote w:type="continuationSeparator" w:id="0">
    <w:p w14:paraId="1CF84365" w14:textId="77777777" w:rsidR="008610C6" w:rsidRDefault="0086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altName w:val="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CC02" w14:textId="77777777" w:rsidR="0033572E" w:rsidRDefault="008610C6">
    <w:pPr>
      <w:pStyle w:val="BodyText"/>
      <w:spacing w:line="14" w:lineRule="auto"/>
      <w:rPr>
        <w:sz w:val="20"/>
      </w:rPr>
    </w:pPr>
    <w:r>
      <w:pict w14:anchorId="0D4FA764">
        <v:line id="_x0000_s2050" style="position:absolute;z-index:-9880;mso-position-horizontal-relative:page;mso-position-vertical-relative:page" from="70.55pt,727.05pt" to="518.15pt,727.05pt" strokecolor="#d9d9d9">
          <w10:wrap anchorx="page" anchory="page"/>
        </v:line>
      </w:pict>
    </w:r>
    <w:r>
      <w:pict w14:anchorId="43D56E49">
        <v:shapetype id="_x0000_t202" coordsize="21600,21600" o:spt="202" path="m,l,21600r21600,l21600,xe">
          <v:stroke joinstyle="miter"/>
          <v:path gradientshapeok="t" o:connecttype="rect"/>
        </v:shapetype>
        <v:shape id="_x0000_s2049" type="#_x0000_t202" style="position:absolute;margin-left:70.1pt;margin-top:726.4pt;width:62.55pt;height:16.1pt;z-index:-9856;mso-position-horizontal-relative:page;mso-position-vertical-relative:page" filled="f" stroked="f">
          <v:textbox inset="0,0,0,0">
            <w:txbxContent>
              <w:p w14:paraId="2B0695D2" w14:textId="77777777" w:rsidR="0033572E" w:rsidRDefault="003308DE">
                <w:pPr>
                  <w:pStyle w:val="BodyText"/>
                  <w:spacing w:before="19"/>
                  <w:ind w:left="40"/>
                </w:pPr>
                <w:r>
                  <w:fldChar w:fldCharType="begin"/>
                </w:r>
                <w:r>
                  <w:rPr>
                    <w:b/>
                  </w:rPr>
                  <w:instrText xml:space="preserve"> PAGE </w:instrText>
                </w:r>
                <w:r>
                  <w:fldChar w:fldCharType="separate"/>
                </w:r>
                <w:r>
                  <w:t>1</w:t>
                </w:r>
                <w:r>
                  <w:fldChar w:fldCharType="end"/>
                </w:r>
                <w:r>
                  <w:rPr>
                    <w:b/>
                  </w:rPr>
                  <w:t xml:space="preserve"> | </w:t>
                </w:r>
                <w:r>
                  <w:rPr>
                    <w:color w:val="7E7E7E"/>
                  </w:rPr>
                  <w:t>P a g</w:t>
                </w:r>
                <w:r>
                  <w:rPr>
                    <w:color w:val="7E7E7E"/>
                    <w:spacing w:val="-51"/>
                  </w:rPr>
                  <w:t xml:space="preserve"> </w:t>
                </w:r>
                <w:r>
                  <w:rPr>
                    <w:color w:val="7E7E7E"/>
                  </w:rPr>
                  <w: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57BE7" w14:textId="77777777" w:rsidR="008610C6" w:rsidRDefault="008610C6">
      <w:r>
        <w:separator/>
      </w:r>
    </w:p>
  </w:footnote>
  <w:footnote w:type="continuationSeparator" w:id="0">
    <w:p w14:paraId="01556AA7" w14:textId="77777777" w:rsidR="008610C6" w:rsidRDefault="0086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29394" w14:textId="77777777" w:rsidR="0033572E" w:rsidRDefault="003308DE">
    <w:pPr>
      <w:pStyle w:val="BodyText"/>
      <w:spacing w:line="14" w:lineRule="auto"/>
      <w:rPr>
        <w:sz w:val="20"/>
      </w:rPr>
    </w:pPr>
    <w:r>
      <w:rPr>
        <w:noProof/>
      </w:rPr>
      <w:drawing>
        <wp:anchor distT="0" distB="0" distL="0" distR="0" simplePos="0" relativeHeight="268425527" behindDoc="1" locked="0" layoutInCell="1" allowOverlap="1" wp14:anchorId="3CAAD714" wp14:editId="0109F801">
          <wp:simplePos x="0" y="0"/>
          <wp:positionH relativeFrom="page">
            <wp:posOffset>4572000</wp:posOffset>
          </wp:positionH>
          <wp:positionV relativeFrom="page">
            <wp:posOffset>457200</wp:posOffset>
          </wp:positionV>
          <wp:extent cx="2686050" cy="9779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686050" cy="977900"/>
                  </a:xfrm>
                  <a:prstGeom prst="rect">
                    <a:avLst/>
                  </a:prstGeom>
                </pic:spPr>
              </pic:pic>
            </a:graphicData>
          </a:graphic>
        </wp:anchor>
      </w:drawing>
    </w:r>
    <w:r w:rsidR="008610C6">
      <w:pict w14:anchorId="767BFAC1">
        <v:shapetype id="_x0000_t202" coordsize="21600,21600" o:spt="202" path="m,l,21600r21600,l21600,xe">
          <v:stroke joinstyle="miter"/>
          <v:path gradientshapeok="t" o:connecttype="rect"/>
        </v:shapetype>
        <v:shape id="_x0000_s2051" type="#_x0000_t202" style="position:absolute;margin-left:222pt;margin-top:125.05pt;width:334.4pt;height:16.1pt;z-index:-9904;mso-position-horizontal-relative:page;mso-position-vertical-relative:page" filled="f" stroked="f">
          <v:textbox inset="0,0,0,0">
            <w:txbxContent>
              <w:p w14:paraId="0B3FF221" w14:textId="77777777" w:rsidR="0033572E" w:rsidRDefault="003308DE">
                <w:pPr>
                  <w:spacing w:before="20"/>
                  <w:ind w:left="20"/>
                  <w:rPr>
                    <w:i/>
                    <w:sz w:val="24"/>
                  </w:rPr>
                </w:pPr>
                <w:r>
                  <w:rPr>
                    <w:i/>
                    <w:sz w:val="24"/>
                  </w:rPr>
                  <w:t>Draft TV White Space Guidelines for Uganda, June 2018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4D8"/>
    <w:multiLevelType w:val="hybridMultilevel"/>
    <w:tmpl w:val="DE9806AE"/>
    <w:lvl w:ilvl="0" w:tplc="84B824C0">
      <w:start w:val="1"/>
      <w:numFmt w:val="decimal"/>
      <w:lvlText w:val="%1."/>
      <w:lvlJc w:val="left"/>
      <w:pPr>
        <w:ind w:left="374" w:hanging="233"/>
        <w:jc w:val="right"/>
      </w:pPr>
      <w:rPr>
        <w:rFonts w:ascii="Bookman Old Style" w:eastAsia="Bookman Old Style" w:hAnsi="Bookman Old Style" w:cs="Bookman Old Style" w:hint="default"/>
        <w:color w:val="1F4E79"/>
        <w:spacing w:val="-9"/>
        <w:w w:val="100"/>
        <w:sz w:val="24"/>
        <w:szCs w:val="24"/>
      </w:rPr>
    </w:lvl>
    <w:lvl w:ilvl="1" w:tplc="20B633E8">
      <w:start w:val="1"/>
      <w:numFmt w:val="lowerLetter"/>
      <w:lvlText w:val="%2)"/>
      <w:lvlJc w:val="left"/>
      <w:pPr>
        <w:ind w:left="942" w:hanging="361"/>
        <w:jc w:val="left"/>
      </w:pPr>
      <w:rPr>
        <w:rFonts w:ascii="Bookman Old Style" w:eastAsia="Bookman Old Style" w:hAnsi="Bookman Old Style" w:cs="Bookman Old Style" w:hint="default"/>
        <w:spacing w:val="-8"/>
        <w:w w:val="100"/>
        <w:sz w:val="24"/>
        <w:szCs w:val="24"/>
      </w:rPr>
    </w:lvl>
    <w:lvl w:ilvl="2" w:tplc="C50CE002">
      <w:numFmt w:val="bullet"/>
      <w:lvlText w:val=""/>
      <w:lvlJc w:val="left"/>
      <w:pPr>
        <w:ind w:left="1303" w:hanging="361"/>
      </w:pPr>
      <w:rPr>
        <w:rFonts w:ascii="Symbol" w:eastAsia="Symbol" w:hAnsi="Symbol" w:cs="Symbol" w:hint="default"/>
        <w:w w:val="100"/>
        <w:sz w:val="24"/>
        <w:szCs w:val="24"/>
      </w:rPr>
    </w:lvl>
    <w:lvl w:ilvl="3" w:tplc="4634B7E2">
      <w:numFmt w:val="bullet"/>
      <w:lvlText w:val="•"/>
      <w:lvlJc w:val="left"/>
      <w:pPr>
        <w:ind w:left="2417" w:hanging="361"/>
      </w:pPr>
      <w:rPr>
        <w:rFonts w:hint="default"/>
      </w:rPr>
    </w:lvl>
    <w:lvl w:ilvl="4" w:tplc="F3EC3F64">
      <w:numFmt w:val="bullet"/>
      <w:lvlText w:val="•"/>
      <w:lvlJc w:val="left"/>
      <w:pPr>
        <w:ind w:left="3535" w:hanging="361"/>
      </w:pPr>
      <w:rPr>
        <w:rFonts w:hint="default"/>
      </w:rPr>
    </w:lvl>
    <w:lvl w:ilvl="5" w:tplc="5DDC3FC0">
      <w:numFmt w:val="bullet"/>
      <w:lvlText w:val="•"/>
      <w:lvlJc w:val="left"/>
      <w:pPr>
        <w:ind w:left="4652" w:hanging="361"/>
      </w:pPr>
      <w:rPr>
        <w:rFonts w:hint="default"/>
      </w:rPr>
    </w:lvl>
    <w:lvl w:ilvl="6" w:tplc="2D6C05AE">
      <w:numFmt w:val="bullet"/>
      <w:lvlText w:val="•"/>
      <w:lvlJc w:val="left"/>
      <w:pPr>
        <w:ind w:left="5770" w:hanging="361"/>
      </w:pPr>
      <w:rPr>
        <w:rFonts w:hint="default"/>
      </w:rPr>
    </w:lvl>
    <w:lvl w:ilvl="7" w:tplc="27960D76">
      <w:numFmt w:val="bullet"/>
      <w:lvlText w:val="•"/>
      <w:lvlJc w:val="left"/>
      <w:pPr>
        <w:ind w:left="6887" w:hanging="361"/>
      </w:pPr>
      <w:rPr>
        <w:rFonts w:hint="default"/>
      </w:rPr>
    </w:lvl>
    <w:lvl w:ilvl="8" w:tplc="B310F562">
      <w:numFmt w:val="bullet"/>
      <w:lvlText w:val="•"/>
      <w:lvlJc w:val="left"/>
      <w:pPr>
        <w:ind w:left="8005" w:hanging="361"/>
      </w:pPr>
      <w:rPr>
        <w:rFonts w:hint="default"/>
      </w:rPr>
    </w:lvl>
  </w:abstractNum>
  <w:abstractNum w:abstractNumId="1" w15:restartNumberingAfterBreak="0">
    <w:nsid w:val="57910BEC"/>
    <w:multiLevelType w:val="hybridMultilevel"/>
    <w:tmpl w:val="341A5162"/>
    <w:lvl w:ilvl="0" w:tplc="933626B2">
      <w:numFmt w:val="bullet"/>
      <w:lvlText w:val="o"/>
      <w:lvlJc w:val="left"/>
      <w:pPr>
        <w:ind w:left="465" w:hanging="361"/>
      </w:pPr>
      <w:rPr>
        <w:rFonts w:ascii="Courier New" w:eastAsia="Courier New" w:hAnsi="Courier New" w:cs="Courier New" w:hint="default"/>
        <w:spacing w:val="-72"/>
        <w:w w:val="100"/>
        <w:sz w:val="24"/>
        <w:szCs w:val="24"/>
      </w:rPr>
    </w:lvl>
    <w:lvl w:ilvl="1" w:tplc="EAB848A4">
      <w:numFmt w:val="bullet"/>
      <w:lvlText w:val="•"/>
      <w:lvlJc w:val="left"/>
      <w:pPr>
        <w:ind w:left="1061" w:hanging="361"/>
      </w:pPr>
      <w:rPr>
        <w:rFonts w:hint="default"/>
      </w:rPr>
    </w:lvl>
    <w:lvl w:ilvl="2" w:tplc="0CB0F91C">
      <w:numFmt w:val="bullet"/>
      <w:lvlText w:val="•"/>
      <w:lvlJc w:val="left"/>
      <w:pPr>
        <w:ind w:left="1662" w:hanging="361"/>
      </w:pPr>
      <w:rPr>
        <w:rFonts w:hint="default"/>
      </w:rPr>
    </w:lvl>
    <w:lvl w:ilvl="3" w:tplc="386856AA">
      <w:numFmt w:val="bullet"/>
      <w:lvlText w:val="•"/>
      <w:lvlJc w:val="left"/>
      <w:pPr>
        <w:ind w:left="2263" w:hanging="361"/>
      </w:pPr>
      <w:rPr>
        <w:rFonts w:hint="default"/>
      </w:rPr>
    </w:lvl>
    <w:lvl w:ilvl="4" w:tplc="39748262">
      <w:numFmt w:val="bullet"/>
      <w:lvlText w:val="•"/>
      <w:lvlJc w:val="left"/>
      <w:pPr>
        <w:ind w:left="2865" w:hanging="361"/>
      </w:pPr>
      <w:rPr>
        <w:rFonts w:hint="default"/>
      </w:rPr>
    </w:lvl>
    <w:lvl w:ilvl="5" w:tplc="71264644">
      <w:numFmt w:val="bullet"/>
      <w:lvlText w:val="•"/>
      <w:lvlJc w:val="left"/>
      <w:pPr>
        <w:ind w:left="3466" w:hanging="361"/>
      </w:pPr>
      <w:rPr>
        <w:rFonts w:hint="default"/>
      </w:rPr>
    </w:lvl>
    <w:lvl w:ilvl="6" w:tplc="F3FA7238">
      <w:numFmt w:val="bullet"/>
      <w:lvlText w:val="•"/>
      <w:lvlJc w:val="left"/>
      <w:pPr>
        <w:ind w:left="4067" w:hanging="361"/>
      </w:pPr>
      <w:rPr>
        <w:rFonts w:hint="default"/>
      </w:rPr>
    </w:lvl>
    <w:lvl w:ilvl="7" w:tplc="4B7069F6">
      <w:numFmt w:val="bullet"/>
      <w:lvlText w:val="•"/>
      <w:lvlJc w:val="left"/>
      <w:pPr>
        <w:ind w:left="4669" w:hanging="361"/>
      </w:pPr>
      <w:rPr>
        <w:rFonts w:hint="default"/>
      </w:rPr>
    </w:lvl>
    <w:lvl w:ilvl="8" w:tplc="8528E462">
      <w:numFmt w:val="bullet"/>
      <w:lvlText w:val="•"/>
      <w:lvlJc w:val="left"/>
      <w:pPr>
        <w:ind w:left="5270" w:hanging="361"/>
      </w:pPr>
      <w:rPr>
        <w:rFonts w:hint="default"/>
      </w:rPr>
    </w:lvl>
  </w:abstractNum>
  <w:abstractNum w:abstractNumId="2" w15:restartNumberingAfterBreak="0">
    <w:nsid w:val="655D7485"/>
    <w:multiLevelType w:val="hybridMultilevel"/>
    <w:tmpl w:val="B130F7A8"/>
    <w:lvl w:ilvl="0" w:tplc="905ED71C">
      <w:numFmt w:val="bullet"/>
      <w:lvlText w:val="o"/>
      <w:lvlJc w:val="left"/>
      <w:pPr>
        <w:ind w:left="465" w:hanging="361"/>
      </w:pPr>
      <w:rPr>
        <w:rFonts w:ascii="Courier New" w:eastAsia="Courier New" w:hAnsi="Courier New" w:cs="Courier New" w:hint="default"/>
        <w:spacing w:val="-8"/>
        <w:w w:val="100"/>
        <w:sz w:val="24"/>
        <w:szCs w:val="24"/>
      </w:rPr>
    </w:lvl>
    <w:lvl w:ilvl="1" w:tplc="DC460FB0">
      <w:numFmt w:val="bullet"/>
      <w:lvlText w:val="•"/>
      <w:lvlJc w:val="left"/>
      <w:pPr>
        <w:ind w:left="1061" w:hanging="361"/>
      </w:pPr>
      <w:rPr>
        <w:rFonts w:hint="default"/>
      </w:rPr>
    </w:lvl>
    <w:lvl w:ilvl="2" w:tplc="3CF4E3CA">
      <w:numFmt w:val="bullet"/>
      <w:lvlText w:val="•"/>
      <w:lvlJc w:val="left"/>
      <w:pPr>
        <w:ind w:left="1662" w:hanging="361"/>
      </w:pPr>
      <w:rPr>
        <w:rFonts w:hint="default"/>
      </w:rPr>
    </w:lvl>
    <w:lvl w:ilvl="3" w:tplc="43184844">
      <w:numFmt w:val="bullet"/>
      <w:lvlText w:val="•"/>
      <w:lvlJc w:val="left"/>
      <w:pPr>
        <w:ind w:left="2263" w:hanging="361"/>
      </w:pPr>
      <w:rPr>
        <w:rFonts w:hint="default"/>
      </w:rPr>
    </w:lvl>
    <w:lvl w:ilvl="4" w:tplc="F01E45B0">
      <w:numFmt w:val="bullet"/>
      <w:lvlText w:val="•"/>
      <w:lvlJc w:val="left"/>
      <w:pPr>
        <w:ind w:left="2865" w:hanging="361"/>
      </w:pPr>
      <w:rPr>
        <w:rFonts w:hint="default"/>
      </w:rPr>
    </w:lvl>
    <w:lvl w:ilvl="5" w:tplc="E590849E">
      <w:numFmt w:val="bullet"/>
      <w:lvlText w:val="•"/>
      <w:lvlJc w:val="left"/>
      <w:pPr>
        <w:ind w:left="3466" w:hanging="361"/>
      </w:pPr>
      <w:rPr>
        <w:rFonts w:hint="default"/>
      </w:rPr>
    </w:lvl>
    <w:lvl w:ilvl="6" w:tplc="41D04504">
      <w:numFmt w:val="bullet"/>
      <w:lvlText w:val="•"/>
      <w:lvlJc w:val="left"/>
      <w:pPr>
        <w:ind w:left="4067" w:hanging="361"/>
      </w:pPr>
      <w:rPr>
        <w:rFonts w:hint="default"/>
      </w:rPr>
    </w:lvl>
    <w:lvl w:ilvl="7" w:tplc="3B885B28">
      <w:numFmt w:val="bullet"/>
      <w:lvlText w:val="•"/>
      <w:lvlJc w:val="left"/>
      <w:pPr>
        <w:ind w:left="4669" w:hanging="361"/>
      </w:pPr>
      <w:rPr>
        <w:rFonts w:hint="default"/>
      </w:rPr>
    </w:lvl>
    <w:lvl w:ilvl="8" w:tplc="7CA425F0">
      <w:numFmt w:val="bullet"/>
      <w:lvlText w:val="•"/>
      <w:lvlJc w:val="left"/>
      <w:pPr>
        <w:ind w:left="5270" w:hanging="36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3572E"/>
    <w:rsid w:val="0010624C"/>
    <w:rsid w:val="001D0A8A"/>
    <w:rsid w:val="00246777"/>
    <w:rsid w:val="002B7A0E"/>
    <w:rsid w:val="002E2DC1"/>
    <w:rsid w:val="003308DE"/>
    <w:rsid w:val="0033572E"/>
    <w:rsid w:val="00463926"/>
    <w:rsid w:val="00465096"/>
    <w:rsid w:val="00592716"/>
    <w:rsid w:val="005F63B7"/>
    <w:rsid w:val="00666073"/>
    <w:rsid w:val="007047C5"/>
    <w:rsid w:val="0077540A"/>
    <w:rsid w:val="007F05A1"/>
    <w:rsid w:val="008610C6"/>
    <w:rsid w:val="008D2C1F"/>
    <w:rsid w:val="00910DA4"/>
    <w:rsid w:val="00915F1E"/>
    <w:rsid w:val="009930D7"/>
    <w:rsid w:val="00AE0989"/>
    <w:rsid w:val="00C360A6"/>
    <w:rsid w:val="00C56BDA"/>
    <w:rsid w:val="00C6692D"/>
    <w:rsid w:val="00C804B4"/>
    <w:rsid w:val="00CA3FEF"/>
    <w:rsid w:val="00DC394B"/>
    <w:rsid w:val="00E173C5"/>
    <w:rsid w:val="00EB34D2"/>
    <w:rsid w:val="00EB38AB"/>
    <w:rsid w:val="00F008F2"/>
    <w:rsid w:val="00FE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9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3" w:hanging="361"/>
    </w:pPr>
  </w:style>
  <w:style w:type="paragraph" w:customStyle="1" w:styleId="TableParagraph">
    <w:name w:val="Table Paragraph"/>
    <w:basedOn w:val="Normal"/>
    <w:uiPriority w:val="1"/>
    <w:qFormat/>
    <w:pPr>
      <w:spacing w:line="265" w:lineRule="exact"/>
      <w:ind w:left="105"/>
    </w:pPr>
  </w:style>
  <w:style w:type="character" w:styleId="CommentReference">
    <w:name w:val="annotation reference"/>
    <w:basedOn w:val="DefaultParagraphFont"/>
    <w:uiPriority w:val="99"/>
    <w:semiHidden/>
    <w:unhideWhenUsed/>
    <w:rsid w:val="00AE0989"/>
    <w:rPr>
      <w:sz w:val="16"/>
      <w:szCs w:val="16"/>
    </w:rPr>
  </w:style>
  <w:style w:type="paragraph" w:styleId="CommentText">
    <w:name w:val="annotation text"/>
    <w:basedOn w:val="Normal"/>
    <w:link w:val="CommentTextChar"/>
    <w:uiPriority w:val="99"/>
    <w:semiHidden/>
    <w:unhideWhenUsed/>
    <w:rsid w:val="00AE0989"/>
    <w:rPr>
      <w:sz w:val="20"/>
      <w:szCs w:val="20"/>
    </w:rPr>
  </w:style>
  <w:style w:type="character" w:customStyle="1" w:styleId="CommentTextChar">
    <w:name w:val="Comment Text Char"/>
    <w:basedOn w:val="DefaultParagraphFont"/>
    <w:link w:val="CommentText"/>
    <w:uiPriority w:val="99"/>
    <w:semiHidden/>
    <w:rsid w:val="00AE0989"/>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AE0989"/>
    <w:rPr>
      <w:b/>
      <w:bCs/>
    </w:rPr>
  </w:style>
  <w:style w:type="character" w:customStyle="1" w:styleId="CommentSubjectChar">
    <w:name w:val="Comment Subject Char"/>
    <w:basedOn w:val="CommentTextChar"/>
    <w:link w:val="CommentSubject"/>
    <w:uiPriority w:val="99"/>
    <w:semiHidden/>
    <w:rsid w:val="00AE0989"/>
    <w:rPr>
      <w:rFonts w:ascii="Bookman Old Style" w:eastAsia="Bookman Old Style" w:hAnsi="Bookman Old Style" w:cs="Bookman Old Style"/>
      <w:b/>
      <w:bCs/>
      <w:sz w:val="20"/>
      <w:szCs w:val="20"/>
    </w:rPr>
  </w:style>
  <w:style w:type="paragraph" w:styleId="BalloonText">
    <w:name w:val="Balloon Text"/>
    <w:basedOn w:val="Normal"/>
    <w:link w:val="BalloonTextChar"/>
    <w:uiPriority w:val="99"/>
    <w:semiHidden/>
    <w:unhideWhenUsed/>
    <w:rsid w:val="00AE0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989"/>
    <w:rPr>
      <w:rFonts w:ascii="Segoe UI" w:eastAsia="Bookman Old Style" w:hAnsi="Segoe UI" w:cs="Segoe UI"/>
      <w:sz w:val="18"/>
      <w:szCs w:val="18"/>
    </w:rPr>
  </w:style>
  <w:style w:type="paragraph" w:styleId="Header">
    <w:name w:val="header"/>
    <w:basedOn w:val="Normal"/>
    <w:link w:val="HeaderChar"/>
    <w:uiPriority w:val="99"/>
    <w:unhideWhenUsed/>
    <w:rsid w:val="00EB34D2"/>
    <w:pPr>
      <w:tabs>
        <w:tab w:val="center" w:pos="4680"/>
        <w:tab w:val="right" w:pos="9360"/>
      </w:tabs>
    </w:pPr>
  </w:style>
  <w:style w:type="character" w:customStyle="1" w:styleId="HeaderChar">
    <w:name w:val="Header Char"/>
    <w:basedOn w:val="DefaultParagraphFont"/>
    <w:link w:val="Header"/>
    <w:uiPriority w:val="99"/>
    <w:rsid w:val="00EB34D2"/>
    <w:rPr>
      <w:rFonts w:ascii="Bookman Old Style" w:eastAsia="Bookman Old Style" w:hAnsi="Bookman Old Style" w:cs="Bookman Old Style"/>
    </w:rPr>
  </w:style>
  <w:style w:type="paragraph" w:styleId="Footer">
    <w:name w:val="footer"/>
    <w:basedOn w:val="Normal"/>
    <w:link w:val="FooterChar"/>
    <w:uiPriority w:val="99"/>
    <w:unhideWhenUsed/>
    <w:rsid w:val="00EB34D2"/>
    <w:pPr>
      <w:tabs>
        <w:tab w:val="center" w:pos="4680"/>
        <w:tab w:val="right" w:pos="9360"/>
      </w:tabs>
    </w:pPr>
  </w:style>
  <w:style w:type="character" w:customStyle="1" w:styleId="FooterChar">
    <w:name w:val="Footer Char"/>
    <w:basedOn w:val="DefaultParagraphFont"/>
    <w:link w:val="Footer"/>
    <w:uiPriority w:val="99"/>
    <w:rsid w:val="00EB34D2"/>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2018-07-18T20:23:00Z</dcterms:created>
  <dcterms:modified xsi:type="dcterms:W3CDTF">2018-07-20T02:10:00Z</dcterms:modified>
</cp:coreProperties>
</file>